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ارشاد الطالبین الی نهج المسترشدین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7137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47139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47141_581953129">
            <w:r>
              <w:rPr>
                <w:webHidden/>
                <w:rStyle w:val="IndexLink"/>
                <w:rtl w:val="true"/>
              </w:rPr>
              <w:t>تمهید</w:t>
            </w:r>
            <w:r>
              <w:rPr>
                <w:rStyle w:val="IndexLink"/>
                <w:rtl w:val="true"/>
              </w:rPr>
              <w:tab/>
            </w:r>
            <w:r>
              <w:rPr>
                <w:rStyle w:val="IndexLink"/>
              </w:rPr>
              <w:t>12</w:t>
            </w:r>
          </w:hyperlink>
        </w:p>
        <w:p>
          <w:pPr>
            <w:pStyle w:val="Contents3"/>
            <w:tabs>
              <w:tab w:val="clear" w:pos="8459"/>
              <w:tab w:val="right" w:pos="9026" w:leader="dot"/>
            </w:tabs>
            <w:rPr/>
          </w:pPr>
          <w:hyperlink w:anchor="__RefHeading___Toc3347143_581953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347145_581953129">
            <w:r>
              <w:rPr>
                <w:webHidden/>
                <w:rStyle w:val="IndexLink"/>
                <w:rtl w:val="true"/>
              </w:rPr>
              <w:t>اسمه و نسبه</w:t>
            </w:r>
            <w:r>
              <w:rPr>
                <w:rStyle w:val="IndexLink"/>
                <w:rtl w:val="true"/>
              </w:rPr>
              <w:t>:</w:t>
              <w:tab/>
            </w:r>
            <w:r>
              <w:rPr>
                <w:rStyle w:val="IndexLink"/>
              </w:rPr>
              <w:t>13</w:t>
            </w:r>
          </w:hyperlink>
        </w:p>
        <w:p>
          <w:pPr>
            <w:pStyle w:val="Contents3"/>
            <w:tabs>
              <w:tab w:val="clear" w:pos="8459"/>
              <w:tab w:val="right" w:pos="9026" w:leader="dot"/>
            </w:tabs>
            <w:rPr/>
          </w:pPr>
          <w:hyperlink w:anchor="__RefHeading___Toc3347147_581953129">
            <w:r>
              <w:rPr>
                <w:webHidden/>
                <w:rStyle w:val="IndexLink"/>
                <w:rtl w:val="true"/>
              </w:rPr>
              <w:t>اطراء العلماء علیه</w:t>
            </w:r>
            <w:r>
              <w:rPr>
                <w:rStyle w:val="IndexLink"/>
                <w:rtl w:val="true"/>
              </w:rPr>
              <w:t>:</w:t>
              <w:tab/>
            </w:r>
            <w:r>
              <w:rPr>
                <w:rStyle w:val="IndexLink"/>
              </w:rPr>
              <w:t>14</w:t>
            </w:r>
          </w:hyperlink>
        </w:p>
        <w:p>
          <w:pPr>
            <w:pStyle w:val="Contents3"/>
            <w:tabs>
              <w:tab w:val="clear" w:pos="8459"/>
              <w:tab w:val="right" w:pos="9026" w:leader="dot"/>
            </w:tabs>
            <w:rPr/>
          </w:pPr>
          <w:hyperlink w:anchor="__RefHeading___Toc3347149_581953129">
            <w:r>
              <w:rPr>
                <w:webHidden/>
                <w:rStyle w:val="IndexLink"/>
                <w:rtl w:val="true"/>
              </w:rPr>
              <w:t>أساتذته و الذین روی عنهم</w:t>
            </w:r>
            <w:r>
              <w:rPr>
                <w:rStyle w:val="IndexLink"/>
                <w:rtl w:val="true"/>
              </w:rPr>
              <w:t>:</w:t>
              <w:tab/>
            </w:r>
            <w:r>
              <w:rPr>
                <w:rStyle w:val="IndexLink"/>
              </w:rPr>
              <w:t>17</w:t>
            </w:r>
          </w:hyperlink>
        </w:p>
        <w:p>
          <w:pPr>
            <w:pStyle w:val="Contents3"/>
            <w:tabs>
              <w:tab w:val="clear" w:pos="8459"/>
              <w:tab w:val="right" w:pos="9026" w:leader="dot"/>
            </w:tabs>
            <w:rPr/>
          </w:pPr>
          <w:hyperlink w:anchor="__RefHeading___Toc3347151_581953129">
            <w:r>
              <w:rPr>
                <w:webHidden/>
                <w:rStyle w:val="IndexLink"/>
                <w:rtl w:val="true"/>
              </w:rPr>
              <w:t>تلامذته و الراوون عنه</w:t>
            </w:r>
            <w:r>
              <w:rPr>
                <w:rStyle w:val="IndexLink"/>
                <w:rtl w:val="true"/>
              </w:rPr>
              <w:t>:</w:t>
              <w:tab/>
            </w:r>
            <w:r>
              <w:rPr>
                <w:rStyle w:val="IndexLink"/>
              </w:rPr>
              <w:t>18</w:t>
            </w:r>
          </w:hyperlink>
        </w:p>
        <w:p>
          <w:pPr>
            <w:pStyle w:val="Contents3"/>
            <w:tabs>
              <w:tab w:val="clear" w:pos="8459"/>
              <w:tab w:val="right" w:pos="9026" w:leader="dot"/>
            </w:tabs>
            <w:rPr/>
          </w:pPr>
          <w:hyperlink w:anchor="__RefHeading___Toc3347153_581953129">
            <w:r>
              <w:rPr>
                <w:webHidden/>
                <w:rStyle w:val="IndexLink"/>
                <w:rtl w:val="true"/>
              </w:rPr>
              <w:t>تألیفاته القیمة</w:t>
            </w:r>
            <w:r>
              <w:rPr>
                <w:rStyle w:val="IndexLink"/>
                <w:rtl w:val="true"/>
              </w:rPr>
              <w:t>:</w:t>
              <w:tab/>
            </w:r>
            <w:r>
              <w:rPr>
                <w:rStyle w:val="IndexLink"/>
              </w:rPr>
              <w:t>21</w:t>
            </w:r>
          </w:hyperlink>
        </w:p>
        <w:p>
          <w:pPr>
            <w:pStyle w:val="Contents3"/>
            <w:tabs>
              <w:tab w:val="clear" w:pos="8459"/>
              <w:tab w:val="right" w:pos="9026" w:leader="dot"/>
            </w:tabs>
            <w:rPr/>
          </w:pPr>
          <w:hyperlink w:anchor="__RefHeading___Toc3347155_581953129">
            <w:r>
              <w:rPr>
                <w:webHidden/>
                <w:rStyle w:val="IndexLink"/>
                <w:rtl w:val="true"/>
              </w:rPr>
              <w:t>ولادته و وفاته</w:t>
            </w:r>
            <w:r>
              <w:rPr>
                <w:rStyle w:val="IndexLink"/>
                <w:rtl w:val="true"/>
              </w:rPr>
              <w:t>:</w:t>
              <w:tab/>
            </w:r>
            <w:r>
              <w:rPr>
                <w:rStyle w:val="IndexLink"/>
              </w:rPr>
              <w:t>25</w:t>
            </w:r>
          </w:hyperlink>
        </w:p>
        <w:p>
          <w:pPr>
            <w:pStyle w:val="Contents3"/>
            <w:tabs>
              <w:tab w:val="clear" w:pos="8459"/>
              <w:tab w:val="right" w:pos="9026" w:leader="dot"/>
            </w:tabs>
            <w:rPr/>
          </w:pPr>
          <w:hyperlink w:anchor="__RefHeading___Toc3347157_581953129">
            <w:r>
              <w:rPr>
                <w:webHidden/>
                <w:rStyle w:val="IndexLink"/>
                <w:rtl w:val="true"/>
              </w:rPr>
              <w:t>الشروح علی کتاب نهج المسترشدین</w:t>
            </w:r>
            <w:r>
              <w:rPr>
                <w:rStyle w:val="IndexLink"/>
                <w:rtl w:val="true"/>
              </w:rPr>
              <w:t>:</w:t>
              <w:tab/>
            </w:r>
            <w:r>
              <w:rPr>
                <w:rStyle w:val="IndexLink"/>
              </w:rPr>
              <w:t>26</w:t>
            </w:r>
          </w:hyperlink>
        </w:p>
        <w:p>
          <w:pPr>
            <w:pStyle w:val="Contents3"/>
            <w:tabs>
              <w:tab w:val="clear" w:pos="8459"/>
              <w:tab w:val="right" w:pos="9026" w:leader="dot"/>
            </w:tabs>
            <w:rPr/>
          </w:pPr>
          <w:hyperlink w:anchor="__RefHeading___Toc3347159_581953129">
            <w:r>
              <w:rPr>
                <w:webHidden/>
                <w:rStyle w:val="IndexLink"/>
                <w:rtl w:val="true"/>
              </w:rPr>
              <w:t>حول الکتاب</w:t>
            </w:r>
            <w:r>
              <w:rPr>
                <w:rStyle w:val="IndexLink"/>
                <w:rtl w:val="true"/>
              </w:rPr>
              <w:tab/>
            </w:r>
            <w:r>
              <w:rPr>
                <w:rStyle w:val="IndexLink"/>
              </w:rPr>
              <w:t>28</w:t>
            </w:r>
          </w:hyperlink>
        </w:p>
        <w:p>
          <w:pPr>
            <w:pStyle w:val="Contents3"/>
            <w:tabs>
              <w:tab w:val="clear" w:pos="8459"/>
              <w:tab w:val="right" w:pos="9026" w:leader="dot"/>
            </w:tabs>
            <w:rPr/>
          </w:pPr>
          <w:hyperlink w:anchor="__RefHeading___Toc3347161_581953129">
            <w:r>
              <w:rPr>
                <w:webHidden/>
                <w:rStyle w:val="IndexLink"/>
                <w:rtl w:val="true"/>
              </w:rPr>
              <w:t>مصادر التحقیق و التصحیح</w:t>
            </w:r>
            <w:r>
              <w:rPr>
                <w:rStyle w:val="IndexLink"/>
                <w:rtl w:val="true"/>
              </w:rPr>
              <w:t>:</w:t>
              <w:tab/>
            </w:r>
            <w:r>
              <w:rPr>
                <w:rStyle w:val="IndexLink"/>
              </w:rPr>
              <w:t>30</w:t>
            </w:r>
          </w:hyperlink>
        </w:p>
        <w:p>
          <w:pPr>
            <w:pStyle w:val="Contents2"/>
            <w:tabs>
              <w:tab w:val="clear" w:pos="8743"/>
              <w:tab w:val="right" w:pos="9026" w:leader="dot"/>
            </w:tabs>
            <w:rPr/>
          </w:pPr>
          <w:hyperlink w:anchor="__RefHeading___Toc3347163_581953129">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3347165_581953129">
            <w:r>
              <w:rPr>
                <w:webHidden/>
                <w:rStyle w:val="IndexLink"/>
                <w:rtl w:val="true"/>
              </w:rPr>
              <w:t>خطبة الکتاب</w:t>
            </w:r>
            <w:r>
              <w:rPr>
                <w:rStyle w:val="IndexLink"/>
                <w:rtl w:val="true"/>
              </w:rPr>
              <w:tab/>
            </w:r>
            <w:r>
              <w:rPr>
                <w:rStyle w:val="IndexLink"/>
              </w:rPr>
              <w:t>34</w:t>
            </w:r>
          </w:hyperlink>
        </w:p>
        <w:p>
          <w:pPr>
            <w:pStyle w:val="Contents2"/>
            <w:tabs>
              <w:tab w:val="clear" w:pos="8743"/>
              <w:tab w:val="right" w:pos="9026" w:leader="dot"/>
            </w:tabs>
            <w:rPr/>
          </w:pPr>
          <w:hyperlink w:anchor="__RefHeading___Toc3347167_581953129">
            <w:r>
              <w:rPr>
                <w:webHidden/>
                <w:rStyle w:val="IndexLink"/>
                <w:rtl w:val="true"/>
              </w:rPr>
              <w:t>تحقیق حول البسملة</w:t>
            </w:r>
            <w:r>
              <w:rPr>
                <w:rStyle w:val="IndexLink"/>
                <w:rtl w:val="true"/>
              </w:rPr>
              <w:tab/>
            </w:r>
            <w:r>
              <w:rPr>
                <w:rStyle w:val="IndexLink"/>
              </w:rPr>
              <w:t>36</w:t>
            </w:r>
          </w:hyperlink>
        </w:p>
        <w:p>
          <w:pPr>
            <w:pStyle w:val="Contents2"/>
            <w:tabs>
              <w:tab w:val="clear" w:pos="8743"/>
              <w:tab w:val="right" w:pos="9026" w:leader="dot"/>
            </w:tabs>
            <w:rPr/>
          </w:pPr>
          <w:hyperlink w:anchor="__RefHeading___Toc3347169_581953129">
            <w:r>
              <w:rPr>
                <w:webHidden/>
                <w:rStyle w:val="IndexLink"/>
                <w:rtl w:val="true"/>
              </w:rPr>
              <w:t>مقدمة مؤلف الکتاب</w:t>
            </w:r>
            <w:r>
              <w:rPr>
                <w:rStyle w:val="IndexLink"/>
                <w:rtl w:val="true"/>
              </w:rPr>
              <w:tab/>
            </w:r>
            <w:r>
              <w:rPr>
                <w:rStyle w:val="IndexLink"/>
              </w:rPr>
              <w:t>40</w:t>
            </w:r>
          </w:hyperlink>
        </w:p>
        <w:p>
          <w:pPr>
            <w:pStyle w:val="Contents3"/>
            <w:tabs>
              <w:tab w:val="clear" w:pos="8459"/>
              <w:tab w:val="right" w:pos="9026" w:leader="dot"/>
            </w:tabs>
            <w:rPr/>
          </w:pPr>
          <w:hyperlink w:anchor="__RefHeading___Toc3347171_581953129">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347173_581953129">
            <w:r>
              <w:rPr>
                <w:webHidden/>
                <w:rStyle w:val="IndexLink"/>
                <w:rtl w:val="true"/>
              </w:rPr>
              <w:t>لطیفة</w:t>
            </w:r>
            <w:r>
              <w:rPr>
                <w:rStyle w:val="IndexLink"/>
                <w:rtl w:val="true"/>
              </w:rPr>
              <w:tab/>
            </w:r>
            <w:r>
              <w:rPr>
                <w:rStyle w:val="IndexLink"/>
              </w:rPr>
              <w:t>46</w:t>
            </w:r>
          </w:hyperlink>
        </w:p>
        <w:p>
          <w:pPr>
            <w:pStyle w:val="Contents2"/>
            <w:tabs>
              <w:tab w:val="clear" w:pos="8743"/>
              <w:tab w:val="right" w:pos="9026" w:leader="dot"/>
            </w:tabs>
            <w:rPr/>
          </w:pPr>
          <w:hyperlink w:anchor="__RefHeading___Toc3347175_581953129">
            <w:r>
              <w:rPr>
                <w:webHidden/>
                <w:rStyle w:val="IndexLink"/>
                <w:rtl w:val="true"/>
              </w:rPr>
              <w:t>الفصل الاول</w:t>
            </w:r>
            <w:r>
              <w:rPr>
                <w:rStyle w:val="IndexLink"/>
                <w:rtl w:val="true"/>
              </w:rPr>
              <w:t xml:space="preserve">: </w:t>
            </w:r>
            <w:r>
              <w:rPr>
                <w:rStyle w:val="IndexLink"/>
                <w:rtl w:val="true"/>
              </w:rPr>
              <w:t>فی تقسیم المعلوم</w:t>
            </w:r>
            <w:r>
              <w:rPr>
                <w:rStyle w:val="IndexLink"/>
                <w:rtl w:val="true"/>
              </w:rPr>
              <w:tab/>
            </w:r>
            <w:r>
              <w:rPr>
                <w:rStyle w:val="IndexLink"/>
              </w:rPr>
              <w:t>48</w:t>
            </w:r>
          </w:hyperlink>
        </w:p>
        <w:p>
          <w:pPr>
            <w:pStyle w:val="Contents3"/>
            <w:tabs>
              <w:tab w:val="clear" w:pos="8459"/>
              <w:tab w:val="right" w:pos="9026" w:leader="dot"/>
            </w:tabs>
            <w:rPr/>
          </w:pPr>
          <w:hyperlink w:anchor="__RefHeading___Toc3347177_58195312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347179_581953129">
            <w:r>
              <w:rPr>
                <w:webHidden/>
                <w:rStyle w:val="IndexLink"/>
                <w:rtl w:val="true"/>
              </w:rPr>
              <w:t>عدم وجود الواسطة بین الموجود و المعدوم</w:t>
            </w:r>
            <w:r>
              <w:rPr>
                <w:rStyle w:val="IndexLink"/>
                <w:rtl w:val="true"/>
              </w:rPr>
              <w:tab/>
            </w:r>
            <w:r>
              <w:rPr>
                <w:rStyle w:val="IndexLink"/>
              </w:rPr>
              <w:t>49</w:t>
            </w:r>
          </w:hyperlink>
        </w:p>
        <w:p>
          <w:pPr>
            <w:pStyle w:val="Contents3"/>
            <w:tabs>
              <w:tab w:val="clear" w:pos="8459"/>
              <w:tab w:val="right" w:pos="9026" w:leader="dot"/>
            </w:tabs>
            <w:rPr/>
          </w:pPr>
          <w:hyperlink w:anchor="__RefHeading___Toc3347181_581953129">
            <w:r>
              <w:rPr>
                <w:webHidden/>
                <w:rStyle w:val="IndexLink"/>
                <w:rtl w:val="true"/>
              </w:rPr>
              <w:t>تقسیم کل من الموجود و المعدوم الی الخارجی</w:t>
            </w:r>
            <w:r>
              <w:rPr>
                <w:rStyle w:val="IndexLink"/>
                <w:rtl w:val="true"/>
              </w:rPr>
              <w:tab/>
            </w:r>
            <w:r>
              <w:rPr>
                <w:rStyle w:val="IndexLink"/>
              </w:rPr>
              <w:t>51</w:t>
            </w:r>
          </w:hyperlink>
        </w:p>
        <w:p>
          <w:pPr>
            <w:pStyle w:val="Contents4"/>
            <w:tabs>
              <w:tab w:val="clear" w:pos="8176"/>
              <w:tab w:val="right" w:pos="9026" w:leader="dot"/>
            </w:tabs>
            <w:rPr/>
          </w:pPr>
          <w:hyperlink w:anchor="__RefHeading___Toc3347183_58195312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347185_581953129">
            <w:r>
              <w:rPr>
                <w:webHidden/>
                <w:rStyle w:val="IndexLink"/>
                <w:rtl w:val="true"/>
              </w:rPr>
              <w:t>(</w:t>
            </w:r>
            <w:r>
              <w:rPr>
                <w:rStyle w:val="IndexLink"/>
                <w:rtl w:val="true"/>
              </w:rPr>
              <w:t>فائدة</w:t>
            </w:r>
            <w:r>
              <w:rPr>
                <w:rStyle w:val="IndexLink"/>
                <w:rtl w:val="true"/>
              </w:rPr>
              <w:t>)</w:t>
              <w:tab/>
            </w:r>
            <w:r>
              <w:rPr>
                <w:rStyle w:val="IndexLink"/>
              </w:rPr>
              <w:t>53</w:t>
            </w:r>
          </w:hyperlink>
        </w:p>
        <w:p>
          <w:pPr>
            <w:pStyle w:val="Contents3"/>
            <w:tabs>
              <w:tab w:val="clear" w:pos="8459"/>
              <w:tab w:val="right" w:pos="9026" w:leader="dot"/>
            </w:tabs>
            <w:rPr/>
          </w:pPr>
          <w:hyperlink w:anchor="__RefHeading___Toc3347187_581953129">
            <w:r>
              <w:rPr>
                <w:webHidden/>
                <w:rStyle w:val="IndexLink"/>
                <w:rtl w:val="true"/>
              </w:rPr>
              <w:t>تقسیم الموجود و المعدوم الخارج الی الواجب و الممکن</w:t>
            </w:r>
            <w:r>
              <w:rPr>
                <w:rStyle w:val="IndexLink"/>
                <w:rtl w:val="true"/>
              </w:rPr>
              <w:tab/>
            </w:r>
            <w:r>
              <w:rPr>
                <w:rStyle w:val="IndexLink"/>
              </w:rPr>
              <w:t>53</w:t>
            </w:r>
          </w:hyperlink>
        </w:p>
        <w:p>
          <w:pPr>
            <w:pStyle w:val="Contents3"/>
            <w:tabs>
              <w:tab w:val="clear" w:pos="8459"/>
              <w:tab w:val="right" w:pos="9026" w:leader="dot"/>
            </w:tabs>
            <w:rPr/>
          </w:pPr>
          <w:hyperlink w:anchor="__RefHeading___Toc3347189_581953129">
            <w:r>
              <w:rPr>
                <w:webHidden/>
                <w:rStyle w:val="IndexLink"/>
                <w:rtl w:val="true"/>
              </w:rPr>
              <w:t>انحصار ثبوت المعدوم الممکن فی الذهن</w:t>
            </w:r>
            <w:r>
              <w:rPr>
                <w:rStyle w:val="IndexLink"/>
                <w:rtl w:val="true"/>
              </w:rPr>
              <w:tab/>
            </w:r>
            <w:r>
              <w:rPr>
                <w:rStyle w:val="IndexLink"/>
              </w:rPr>
              <w:t>54</w:t>
            </w:r>
          </w:hyperlink>
        </w:p>
        <w:p>
          <w:pPr>
            <w:pStyle w:val="Contents2"/>
            <w:tabs>
              <w:tab w:val="clear" w:pos="8743"/>
              <w:tab w:val="right" w:pos="9026" w:leader="dot"/>
            </w:tabs>
            <w:rPr/>
          </w:pPr>
          <w:hyperlink w:anchor="__RefHeading___Toc3347191_581953129">
            <w:r>
              <w:rPr>
                <w:webHidden/>
                <w:rStyle w:val="IndexLink"/>
                <w:rtl w:val="true"/>
              </w:rPr>
              <w:t>الفصل الثانی</w:t>
            </w:r>
            <w:r>
              <w:rPr>
                <w:rStyle w:val="IndexLink"/>
                <w:rtl w:val="true"/>
              </w:rPr>
              <w:t xml:space="preserve">: </w:t>
            </w:r>
            <w:r>
              <w:rPr>
                <w:rStyle w:val="IndexLink"/>
                <w:rtl w:val="true"/>
              </w:rPr>
              <w:t>تقسیم الممکن الی الجوهر و العرض</w:t>
            </w:r>
            <w:r>
              <w:rPr>
                <w:rStyle w:val="IndexLink"/>
                <w:rtl w:val="true"/>
              </w:rPr>
              <w:tab/>
            </w:r>
            <w:r>
              <w:rPr>
                <w:rStyle w:val="IndexLink"/>
              </w:rPr>
              <w:t>56</w:t>
            </w:r>
          </w:hyperlink>
        </w:p>
        <w:p>
          <w:pPr>
            <w:pStyle w:val="Contents3"/>
            <w:tabs>
              <w:tab w:val="clear" w:pos="8459"/>
              <w:tab w:val="right" w:pos="9026" w:leader="dot"/>
            </w:tabs>
            <w:rPr/>
          </w:pPr>
          <w:hyperlink w:anchor="__RefHeading___Toc3347193_58195312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347195_581953129">
            <w:r>
              <w:rPr>
                <w:webHidden/>
                <w:rStyle w:val="IndexLink"/>
                <w:rtl w:val="true"/>
              </w:rPr>
              <w:t>تعریف الجوهر</w:t>
            </w:r>
            <w:r>
              <w:rPr>
                <w:rStyle w:val="IndexLink"/>
                <w:rtl w:val="true"/>
              </w:rPr>
              <w:tab/>
            </w:r>
            <w:r>
              <w:rPr>
                <w:rStyle w:val="IndexLink"/>
              </w:rPr>
              <w:t>59</w:t>
            </w:r>
          </w:hyperlink>
        </w:p>
        <w:p>
          <w:pPr>
            <w:pStyle w:val="Contents3"/>
            <w:tabs>
              <w:tab w:val="clear" w:pos="8459"/>
              <w:tab w:val="right" w:pos="9026" w:leader="dot"/>
            </w:tabs>
            <w:rPr/>
          </w:pPr>
          <w:hyperlink w:anchor="__RefHeading___Toc3347197_581953129">
            <w:r>
              <w:rPr>
                <w:webHidden/>
                <w:rStyle w:val="IndexLink"/>
                <w:rtl w:val="true"/>
              </w:rPr>
              <w:t>تتمة</w:t>
            </w:r>
            <w:r>
              <w:rPr>
                <w:rStyle w:val="IndexLink"/>
                <w:rtl w:val="true"/>
              </w:rPr>
              <w:tab/>
            </w:r>
            <w:r>
              <w:rPr>
                <w:rStyle w:val="IndexLink"/>
              </w:rPr>
              <w:t>59</w:t>
            </w:r>
          </w:hyperlink>
        </w:p>
        <w:p>
          <w:pPr>
            <w:pStyle w:val="Contents3"/>
            <w:tabs>
              <w:tab w:val="clear" w:pos="8459"/>
              <w:tab w:val="right" w:pos="9026" w:leader="dot"/>
            </w:tabs>
            <w:rPr/>
          </w:pPr>
          <w:hyperlink w:anchor="__RefHeading___Toc3347199_581953129">
            <w:r>
              <w:rPr>
                <w:webHidden/>
                <w:rStyle w:val="IndexLink"/>
                <w:rtl w:val="true"/>
              </w:rPr>
              <w:t>کیفیة ترکب الاجسام من الجوهر</w:t>
            </w:r>
            <w:r>
              <w:rPr>
                <w:rStyle w:val="IndexLink"/>
                <w:rtl w:val="true"/>
              </w:rPr>
              <w:tab/>
            </w:r>
            <w:r>
              <w:rPr>
                <w:rStyle w:val="IndexLink"/>
              </w:rPr>
              <w:t>60</w:t>
            </w:r>
          </w:hyperlink>
        </w:p>
        <w:p>
          <w:pPr>
            <w:pStyle w:val="Contents2"/>
            <w:tabs>
              <w:tab w:val="clear" w:pos="8743"/>
              <w:tab w:val="right" w:pos="9026" w:leader="dot"/>
            </w:tabs>
            <w:rPr/>
          </w:pPr>
          <w:hyperlink w:anchor="__RefHeading___Toc3347201_581953129">
            <w:r>
              <w:rPr>
                <w:webHidden/>
                <w:rStyle w:val="IndexLink"/>
                <w:rtl w:val="true"/>
              </w:rPr>
              <w:t>الفصل الثالث</w:t>
            </w:r>
            <w:r>
              <w:rPr>
                <w:rStyle w:val="IndexLink"/>
                <w:rtl w:val="true"/>
              </w:rPr>
              <w:t xml:space="preserve">: </w:t>
            </w:r>
            <w:r>
              <w:rPr>
                <w:rStyle w:val="IndexLink"/>
                <w:rtl w:val="true"/>
              </w:rPr>
              <w:t>تعریف الوجود و أنه صفة زائدة علی الماهیة</w:t>
            </w:r>
            <w:r>
              <w:rPr>
                <w:rStyle w:val="IndexLink"/>
                <w:rtl w:val="true"/>
              </w:rPr>
              <w:tab/>
            </w:r>
            <w:r>
              <w:rPr>
                <w:rStyle w:val="IndexLink"/>
              </w:rPr>
              <w:t>63</w:t>
            </w:r>
          </w:hyperlink>
        </w:p>
        <w:p>
          <w:pPr>
            <w:pStyle w:val="Contents3"/>
            <w:tabs>
              <w:tab w:val="clear" w:pos="8459"/>
              <w:tab w:val="right" w:pos="9026" w:leader="dot"/>
            </w:tabs>
            <w:rPr/>
          </w:pPr>
          <w:hyperlink w:anchor="__RefHeading___Toc3347203_581953129">
            <w:r>
              <w:rPr>
                <w:webHidden/>
                <w:rStyle w:val="IndexLink"/>
                <w:rtl w:val="true"/>
              </w:rPr>
              <w:t>البحث الاول</w:t>
            </w:r>
            <w:r>
              <w:rPr>
                <w:rStyle w:val="IndexLink"/>
                <w:rtl w:val="true"/>
              </w:rPr>
              <w:t>:</w:t>
            </w:r>
            <w:r>
              <w:rPr>
                <w:rStyle w:val="IndexLink"/>
                <w:rtl w:val="true"/>
              </w:rPr>
              <w:t>اختلاف الناس فی الوجود</w:t>
            </w:r>
            <w:r>
              <w:rPr>
                <w:rStyle w:val="IndexLink"/>
                <w:rtl w:val="true"/>
              </w:rPr>
              <w:tab/>
            </w:r>
            <w:r>
              <w:rPr>
                <w:rStyle w:val="IndexLink"/>
              </w:rPr>
              <w:t>63</w:t>
            </w:r>
          </w:hyperlink>
        </w:p>
        <w:p>
          <w:pPr>
            <w:pStyle w:val="Contents3"/>
            <w:tabs>
              <w:tab w:val="clear" w:pos="8459"/>
              <w:tab w:val="right" w:pos="9026" w:leader="dot"/>
            </w:tabs>
            <w:rPr/>
          </w:pPr>
          <w:hyperlink w:anchor="__RefHeading___Toc3347205_581953129">
            <w:r>
              <w:rPr>
                <w:webHidden/>
                <w:rStyle w:val="IndexLink"/>
                <w:rtl w:val="true"/>
              </w:rPr>
              <w:t>البحث الثانی</w:t>
            </w:r>
            <w:r>
              <w:rPr>
                <w:rStyle w:val="IndexLink"/>
                <w:rtl w:val="true"/>
              </w:rPr>
              <w:t xml:space="preserve">: </w:t>
            </w:r>
            <w:r>
              <w:rPr>
                <w:rStyle w:val="IndexLink"/>
                <w:rtl w:val="true"/>
              </w:rPr>
              <w:t>اشتراک الوجود و أقسامه</w:t>
            </w:r>
            <w:r>
              <w:rPr>
                <w:rStyle w:val="IndexLink"/>
                <w:rtl w:val="true"/>
              </w:rPr>
              <w:tab/>
            </w:r>
            <w:r>
              <w:rPr>
                <w:rStyle w:val="IndexLink"/>
              </w:rPr>
              <w:t>68</w:t>
            </w:r>
          </w:hyperlink>
        </w:p>
        <w:p>
          <w:pPr>
            <w:pStyle w:val="Contents4"/>
            <w:tabs>
              <w:tab w:val="clear" w:pos="8176"/>
              <w:tab w:val="right" w:pos="9026" w:leader="dot"/>
            </w:tabs>
            <w:rPr/>
          </w:pPr>
          <w:hyperlink w:anchor="__RefHeading___Toc3347207_58195312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347209_581953129">
            <w:r>
              <w:rPr>
                <w:webHidden/>
                <w:rStyle w:val="IndexLink"/>
                <w:rtl w:val="true"/>
              </w:rPr>
              <w:t>(</w:t>
            </w:r>
            <w:r>
              <w:rPr>
                <w:rStyle w:val="IndexLink"/>
                <w:rtl w:val="true"/>
              </w:rPr>
              <w:t>تحقیق</w:t>
            </w:r>
            <w:r>
              <w:rPr>
                <w:rStyle w:val="IndexLink"/>
                <w:rtl w:val="true"/>
              </w:rPr>
              <w:t>)</w:t>
              <w:tab/>
            </w:r>
            <w:r>
              <w:rPr>
                <w:rStyle w:val="IndexLink"/>
              </w:rPr>
              <w:t>72</w:t>
            </w:r>
          </w:hyperlink>
        </w:p>
        <w:p>
          <w:pPr>
            <w:pStyle w:val="Contents3"/>
            <w:tabs>
              <w:tab w:val="clear" w:pos="8459"/>
              <w:tab w:val="right" w:pos="9026" w:leader="dot"/>
            </w:tabs>
            <w:rPr/>
          </w:pPr>
          <w:hyperlink w:anchor="__RefHeading___Toc3347211_581953129">
            <w:r>
              <w:rPr>
                <w:webHidden/>
                <w:rStyle w:val="IndexLink"/>
                <w:rtl w:val="true"/>
              </w:rPr>
              <w:t>البحث الثالث</w:t>
            </w:r>
            <w:r>
              <w:rPr>
                <w:rStyle w:val="IndexLink"/>
                <w:rtl w:val="true"/>
              </w:rPr>
              <w:t xml:space="preserve">: </w:t>
            </w:r>
            <w:r>
              <w:rPr>
                <w:rStyle w:val="IndexLink"/>
                <w:rtl w:val="true"/>
              </w:rPr>
              <w:t>بداهة تصور الوجود و العدم و الوجوب و الامتناع و الامکان</w:t>
            </w:r>
            <w:r>
              <w:rPr>
                <w:rStyle w:val="IndexLink"/>
                <w:rtl w:val="true"/>
              </w:rPr>
              <w:tab/>
            </w:r>
            <w:r>
              <w:rPr>
                <w:rStyle w:val="IndexLink"/>
              </w:rPr>
              <w:t>72</w:t>
            </w:r>
          </w:hyperlink>
        </w:p>
        <w:p>
          <w:pPr>
            <w:pStyle w:val="Contents3"/>
            <w:tabs>
              <w:tab w:val="clear" w:pos="8459"/>
              <w:tab w:val="right" w:pos="9026" w:leader="dot"/>
            </w:tabs>
            <w:rPr/>
          </w:pPr>
          <w:hyperlink w:anchor="__RefHeading___Toc3347213_581953129">
            <w:r>
              <w:rPr>
                <w:webHidden/>
                <w:rStyle w:val="IndexLink"/>
                <w:rtl w:val="true"/>
              </w:rPr>
              <w:t>البحث الرابع</w:t>
            </w:r>
            <w:r>
              <w:rPr>
                <w:rStyle w:val="IndexLink"/>
                <w:rtl w:val="true"/>
              </w:rPr>
              <w:t xml:space="preserve">: </w:t>
            </w:r>
            <w:r>
              <w:rPr>
                <w:rStyle w:val="IndexLink"/>
                <w:rtl w:val="true"/>
              </w:rPr>
              <w:t>کون الوجوب و الامتناع و الامکان من الاعتبارات العقلیة</w:t>
            </w:r>
            <w:r>
              <w:rPr>
                <w:rStyle w:val="IndexLink"/>
                <w:rtl w:val="true"/>
              </w:rPr>
              <w:tab/>
            </w:r>
            <w:r>
              <w:rPr>
                <w:rStyle w:val="IndexLink"/>
              </w:rPr>
              <w:t>75</w:t>
            </w:r>
          </w:hyperlink>
        </w:p>
        <w:p>
          <w:pPr>
            <w:pStyle w:val="Contents2"/>
            <w:tabs>
              <w:tab w:val="clear" w:pos="8743"/>
              <w:tab w:val="right" w:pos="9026" w:leader="dot"/>
            </w:tabs>
            <w:rPr/>
          </w:pPr>
          <w:hyperlink w:anchor="__RefHeading___Toc3347215_581953129">
            <w:r>
              <w:rPr>
                <w:webHidden/>
                <w:rStyle w:val="IndexLink"/>
                <w:rtl w:val="true"/>
              </w:rPr>
              <w:t>الفصل الرابع</w:t>
            </w:r>
            <w:r>
              <w:rPr>
                <w:rStyle w:val="IndexLink"/>
                <w:rtl w:val="true"/>
              </w:rPr>
              <w:t>:(</w:t>
            </w:r>
            <w:r>
              <w:rPr>
                <w:rStyle w:val="IndexLink"/>
                <w:rtl w:val="true"/>
              </w:rPr>
              <w:t>فی أحکام الموجودات</w:t>
            </w:r>
            <w:r>
              <w:rPr>
                <w:rStyle w:val="IndexLink"/>
                <w:rtl w:val="true"/>
              </w:rPr>
              <w:t>)</w:t>
              <w:tab/>
            </w:r>
            <w:r>
              <w:rPr>
                <w:rStyle w:val="IndexLink"/>
              </w:rPr>
              <w:t>78</w:t>
            </w:r>
          </w:hyperlink>
        </w:p>
        <w:p>
          <w:pPr>
            <w:pStyle w:val="Contents3"/>
            <w:tabs>
              <w:tab w:val="clear" w:pos="8459"/>
              <w:tab w:val="right" w:pos="9026" w:leader="dot"/>
            </w:tabs>
            <w:rPr/>
          </w:pPr>
          <w:hyperlink w:anchor="__RefHeading___Toc3347217_581953129">
            <w:r>
              <w:rPr>
                <w:webHidden/>
                <w:rStyle w:val="IndexLink"/>
                <w:rtl w:val="true"/>
              </w:rPr>
              <w:t>البحث الاول</w:t>
            </w:r>
            <w:r>
              <w:rPr>
                <w:rStyle w:val="IndexLink"/>
                <w:rtl w:val="true"/>
              </w:rPr>
              <w:t xml:space="preserve">: </w:t>
            </w:r>
            <w:r>
              <w:rPr>
                <w:rStyle w:val="IndexLink"/>
                <w:rtl w:val="true"/>
              </w:rPr>
              <w:t>وجود جوهر الفرد و عدمه</w:t>
            </w:r>
            <w:r>
              <w:rPr>
                <w:rStyle w:val="IndexLink"/>
                <w:rtl w:val="true"/>
              </w:rPr>
              <w:tab/>
            </w:r>
            <w:r>
              <w:rPr>
                <w:rStyle w:val="IndexLink"/>
              </w:rPr>
              <w:t>78</w:t>
            </w:r>
          </w:hyperlink>
        </w:p>
        <w:p>
          <w:pPr>
            <w:pStyle w:val="Contents3"/>
            <w:tabs>
              <w:tab w:val="clear" w:pos="8459"/>
              <w:tab w:val="right" w:pos="9026" w:leader="dot"/>
            </w:tabs>
            <w:rPr/>
          </w:pPr>
          <w:hyperlink w:anchor="__RefHeading___Toc3347219_581953129">
            <w:r>
              <w:rPr>
                <w:webHidden/>
                <w:rStyle w:val="IndexLink"/>
                <w:rtl w:val="true"/>
              </w:rPr>
              <w:t>البحث الثانی</w:t>
            </w:r>
            <w:r>
              <w:rPr>
                <w:rStyle w:val="IndexLink"/>
                <w:rtl w:val="true"/>
              </w:rPr>
              <w:t xml:space="preserve">: </w:t>
            </w:r>
            <w:r>
              <w:rPr>
                <w:rStyle w:val="IndexLink"/>
                <w:rtl w:val="true"/>
              </w:rPr>
              <w:t>تماثل الاجسام فی الجسمیة</w:t>
            </w:r>
            <w:r>
              <w:rPr>
                <w:rStyle w:val="IndexLink"/>
                <w:rtl w:val="true"/>
              </w:rPr>
              <w:tab/>
            </w:r>
            <w:r>
              <w:rPr>
                <w:rStyle w:val="IndexLink"/>
              </w:rPr>
              <w:t>85</w:t>
            </w:r>
          </w:hyperlink>
        </w:p>
        <w:p>
          <w:pPr>
            <w:pStyle w:val="Contents4"/>
            <w:tabs>
              <w:tab w:val="clear" w:pos="8176"/>
              <w:tab w:val="right" w:pos="9026" w:leader="dot"/>
            </w:tabs>
            <w:rPr/>
          </w:pPr>
          <w:hyperlink w:anchor="__RefHeading___Toc3347221_58195312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347223_581953129">
            <w:r>
              <w:rPr>
                <w:webHidden/>
                <w:rStyle w:val="IndexLink"/>
                <w:rtl w:val="true"/>
              </w:rPr>
              <w:t>توضیح</w:t>
            </w:r>
            <w:r>
              <w:rPr>
                <w:rStyle w:val="IndexLink"/>
                <w:rtl w:val="true"/>
              </w:rPr>
              <w:t>:</w:t>
              <w:tab/>
            </w:r>
            <w:r>
              <w:rPr>
                <w:rStyle w:val="IndexLink"/>
              </w:rPr>
              <w:t>86</w:t>
            </w:r>
          </w:hyperlink>
        </w:p>
        <w:p>
          <w:pPr>
            <w:pStyle w:val="Contents4"/>
            <w:tabs>
              <w:tab w:val="clear" w:pos="8176"/>
              <w:tab w:val="right" w:pos="9026" w:leader="dot"/>
            </w:tabs>
            <w:rPr/>
          </w:pPr>
          <w:hyperlink w:anchor="__RefHeading___Toc3347225_581953129">
            <w:r>
              <w:rPr>
                <w:webHidden/>
                <w:rStyle w:val="IndexLink"/>
                <w:rtl w:val="true"/>
              </w:rPr>
              <w:t>بقاء الاجسام و عدم انعدامه</w:t>
            </w:r>
            <w:r>
              <w:rPr>
                <w:rStyle w:val="IndexLink"/>
                <w:rtl w:val="true"/>
              </w:rPr>
              <w:tab/>
            </w:r>
            <w:r>
              <w:rPr>
                <w:rStyle w:val="IndexLink"/>
              </w:rPr>
              <w:t>86</w:t>
            </w:r>
          </w:hyperlink>
        </w:p>
        <w:p>
          <w:pPr>
            <w:pStyle w:val="Contents4"/>
            <w:tabs>
              <w:tab w:val="clear" w:pos="8176"/>
              <w:tab w:val="right" w:pos="9026" w:leader="dot"/>
            </w:tabs>
            <w:rPr/>
          </w:pPr>
          <w:hyperlink w:anchor="__RefHeading___Toc3347227_581953129">
            <w:r>
              <w:rPr>
                <w:webHidden/>
                <w:rStyle w:val="IndexLink"/>
                <w:rtl w:val="true"/>
              </w:rPr>
              <w:t>استحالة تداخل الاجسام</w:t>
            </w:r>
            <w:r>
              <w:rPr>
                <w:rStyle w:val="IndexLink"/>
                <w:rtl w:val="true"/>
              </w:rPr>
              <w:tab/>
            </w:r>
            <w:r>
              <w:rPr>
                <w:rStyle w:val="IndexLink"/>
              </w:rPr>
              <w:t>87</w:t>
            </w:r>
          </w:hyperlink>
        </w:p>
        <w:p>
          <w:pPr>
            <w:pStyle w:val="Contents4"/>
            <w:tabs>
              <w:tab w:val="clear" w:pos="8176"/>
              <w:tab w:val="right" w:pos="9026" w:leader="dot"/>
            </w:tabs>
            <w:rPr/>
          </w:pPr>
          <w:hyperlink w:anchor="__RefHeading___Toc3347229_581953129">
            <w:r>
              <w:rPr>
                <w:webHidden/>
                <w:rStyle w:val="IndexLink"/>
                <w:rtl w:val="true"/>
              </w:rPr>
              <w:t>جواز خلو الاجسام عن الاعراض</w:t>
            </w:r>
            <w:r>
              <w:rPr>
                <w:rStyle w:val="IndexLink"/>
                <w:rtl w:val="true"/>
              </w:rPr>
              <w:tab/>
            </w:r>
            <w:r>
              <w:rPr>
                <w:rStyle w:val="IndexLink"/>
              </w:rPr>
              <w:t>88</w:t>
            </w:r>
          </w:hyperlink>
        </w:p>
        <w:p>
          <w:pPr>
            <w:pStyle w:val="Contents4"/>
            <w:tabs>
              <w:tab w:val="clear" w:pos="8176"/>
              <w:tab w:val="right" w:pos="9026" w:leader="dot"/>
            </w:tabs>
            <w:rPr/>
          </w:pPr>
          <w:hyperlink w:anchor="__RefHeading___Toc3347231_581953129">
            <w:r>
              <w:rPr>
                <w:webHidden/>
                <w:rStyle w:val="IndexLink"/>
                <w:rtl w:val="true"/>
              </w:rPr>
              <w:t>کون الاجسام مرئیة</w:t>
            </w:r>
            <w:r>
              <w:rPr>
                <w:rStyle w:val="IndexLink"/>
                <w:rtl w:val="true"/>
              </w:rPr>
              <w:tab/>
            </w:r>
            <w:r>
              <w:rPr>
                <w:rStyle w:val="IndexLink"/>
              </w:rPr>
              <w:t>90</w:t>
            </w:r>
          </w:hyperlink>
        </w:p>
        <w:p>
          <w:pPr>
            <w:pStyle w:val="Contents4"/>
            <w:tabs>
              <w:tab w:val="clear" w:pos="8176"/>
              <w:tab w:val="right" w:pos="9026" w:leader="dot"/>
            </w:tabs>
            <w:rPr/>
          </w:pPr>
          <w:hyperlink w:anchor="__RefHeading___Toc3347233_581953129">
            <w:r>
              <w:rPr>
                <w:webHidden/>
                <w:rStyle w:val="IndexLink"/>
                <w:rtl w:val="true"/>
              </w:rPr>
              <w:t>تحقیق حول تناهی الاجسام و عدمه</w:t>
            </w:r>
            <w:r>
              <w:rPr>
                <w:rStyle w:val="IndexLink"/>
                <w:rtl w:val="true"/>
              </w:rPr>
              <w:tab/>
            </w:r>
            <w:r>
              <w:rPr>
                <w:rStyle w:val="IndexLink"/>
              </w:rPr>
              <w:t>90</w:t>
            </w:r>
          </w:hyperlink>
        </w:p>
        <w:p>
          <w:pPr>
            <w:pStyle w:val="Contents4"/>
            <w:tabs>
              <w:tab w:val="clear" w:pos="8176"/>
              <w:tab w:val="right" w:pos="9026" w:leader="dot"/>
            </w:tabs>
            <w:rPr/>
          </w:pPr>
          <w:hyperlink w:anchor="__RefHeading___Toc3347235_581953129">
            <w:r>
              <w:rPr>
                <w:webHidden/>
                <w:rStyle w:val="IndexLink"/>
                <w:rtl w:val="true"/>
              </w:rPr>
              <w:t>جواز الخلاء بین الاجسام</w:t>
            </w:r>
            <w:r>
              <w:rPr>
                <w:rStyle w:val="IndexLink"/>
                <w:rtl w:val="true"/>
              </w:rPr>
              <w:tab/>
            </w:r>
            <w:r>
              <w:rPr>
                <w:rStyle w:val="IndexLink"/>
              </w:rPr>
              <w:t>94</w:t>
            </w:r>
          </w:hyperlink>
        </w:p>
        <w:p>
          <w:pPr>
            <w:pStyle w:val="Contents4"/>
            <w:tabs>
              <w:tab w:val="clear" w:pos="8176"/>
              <w:tab w:val="right" w:pos="9026" w:leader="dot"/>
            </w:tabs>
            <w:rPr/>
          </w:pPr>
          <w:hyperlink w:anchor="__RefHeading___Toc3347237_581953129">
            <w:r>
              <w:rPr>
                <w:webHidden/>
                <w:rStyle w:val="IndexLink"/>
                <w:rtl w:val="true"/>
              </w:rPr>
              <w:t>تحقیق حول حدوث الاجسام</w:t>
            </w:r>
            <w:r>
              <w:rPr>
                <w:rStyle w:val="IndexLink"/>
                <w:rtl w:val="true"/>
              </w:rPr>
              <w:tab/>
            </w:r>
            <w:r>
              <w:rPr>
                <w:rStyle w:val="IndexLink"/>
              </w:rPr>
              <w:t>97</w:t>
            </w:r>
          </w:hyperlink>
        </w:p>
        <w:p>
          <w:pPr>
            <w:pStyle w:val="Contents3"/>
            <w:tabs>
              <w:tab w:val="clear" w:pos="8459"/>
              <w:tab w:val="right" w:pos="9026" w:leader="dot"/>
            </w:tabs>
            <w:rPr/>
          </w:pPr>
          <w:hyperlink w:anchor="__RefHeading___Toc3347239_581953129">
            <w:r>
              <w:rPr>
                <w:webHidden/>
                <w:rStyle w:val="IndexLink"/>
                <w:rtl w:val="true"/>
              </w:rPr>
              <w:t>البحث الثالث</w:t>
            </w:r>
            <w:r>
              <w:rPr>
                <w:rStyle w:val="IndexLink"/>
                <w:rtl w:val="true"/>
              </w:rPr>
              <w:t xml:space="preserve">: </w:t>
            </w:r>
            <w:r>
              <w:rPr>
                <w:rStyle w:val="IndexLink"/>
                <w:rtl w:val="true"/>
              </w:rPr>
              <w:t>فی أحکام خاصة للاعراض</w:t>
            </w:r>
            <w:r>
              <w:rPr>
                <w:rStyle w:val="IndexLink"/>
                <w:rtl w:val="true"/>
              </w:rPr>
              <w:tab/>
            </w:r>
            <w:r>
              <w:rPr>
                <w:rStyle w:val="IndexLink"/>
              </w:rPr>
              <w:t>100</w:t>
            </w:r>
          </w:hyperlink>
        </w:p>
        <w:p>
          <w:pPr>
            <w:pStyle w:val="Contents4"/>
            <w:tabs>
              <w:tab w:val="clear" w:pos="8176"/>
              <w:tab w:val="right" w:pos="9026" w:leader="dot"/>
            </w:tabs>
            <w:rPr/>
          </w:pPr>
          <w:hyperlink w:anchor="__RefHeading___Toc3347241_581953129">
            <w:r>
              <w:rPr>
                <w:webHidden/>
                <w:rStyle w:val="IndexLink"/>
                <w:rtl w:val="true"/>
              </w:rPr>
              <w:t>تعریف الکون و أقسامه</w:t>
            </w:r>
            <w:r>
              <w:rPr>
                <w:rStyle w:val="IndexLink"/>
                <w:rtl w:val="true"/>
              </w:rPr>
              <w:tab/>
            </w:r>
            <w:r>
              <w:rPr>
                <w:rStyle w:val="IndexLink"/>
              </w:rPr>
              <w:t>100</w:t>
            </w:r>
          </w:hyperlink>
        </w:p>
        <w:p>
          <w:pPr>
            <w:pStyle w:val="Contents4"/>
            <w:tabs>
              <w:tab w:val="clear" w:pos="8176"/>
              <w:tab w:val="right" w:pos="9026" w:leader="dot"/>
            </w:tabs>
            <w:rPr/>
          </w:pPr>
          <w:hyperlink w:anchor="__RefHeading___Toc3347243_581953129">
            <w:r>
              <w:rPr>
                <w:webHidden/>
                <w:rStyle w:val="IndexLink"/>
                <w:rtl w:val="true"/>
              </w:rPr>
              <w:t>تعریف اللون</w:t>
            </w:r>
            <w:r>
              <w:rPr>
                <w:rStyle w:val="IndexLink"/>
                <w:rtl w:val="true"/>
              </w:rPr>
              <w:tab/>
            </w:r>
            <w:r>
              <w:rPr>
                <w:rStyle w:val="IndexLink"/>
              </w:rPr>
              <w:t>105</w:t>
            </w:r>
          </w:hyperlink>
        </w:p>
        <w:p>
          <w:pPr>
            <w:pStyle w:val="Contents4"/>
            <w:tabs>
              <w:tab w:val="clear" w:pos="8176"/>
              <w:tab w:val="right" w:pos="9026" w:leader="dot"/>
            </w:tabs>
            <w:rPr/>
          </w:pPr>
          <w:hyperlink w:anchor="__RefHeading___Toc3347245_581953129">
            <w:r>
              <w:rPr>
                <w:webHidden/>
                <w:rStyle w:val="IndexLink"/>
                <w:rtl w:val="true"/>
              </w:rPr>
              <w:t>تعریف الضوء و الظلمة</w:t>
            </w:r>
            <w:r>
              <w:rPr>
                <w:rStyle w:val="IndexLink"/>
                <w:rtl w:val="true"/>
              </w:rPr>
              <w:tab/>
            </w:r>
            <w:r>
              <w:rPr>
                <w:rStyle w:val="IndexLink"/>
              </w:rPr>
              <w:t>107</w:t>
            </w:r>
          </w:hyperlink>
        </w:p>
        <w:p>
          <w:pPr>
            <w:pStyle w:val="Contents4"/>
            <w:tabs>
              <w:tab w:val="clear" w:pos="8176"/>
              <w:tab w:val="right" w:pos="9026" w:leader="dot"/>
            </w:tabs>
            <w:rPr/>
          </w:pPr>
          <w:hyperlink w:anchor="__RefHeading___Toc3347247_581953129">
            <w:r>
              <w:rPr>
                <w:webHidden/>
                <w:rStyle w:val="IndexLink"/>
                <w:rtl w:val="true"/>
              </w:rPr>
              <w:t>تعریف الطعم و أنواعه</w:t>
            </w:r>
            <w:r>
              <w:rPr>
                <w:rStyle w:val="IndexLink"/>
                <w:rtl w:val="true"/>
              </w:rPr>
              <w:tab/>
            </w:r>
            <w:r>
              <w:rPr>
                <w:rStyle w:val="IndexLink"/>
              </w:rPr>
              <w:t>109</w:t>
            </w:r>
          </w:hyperlink>
        </w:p>
        <w:p>
          <w:pPr>
            <w:pStyle w:val="Contents4"/>
            <w:tabs>
              <w:tab w:val="clear" w:pos="8176"/>
              <w:tab w:val="right" w:pos="9026" w:leader="dot"/>
            </w:tabs>
            <w:rPr/>
          </w:pPr>
          <w:hyperlink w:anchor="__RefHeading___Toc3347249_581953129">
            <w:r>
              <w:rPr>
                <w:webHidden/>
                <w:rStyle w:val="IndexLink"/>
                <w:rtl w:val="true"/>
              </w:rPr>
              <w:t>تعریف الرائحة و أنواعها</w:t>
            </w:r>
            <w:r>
              <w:rPr>
                <w:rStyle w:val="IndexLink"/>
                <w:rtl w:val="true"/>
              </w:rPr>
              <w:tab/>
            </w:r>
            <w:r>
              <w:rPr>
                <w:rStyle w:val="IndexLink"/>
              </w:rPr>
              <w:t>111</w:t>
            </w:r>
          </w:hyperlink>
        </w:p>
        <w:p>
          <w:pPr>
            <w:pStyle w:val="Contents4"/>
            <w:tabs>
              <w:tab w:val="clear" w:pos="8176"/>
              <w:tab w:val="right" w:pos="9026" w:leader="dot"/>
            </w:tabs>
            <w:rPr/>
          </w:pPr>
          <w:hyperlink w:anchor="__RefHeading___Toc3347251_581953129">
            <w:r>
              <w:rPr>
                <w:webHidden/>
                <w:rStyle w:val="IndexLink"/>
                <w:rtl w:val="true"/>
              </w:rPr>
              <w:t>تعریف الحرارة و البرودة</w:t>
            </w:r>
            <w:r>
              <w:rPr>
                <w:rStyle w:val="IndexLink"/>
                <w:rtl w:val="true"/>
              </w:rPr>
              <w:tab/>
            </w:r>
            <w:r>
              <w:rPr>
                <w:rStyle w:val="IndexLink"/>
              </w:rPr>
              <w:t>112</w:t>
            </w:r>
          </w:hyperlink>
        </w:p>
        <w:p>
          <w:pPr>
            <w:pStyle w:val="Contents4"/>
            <w:tabs>
              <w:tab w:val="clear" w:pos="8176"/>
              <w:tab w:val="right" w:pos="9026" w:leader="dot"/>
            </w:tabs>
            <w:rPr/>
          </w:pPr>
          <w:hyperlink w:anchor="__RefHeading___Toc3347253_581953129">
            <w:r>
              <w:rPr>
                <w:webHidden/>
                <w:rStyle w:val="IndexLink"/>
                <w:rtl w:val="true"/>
              </w:rPr>
              <w:t>تعریف الرطوبة و الیبوسة</w:t>
            </w:r>
            <w:r>
              <w:rPr>
                <w:rStyle w:val="IndexLink"/>
                <w:rtl w:val="true"/>
              </w:rPr>
              <w:tab/>
            </w:r>
            <w:r>
              <w:rPr>
                <w:rStyle w:val="IndexLink"/>
              </w:rPr>
              <w:t>114</w:t>
            </w:r>
          </w:hyperlink>
        </w:p>
        <w:p>
          <w:pPr>
            <w:pStyle w:val="Contents4"/>
            <w:tabs>
              <w:tab w:val="clear" w:pos="8176"/>
              <w:tab w:val="right" w:pos="9026" w:leader="dot"/>
            </w:tabs>
            <w:rPr/>
          </w:pPr>
          <w:hyperlink w:anchor="__RefHeading___Toc3347255_581953129">
            <w:r>
              <w:rPr>
                <w:webHidden/>
                <w:rStyle w:val="IndexLink"/>
                <w:rtl w:val="true"/>
              </w:rPr>
              <w:t>تعریف الصوت و الحرف</w:t>
            </w:r>
            <w:r>
              <w:rPr>
                <w:rStyle w:val="IndexLink"/>
                <w:rtl w:val="true"/>
              </w:rPr>
              <w:tab/>
            </w:r>
            <w:r>
              <w:rPr>
                <w:rStyle w:val="IndexLink"/>
              </w:rPr>
              <w:t>116</w:t>
            </w:r>
          </w:hyperlink>
        </w:p>
        <w:p>
          <w:pPr>
            <w:pStyle w:val="Contents4"/>
            <w:tabs>
              <w:tab w:val="clear" w:pos="8176"/>
              <w:tab w:val="right" w:pos="9026" w:leader="dot"/>
            </w:tabs>
            <w:rPr/>
          </w:pPr>
          <w:hyperlink w:anchor="__RefHeading___Toc3347257_581953129">
            <w:r>
              <w:rPr>
                <w:webHidden/>
                <w:rStyle w:val="IndexLink"/>
                <w:rtl w:val="true"/>
              </w:rPr>
              <w:t>تعریف الاعتماد و أنواعه</w:t>
            </w:r>
            <w:r>
              <w:rPr>
                <w:rStyle w:val="IndexLink"/>
                <w:rtl w:val="true"/>
              </w:rPr>
              <w:tab/>
            </w:r>
            <w:r>
              <w:rPr>
                <w:rStyle w:val="IndexLink"/>
              </w:rPr>
              <w:t>119</w:t>
            </w:r>
          </w:hyperlink>
        </w:p>
        <w:p>
          <w:pPr>
            <w:pStyle w:val="Contents4"/>
            <w:tabs>
              <w:tab w:val="clear" w:pos="8176"/>
              <w:tab w:val="right" w:pos="9026" w:leader="dot"/>
            </w:tabs>
            <w:rPr/>
          </w:pPr>
          <w:hyperlink w:anchor="__RefHeading___Toc3347259_581953129">
            <w:r>
              <w:rPr>
                <w:webHidden/>
                <w:rStyle w:val="IndexLink"/>
                <w:rtl w:val="true"/>
              </w:rPr>
              <w:t>تعریف التألیف</w:t>
            </w:r>
            <w:r>
              <w:rPr>
                <w:rStyle w:val="IndexLink"/>
                <w:rtl w:val="true"/>
              </w:rPr>
              <w:tab/>
            </w:r>
            <w:r>
              <w:rPr>
                <w:rStyle w:val="IndexLink"/>
              </w:rPr>
              <w:t>121</w:t>
            </w:r>
          </w:hyperlink>
        </w:p>
        <w:p>
          <w:pPr>
            <w:pStyle w:val="Contents4"/>
            <w:tabs>
              <w:tab w:val="clear" w:pos="8176"/>
              <w:tab w:val="right" w:pos="9026" w:leader="dot"/>
            </w:tabs>
            <w:rPr/>
          </w:pPr>
          <w:hyperlink w:anchor="__RefHeading___Toc3347261_581953129">
            <w:r>
              <w:rPr>
                <w:webHidden/>
                <w:rStyle w:val="IndexLink"/>
                <w:rtl w:val="true"/>
              </w:rPr>
              <w:t>تعریف الفناء</w:t>
            </w:r>
            <w:r>
              <w:rPr>
                <w:rStyle w:val="IndexLink"/>
                <w:rtl w:val="true"/>
              </w:rPr>
              <w:tab/>
            </w:r>
            <w:r>
              <w:rPr>
                <w:rStyle w:val="IndexLink"/>
              </w:rPr>
              <w:t>122</w:t>
            </w:r>
          </w:hyperlink>
        </w:p>
        <w:p>
          <w:pPr>
            <w:pStyle w:val="Contents4"/>
            <w:tabs>
              <w:tab w:val="clear" w:pos="8176"/>
              <w:tab w:val="right" w:pos="9026" w:leader="dot"/>
            </w:tabs>
            <w:rPr/>
          </w:pPr>
          <w:hyperlink w:anchor="__RefHeading___Toc3347263_581953129">
            <w:r>
              <w:rPr>
                <w:webHidden/>
                <w:rStyle w:val="IndexLink"/>
                <w:rtl w:val="true"/>
              </w:rPr>
              <w:t>تعریف الحیاة</w:t>
            </w:r>
            <w:r>
              <w:rPr>
                <w:rStyle w:val="IndexLink"/>
                <w:rtl w:val="true"/>
              </w:rPr>
              <w:tab/>
            </w:r>
            <w:r>
              <w:rPr>
                <w:rStyle w:val="IndexLink"/>
              </w:rPr>
              <w:t>123</w:t>
            </w:r>
          </w:hyperlink>
        </w:p>
        <w:p>
          <w:pPr>
            <w:pStyle w:val="Contents4"/>
            <w:tabs>
              <w:tab w:val="clear" w:pos="8176"/>
              <w:tab w:val="right" w:pos="9026" w:leader="dot"/>
            </w:tabs>
            <w:rPr/>
          </w:pPr>
          <w:hyperlink w:anchor="__RefHeading___Toc3347265_581953129">
            <w:r>
              <w:rPr>
                <w:webHidden/>
                <w:rStyle w:val="IndexLink"/>
                <w:rtl w:val="true"/>
              </w:rPr>
              <w:t>تعریف القدرة و مسائلها</w:t>
            </w:r>
            <w:r>
              <w:rPr>
                <w:rStyle w:val="IndexLink"/>
                <w:rtl w:val="true"/>
              </w:rPr>
              <w:tab/>
            </w:r>
            <w:r>
              <w:rPr>
                <w:rStyle w:val="IndexLink"/>
              </w:rPr>
              <w:t>125</w:t>
            </w:r>
          </w:hyperlink>
        </w:p>
        <w:p>
          <w:pPr>
            <w:pStyle w:val="Contents4"/>
            <w:tabs>
              <w:tab w:val="clear" w:pos="8176"/>
              <w:tab w:val="right" w:pos="9026" w:leader="dot"/>
            </w:tabs>
            <w:rPr/>
          </w:pPr>
          <w:hyperlink w:anchor="__RefHeading___Toc3347267_581953129">
            <w:r>
              <w:rPr>
                <w:webHidden/>
                <w:rStyle w:val="IndexLink"/>
                <w:rtl w:val="true"/>
              </w:rPr>
              <w:t>تعریف الاعتقاد</w:t>
            </w:r>
            <w:r>
              <w:rPr>
                <w:rStyle w:val="IndexLink"/>
                <w:rtl w:val="true"/>
              </w:rPr>
              <w:tab/>
            </w:r>
            <w:r>
              <w:rPr>
                <w:rStyle w:val="IndexLink"/>
              </w:rPr>
              <w:t>127</w:t>
            </w:r>
          </w:hyperlink>
        </w:p>
        <w:p>
          <w:pPr>
            <w:pStyle w:val="Contents5"/>
            <w:tabs>
              <w:tab w:val="clear" w:pos="7892"/>
              <w:tab w:val="right" w:pos="9026" w:leader="dot"/>
            </w:tabs>
            <w:rPr/>
          </w:pPr>
          <w:hyperlink w:anchor="__RefHeading___Toc3347269_581953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347271_581953129">
            <w:r>
              <w:rPr>
                <w:webHidden/>
                <w:rStyle w:val="IndexLink"/>
                <w:rtl w:val="true"/>
              </w:rPr>
              <w:t>أقسام العلم الضروری</w:t>
            </w:r>
            <w:r>
              <w:rPr>
                <w:rStyle w:val="IndexLink"/>
                <w:rtl w:val="true"/>
              </w:rPr>
              <w:tab/>
            </w:r>
            <w:r>
              <w:rPr>
                <w:rStyle w:val="IndexLink"/>
              </w:rPr>
              <w:t>129</w:t>
            </w:r>
          </w:hyperlink>
        </w:p>
        <w:p>
          <w:pPr>
            <w:pStyle w:val="Contents5"/>
            <w:tabs>
              <w:tab w:val="clear" w:pos="7892"/>
              <w:tab w:val="right" w:pos="9026" w:leader="dot"/>
            </w:tabs>
            <w:rPr/>
          </w:pPr>
          <w:hyperlink w:anchor="__RefHeading___Toc3347273_581953129">
            <w:r>
              <w:rPr>
                <w:webHidden/>
                <w:rStyle w:val="IndexLink"/>
                <w:rtl w:val="true"/>
              </w:rPr>
              <w:t>العلم و غناه عن التعریف</w:t>
            </w:r>
            <w:r>
              <w:rPr>
                <w:rStyle w:val="IndexLink"/>
                <w:rtl w:val="true"/>
              </w:rPr>
              <w:tab/>
            </w:r>
            <w:r>
              <w:rPr>
                <w:rStyle w:val="IndexLink"/>
              </w:rPr>
              <w:t>132</w:t>
            </w:r>
          </w:hyperlink>
        </w:p>
        <w:p>
          <w:pPr>
            <w:pStyle w:val="Contents5"/>
            <w:tabs>
              <w:tab w:val="clear" w:pos="7892"/>
              <w:tab w:val="right" w:pos="9026" w:leader="dot"/>
            </w:tabs>
            <w:rPr/>
          </w:pPr>
          <w:hyperlink w:anchor="__RefHeading___Toc3347275_581953129">
            <w:r>
              <w:rPr>
                <w:webHidden/>
                <w:rStyle w:val="IndexLink"/>
                <w:rtl w:val="true"/>
              </w:rPr>
              <w:t>نسبة العالم الی المعلوم</w:t>
            </w:r>
            <w:r>
              <w:rPr>
                <w:rStyle w:val="IndexLink"/>
                <w:rtl w:val="true"/>
              </w:rPr>
              <w:tab/>
            </w:r>
            <w:r>
              <w:rPr>
                <w:rStyle w:val="IndexLink"/>
              </w:rPr>
              <w:t>133</w:t>
            </w:r>
          </w:hyperlink>
        </w:p>
        <w:p>
          <w:pPr>
            <w:pStyle w:val="Contents5"/>
            <w:tabs>
              <w:tab w:val="clear" w:pos="7892"/>
              <w:tab w:val="right" w:pos="9026" w:leader="dot"/>
            </w:tabs>
            <w:rPr/>
          </w:pPr>
          <w:hyperlink w:anchor="__RefHeading___Toc3347277_581953129">
            <w:r>
              <w:rPr>
                <w:webHidden/>
                <w:rStyle w:val="IndexLink"/>
                <w:rtl w:val="true"/>
              </w:rPr>
              <w:t>صحة اضافة العلم الی المعدوم</w:t>
            </w:r>
            <w:r>
              <w:rPr>
                <w:rStyle w:val="IndexLink"/>
                <w:rtl w:val="true"/>
              </w:rPr>
              <w:tab/>
            </w:r>
            <w:r>
              <w:rPr>
                <w:rStyle w:val="IndexLink"/>
              </w:rPr>
              <w:t>134</w:t>
            </w:r>
          </w:hyperlink>
        </w:p>
        <w:p>
          <w:pPr>
            <w:pStyle w:val="Contents4"/>
            <w:tabs>
              <w:tab w:val="clear" w:pos="8176"/>
              <w:tab w:val="right" w:pos="9026" w:leader="dot"/>
            </w:tabs>
            <w:rPr/>
          </w:pPr>
          <w:hyperlink w:anchor="__RefHeading___Toc3347279_581953129">
            <w:r>
              <w:rPr>
                <w:webHidden/>
                <w:rStyle w:val="IndexLink"/>
                <w:rtl w:val="true"/>
              </w:rPr>
              <w:t>تعریف الظن</w:t>
            </w:r>
            <w:r>
              <w:rPr>
                <w:rStyle w:val="IndexLink"/>
                <w:rtl w:val="true"/>
              </w:rPr>
              <w:tab/>
            </w:r>
            <w:r>
              <w:rPr>
                <w:rStyle w:val="IndexLink"/>
              </w:rPr>
              <w:t>135</w:t>
            </w:r>
          </w:hyperlink>
        </w:p>
        <w:p>
          <w:pPr>
            <w:pStyle w:val="Contents4"/>
            <w:tabs>
              <w:tab w:val="clear" w:pos="8176"/>
              <w:tab w:val="right" w:pos="9026" w:leader="dot"/>
            </w:tabs>
            <w:rPr/>
          </w:pPr>
          <w:hyperlink w:anchor="__RefHeading___Toc3347281_581953129">
            <w:r>
              <w:rPr>
                <w:webHidden/>
                <w:rStyle w:val="IndexLink"/>
                <w:rtl w:val="true"/>
              </w:rPr>
              <w:t>تعریف النظر</w:t>
            </w:r>
            <w:r>
              <w:rPr>
                <w:rStyle w:val="IndexLink"/>
                <w:rtl w:val="true"/>
              </w:rPr>
              <w:tab/>
            </w:r>
            <w:r>
              <w:rPr>
                <w:rStyle w:val="IndexLink"/>
              </w:rPr>
              <w:t>135</w:t>
            </w:r>
          </w:hyperlink>
        </w:p>
        <w:p>
          <w:pPr>
            <w:pStyle w:val="Contents5"/>
            <w:tabs>
              <w:tab w:val="clear" w:pos="7892"/>
              <w:tab w:val="right" w:pos="9026" w:leader="dot"/>
            </w:tabs>
            <w:rPr/>
          </w:pPr>
          <w:hyperlink w:anchor="__RefHeading___Toc3347283_581953129">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347285_581953129">
            <w:r>
              <w:rPr>
                <w:webHidden/>
                <w:rStyle w:val="IndexLink"/>
                <w:rtl w:val="true"/>
              </w:rPr>
              <w:t>تقسیم النظر الی الصحیح و الفاسد</w:t>
            </w:r>
            <w:r>
              <w:rPr>
                <w:rStyle w:val="IndexLink"/>
                <w:rtl w:val="true"/>
              </w:rPr>
              <w:tab/>
            </w:r>
            <w:r>
              <w:rPr>
                <w:rStyle w:val="IndexLink"/>
              </w:rPr>
              <w:t>137</w:t>
            </w:r>
          </w:hyperlink>
        </w:p>
        <w:p>
          <w:pPr>
            <w:pStyle w:val="Contents5"/>
            <w:tabs>
              <w:tab w:val="clear" w:pos="7892"/>
              <w:tab w:val="right" w:pos="9026" w:leader="dot"/>
            </w:tabs>
            <w:rPr/>
          </w:pPr>
          <w:hyperlink w:anchor="__RefHeading___Toc3347287_581953129">
            <w:r>
              <w:rPr>
                <w:webHidden/>
                <w:rStyle w:val="IndexLink"/>
                <w:rtl w:val="true"/>
              </w:rPr>
              <w:t>کیفیة انتاج النتیجة العلمیة و الظنیة</w:t>
            </w:r>
            <w:r>
              <w:rPr>
                <w:rStyle w:val="IndexLink"/>
                <w:rtl w:val="true"/>
              </w:rPr>
              <w:tab/>
            </w:r>
            <w:r>
              <w:rPr>
                <w:rStyle w:val="IndexLink"/>
              </w:rPr>
              <w:t>138</w:t>
            </w:r>
          </w:hyperlink>
        </w:p>
        <w:p>
          <w:pPr>
            <w:pStyle w:val="Contents5"/>
            <w:tabs>
              <w:tab w:val="clear" w:pos="7892"/>
              <w:tab w:val="right" w:pos="9026" w:leader="dot"/>
            </w:tabs>
            <w:rPr/>
          </w:pPr>
          <w:hyperlink w:anchor="__RefHeading___Toc3347289_581953129">
            <w:r>
              <w:rPr>
                <w:webHidden/>
                <w:rStyle w:val="IndexLink"/>
                <w:rtl w:val="true"/>
              </w:rPr>
              <w:t>افادة النظر الصحیح العلم</w:t>
            </w:r>
            <w:r>
              <w:rPr>
                <w:rStyle w:val="IndexLink"/>
                <w:rtl w:val="true"/>
              </w:rPr>
              <w:tab/>
            </w:r>
            <w:r>
              <w:rPr>
                <w:rStyle w:val="IndexLink"/>
              </w:rPr>
              <w:t>138</w:t>
            </w:r>
          </w:hyperlink>
        </w:p>
        <w:p>
          <w:pPr>
            <w:pStyle w:val="Contents5"/>
            <w:tabs>
              <w:tab w:val="clear" w:pos="7892"/>
              <w:tab w:val="right" w:pos="9026" w:leader="dot"/>
            </w:tabs>
            <w:rPr/>
          </w:pPr>
          <w:hyperlink w:anchor="__RefHeading___Toc3347291_581953129">
            <w:r>
              <w:rPr>
                <w:webHidden/>
                <w:rStyle w:val="IndexLink"/>
                <w:rtl w:val="true"/>
              </w:rPr>
              <w:t>وجوب النظر فی معرفة اللّه</w:t>
            </w:r>
            <w:r>
              <w:rPr>
                <w:rStyle w:val="IndexLink"/>
                <w:rtl w:val="true"/>
              </w:rPr>
              <w:tab/>
            </w:r>
            <w:r>
              <w:rPr>
                <w:rStyle w:val="IndexLink"/>
              </w:rPr>
              <w:t>140</w:t>
            </w:r>
          </w:hyperlink>
        </w:p>
        <w:p>
          <w:pPr>
            <w:pStyle w:val="Contents5"/>
            <w:tabs>
              <w:tab w:val="clear" w:pos="7892"/>
              <w:tab w:val="right" w:pos="9026" w:leader="dot"/>
            </w:tabs>
            <w:rPr/>
          </w:pPr>
          <w:hyperlink w:anchor="__RefHeading___Toc3347293_581953129">
            <w:r>
              <w:rPr>
                <w:webHidden/>
                <w:rStyle w:val="IndexLink"/>
                <w:rtl w:val="true"/>
              </w:rPr>
              <w:t>کون وجوب النظر عقلی</w:t>
            </w:r>
            <w:r>
              <w:rPr>
                <w:rStyle w:val="IndexLink"/>
                <w:rtl w:val="true"/>
              </w:rPr>
              <w:tab/>
            </w:r>
            <w:r>
              <w:rPr>
                <w:rStyle w:val="IndexLink"/>
              </w:rPr>
              <w:t>142</w:t>
            </w:r>
          </w:hyperlink>
        </w:p>
        <w:p>
          <w:pPr>
            <w:pStyle w:val="Contents5"/>
            <w:tabs>
              <w:tab w:val="clear" w:pos="7892"/>
              <w:tab w:val="right" w:pos="9026" w:leader="dot"/>
            </w:tabs>
            <w:rPr/>
          </w:pPr>
          <w:hyperlink w:anchor="__RefHeading___Toc3347295_581953129">
            <w:r>
              <w:rPr>
                <w:webHidden/>
                <w:rStyle w:val="IndexLink"/>
                <w:rtl w:val="true"/>
              </w:rPr>
              <w:t>کون النظر أول الواجبات</w:t>
            </w:r>
            <w:r>
              <w:rPr>
                <w:rStyle w:val="IndexLink"/>
                <w:rtl w:val="true"/>
              </w:rPr>
              <w:tab/>
            </w:r>
            <w:r>
              <w:rPr>
                <w:rStyle w:val="IndexLink"/>
              </w:rPr>
              <w:t>144</w:t>
            </w:r>
          </w:hyperlink>
        </w:p>
        <w:p>
          <w:pPr>
            <w:pStyle w:val="Contents5"/>
            <w:tabs>
              <w:tab w:val="clear" w:pos="7892"/>
              <w:tab w:val="right" w:pos="9026" w:leader="dot"/>
            </w:tabs>
            <w:rPr/>
          </w:pPr>
          <w:hyperlink w:anchor="__RefHeading___Toc3347297_581953129">
            <w:r>
              <w:rPr>
                <w:webHidden/>
                <w:rStyle w:val="IndexLink"/>
                <w:rtl w:val="true"/>
              </w:rPr>
              <w:t>کیفیة حصول العلم عقیب النظر</w:t>
            </w:r>
            <w:r>
              <w:rPr>
                <w:rStyle w:val="IndexLink"/>
                <w:rtl w:val="true"/>
              </w:rPr>
              <w:tab/>
            </w:r>
            <w:r>
              <w:rPr>
                <w:rStyle w:val="IndexLink"/>
              </w:rPr>
              <w:t>144</w:t>
            </w:r>
          </w:hyperlink>
        </w:p>
        <w:p>
          <w:pPr>
            <w:pStyle w:val="Contents4"/>
            <w:tabs>
              <w:tab w:val="clear" w:pos="8176"/>
              <w:tab w:val="right" w:pos="9026" w:leader="dot"/>
            </w:tabs>
            <w:rPr/>
          </w:pPr>
          <w:hyperlink w:anchor="__RefHeading___Toc3347299_581953129">
            <w:r>
              <w:rPr>
                <w:webHidden/>
                <w:rStyle w:val="IndexLink"/>
                <w:rtl w:val="true"/>
              </w:rPr>
              <w:t>تعریف الدلیل و أقسامه</w:t>
            </w:r>
            <w:r>
              <w:rPr>
                <w:rStyle w:val="IndexLink"/>
                <w:rtl w:val="true"/>
              </w:rPr>
              <w:tab/>
            </w:r>
            <w:r>
              <w:rPr>
                <w:rStyle w:val="IndexLink"/>
              </w:rPr>
              <w:t>146</w:t>
            </w:r>
          </w:hyperlink>
        </w:p>
        <w:p>
          <w:pPr>
            <w:pStyle w:val="Contents4"/>
            <w:tabs>
              <w:tab w:val="clear" w:pos="8176"/>
              <w:tab w:val="right" w:pos="9026" w:leader="dot"/>
            </w:tabs>
            <w:rPr/>
          </w:pPr>
          <w:hyperlink w:anchor="__RefHeading___Toc3347301_581953129">
            <w:r>
              <w:rPr>
                <w:webHidden/>
                <w:rStyle w:val="IndexLink"/>
                <w:rtl w:val="true"/>
              </w:rPr>
              <w:t>تحقیق حول الإرادة و الکراهة</w:t>
            </w:r>
            <w:r>
              <w:rPr>
                <w:rStyle w:val="IndexLink"/>
                <w:rtl w:val="true"/>
              </w:rPr>
              <w:tab/>
            </w:r>
            <w:r>
              <w:rPr>
                <w:rStyle w:val="IndexLink"/>
              </w:rPr>
              <w:t>149</w:t>
            </w:r>
          </w:hyperlink>
        </w:p>
        <w:p>
          <w:pPr>
            <w:pStyle w:val="Contents4"/>
            <w:tabs>
              <w:tab w:val="clear" w:pos="8176"/>
              <w:tab w:val="right" w:pos="9026" w:leader="dot"/>
            </w:tabs>
            <w:rPr/>
          </w:pPr>
          <w:hyperlink w:anchor="__RefHeading___Toc3347303_581953129">
            <w:r>
              <w:rPr>
                <w:webHidden/>
                <w:rStyle w:val="IndexLink"/>
                <w:rtl w:val="true"/>
              </w:rPr>
              <w:t>تعریف الشهوة و النفرة</w:t>
            </w:r>
            <w:r>
              <w:rPr>
                <w:rStyle w:val="IndexLink"/>
                <w:rtl w:val="true"/>
              </w:rPr>
              <w:tab/>
            </w:r>
            <w:r>
              <w:rPr>
                <w:rStyle w:val="IndexLink"/>
              </w:rPr>
              <w:t>151</w:t>
            </w:r>
          </w:hyperlink>
        </w:p>
        <w:p>
          <w:pPr>
            <w:pStyle w:val="Contents4"/>
            <w:tabs>
              <w:tab w:val="clear" w:pos="8176"/>
              <w:tab w:val="right" w:pos="9026" w:leader="dot"/>
            </w:tabs>
            <w:rPr/>
          </w:pPr>
          <w:hyperlink w:anchor="__RefHeading___Toc3347305_581953129">
            <w:r>
              <w:rPr>
                <w:webHidden/>
                <w:rStyle w:val="IndexLink"/>
                <w:rtl w:val="true"/>
              </w:rPr>
              <w:t>تعریف الالم و اللذة</w:t>
            </w:r>
            <w:r>
              <w:rPr>
                <w:rStyle w:val="IndexLink"/>
                <w:rtl w:val="true"/>
              </w:rPr>
              <w:tab/>
            </w:r>
            <w:r>
              <w:rPr>
                <w:rStyle w:val="IndexLink"/>
              </w:rPr>
              <w:t>151</w:t>
            </w:r>
          </w:hyperlink>
        </w:p>
        <w:p>
          <w:pPr>
            <w:pStyle w:val="Contents4"/>
            <w:tabs>
              <w:tab w:val="clear" w:pos="8176"/>
              <w:tab w:val="right" w:pos="9026" w:leader="dot"/>
            </w:tabs>
            <w:rPr/>
          </w:pPr>
          <w:hyperlink w:anchor="__RefHeading___Toc3347307_581953129">
            <w:r>
              <w:rPr>
                <w:webHidden/>
                <w:rStyle w:val="IndexLink"/>
                <w:rtl w:val="true"/>
              </w:rPr>
              <w:t>تعریف الادراک و أنواعه</w:t>
            </w:r>
            <w:r>
              <w:rPr>
                <w:rStyle w:val="IndexLink"/>
                <w:rtl w:val="true"/>
              </w:rPr>
              <w:tab/>
            </w:r>
            <w:r>
              <w:rPr>
                <w:rStyle w:val="IndexLink"/>
              </w:rPr>
              <w:t>153</w:t>
            </w:r>
          </w:hyperlink>
        </w:p>
        <w:p>
          <w:pPr>
            <w:pStyle w:val="Contents3"/>
            <w:tabs>
              <w:tab w:val="clear" w:pos="8459"/>
              <w:tab w:val="right" w:pos="9026" w:leader="dot"/>
            </w:tabs>
            <w:rPr/>
          </w:pPr>
          <w:hyperlink w:anchor="__RefHeading___Toc3347309_581953129">
            <w:r>
              <w:rPr>
                <w:webHidden/>
                <w:rStyle w:val="IndexLink"/>
                <w:rtl w:val="true"/>
              </w:rPr>
              <w:t>البحث الرابع</w:t>
            </w:r>
            <w:r>
              <w:rPr>
                <w:rStyle w:val="IndexLink"/>
                <w:rtl w:val="true"/>
              </w:rPr>
              <w:t xml:space="preserve">: </w:t>
            </w:r>
            <w:r>
              <w:rPr>
                <w:rStyle w:val="IndexLink"/>
                <w:rtl w:val="true"/>
              </w:rPr>
              <w:t>تحقیق حول مباحث الاعراض</w:t>
            </w:r>
            <w:r>
              <w:rPr>
                <w:rStyle w:val="IndexLink"/>
                <w:rtl w:val="true"/>
              </w:rPr>
              <w:tab/>
            </w:r>
            <w:r>
              <w:rPr>
                <w:rStyle w:val="IndexLink"/>
              </w:rPr>
              <w:t>161</w:t>
            </w:r>
          </w:hyperlink>
        </w:p>
        <w:p>
          <w:pPr>
            <w:pStyle w:val="Contents3"/>
            <w:tabs>
              <w:tab w:val="clear" w:pos="8459"/>
              <w:tab w:val="right" w:pos="9026" w:leader="dot"/>
            </w:tabs>
            <w:rPr/>
          </w:pPr>
          <w:hyperlink w:anchor="__RefHeading___Toc3347311_581953129">
            <w:r>
              <w:rPr>
                <w:webHidden/>
                <w:rStyle w:val="IndexLink"/>
                <w:rtl w:val="true"/>
              </w:rPr>
              <w:t>البحث الخامس</w:t>
            </w:r>
            <w:r>
              <w:rPr>
                <w:rStyle w:val="IndexLink"/>
                <w:rtl w:val="true"/>
              </w:rPr>
              <w:t xml:space="preserve">: </w:t>
            </w:r>
            <w:r>
              <w:rPr>
                <w:rStyle w:val="IndexLink"/>
                <w:rtl w:val="true"/>
              </w:rPr>
              <w:t>کون المتغایران اما متماثلان أو متخالفان</w:t>
            </w:r>
            <w:r>
              <w:rPr>
                <w:rStyle w:val="IndexLink"/>
                <w:rtl w:val="true"/>
              </w:rPr>
              <w:tab/>
            </w:r>
            <w:r>
              <w:rPr>
                <w:rStyle w:val="IndexLink"/>
              </w:rPr>
              <w:t>165</w:t>
            </w:r>
          </w:hyperlink>
        </w:p>
        <w:p>
          <w:pPr>
            <w:pStyle w:val="Contents4"/>
            <w:tabs>
              <w:tab w:val="clear" w:pos="8176"/>
              <w:tab w:val="right" w:pos="9026" w:leader="dot"/>
            </w:tabs>
            <w:rPr/>
          </w:pPr>
          <w:hyperlink w:anchor="__RefHeading___Toc3347313_58195312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347315_581953129">
            <w:r>
              <w:rPr>
                <w:webHidden/>
                <w:rStyle w:val="IndexLink"/>
                <w:rtl w:val="true"/>
              </w:rPr>
              <w:t>تعریف الضدان و أحکامهما</w:t>
            </w:r>
            <w:r>
              <w:rPr>
                <w:rStyle w:val="IndexLink"/>
                <w:rtl w:val="true"/>
              </w:rPr>
              <w:tab/>
            </w:r>
            <w:r>
              <w:rPr>
                <w:rStyle w:val="IndexLink"/>
              </w:rPr>
              <w:t>167</w:t>
            </w:r>
          </w:hyperlink>
        </w:p>
        <w:p>
          <w:pPr>
            <w:pStyle w:val="Contents4"/>
            <w:tabs>
              <w:tab w:val="clear" w:pos="8176"/>
              <w:tab w:val="right" w:pos="9026" w:leader="dot"/>
            </w:tabs>
            <w:rPr/>
          </w:pPr>
          <w:hyperlink w:anchor="__RefHeading___Toc3347317_581953129">
            <w:r>
              <w:rPr>
                <w:webHidden/>
                <w:rStyle w:val="IndexLink"/>
                <w:rtl w:val="true"/>
              </w:rPr>
              <w:t>تعریف النقیضان</w:t>
            </w:r>
            <w:r>
              <w:rPr>
                <w:rStyle w:val="IndexLink"/>
                <w:rtl w:val="true"/>
              </w:rPr>
              <w:tab/>
            </w:r>
            <w:r>
              <w:rPr>
                <w:rStyle w:val="IndexLink"/>
              </w:rPr>
              <w:t>170</w:t>
            </w:r>
          </w:hyperlink>
        </w:p>
        <w:p>
          <w:pPr>
            <w:pStyle w:val="Contents4"/>
            <w:tabs>
              <w:tab w:val="clear" w:pos="8176"/>
              <w:tab w:val="right" w:pos="9026" w:leader="dot"/>
            </w:tabs>
            <w:rPr/>
          </w:pPr>
          <w:hyperlink w:anchor="__RefHeading___Toc3347319_581953129">
            <w:r>
              <w:rPr>
                <w:webHidden/>
                <w:rStyle w:val="IndexLink"/>
                <w:rtl w:val="true"/>
              </w:rPr>
              <w:t>تعریف تقابل العدم و الملکة</w:t>
            </w:r>
            <w:r>
              <w:rPr>
                <w:rStyle w:val="IndexLink"/>
                <w:rtl w:val="true"/>
              </w:rPr>
              <w:tab/>
            </w:r>
            <w:r>
              <w:rPr>
                <w:rStyle w:val="IndexLink"/>
              </w:rPr>
              <w:t>172</w:t>
            </w:r>
          </w:hyperlink>
        </w:p>
        <w:p>
          <w:pPr>
            <w:pStyle w:val="Contents4"/>
            <w:tabs>
              <w:tab w:val="clear" w:pos="8176"/>
              <w:tab w:val="right" w:pos="9026" w:leader="dot"/>
            </w:tabs>
            <w:rPr/>
          </w:pPr>
          <w:hyperlink w:anchor="__RefHeading___Toc3347321_581953129">
            <w:r>
              <w:rPr>
                <w:webHidden/>
                <w:rStyle w:val="IndexLink"/>
                <w:rtl w:val="true"/>
              </w:rPr>
              <w:t>تعریف المتضایفان و أحکامهما</w:t>
            </w:r>
            <w:r>
              <w:rPr>
                <w:rStyle w:val="IndexLink"/>
                <w:rtl w:val="true"/>
              </w:rPr>
              <w:tab/>
            </w:r>
            <w:r>
              <w:rPr>
                <w:rStyle w:val="IndexLink"/>
              </w:rPr>
              <w:t>173</w:t>
            </w:r>
          </w:hyperlink>
        </w:p>
        <w:p>
          <w:pPr>
            <w:pStyle w:val="Contents4"/>
            <w:tabs>
              <w:tab w:val="clear" w:pos="8176"/>
              <w:tab w:val="right" w:pos="9026" w:leader="dot"/>
            </w:tabs>
            <w:rPr/>
          </w:pPr>
          <w:hyperlink w:anchor="__RefHeading___Toc3347323_581953129">
            <w:r>
              <w:rPr>
                <w:webHidden/>
                <w:rStyle w:val="IndexLink"/>
                <w:rtl w:val="true"/>
              </w:rPr>
              <w:t>انقسام المعقول الی الوحدة و الکثرة و کیفیتهما</w:t>
            </w:r>
            <w:r>
              <w:rPr>
                <w:rStyle w:val="IndexLink"/>
                <w:rtl w:val="true"/>
              </w:rPr>
              <w:tab/>
            </w:r>
            <w:r>
              <w:rPr>
                <w:rStyle w:val="IndexLink"/>
              </w:rPr>
              <w:t>176</w:t>
            </w:r>
          </w:hyperlink>
        </w:p>
        <w:p>
          <w:pPr>
            <w:pStyle w:val="Contents4"/>
            <w:tabs>
              <w:tab w:val="clear" w:pos="8176"/>
              <w:tab w:val="right" w:pos="9026" w:leader="dot"/>
            </w:tabs>
            <w:rPr/>
          </w:pPr>
          <w:hyperlink w:anchor="__RefHeading___Toc3347325_581953129">
            <w:r>
              <w:rPr>
                <w:webHidden/>
                <w:rStyle w:val="IndexLink"/>
                <w:rtl w:val="true"/>
              </w:rPr>
              <w:t>کون الوحدة و الکثرة من الامور الاعتباریة</w:t>
            </w:r>
            <w:r>
              <w:rPr>
                <w:rStyle w:val="IndexLink"/>
                <w:rtl w:val="true"/>
              </w:rPr>
              <w:tab/>
            </w:r>
            <w:r>
              <w:rPr>
                <w:rStyle w:val="IndexLink"/>
              </w:rPr>
              <w:t>179</w:t>
            </w:r>
          </w:hyperlink>
        </w:p>
        <w:p>
          <w:pPr>
            <w:pStyle w:val="Contents4"/>
            <w:tabs>
              <w:tab w:val="clear" w:pos="8176"/>
              <w:tab w:val="right" w:pos="9026" w:leader="dot"/>
            </w:tabs>
            <w:rPr/>
          </w:pPr>
          <w:hyperlink w:anchor="__RefHeading___Toc3347327_581953129">
            <w:r>
              <w:rPr>
                <w:webHidden/>
                <w:rStyle w:val="IndexLink"/>
                <w:rtl w:val="true"/>
              </w:rPr>
              <w:t>تقسیم الموجود الی القدیم و الحادث</w:t>
            </w:r>
            <w:r>
              <w:rPr>
                <w:rStyle w:val="IndexLink"/>
                <w:rtl w:val="true"/>
              </w:rPr>
              <w:tab/>
            </w:r>
            <w:r>
              <w:rPr>
                <w:rStyle w:val="IndexLink"/>
              </w:rPr>
              <w:t>180</w:t>
            </w:r>
          </w:hyperlink>
        </w:p>
        <w:p>
          <w:pPr>
            <w:pStyle w:val="Contents4"/>
            <w:tabs>
              <w:tab w:val="clear" w:pos="8176"/>
              <w:tab w:val="right" w:pos="9026" w:leader="dot"/>
            </w:tabs>
            <w:rPr/>
          </w:pPr>
          <w:hyperlink w:anchor="__RefHeading___Toc3347329_581953129">
            <w:r>
              <w:rPr>
                <w:webHidden/>
                <w:rStyle w:val="IndexLink"/>
                <w:rtl w:val="true"/>
              </w:rPr>
              <w:t>کون الحدوث و القدم من الصفات الاعتباریة</w:t>
            </w:r>
            <w:r>
              <w:rPr>
                <w:rStyle w:val="IndexLink"/>
                <w:rtl w:val="true"/>
              </w:rPr>
              <w:tab/>
            </w:r>
            <w:r>
              <w:rPr>
                <w:rStyle w:val="IndexLink"/>
              </w:rPr>
              <w:t>184</w:t>
            </w:r>
          </w:hyperlink>
        </w:p>
        <w:p>
          <w:pPr>
            <w:pStyle w:val="Contents4"/>
            <w:tabs>
              <w:tab w:val="clear" w:pos="8176"/>
              <w:tab w:val="right" w:pos="9026" w:leader="dot"/>
            </w:tabs>
            <w:rPr/>
          </w:pPr>
          <w:hyperlink w:anchor="__RefHeading___Toc3347331_581953129">
            <w:r>
              <w:rPr>
                <w:webHidden/>
                <w:rStyle w:val="IndexLink"/>
                <w:rtl w:val="true"/>
              </w:rPr>
              <w:t>عدم جواز العدم علی القدیم</w:t>
            </w:r>
            <w:r>
              <w:rPr>
                <w:rStyle w:val="IndexLink"/>
                <w:rtl w:val="true"/>
              </w:rPr>
              <w:tab/>
            </w:r>
            <w:r>
              <w:rPr>
                <w:rStyle w:val="IndexLink"/>
              </w:rPr>
              <w:t>185</w:t>
            </w:r>
          </w:hyperlink>
        </w:p>
        <w:p>
          <w:pPr>
            <w:pStyle w:val="Contents4"/>
            <w:tabs>
              <w:tab w:val="clear" w:pos="8176"/>
              <w:tab w:val="right" w:pos="9026" w:leader="dot"/>
            </w:tabs>
            <w:rPr/>
          </w:pPr>
          <w:hyperlink w:anchor="__RefHeading___Toc3347333_581953129">
            <w:r>
              <w:rPr>
                <w:webHidden/>
                <w:rStyle w:val="IndexLink"/>
                <w:rtl w:val="true"/>
              </w:rPr>
              <w:t>افتقار المحدث الی المؤثر</w:t>
            </w:r>
            <w:r>
              <w:rPr>
                <w:rStyle w:val="IndexLink"/>
                <w:rtl w:val="true"/>
              </w:rPr>
              <w:tab/>
            </w:r>
            <w:r>
              <w:rPr>
                <w:rStyle w:val="IndexLink"/>
              </w:rPr>
              <w:t>186</w:t>
            </w:r>
          </w:hyperlink>
        </w:p>
        <w:p>
          <w:pPr>
            <w:pStyle w:val="Contents4"/>
            <w:tabs>
              <w:tab w:val="clear" w:pos="8176"/>
              <w:tab w:val="right" w:pos="9026" w:leader="dot"/>
            </w:tabs>
            <w:rPr/>
          </w:pPr>
          <w:hyperlink w:anchor="__RefHeading___Toc3347335_581953129">
            <w:r>
              <w:rPr>
                <w:webHidden/>
                <w:rStyle w:val="IndexLink"/>
                <w:rtl w:val="true"/>
              </w:rPr>
              <w:t>کون الامکان علة الاحتیاج الی الفاعل</w:t>
            </w:r>
            <w:r>
              <w:rPr>
                <w:rStyle w:val="IndexLink"/>
                <w:rtl w:val="true"/>
              </w:rPr>
              <w:tab/>
            </w:r>
            <w:r>
              <w:rPr>
                <w:rStyle w:val="IndexLink"/>
              </w:rPr>
              <w:t>187</w:t>
            </w:r>
          </w:hyperlink>
        </w:p>
        <w:p>
          <w:pPr>
            <w:pStyle w:val="Contents4"/>
            <w:tabs>
              <w:tab w:val="clear" w:pos="8176"/>
              <w:tab w:val="right" w:pos="9026" w:leader="dot"/>
            </w:tabs>
            <w:rPr/>
          </w:pPr>
          <w:hyperlink w:anchor="__RefHeading___Toc3347337_581953129">
            <w:r>
              <w:rPr>
                <w:webHidden/>
                <w:rStyle w:val="IndexLink"/>
                <w:rtl w:val="true"/>
              </w:rPr>
              <w:t>تقسیم الموجود الی العلة و المعلول</w:t>
            </w:r>
            <w:r>
              <w:rPr>
                <w:rStyle w:val="IndexLink"/>
                <w:rtl w:val="true"/>
              </w:rPr>
              <w:tab/>
            </w:r>
            <w:r>
              <w:rPr>
                <w:rStyle w:val="IndexLink"/>
              </w:rPr>
              <w:t>188</w:t>
            </w:r>
          </w:hyperlink>
        </w:p>
        <w:p>
          <w:pPr>
            <w:pStyle w:val="Contents4"/>
            <w:tabs>
              <w:tab w:val="clear" w:pos="8176"/>
              <w:tab w:val="right" w:pos="9026" w:leader="dot"/>
            </w:tabs>
            <w:rPr/>
          </w:pPr>
          <w:hyperlink w:anchor="__RefHeading___Toc3347339_581953129">
            <w:r>
              <w:rPr>
                <w:webHidden/>
                <w:rStyle w:val="IndexLink"/>
                <w:rtl w:val="true"/>
              </w:rPr>
              <w:t>بیان العلل الاربع</w:t>
            </w:r>
            <w:r>
              <w:rPr>
                <w:rStyle w:val="IndexLink"/>
                <w:rtl w:val="true"/>
              </w:rPr>
              <w:tab/>
            </w:r>
            <w:r>
              <w:rPr>
                <w:rStyle w:val="IndexLink"/>
              </w:rPr>
              <w:t>189</w:t>
            </w:r>
          </w:hyperlink>
        </w:p>
        <w:p>
          <w:pPr>
            <w:pStyle w:val="Contents4"/>
            <w:tabs>
              <w:tab w:val="clear" w:pos="8176"/>
              <w:tab w:val="right" w:pos="9026" w:leader="dot"/>
            </w:tabs>
            <w:rPr/>
          </w:pPr>
          <w:hyperlink w:anchor="__RefHeading___Toc3347341_581953129">
            <w:r>
              <w:rPr>
                <w:webHidden/>
                <w:rStyle w:val="IndexLink"/>
                <w:rtl w:val="true"/>
              </w:rPr>
              <w:t>بیان العلل الذاتیة و العرضیة</w:t>
            </w:r>
            <w:r>
              <w:rPr>
                <w:rStyle w:val="IndexLink"/>
                <w:rtl w:val="true"/>
              </w:rPr>
              <w:tab/>
            </w:r>
            <w:r>
              <w:rPr>
                <w:rStyle w:val="IndexLink"/>
              </w:rPr>
              <w:t>191</w:t>
            </w:r>
          </w:hyperlink>
        </w:p>
        <w:p>
          <w:pPr>
            <w:pStyle w:val="Contents4"/>
            <w:tabs>
              <w:tab w:val="clear" w:pos="8176"/>
              <w:tab w:val="right" w:pos="9026" w:leader="dot"/>
            </w:tabs>
            <w:rPr/>
          </w:pPr>
          <w:hyperlink w:anchor="__RefHeading___Toc3347343_581953129">
            <w:r>
              <w:rPr>
                <w:webHidden/>
                <w:rStyle w:val="IndexLink"/>
                <w:rtl w:val="true"/>
              </w:rPr>
              <w:t>استحالة اجتماع علتان تامتان فی معلول واحد</w:t>
            </w:r>
            <w:r>
              <w:rPr>
                <w:rStyle w:val="IndexLink"/>
                <w:rtl w:val="true"/>
              </w:rPr>
              <w:tab/>
            </w:r>
            <w:r>
              <w:rPr>
                <w:rStyle w:val="IndexLink"/>
              </w:rPr>
              <w:t>191</w:t>
            </w:r>
          </w:hyperlink>
        </w:p>
        <w:p>
          <w:pPr>
            <w:pStyle w:val="Contents4"/>
            <w:tabs>
              <w:tab w:val="clear" w:pos="8176"/>
              <w:tab w:val="right" w:pos="9026" w:leader="dot"/>
            </w:tabs>
            <w:rPr/>
          </w:pPr>
          <w:hyperlink w:anchor="__RefHeading___Toc3347345_581953129">
            <w:r>
              <w:rPr>
                <w:webHidden/>
                <w:rStyle w:val="IndexLink"/>
                <w:rtl w:val="true"/>
              </w:rPr>
              <w:t>جواز توارد العلتین علی المعلول النوعی</w:t>
            </w:r>
            <w:r>
              <w:rPr>
                <w:rStyle w:val="IndexLink"/>
                <w:rtl w:val="true"/>
              </w:rPr>
              <w:tab/>
            </w:r>
            <w:r>
              <w:rPr>
                <w:rStyle w:val="IndexLink"/>
              </w:rPr>
              <w:t>192</w:t>
            </w:r>
          </w:hyperlink>
        </w:p>
        <w:p>
          <w:pPr>
            <w:pStyle w:val="Contents4"/>
            <w:tabs>
              <w:tab w:val="clear" w:pos="8176"/>
              <w:tab w:val="right" w:pos="9026" w:leader="dot"/>
            </w:tabs>
            <w:rPr/>
          </w:pPr>
          <w:hyperlink w:anchor="__RefHeading___Toc3347347_581953129">
            <w:r>
              <w:rPr>
                <w:webHidden/>
                <w:rStyle w:val="IndexLink"/>
                <w:rtl w:val="true"/>
              </w:rPr>
              <w:t>استحالة تأثیر العلة المرکبة فی المعلول البسیط</w:t>
            </w:r>
            <w:r>
              <w:rPr>
                <w:rStyle w:val="IndexLink"/>
                <w:rtl w:val="true"/>
              </w:rPr>
              <w:tab/>
            </w:r>
            <w:r>
              <w:rPr>
                <w:rStyle w:val="IndexLink"/>
              </w:rPr>
              <w:t>192</w:t>
            </w:r>
          </w:hyperlink>
        </w:p>
        <w:p>
          <w:pPr>
            <w:pStyle w:val="Contents4"/>
            <w:tabs>
              <w:tab w:val="clear" w:pos="8176"/>
              <w:tab w:val="right" w:pos="9026" w:leader="dot"/>
            </w:tabs>
            <w:rPr/>
          </w:pPr>
          <w:hyperlink w:anchor="__RefHeading___Toc3347349_581953129">
            <w:r>
              <w:rPr>
                <w:webHidden/>
                <w:rStyle w:val="IndexLink"/>
                <w:rtl w:val="true"/>
              </w:rPr>
              <w:t>عدم جواز تأخر المعلول عن العلة</w:t>
            </w:r>
            <w:r>
              <w:rPr>
                <w:rStyle w:val="IndexLink"/>
                <w:rtl w:val="true"/>
              </w:rPr>
              <w:tab/>
            </w:r>
            <w:r>
              <w:rPr>
                <w:rStyle w:val="IndexLink"/>
              </w:rPr>
              <w:t>194</w:t>
            </w:r>
          </w:hyperlink>
        </w:p>
        <w:p>
          <w:pPr>
            <w:pStyle w:val="Contents4"/>
            <w:tabs>
              <w:tab w:val="clear" w:pos="8176"/>
              <w:tab w:val="right" w:pos="9026" w:leader="dot"/>
            </w:tabs>
            <w:rPr/>
          </w:pPr>
          <w:hyperlink w:anchor="__RefHeading___Toc3347351_581953129">
            <w:r>
              <w:rPr>
                <w:webHidden/>
                <w:rStyle w:val="IndexLink"/>
                <w:rtl w:val="true"/>
              </w:rPr>
              <w:t>تبیین علة العدم</w:t>
            </w:r>
            <w:r>
              <w:rPr>
                <w:rStyle w:val="IndexLink"/>
                <w:rtl w:val="true"/>
              </w:rPr>
              <w:tab/>
            </w:r>
            <w:r>
              <w:rPr>
                <w:rStyle w:val="IndexLink"/>
              </w:rPr>
              <w:t>195</w:t>
            </w:r>
          </w:hyperlink>
        </w:p>
        <w:p>
          <w:pPr>
            <w:pStyle w:val="Contents4"/>
            <w:tabs>
              <w:tab w:val="clear" w:pos="8176"/>
              <w:tab w:val="right" w:pos="9026" w:leader="dot"/>
            </w:tabs>
            <w:rPr/>
          </w:pPr>
          <w:hyperlink w:anchor="__RefHeading___Toc3347353_581953129">
            <w:r>
              <w:rPr>
                <w:webHidden/>
                <w:rStyle w:val="IndexLink"/>
                <w:rtl w:val="true"/>
              </w:rPr>
              <w:t>بطلان الدور</w:t>
            </w:r>
            <w:r>
              <w:rPr>
                <w:rStyle w:val="IndexLink"/>
                <w:rtl w:val="true"/>
              </w:rPr>
              <w:tab/>
            </w:r>
            <w:r>
              <w:rPr>
                <w:rStyle w:val="IndexLink"/>
              </w:rPr>
              <w:t>196</w:t>
            </w:r>
          </w:hyperlink>
        </w:p>
        <w:p>
          <w:pPr>
            <w:pStyle w:val="Contents4"/>
            <w:tabs>
              <w:tab w:val="clear" w:pos="8176"/>
              <w:tab w:val="right" w:pos="9026" w:leader="dot"/>
            </w:tabs>
            <w:rPr/>
          </w:pPr>
          <w:hyperlink w:anchor="__RefHeading___Toc3347355_581953129">
            <w:r>
              <w:rPr>
                <w:webHidden/>
                <w:rStyle w:val="IndexLink"/>
                <w:rtl w:val="true"/>
              </w:rPr>
              <w:t>بطلان التسلسل</w:t>
            </w:r>
            <w:r>
              <w:rPr>
                <w:rStyle w:val="IndexLink"/>
                <w:rtl w:val="true"/>
              </w:rPr>
              <w:tab/>
            </w:r>
            <w:r>
              <w:rPr>
                <w:rStyle w:val="IndexLink"/>
              </w:rPr>
              <w:t>197</w:t>
            </w:r>
          </w:hyperlink>
        </w:p>
        <w:p>
          <w:pPr>
            <w:pStyle w:val="Contents4"/>
            <w:tabs>
              <w:tab w:val="clear" w:pos="8176"/>
              <w:tab w:val="right" w:pos="9026" w:leader="dot"/>
            </w:tabs>
            <w:rPr/>
          </w:pPr>
          <w:hyperlink w:anchor="__RefHeading___Toc3347357_581953129">
            <w:r>
              <w:rPr>
                <w:webHidden/>
                <w:rStyle w:val="IndexLink"/>
                <w:rtl w:val="true"/>
              </w:rPr>
              <w:t>تحقیق حول مسألة الواحد لا یصدر منه أکثر من واحد</w:t>
            </w:r>
            <w:r>
              <w:rPr>
                <w:rStyle w:val="IndexLink"/>
                <w:rtl w:val="true"/>
              </w:rPr>
              <w:tab/>
            </w:r>
            <w:r>
              <w:rPr>
                <w:rStyle w:val="IndexLink"/>
              </w:rPr>
              <w:t>200</w:t>
            </w:r>
          </w:hyperlink>
        </w:p>
        <w:p>
          <w:pPr>
            <w:pStyle w:val="Contents4"/>
            <w:tabs>
              <w:tab w:val="clear" w:pos="8176"/>
              <w:tab w:val="right" w:pos="9026" w:leader="dot"/>
            </w:tabs>
            <w:rPr/>
          </w:pPr>
          <w:hyperlink w:anchor="__RefHeading___Toc3347359_581953129">
            <w:r>
              <w:rPr>
                <w:webHidden/>
                <w:rStyle w:val="IndexLink"/>
                <w:rtl w:val="true"/>
              </w:rPr>
              <w:t>البسیط یمکن أن یکون قابلا و فاعلا</w:t>
            </w:r>
            <w:r>
              <w:rPr>
                <w:rStyle w:val="IndexLink"/>
                <w:rtl w:val="true"/>
              </w:rPr>
              <w:tab/>
            </w:r>
            <w:r>
              <w:rPr>
                <w:rStyle w:val="IndexLink"/>
              </w:rPr>
              <w:t>202</w:t>
            </w:r>
          </w:hyperlink>
        </w:p>
        <w:p>
          <w:pPr>
            <w:pStyle w:val="Contents4"/>
            <w:tabs>
              <w:tab w:val="clear" w:pos="8176"/>
              <w:tab w:val="right" w:pos="9026" w:leader="dot"/>
            </w:tabs>
            <w:rPr/>
          </w:pPr>
          <w:hyperlink w:anchor="__RefHeading___Toc3347361_581953129">
            <w:r>
              <w:rPr>
                <w:webHidden/>
                <w:rStyle w:val="IndexLink"/>
                <w:rtl w:val="true"/>
              </w:rPr>
              <w:t>تقسیم الموجود الی الجزئی و الکلی</w:t>
            </w:r>
            <w:r>
              <w:rPr>
                <w:rStyle w:val="IndexLink"/>
                <w:rtl w:val="true"/>
              </w:rPr>
              <w:tab/>
            </w:r>
            <w:r>
              <w:rPr>
                <w:rStyle w:val="IndexLink"/>
              </w:rPr>
              <w:t>203</w:t>
            </w:r>
          </w:hyperlink>
        </w:p>
        <w:p>
          <w:pPr>
            <w:pStyle w:val="Contents4"/>
            <w:tabs>
              <w:tab w:val="clear" w:pos="8176"/>
              <w:tab w:val="right" w:pos="9026" w:leader="dot"/>
            </w:tabs>
            <w:rPr/>
          </w:pPr>
          <w:hyperlink w:anchor="__RefHeading___Toc3347363_581953129">
            <w:r>
              <w:rPr>
                <w:webHidden/>
                <w:rStyle w:val="IndexLink"/>
                <w:rtl w:val="true"/>
              </w:rPr>
              <w:t>تقسیم الکلی الی الذهنی و الخارجی</w:t>
            </w:r>
            <w:r>
              <w:rPr>
                <w:rStyle w:val="IndexLink"/>
                <w:rtl w:val="true"/>
              </w:rPr>
              <w:tab/>
            </w:r>
            <w:r>
              <w:rPr>
                <w:rStyle w:val="IndexLink"/>
              </w:rPr>
              <w:t>203</w:t>
            </w:r>
          </w:hyperlink>
        </w:p>
        <w:p>
          <w:pPr>
            <w:pStyle w:val="Contents4"/>
            <w:tabs>
              <w:tab w:val="clear" w:pos="8176"/>
              <w:tab w:val="right" w:pos="9026" w:leader="dot"/>
            </w:tabs>
            <w:rPr/>
          </w:pPr>
          <w:hyperlink w:anchor="__RefHeading___Toc3347365_581953129">
            <w:r>
              <w:rPr>
                <w:webHidden/>
                <w:rStyle w:val="IndexLink"/>
                <w:rtl w:val="true"/>
              </w:rPr>
              <w:t>تقسیم الکلی الی الذاتی و العرضی و الانواع الخمسة</w:t>
            </w:r>
            <w:r>
              <w:rPr>
                <w:rStyle w:val="IndexLink"/>
                <w:rtl w:val="true"/>
              </w:rPr>
              <w:tab/>
            </w:r>
            <w:r>
              <w:rPr>
                <w:rStyle w:val="IndexLink"/>
              </w:rPr>
              <w:t>204</w:t>
            </w:r>
          </w:hyperlink>
        </w:p>
        <w:p>
          <w:pPr>
            <w:pStyle w:val="Contents2"/>
            <w:tabs>
              <w:tab w:val="clear" w:pos="8743"/>
              <w:tab w:val="right" w:pos="9026" w:leader="dot"/>
            </w:tabs>
            <w:rPr/>
          </w:pPr>
          <w:hyperlink w:anchor="__RefHeading___Toc3347367_581953129">
            <w:r>
              <w:rPr>
                <w:webHidden/>
                <w:rStyle w:val="IndexLink"/>
                <w:rtl w:val="true"/>
              </w:rPr>
              <w:t>الفصل الخامس</w:t>
            </w:r>
            <w:r>
              <w:rPr>
                <w:rStyle w:val="IndexLink"/>
                <w:rtl w:val="true"/>
              </w:rPr>
              <w:t xml:space="preserve">: </w:t>
            </w:r>
            <w:r>
              <w:rPr>
                <w:rStyle w:val="IndexLink"/>
                <w:rtl w:val="true"/>
              </w:rPr>
              <w:t>فی مباحث التوحید</w:t>
            </w:r>
            <w:r>
              <w:rPr>
                <w:rStyle w:val="IndexLink"/>
                <w:rtl w:val="true"/>
              </w:rPr>
              <w:tab/>
            </w:r>
            <w:r>
              <w:rPr>
                <w:rStyle w:val="IndexLink"/>
              </w:rPr>
              <w:t>207</w:t>
            </w:r>
          </w:hyperlink>
        </w:p>
        <w:p>
          <w:pPr>
            <w:pStyle w:val="Contents3"/>
            <w:tabs>
              <w:tab w:val="clear" w:pos="8459"/>
              <w:tab w:val="right" w:pos="9026" w:leader="dot"/>
            </w:tabs>
            <w:rPr/>
          </w:pPr>
          <w:hyperlink w:anchor="__RefHeading___Toc3347369_581953129">
            <w:r>
              <w:rPr>
                <w:webHidden/>
                <w:rStyle w:val="IndexLink"/>
                <w:rtl w:val="true"/>
              </w:rPr>
              <w:t>البحث الاول</w:t>
            </w:r>
            <w:r>
              <w:rPr>
                <w:rStyle w:val="IndexLink"/>
                <w:rtl w:val="true"/>
              </w:rPr>
              <w:t xml:space="preserve">: </w:t>
            </w:r>
            <w:r>
              <w:rPr>
                <w:rStyle w:val="IndexLink"/>
                <w:rtl w:val="true"/>
              </w:rPr>
              <w:t>اثبات واجب الوجود</w:t>
            </w:r>
            <w:r>
              <w:rPr>
                <w:rStyle w:val="IndexLink"/>
                <w:rtl w:val="true"/>
              </w:rPr>
              <w:tab/>
            </w:r>
            <w:r>
              <w:rPr>
                <w:rStyle w:val="IndexLink"/>
              </w:rPr>
              <w:t>207</w:t>
            </w:r>
          </w:hyperlink>
        </w:p>
        <w:p>
          <w:pPr>
            <w:pStyle w:val="Contents4"/>
            <w:tabs>
              <w:tab w:val="clear" w:pos="8176"/>
              <w:tab w:val="right" w:pos="9026" w:leader="dot"/>
            </w:tabs>
            <w:rPr/>
          </w:pPr>
          <w:hyperlink w:anchor="__RefHeading___Toc3347371_58195312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347373_581953129">
            <w:r>
              <w:rPr>
                <w:webHidden/>
                <w:rStyle w:val="IndexLink"/>
                <w:rtl w:val="true"/>
              </w:rPr>
              <w:t>کون وجوده تعالی نفس حقیقته</w:t>
            </w:r>
            <w:r>
              <w:rPr>
                <w:rStyle w:val="IndexLink"/>
                <w:rtl w:val="true"/>
              </w:rPr>
              <w:tab/>
            </w:r>
            <w:r>
              <w:rPr>
                <w:rStyle w:val="IndexLink"/>
              </w:rPr>
              <w:t>210</w:t>
            </w:r>
          </w:hyperlink>
        </w:p>
        <w:p>
          <w:pPr>
            <w:pStyle w:val="Contents4"/>
            <w:tabs>
              <w:tab w:val="clear" w:pos="8176"/>
              <w:tab w:val="right" w:pos="9026" w:leader="dot"/>
            </w:tabs>
            <w:rPr/>
          </w:pPr>
          <w:hyperlink w:anchor="__RefHeading___Toc3347375_581953129">
            <w:r>
              <w:rPr>
                <w:webHidden/>
                <w:rStyle w:val="IndexLink"/>
                <w:rtl w:val="true"/>
              </w:rPr>
              <w:t>کونه تعالی أزلی أبدی</w:t>
            </w:r>
            <w:r>
              <w:rPr>
                <w:rStyle w:val="IndexLink"/>
                <w:rtl w:val="true"/>
              </w:rPr>
              <w:tab/>
            </w:r>
            <w:r>
              <w:rPr>
                <w:rStyle w:val="IndexLink"/>
              </w:rPr>
              <w:t>212</w:t>
            </w:r>
          </w:hyperlink>
        </w:p>
        <w:p>
          <w:pPr>
            <w:pStyle w:val="Contents3"/>
            <w:tabs>
              <w:tab w:val="clear" w:pos="8459"/>
              <w:tab w:val="right" w:pos="9026" w:leader="dot"/>
            </w:tabs>
            <w:rPr/>
          </w:pPr>
          <w:hyperlink w:anchor="__RefHeading___Toc3347377_581953129">
            <w:r>
              <w:rPr>
                <w:webHidden/>
                <w:rStyle w:val="IndexLink"/>
                <w:rtl w:val="true"/>
              </w:rPr>
              <w:t>البحث الثانی</w:t>
            </w:r>
            <w:r>
              <w:rPr>
                <w:rStyle w:val="IndexLink"/>
                <w:rtl w:val="true"/>
              </w:rPr>
              <w:t xml:space="preserve">: </w:t>
            </w:r>
            <w:r>
              <w:rPr>
                <w:rStyle w:val="IndexLink"/>
                <w:rtl w:val="true"/>
              </w:rPr>
              <w:t>اثبات القدرة للباری تعالی</w:t>
            </w:r>
            <w:r>
              <w:rPr>
                <w:rStyle w:val="IndexLink"/>
                <w:rtl w:val="true"/>
              </w:rPr>
              <w:tab/>
            </w:r>
            <w:r>
              <w:rPr>
                <w:rStyle w:val="IndexLink"/>
              </w:rPr>
              <w:t>213</w:t>
            </w:r>
          </w:hyperlink>
        </w:p>
        <w:p>
          <w:pPr>
            <w:pStyle w:val="Contents4"/>
            <w:tabs>
              <w:tab w:val="clear" w:pos="8176"/>
              <w:tab w:val="right" w:pos="9026" w:leader="dot"/>
            </w:tabs>
            <w:rPr/>
          </w:pPr>
          <w:hyperlink w:anchor="__RefHeading___Toc3347379_581953129">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347381_581953129">
            <w:r>
              <w:rPr>
                <w:webHidden/>
                <w:rStyle w:val="IndexLink"/>
                <w:rtl w:val="true"/>
              </w:rPr>
              <w:t>حجة القائلین بالایجاب و جوابهم</w:t>
            </w:r>
            <w:r>
              <w:rPr>
                <w:rStyle w:val="IndexLink"/>
                <w:rtl w:val="true"/>
              </w:rPr>
              <w:tab/>
            </w:r>
            <w:r>
              <w:rPr>
                <w:rStyle w:val="IndexLink"/>
              </w:rPr>
              <w:t>215</w:t>
            </w:r>
          </w:hyperlink>
        </w:p>
        <w:p>
          <w:pPr>
            <w:pStyle w:val="Contents4"/>
            <w:tabs>
              <w:tab w:val="clear" w:pos="8176"/>
              <w:tab w:val="right" w:pos="9026" w:leader="dot"/>
            </w:tabs>
            <w:rPr/>
          </w:pPr>
          <w:hyperlink w:anchor="__RefHeading___Toc3347383_581953129">
            <w:r>
              <w:rPr>
                <w:webHidden/>
                <w:rStyle w:val="IndexLink"/>
                <w:rtl w:val="true"/>
              </w:rPr>
              <w:t>تعلق قدرته تعالی بجمیع المقدورات</w:t>
            </w:r>
            <w:r>
              <w:rPr>
                <w:rStyle w:val="IndexLink"/>
                <w:rtl w:val="true"/>
              </w:rPr>
              <w:tab/>
            </w:r>
            <w:r>
              <w:rPr>
                <w:rStyle w:val="IndexLink"/>
              </w:rPr>
              <w:t>218</w:t>
            </w:r>
          </w:hyperlink>
        </w:p>
        <w:p>
          <w:pPr>
            <w:pStyle w:val="Contents4"/>
            <w:tabs>
              <w:tab w:val="clear" w:pos="8176"/>
              <w:tab w:val="right" w:pos="9026" w:leader="dot"/>
            </w:tabs>
            <w:rPr/>
          </w:pPr>
          <w:hyperlink w:anchor="__RefHeading___Toc3347385_581953129">
            <w:r>
              <w:rPr>
                <w:webHidden/>
                <w:rStyle w:val="IndexLink"/>
                <w:rtl w:val="true"/>
              </w:rPr>
              <w:t>مذهب النظام علی عدم قدرته تعالی علی القبیح و جوابه</w:t>
            </w:r>
            <w:r>
              <w:rPr>
                <w:rStyle w:val="IndexLink"/>
                <w:rtl w:val="true"/>
              </w:rPr>
              <w:tab/>
            </w:r>
            <w:r>
              <w:rPr>
                <w:rStyle w:val="IndexLink"/>
              </w:rPr>
              <w:t>219</w:t>
            </w:r>
          </w:hyperlink>
        </w:p>
        <w:p>
          <w:pPr>
            <w:pStyle w:val="Contents4"/>
            <w:tabs>
              <w:tab w:val="clear" w:pos="8176"/>
              <w:tab w:val="right" w:pos="9026" w:leader="dot"/>
            </w:tabs>
            <w:rPr/>
          </w:pPr>
          <w:hyperlink w:anchor="__RefHeading___Toc3347387_581953129">
            <w:r>
              <w:rPr>
                <w:webHidden/>
                <w:rStyle w:val="IndexLink"/>
                <w:rtl w:val="true"/>
              </w:rPr>
              <w:t>مذهب العباد فی عدم قدرته تعالی علی خلاف معلومه</w:t>
            </w:r>
            <w:r>
              <w:rPr>
                <w:rStyle w:val="IndexLink"/>
                <w:rtl w:val="true"/>
              </w:rPr>
              <w:tab/>
            </w:r>
            <w:r>
              <w:rPr>
                <w:rStyle w:val="IndexLink"/>
              </w:rPr>
              <w:t>220</w:t>
            </w:r>
          </w:hyperlink>
        </w:p>
        <w:p>
          <w:pPr>
            <w:pStyle w:val="Contents4"/>
            <w:tabs>
              <w:tab w:val="clear" w:pos="8176"/>
              <w:tab w:val="right" w:pos="9026" w:leader="dot"/>
            </w:tabs>
            <w:rPr/>
          </w:pPr>
          <w:hyperlink w:anchor="__RefHeading___Toc3347389_581953129">
            <w:r>
              <w:rPr>
                <w:webHidden/>
                <w:rStyle w:val="IndexLink"/>
                <w:rtl w:val="true"/>
              </w:rPr>
              <w:t>مذهب الکعبی فی عدم قدرته تعالی علی</w:t>
            </w:r>
            <w:r>
              <w:rPr>
                <w:rStyle w:val="IndexLink"/>
                <w:rtl w:val="true"/>
              </w:rPr>
              <w:tab/>
            </w:r>
            <w:r>
              <w:rPr>
                <w:rStyle w:val="IndexLink"/>
              </w:rPr>
              <w:t>222</w:t>
            </w:r>
          </w:hyperlink>
        </w:p>
        <w:p>
          <w:pPr>
            <w:pStyle w:val="Contents4"/>
            <w:tabs>
              <w:tab w:val="clear" w:pos="8176"/>
              <w:tab w:val="right" w:pos="9026" w:leader="dot"/>
            </w:tabs>
            <w:rPr/>
          </w:pPr>
          <w:hyperlink w:anchor="__RefHeading___Toc3347391_581953129">
            <w:r>
              <w:rPr>
                <w:webHidden/>
                <w:rStyle w:val="IndexLink"/>
                <w:rtl w:val="true"/>
              </w:rPr>
              <w:t>مذهب الجبائیان فی عدم قدرته تعالی</w:t>
            </w:r>
            <w:r>
              <w:rPr>
                <w:rStyle w:val="IndexLink"/>
                <w:rtl w:val="true"/>
              </w:rPr>
              <w:tab/>
            </w:r>
            <w:r>
              <w:rPr>
                <w:rStyle w:val="IndexLink"/>
              </w:rPr>
              <w:t>223</w:t>
            </w:r>
          </w:hyperlink>
        </w:p>
        <w:p>
          <w:pPr>
            <w:pStyle w:val="Contents3"/>
            <w:tabs>
              <w:tab w:val="clear" w:pos="8459"/>
              <w:tab w:val="right" w:pos="9026" w:leader="dot"/>
            </w:tabs>
            <w:rPr/>
          </w:pPr>
          <w:hyperlink w:anchor="__RefHeading___Toc3347393_581953129">
            <w:r>
              <w:rPr>
                <w:webHidden/>
                <w:rStyle w:val="IndexLink"/>
                <w:rtl w:val="true"/>
              </w:rPr>
              <w:t>البحث الثالث</w:t>
            </w:r>
            <w:r>
              <w:rPr>
                <w:rStyle w:val="IndexLink"/>
                <w:rtl w:val="true"/>
              </w:rPr>
              <w:t xml:space="preserve">: </w:t>
            </w:r>
            <w:r>
              <w:rPr>
                <w:rStyle w:val="IndexLink"/>
                <w:rtl w:val="true"/>
              </w:rPr>
              <w:t>الدلیل علی أنه تعالی عالم</w:t>
            </w:r>
            <w:r>
              <w:rPr>
                <w:rStyle w:val="IndexLink"/>
                <w:rtl w:val="true"/>
              </w:rPr>
              <w:tab/>
            </w:r>
            <w:r>
              <w:rPr>
                <w:rStyle w:val="IndexLink"/>
              </w:rPr>
              <w:t>225</w:t>
            </w:r>
          </w:hyperlink>
        </w:p>
        <w:p>
          <w:pPr>
            <w:pStyle w:val="Contents4"/>
            <w:tabs>
              <w:tab w:val="clear" w:pos="8176"/>
              <w:tab w:val="right" w:pos="9026" w:leader="dot"/>
            </w:tabs>
            <w:rPr/>
          </w:pPr>
          <w:hyperlink w:anchor="__RefHeading___Toc3347395_58195312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347397_581953129">
            <w:r>
              <w:rPr>
                <w:webHidden/>
                <w:rStyle w:val="IndexLink"/>
                <w:rtl w:val="true"/>
              </w:rPr>
              <w:t>اثبات عموم العلم له تعالی</w:t>
            </w:r>
            <w:r>
              <w:rPr>
                <w:rStyle w:val="IndexLink"/>
                <w:rtl w:val="true"/>
              </w:rPr>
              <w:tab/>
            </w:r>
            <w:r>
              <w:rPr>
                <w:rStyle w:val="IndexLink"/>
              </w:rPr>
              <w:t>228</w:t>
            </w:r>
          </w:hyperlink>
        </w:p>
        <w:p>
          <w:pPr>
            <w:pStyle w:val="Contents4"/>
            <w:tabs>
              <w:tab w:val="clear" w:pos="8176"/>
              <w:tab w:val="right" w:pos="9026" w:leader="dot"/>
            </w:tabs>
            <w:rPr/>
          </w:pPr>
          <w:hyperlink w:anchor="__RefHeading___Toc3347399_581953129">
            <w:r>
              <w:rPr>
                <w:webHidden/>
                <w:rStyle w:val="IndexLink"/>
                <w:rtl w:val="true"/>
              </w:rPr>
              <w:t>دلیل اثبات العلم بالجزئیات</w:t>
            </w:r>
            <w:r>
              <w:rPr>
                <w:rStyle w:val="IndexLink"/>
                <w:rtl w:val="true"/>
              </w:rPr>
              <w:tab/>
            </w:r>
            <w:r>
              <w:rPr>
                <w:rStyle w:val="IndexLink"/>
              </w:rPr>
              <w:t>229</w:t>
            </w:r>
          </w:hyperlink>
        </w:p>
        <w:p>
          <w:pPr>
            <w:pStyle w:val="Contents4"/>
            <w:tabs>
              <w:tab w:val="clear" w:pos="8176"/>
              <w:tab w:val="right" w:pos="9026" w:leader="dot"/>
            </w:tabs>
            <w:rPr/>
          </w:pPr>
          <w:hyperlink w:anchor="__RefHeading___Toc3347401_581953129">
            <w:r>
              <w:rPr>
                <w:webHidden/>
                <w:rStyle w:val="IndexLink"/>
                <w:rtl w:val="true"/>
              </w:rPr>
              <w:t>علم اللّه تعالی بذاته</w:t>
            </w:r>
            <w:r>
              <w:rPr>
                <w:rStyle w:val="IndexLink"/>
                <w:rtl w:val="true"/>
              </w:rPr>
              <w:tab/>
            </w:r>
            <w:r>
              <w:rPr>
                <w:rStyle w:val="IndexLink"/>
              </w:rPr>
              <w:t>230</w:t>
            </w:r>
          </w:hyperlink>
        </w:p>
        <w:p>
          <w:pPr>
            <w:pStyle w:val="Contents3"/>
            <w:tabs>
              <w:tab w:val="clear" w:pos="8459"/>
              <w:tab w:val="right" w:pos="9026" w:leader="dot"/>
            </w:tabs>
            <w:rPr/>
          </w:pPr>
          <w:hyperlink w:anchor="__RefHeading___Toc3347403_581953129">
            <w:r>
              <w:rPr>
                <w:webHidden/>
                <w:rStyle w:val="IndexLink"/>
                <w:rtl w:val="true"/>
              </w:rPr>
              <w:t>البحث الرابع</w:t>
            </w:r>
            <w:r>
              <w:rPr>
                <w:rStyle w:val="IndexLink"/>
                <w:rtl w:val="true"/>
              </w:rPr>
              <w:t xml:space="preserve">: </w:t>
            </w:r>
            <w:r>
              <w:rPr>
                <w:rStyle w:val="IndexLink"/>
                <w:rtl w:val="true"/>
              </w:rPr>
              <w:t>اثبات الحی للّه تعالی</w:t>
            </w:r>
            <w:r>
              <w:rPr>
                <w:rStyle w:val="IndexLink"/>
                <w:rtl w:val="true"/>
              </w:rPr>
              <w:tab/>
            </w:r>
            <w:r>
              <w:rPr>
                <w:rStyle w:val="IndexLink"/>
              </w:rPr>
              <w:t>232</w:t>
            </w:r>
          </w:hyperlink>
        </w:p>
        <w:p>
          <w:pPr>
            <w:pStyle w:val="Contents3"/>
            <w:tabs>
              <w:tab w:val="clear" w:pos="8459"/>
              <w:tab w:val="right" w:pos="9026" w:leader="dot"/>
            </w:tabs>
            <w:rPr/>
          </w:pPr>
          <w:hyperlink w:anchor="__RefHeading___Toc3347405_581953129">
            <w:r>
              <w:rPr>
                <w:webHidden/>
                <w:rStyle w:val="IndexLink"/>
                <w:rtl w:val="true"/>
              </w:rPr>
              <w:t>البحث الخامس</w:t>
            </w:r>
            <w:r>
              <w:rPr>
                <w:rStyle w:val="IndexLink"/>
                <w:rtl w:val="true"/>
              </w:rPr>
              <w:t xml:space="preserve">: </w:t>
            </w:r>
            <w:r>
              <w:rPr>
                <w:rStyle w:val="IndexLink"/>
                <w:rtl w:val="true"/>
              </w:rPr>
              <w:t>اثبات الإرادة للّه تعالی</w:t>
            </w:r>
            <w:r>
              <w:rPr>
                <w:rStyle w:val="IndexLink"/>
                <w:rtl w:val="true"/>
              </w:rPr>
              <w:tab/>
            </w:r>
            <w:r>
              <w:rPr>
                <w:rStyle w:val="IndexLink"/>
              </w:rPr>
              <w:t>234</w:t>
            </w:r>
          </w:hyperlink>
        </w:p>
        <w:p>
          <w:pPr>
            <w:pStyle w:val="Contents3"/>
            <w:tabs>
              <w:tab w:val="clear" w:pos="8459"/>
              <w:tab w:val="right" w:pos="9026" w:leader="dot"/>
            </w:tabs>
            <w:rPr/>
          </w:pPr>
          <w:hyperlink w:anchor="__RefHeading___Toc3347407_581953129">
            <w:r>
              <w:rPr>
                <w:webHidden/>
                <w:rStyle w:val="IndexLink"/>
                <w:rtl w:val="true"/>
              </w:rPr>
              <w:t>البحث السادس</w:t>
            </w:r>
            <w:r>
              <w:rPr>
                <w:rStyle w:val="IndexLink"/>
                <w:rtl w:val="true"/>
              </w:rPr>
              <w:t xml:space="preserve">: </w:t>
            </w:r>
            <w:r>
              <w:rPr>
                <w:rStyle w:val="IndexLink"/>
                <w:rtl w:val="true"/>
              </w:rPr>
              <w:t>اثبات الادراک للباری تعالی</w:t>
            </w:r>
            <w:r>
              <w:rPr>
                <w:rStyle w:val="IndexLink"/>
                <w:rtl w:val="true"/>
              </w:rPr>
              <w:tab/>
            </w:r>
            <w:r>
              <w:rPr>
                <w:rStyle w:val="IndexLink"/>
              </w:rPr>
              <w:t>236</w:t>
            </w:r>
          </w:hyperlink>
        </w:p>
        <w:p>
          <w:pPr>
            <w:pStyle w:val="Contents3"/>
            <w:tabs>
              <w:tab w:val="clear" w:pos="8459"/>
              <w:tab w:val="right" w:pos="9026" w:leader="dot"/>
            </w:tabs>
            <w:rPr/>
          </w:pPr>
          <w:hyperlink w:anchor="__RefHeading___Toc3347409_581953129">
            <w:r>
              <w:rPr>
                <w:webHidden/>
                <w:rStyle w:val="IndexLink"/>
                <w:rtl w:val="true"/>
              </w:rPr>
              <w:t>البحث السابع</w:t>
            </w:r>
            <w:r>
              <w:rPr>
                <w:rStyle w:val="IndexLink"/>
                <w:rtl w:val="true"/>
              </w:rPr>
              <w:t xml:space="preserve">: </w:t>
            </w:r>
            <w:r>
              <w:rPr>
                <w:rStyle w:val="IndexLink"/>
                <w:rtl w:val="true"/>
              </w:rPr>
              <w:t>تحقیق حول اثبات التکلم للباری تعالی</w:t>
            </w:r>
            <w:r>
              <w:rPr>
                <w:rStyle w:val="IndexLink"/>
                <w:rtl w:val="true"/>
              </w:rPr>
              <w:tab/>
            </w:r>
            <w:r>
              <w:rPr>
                <w:rStyle w:val="IndexLink"/>
              </w:rPr>
              <w:t>239</w:t>
            </w:r>
          </w:hyperlink>
        </w:p>
        <w:p>
          <w:pPr>
            <w:pStyle w:val="Contents2"/>
            <w:tabs>
              <w:tab w:val="clear" w:pos="8743"/>
              <w:tab w:val="right" w:pos="9026" w:leader="dot"/>
            </w:tabs>
            <w:rPr/>
          </w:pPr>
          <w:hyperlink w:anchor="__RefHeading___Toc3347411_581953129">
            <w:r>
              <w:rPr>
                <w:webHidden/>
                <w:rStyle w:val="IndexLink"/>
                <w:rtl w:val="true"/>
              </w:rPr>
              <w:t>الفصل السادس</w:t>
            </w:r>
            <w:r>
              <w:rPr>
                <w:rStyle w:val="IndexLink"/>
                <w:rtl w:val="true"/>
              </w:rPr>
              <w:t xml:space="preserve">: </w:t>
            </w:r>
            <w:r>
              <w:rPr>
                <w:rStyle w:val="IndexLink"/>
                <w:rtl w:val="true"/>
              </w:rPr>
              <w:t>فی أحکام هذه الصفات</w:t>
            </w:r>
            <w:r>
              <w:rPr>
                <w:rStyle w:val="IndexLink"/>
                <w:rtl w:val="true"/>
              </w:rPr>
              <w:tab/>
            </w:r>
            <w:r>
              <w:rPr>
                <w:rStyle w:val="IndexLink"/>
              </w:rPr>
              <w:t>244</w:t>
            </w:r>
          </w:hyperlink>
        </w:p>
        <w:p>
          <w:pPr>
            <w:pStyle w:val="Contents3"/>
            <w:tabs>
              <w:tab w:val="clear" w:pos="8459"/>
              <w:tab w:val="right" w:pos="9026" w:leader="dot"/>
            </w:tabs>
            <w:rPr/>
          </w:pPr>
          <w:hyperlink w:anchor="__RefHeading___Toc3347413_581953129">
            <w:r>
              <w:rPr>
                <w:webHidden/>
                <w:rStyle w:val="IndexLink"/>
                <w:rtl w:val="true"/>
              </w:rPr>
              <w:t>البحث الاول</w:t>
            </w:r>
            <w:r>
              <w:rPr>
                <w:rStyle w:val="IndexLink"/>
                <w:rtl w:val="true"/>
              </w:rPr>
              <w:t xml:space="preserve">: </w:t>
            </w:r>
            <w:r>
              <w:rPr>
                <w:rStyle w:val="IndexLink"/>
                <w:rtl w:val="true"/>
              </w:rPr>
              <w:t>کیفیة بقائه تعالی</w:t>
            </w:r>
            <w:r>
              <w:rPr>
                <w:rStyle w:val="IndexLink"/>
                <w:rtl w:val="true"/>
              </w:rPr>
              <w:tab/>
            </w:r>
            <w:r>
              <w:rPr>
                <w:rStyle w:val="IndexLink"/>
              </w:rPr>
              <w:t>244</w:t>
            </w:r>
          </w:hyperlink>
        </w:p>
        <w:p>
          <w:pPr>
            <w:pStyle w:val="Contents3"/>
            <w:tabs>
              <w:tab w:val="clear" w:pos="8459"/>
              <w:tab w:val="right" w:pos="9026" w:leader="dot"/>
            </w:tabs>
            <w:rPr/>
          </w:pPr>
          <w:hyperlink w:anchor="__RefHeading___Toc3347415_581953129">
            <w:r>
              <w:rPr>
                <w:webHidden/>
                <w:rStyle w:val="IndexLink"/>
                <w:rtl w:val="true"/>
              </w:rPr>
              <w:t>البحث الثانی</w:t>
            </w:r>
            <w:r>
              <w:rPr>
                <w:rStyle w:val="IndexLink"/>
                <w:rtl w:val="true"/>
              </w:rPr>
              <w:t xml:space="preserve">: </w:t>
            </w:r>
            <w:r>
              <w:rPr>
                <w:rStyle w:val="IndexLink"/>
                <w:rtl w:val="true"/>
              </w:rPr>
              <w:t>مسألة نفی المعانی و الاحوال</w:t>
            </w:r>
            <w:r>
              <w:rPr>
                <w:rStyle w:val="IndexLink"/>
                <w:rtl w:val="true"/>
              </w:rPr>
              <w:tab/>
            </w:r>
            <w:r>
              <w:rPr>
                <w:rStyle w:val="IndexLink"/>
              </w:rPr>
              <w:t>246</w:t>
            </w:r>
          </w:hyperlink>
        </w:p>
        <w:p>
          <w:pPr>
            <w:pStyle w:val="Contents3"/>
            <w:tabs>
              <w:tab w:val="clear" w:pos="8459"/>
              <w:tab w:val="right" w:pos="9026" w:leader="dot"/>
            </w:tabs>
            <w:rPr/>
          </w:pPr>
          <w:hyperlink w:anchor="__RefHeading___Toc3347417_581953129">
            <w:r>
              <w:rPr>
                <w:webHidden/>
                <w:rStyle w:val="IndexLink"/>
                <w:rtl w:val="true"/>
              </w:rPr>
              <w:t>البحث الثالث</w:t>
            </w:r>
            <w:r>
              <w:rPr>
                <w:rStyle w:val="IndexLink"/>
                <w:rtl w:val="true"/>
              </w:rPr>
              <w:t xml:space="preserve">: </w:t>
            </w:r>
            <w:r>
              <w:rPr>
                <w:rStyle w:val="IndexLink"/>
                <w:rtl w:val="true"/>
              </w:rPr>
              <w:t>کیفیة اتصافه تعالی بالارادة</w:t>
            </w:r>
            <w:r>
              <w:rPr>
                <w:rStyle w:val="IndexLink"/>
                <w:rtl w:val="true"/>
              </w:rPr>
              <w:tab/>
            </w:r>
            <w:r>
              <w:rPr>
                <w:rStyle w:val="IndexLink"/>
              </w:rPr>
              <w:t>249</w:t>
            </w:r>
          </w:hyperlink>
        </w:p>
        <w:p>
          <w:pPr>
            <w:pStyle w:val="Contents3"/>
            <w:tabs>
              <w:tab w:val="clear" w:pos="8459"/>
              <w:tab w:val="right" w:pos="9026" w:leader="dot"/>
            </w:tabs>
            <w:rPr/>
          </w:pPr>
          <w:hyperlink w:anchor="__RefHeading___Toc3347419_581953129">
            <w:r>
              <w:rPr>
                <w:webHidden/>
                <w:rStyle w:val="IndexLink"/>
                <w:rtl w:val="true"/>
              </w:rPr>
              <w:t>البحث الرابع</w:t>
            </w:r>
            <w:r>
              <w:rPr>
                <w:rStyle w:val="IndexLink"/>
                <w:rtl w:val="true"/>
              </w:rPr>
              <w:t xml:space="preserve">: </w:t>
            </w:r>
            <w:r>
              <w:rPr>
                <w:rStyle w:val="IndexLink"/>
                <w:rtl w:val="true"/>
              </w:rPr>
              <w:t>الدلیل علی حدوث کلامه تعالی</w:t>
            </w:r>
            <w:r>
              <w:rPr>
                <w:rStyle w:val="IndexLink"/>
                <w:rtl w:val="true"/>
              </w:rPr>
              <w:tab/>
            </w:r>
            <w:r>
              <w:rPr>
                <w:rStyle w:val="IndexLink"/>
              </w:rPr>
              <w:t>250</w:t>
            </w:r>
          </w:hyperlink>
        </w:p>
        <w:p>
          <w:pPr>
            <w:pStyle w:val="Contents3"/>
            <w:tabs>
              <w:tab w:val="clear" w:pos="8459"/>
              <w:tab w:val="right" w:pos="9026" w:leader="dot"/>
            </w:tabs>
            <w:rPr/>
          </w:pPr>
          <w:hyperlink w:anchor="__RefHeading___Toc3347421_581953129">
            <w:r>
              <w:rPr>
                <w:webHidden/>
                <w:rStyle w:val="IndexLink"/>
                <w:rtl w:val="true"/>
              </w:rPr>
              <w:t>البحث الخامس</w:t>
            </w:r>
            <w:r>
              <w:rPr>
                <w:rStyle w:val="IndexLink"/>
                <w:rtl w:val="true"/>
              </w:rPr>
              <w:t xml:space="preserve">: </w:t>
            </w:r>
            <w:r>
              <w:rPr>
                <w:rStyle w:val="IndexLink"/>
                <w:rtl w:val="true"/>
              </w:rPr>
              <w:t>کون خبره تعالی کله صدق</w:t>
            </w:r>
            <w:r>
              <w:rPr>
                <w:rStyle w:val="IndexLink"/>
                <w:rtl w:val="true"/>
              </w:rPr>
              <w:tab/>
            </w:r>
            <w:r>
              <w:rPr>
                <w:rStyle w:val="IndexLink"/>
              </w:rPr>
              <w:t>252</w:t>
            </w:r>
          </w:hyperlink>
        </w:p>
        <w:p>
          <w:pPr>
            <w:pStyle w:val="Contents3"/>
            <w:tabs>
              <w:tab w:val="clear" w:pos="8459"/>
              <w:tab w:val="right" w:pos="9026" w:leader="dot"/>
            </w:tabs>
            <w:rPr/>
          </w:pPr>
          <w:hyperlink w:anchor="__RefHeading___Toc3347423_581953129">
            <w:r>
              <w:rPr>
                <w:webHidden/>
                <w:rStyle w:val="IndexLink"/>
                <w:rtl w:val="true"/>
              </w:rPr>
              <w:t>البحث السادس</w:t>
            </w:r>
            <w:r>
              <w:rPr>
                <w:rStyle w:val="IndexLink"/>
                <w:rtl w:val="true"/>
              </w:rPr>
              <w:t xml:space="preserve">: </w:t>
            </w:r>
            <w:r>
              <w:rPr>
                <w:rStyle w:val="IndexLink"/>
                <w:rtl w:val="true"/>
              </w:rPr>
              <w:t>کون صفاته تعالی أزلیة</w:t>
            </w:r>
            <w:r>
              <w:rPr>
                <w:rStyle w:val="IndexLink"/>
                <w:rtl w:val="true"/>
              </w:rPr>
              <w:tab/>
            </w:r>
            <w:r>
              <w:rPr>
                <w:rStyle w:val="IndexLink"/>
              </w:rPr>
              <w:t>252</w:t>
            </w:r>
          </w:hyperlink>
        </w:p>
        <w:p>
          <w:pPr>
            <w:pStyle w:val="Contents4"/>
            <w:tabs>
              <w:tab w:val="clear" w:pos="8176"/>
              <w:tab w:val="right" w:pos="9026" w:leader="dot"/>
            </w:tabs>
            <w:rPr/>
          </w:pPr>
          <w:hyperlink w:anchor="__RefHeading___Toc3347425_58195312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347427_581953129">
            <w:r>
              <w:rPr>
                <w:webHidden/>
                <w:rStyle w:val="IndexLink"/>
                <w:rtl w:val="true"/>
              </w:rPr>
              <w:t>کون صفاته تعالی زائدة علی ذاته فی التعقل</w:t>
            </w:r>
            <w:r>
              <w:rPr>
                <w:rStyle w:val="IndexLink"/>
                <w:rtl w:val="true"/>
              </w:rPr>
              <w:tab/>
            </w:r>
            <w:r>
              <w:rPr>
                <w:rStyle w:val="IndexLink"/>
              </w:rPr>
              <w:t>253</w:t>
            </w:r>
          </w:hyperlink>
        </w:p>
        <w:p>
          <w:pPr>
            <w:pStyle w:val="Contents2"/>
            <w:tabs>
              <w:tab w:val="clear" w:pos="8743"/>
              <w:tab w:val="right" w:pos="9026" w:leader="dot"/>
            </w:tabs>
            <w:rPr/>
          </w:pPr>
          <w:hyperlink w:anchor="__RefHeading___Toc3347429_581953129">
            <w:r>
              <w:rPr>
                <w:webHidden/>
                <w:rStyle w:val="IndexLink"/>
                <w:rtl w:val="true"/>
              </w:rPr>
              <w:t>الفصل السابع</w:t>
            </w:r>
            <w:r>
              <w:rPr>
                <w:rStyle w:val="IndexLink"/>
                <w:rtl w:val="true"/>
              </w:rPr>
              <w:t xml:space="preserve">: </w:t>
            </w:r>
            <w:r>
              <w:rPr>
                <w:rStyle w:val="IndexLink"/>
                <w:rtl w:val="true"/>
              </w:rPr>
              <w:t>فیما یستحیل علیه تعالی</w:t>
            </w:r>
            <w:r>
              <w:rPr>
                <w:rStyle w:val="IndexLink"/>
                <w:rtl w:val="true"/>
              </w:rPr>
              <w:tab/>
            </w:r>
            <w:r>
              <w:rPr>
                <w:rStyle w:val="IndexLink"/>
              </w:rPr>
              <w:t>254</w:t>
            </w:r>
          </w:hyperlink>
        </w:p>
        <w:p>
          <w:pPr>
            <w:pStyle w:val="Contents3"/>
            <w:tabs>
              <w:tab w:val="clear" w:pos="8459"/>
              <w:tab w:val="right" w:pos="9026" w:leader="dot"/>
            </w:tabs>
            <w:rPr/>
          </w:pPr>
          <w:hyperlink w:anchor="__RefHeading___Toc3347431_581953129">
            <w:r>
              <w:rPr>
                <w:webHidden/>
                <w:rStyle w:val="IndexLink"/>
                <w:rtl w:val="true"/>
              </w:rPr>
              <w:t>البحث الاول</w:t>
            </w:r>
            <w:r>
              <w:rPr>
                <w:rStyle w:val="IndexLink"/>
                <w:rtl w:val="true"/>
              </w:rPr>
              <w:t xml:space="preserve">: </w:t>
            </w:r>
            <w:r>
              <w:rPr>
                <w:rStyle w:val="IndexLink"/>
                <w:rtl w:val="true"/>
              </w:rPr>
              <w:t>کونه تعالی لا مثل له</w:t>
            </w:r>
            <w:r>
              <w:rPr>
                <w:rStyle w:val="IndexLink"/>
                <w:rtl w:val="true"/>
              </w:rPr>
              <w:tab/>
            </w:r>
            <w:r>
              <w:rPr>
                <w:rStyle w:val="IndexLink"/>
              </w:rPr>
              <w:t>254</w:t>
            </w:r>
          </w:hyperlink>
        </w:p>
        <w:p>
          <w:pPr>
            <w:pStyle w:val="Contents3"/>
            <w:tabs>
              <w:tab w:val="clear" w:pos="8459"/>
              <w:tab w:val="right" w:pos="9026" w:leader="dot"/>
            </w:tabs>
            <w:rPr/>
          </w:pPr>
          <w:hyperlink w:anchor="__RefHeading___Toc3347433_581953129">
            <w:r>
              <w:rPr>
                <w:webHidden/>
                <w:rStyle w:val="IndexLink"/>
                <w:rtl w:val="true"/>
              </w:rPr>
              <w:t>البحث الثانی</w:t>
            </w:r>
            <w:r>
              <w:rPr>
                <w:rStyle w:val="IndexLink"/>
                <w:rtl w:val="true"/>
              </w:rPr>
              <w:t xml:space="preserve">: </w:t>
            </w:r>
            <w:r>
              <w:rPr>
                <w:rStyle w:val="IndexLink"/>
                <w:rtl w:val="true"/>
              </w:rPr>
              <w:t>استحالة الترکب فی ذاته تعالی</w:t>
            </w:r>
            <w:r>
              <w:rPr>
                <w:rStyle w:val="IndexLink"/>
                <w:rtl w:val="true"/>
              </w:rPr>
              <w:tab/>
            </w:r>
            <w:r>
              <w:rPr>
                <w:rStyle w:val="IndexLink"/>
              </w:rPr>
              <w:t>255</w:t>
            </w:r>
          </w:hyperlink>
        </w:p>
        <w:p>
          <w:pPr>
            <w:pStyle w:val="Contents3"/>
            <w:tabs>
              <w:tab w:val="clear" w:pos="8459"/>
              <w:tab w:val="right" w:pos="9026" w:leader="dot"/>
            </w:tabs>
            <w:rPr/>
          </w:pPr>
          <w:hyperlink w:anchor="__RefHeading___Toc3347435_581953129">
            <w:r>
              <w:rPr>
                <w:webHidden/>
                <w:rStyle w:val="IndexLink"/>
                <w:rtl w:val="true"/>
              </w:rPr>
              <w:t>البحث الثالث</w:t>
            </w:r>
            <w:r>
              <w:rPr>
                <w:rStyle w:val="IndexLink"/>
                <w:rtl w:val="true"/>
              </w:rPr>
              <w:t xml:space="preserve">: </w:t>
            </w:r>
            <w:r>
              <w:rPr>
                <w:rStyle w:val="IndexLink"/>
                <w:rtl w:val="true"/>
              </w:rPr>
              <w:t>استحالة التحیز للباری تعالی</w:t>
            </w:r>
            <w:r>
              <w:rPr>
                <w:rStyle w:val="IndexLink"/>
                <w:rtl w:val="true"/>
              </w:rPr>
              <w:tab/>
            </w:r>
            <w:r>
              <w:rPr>
                <w:rStyle w:val="IndexLink"/>
              </w:rPr>
              <w:t>257</w:t>
            </w:r>
          </w:hyperlink>
        </w:p>
        <w:p>
          <w:pPr>
            <w:pStyle w:val="Contents3"/>
            <w:tabs>
              <w:tab w:val="clear" w:pos="8459"/>
              <w:tab w:val="right" w:pos="9026" w:leader="dot"/>
            </w:tabs>
            <w:rPr/>
          </w:pPr>
          <w:hyperlink w:anchor="__RefHeading___Toc3347437_581953129">
            <w:r>
              <w:rPr>
                <w:webHidden/>
                <w:rStyle w:val="IndexLink"/>
                <w:rtl w:val="true"/>
              </w:rPr>
              <w:t>البحث الرابع</w:t>
            </w:r>
            <w:r>
              <w:rPr>
                <w:rStyle w:val="IndexLink"/>
                <w:rtl w:val="true"/>
              </w:rPr>
              <w:t xml:space="preserve">: </w:t>
            </w:r>
            <w:r>
              <w:rPr>
                <w:rStyle w:val="IndexLink"/>
                <w:rtl w:val="true"/>
              </w:rPr>
              <w:t>کونه تعالی لیس فی جهة من الجهات</w:t>
            </w:r>
            <w:r>
              <w:rPr>
                <w:rStyle w:val="IndexLink"/>
                <w:rtl w:val="true"/>
              </w:rPr>
              <w:tab/>
            </w:r>
            <w:r>
              <w:rPr>
                <w:rStyle w:val="IndexLink"/>
              </w:rPr>
              <w:t>258</w:t>
            </w:r>
          </w:hyperlink>
        </w:p>
        <w:p>
          <w:pPr>
            <w:pStyle w:val="Contents4"/>
            <w:tabs>
              <w:tab w:val="clear" w:pos="8176"/>
              <w:tab w:val="right" w:pos="9026" w:leader="dot"/>
            </w:tabs>
            <w:rPr/>
          </w:pPr>
          <w:hyperlink w:anchor="__RefHeading___Toc3347439_58195312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347441_581953129">
            <w:r>
              <w:rPr>
                <w:webHidden/>
                <w:rStyle w:val="IndexLink"/>
                <w:rtl w:val="true"/>
              </w:rPr>
              <w:t>کونه تعالی لیس فی مکان</w:t>
            </w:r>
            <w:r>
              <w:rPr>
                <w:rStyle w:val="IndexLink"/>
                <w:rtl w:val="true"/>
              </w:rPr>
              <w:tab/>
            </w:r>
            <w:r>
              <w:rPr>
                <w:rStyle w:val="IndexLink"/>
              </w:rPr>
              <w:t>259</w:t>
            </w:r>
          </w:hyperlink>
        </w:p>
        <w:p>
          <w:pPr>
            <w:pStyle w:val="Contents4"/>
            <w:tabs>
              <w:tab w:val="clear" w:pos="8176"/>
              <w:tab w:val="right" w:pos="9026" w:leader="dot"/>
            </w:tabs>
            <w:rPr/>
          </w:pPr>
          <w:hyperlink w:anchor="__RefHeading___Toc3347443_581953129">
            <w:r>
              <w:rPr>
                <w:webHidden/>
                <w:rStyle w:val="IndexLink"/>
                <w:rtl w:val="true"/>
              </w:rPr>
              <w:t>رد أدلة الکرامیة و المشبهة</w:t>
            </w:r>
            <w:r>
              <w:rPr>
                <w:rStyle w:val="IndexLink"/>
                <w:rtl w:val="true"/>
              </w:rPr>
              <w:tab/>
            </w:r>
            <w:r>
              <w:rPr>
                <w:rStyle w:val="IndexLink"/>
              </w:rPr>
              <w:t>261</w:t>
            </w:r>
          </w:hyperlink>
        </w:p>
        <w:p>
          <w:pPr>
            <w:pStyle w:val="Contents3"/>
            <w:tabs>
              <w:tab w:val="clear" w:pos="8459"/>
              <w:tab w:val="right" w:pos="9026" w:leader="dot"/>
            </w:tabs>
            <w:rPr/>
          </w:pPr>
          <w:hyperlink w:anchor="__RefHeading___Toc3347445_581953129">
            <w:r>
              <w:rPr>
                <w:webHidden/>
                <w:rStyle w:val="IndexLink"/>
                <w:rtl w:val="true"/>
              </w:rPr>
              <w:t>البحث الخامس استحالة قیام الحوادث بذاته تعالی</w:t>
            </w:r>
            <w:r>
              <w:rPr>
                <w:rStyle w:val="IndexLink"/>
                <w:rtl w:val="true"/>
              </w:rPr>
              <w:tab/>
            </w:r>
            <w:r>
              <w:rPr>
                <w:rStyle w:val="IndexLink"/>
              </w:rPr>
              <w:t>262</w:t>
            </w:r>
          </w:hyperlink>
        </w:p>
        <w:p>
          <w:pPr>
            <w:pStyle w:val="Contents4"/>
            <w:tabs>
              <w:tab w:val="clear" w:pos="8176"/>
              <w:tab w:val="right" w:pos="9026" w:leader="dot"/>
            </w:tabs>
            <w:rPr/>
          </w:pPr>
          <w:hyperlink w:anchor="__RefHeading___Toc3347447_58195312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347449_581953129">
            <w:r>
              <w:rPr>
                <w:webHidden/>
                <w:rStyle w:val="IndexLink"/>
                <w:rtl w:val="true"/>
              </w:rPr>
              <w:t>استحالة قیام اللذة و الالم بذاته تعالی</w:t>
            </w:r>
            <w:r>
              <w:rPr>
                <w:rStyle w:val="IndexLink"/>
                <w:rtl w:val="true"/>
              </w:rPr>
              <w:tab/>
            </w:r>
            <w:r>
              <w:rPr>
                <w:rStyle w:val="IndexLink"/>
              </w:rPr>
              <w:t>264</w:t>
            </w:r>
          </w:hyperlink>
        </w:p>
        <w:p>
          <w:pPr>
            <w:pStyle w:val="Contents4"/>
            <w:tabs>
              <w:tab w:val="clear" w:pos="8176"/>
              <w:tab w:val="right" w:pos="9026" w:leader="dot"/>
            </w:tabs>
            <w:rPr/>
          </w:pPr>
          <w:hyperlink w:anchor="__RefHeading___Toc3347451_581953129">
            <w:r>
              <w:rPr>
                <w:webHidden/>
                <w:rStyle w:val="IndexLink"/>
                <w:rtl w:val="true"/>
              </w:rPr>
              <w:t>استحالة اتصافه تعالی بالآلات الجسمانیة</w:t>
            </w:r>
            <w:r>
              <w:rPr>
                <w:rStyle w:val="IndexLink"/>
                <w:rtl w:val="true"/>
              </w:rPr>
              <w:tab/>
            </w:r>
            <w:r>
              <w:rPr>
                <w:rStyle w:val="IndexLink"/>
              </w:rPr>
              <w:t>268</w:t>
            </w:r>
          </w:hyperlink>
        </w:p>
        <w:p>
          <w:pPr>
            <w:pStyle w:val="Contents4"/>
            <w:tabs>
              <w:tab w:val="clear" w:pos="8176"/>
              <w:tab w:val="right" w:pos="9026" w:leader="dot"/>
            </w:tabs>
            <w:rPr/>
          </w:pPr>
          <w:hyperlink w:anchor="__RefHeading___Toc3347453_581953129">
            <w:r>
              <w:rPr>
                <w:webHidden/>
                <w:rStyle w:val="IndexLink"/>
                <w:rtl w:val="true"/>
              </w:rPr>
              <w:t>الدلیل علی نفی الاتحاد</w:t>
            </w:r>
            <w:r>
              <w:rPr>
                <w:rStyle w:val="IndexLink"/>
                <w:rtl w:val="true"/>
              </w:rPr>
              <w:tab/>
            </w:r>
            <w:r>
              <w:rPr>
                <w:rStyle w:val="IndexLink"/>
              </w:rPr>
              <w:t>268</w:t>
            </w:r>
          </w:hyperlink>
        </w:p>
        <w:p>
          <w:pPr>
            <w:pStyle w:val="Contents3"/>
            <w:tabs>
              <w:tab w:val="clear" w:pos="8459"/>
              <w:tab w:val="right" w:pos="9026" w:leader="dot"/>
            </w:tabs>
            <w:rPr/>
          </w:pPr>
          <w:hyperlink w:anchor="__RefHeading___Toc3347455_581953129">
            <w:r>
              <w:rPr>
                <w:webHidden/>
                <w:rStyle w:val="IndexLink"/>
                <w:rtl w:val="true"/>
              </w:rPr>
              <w:t>البحث السادس</w:t>
            </w:r>
            <w:r>
              <w:rPr>
                <w:rStyle w:val="IndexLink"/>
                <w:rtl w:val="true"/>
              </w:rPr>
              <w:t xml:space="preserve">: </w:t>
            </w:r>
            <w:r>
              <w:rPr>
                <w:rStyle w:val="IndexLink"/>
                <w:rtl w:val="true"/>
              </w:rPr>
              <w:t>کونه تعالی غنی</w:t>
            </w:r>
            <w:r>
              <w:rPr>
                <w:rStyle w:val="IndexLink"/>
                <w:rtl w:val="true"/>
              </w:rPr>
              <w:tab/>
            </w:r>
            <w:r>
              <w:rPr>
                <w:rStyle w:val="IndexLink"/>
              </w:rPr>
              <w:t>269</w:t>
            </w:r>
          </w:hyperlink>
        </w:p>
        <w:p>
          <w:pPr>
            <w:pStyle w:val="Contents3"/>
            <w:tabs>
              <w:tab w:val="clear" w:pos="8459"/>
              <w:tab w:val="right" w:pos="9026" w:leader="dot"/>
            </w:tabs>
            <w:rPr/>
          </w:pPr>
          <w:hyperlink w:anchor="__RefHeading___Toc3347457_581953129">
            <w:r>
              <w:rPr>
                <w:webHidden/>
                <w:rStyle w:val="IndexLink"/>
                <w:rtl w:val="true"/>
              </w:rPr>
              <w:t>البحث السابع</w:t>
            </w:r>
            <w:r>
              <w:rPr>
                <w:rStyle w:val="IndexLink"/>
                <w:rtl w:val="true"/>
              </w:rPr>
              <w:t xml:space="preserve">: </w:t>
            </w:r>
            <w:r>
              <w:rPr>
                <w:rStyle w:val="IndexLink"/>
                <w:rtl w:val="true"/>
              </w:rPr>
              <w:t>کون حقیقته تعالی غیر معلومة للبشر</w:t>
            </w:r>
            <w:r>
              <w:rPr>
                <w:rStyle w:val="IndexLink"/>
                <w:rtl w:val="true"/>
              </w:rPr>
              <w:tab/>
            </w:r>
            <w:r>
              <w:rPr>
                <w:rStyle w:val="IndexLink"/>
              </w:rPr>
              <w:t>270</w:t>
            </w:r>
          </w:hyperlink>
        </w:p>
        <w:p>
          <w:pPr>
            <w:pStyle w:val="Contents3"/>
            <w:tabs>
              <w:tab w:val="clear" w:pos="8459"/>
              <w:tab w:val="right" w:pos="9026" w:leader="dot"/>
            </w:tabs>
            <w:rPr/>
          </w:pPr>
          <w:hyperlink w:anchor="__RefHeading___Toc3347459_581953129">
            <w:r>
              <w:rPr>
                <w:webHidden/>
                <w:rStyle w:val="IndexLink"/>
                <w:rtl w:val="true"/>
              </w:rPr>
              <w:t>البحث الثامن استحالة الرؤیة علی الباری تعالی</w:t>
            </w:r>
            <w:r>
              <w:rPr>
                <w:rStyle w:val="IndexLink"/>
                <w:rtl w:val="true"/>
              </w:rPr>
              <w:tab/>
            </w:r>
            <w:r>
              <w:rPr>
                <w:rStyle w:val="IndexLink"/>
              </w:rPr>
              <w:t>272</w:t>
            </w:r>
          </w:hyperlink>
        </w:p>
        <w:p>
          <w:pPr>
            <w:pStyle w:val="Contents4"/>
            <w:tabs>
              <w:tab w:val="clear" w:pos="8176"/>
              <w:tab w:val="right" w:pos="9026" w:leader="dot"/>
            </w:tabs>
            <w:rPr/>
          </w:pPr>
          <w:hyperlink w:anchor="__RefHeading___Toc3347461_58195312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347463_581953129">
            <w:r>
              <w:rPr>
                <w:webHidden/>
                <w:rStyle w:val="IndexLink"/>
                <w:rtl w:val="true"/>
              </w:rPr>
              <w:t>دلیل الاشاعرة علی الرؤیة</w:t>
            </w:r>
            <w:r>
              <w:rPr>
                <w:rStyle w:val="IndexLink"/>
                <w:rtl w:val="true"/>
              </w:rPr>
              <w:tab/>
            </w:r>
            <w:r>
              <w:rPr>
                <w:rStyle w:val="IndexLink"/>
              </w:rPr>
              <w:t>275</w:t>
            </w:r>
          </w:hyperlink>
        </w:p>
        <w:p>
          <w:pPr>
            <w:pStyle w:val="Contents3"/>
            <w:tabs>
              <w:tab w:val="clear" w:pos="8459"/>
              <w:tab w:val="right" w:pos="9026" w:leader="dot"/>
            </w:tabs>
            <w:rPr/>
          </w:pPr>
          <w:hyperlink w:anchor="__RefHeading___Toc3347465_581953129">
            <w:r>
              <w:rPr>
                <w:webHidden/>
                <w:rStyle w:val="IndexLink"/>
                <w:rtl w:val="true"/>
              </w:rPr>
              <w:t>البحث التاسع</w:t>
            </w:r>
            <w:r>
              <w:rPr>
                <w:rStyle w:val="IndexLink"/>
                <w:rtl w:val="true"/>
              </w:rPr>
              <w:t xml:space="preserve">: </w:t>
            </w:r>
            <w:r>
              <w:rPr>
                <w:rStyle w:val="IndexLink"/>
                <w:rtl w:val="true"/>
              </w:rPr>
              <w:t>اثبات وحدة واجب الوجود</w:t>
            </w:r>
            <w:r>
              <w:rPr>
                <w:rStyle w:val="IndexLink"/>
                <w:rtl w:val="true"/>
              </w:rPr>
              <w:tab/>
            </w:r>
            <w:r>
              <w:rPr>
                <w:rStyle w:val="IndexLink"/>
              </w:rPr>
              <w:t>280</w:t>
            </w:r>
          </w:hyperlink>
        </w:p>
        <w:p>
          <w:pPr>
            <w:pStyle w:val="Contents2"/>
            <w:tabs>
              <w:tab w:val="clear" w:pos="8743"/>
              <w:tab w:val="right" w:pos="9026" w:leader="dot"/>
            </w:tabs>
            <w:rPr/>
          </w:pPr>
          <w:hyperlink w:anchor="__RefHeading___Toc3347467_581953129">
            <w:r>
              <w:rPr>
                <w:webHidden/>
                <w:rStyle w:val="IndexLink"/>
                <w:rtl w:val="true"/>
              </w:rPr>
              <w:t>الفصل الثامن</w:t>
            </w:r>
            <w:r>
              <w:rPr>
                <w:rStyle w:val="IndexLink"/>
                <w:rtl w:val="true"/>
              </w:rPr>
              <w:t xml:space="preserve">: </w:t>
            </w:r>
            <w:r>
              <w:rPr>
                <w:rStyle w:val="IndexLink"/>
                <w:rtl w:val="true"/>
              </w:rPr>
              <w:t>مباحث العدل</w:t>
            </w:r>
            <w:r>
              <w:rPr>
                <w:rStyle w:val="IndexLink"/>
                <w:rtl w:val="true"/>
              </w:rPr>
              <w:tab/>
            </w:r>
            <w:r>
              <w:rPr>
                <w:rStyle w:val="IndexLink"/>
              </w:rPr>
              <w:t>283</w:t>
            </w:r>
          </w:hyperlink>
        </w:p>
        <w:p>
          <w:pPr>
            <w:pStyle w:val="Contents3"/>
            <w:tabs>
              <w:tab w:val="clear" w:pos="8459"/>
              <w:tab w:val="right" w:pos="9026" w:leader="dot"/>
            </w:tabs>
            <w:rPr/>
          </w:pPr>
          <w:hyperlink w:anchor="__RefHeading___Toc3347469_581953129">
            <w:r>
              <w:rPr>
                <w:webHidden/>
                <w:rStyle w:val="IndexLink"/>
                <w:rtl w:val="true"/>
              </w:rPr>
              <w:t>البحث الاول</w:t>
            </w:r>
            <w:r>
              <w:rPr>
                <w:rStyle w:val="IndexLink"/>
                <w:rtl w:val="true"/>
              </w:rPr>
              <w:t xml:space="preserve">: </w:t>
            </w:r>
            <w:r>
              <w:rPr>
                <w:rStyle w:val="IndexLink"/>
                <w:rtl w:val="true"/>
              </w:rPr>
              <w:t>انقسام الفعل الی الاحکام الخمسة</w:t>
            </w:r>
            <w:r>
              <w:rPr>
                <w:rStyle w:val="IndexLink"/>
                <w:rtl w:val="true"/>
              </w:rPr>
              <w:tab/>
            </w:r>
            <w:r>
              <w:rPr>
                <w:rStyle w:val="IndexLink"/>
              </w:rPr>
              <w:t>283</w:t>
            </w:r>
          </w:hyperlink>
        </w:p>
        <w:p>
          <w:pPr>
            <w:pStyle w:val="Contents3"/>
            <w:tabs>
              <w:tab w:val="clear" w:pos="8459"/>
              <w:tab w:val="right" w:pos="9026" w:leader="dot"/>
            </w:tabs>
            <w:rPr/>
          </w:pPr>
          <w:hyperlink w:anchor="__RefHeading___Toc3347471_581953129">
            <w:r>
              <w:rPr>
                <w:webHidden/>
                <w:rStyle w:val="IndexLink"/>
                <w:rtl w:val="true"/>
              </w:rPr>
              <w:t>البحث الثانی</w:t>
            </w:r>
            <w:r>
              <w:rPr>
                <w:rStyle w:val="IndexLink"/>
                <w:rtl w:val="true"/>
              </w:rPr>
              <w:t xml:space="preserve">: </w:t>
            </w:r>
            <w:r>
              <w:rPr>
                <w:rStyle w:val="IndexLink"/>
                <w:rtl w:val="true"/>
              </w:rPr>
              <w:t>مسألة الحسن و القبح</w:t>
            </w:r>
            <w:r>
              <w:rPr>
                <w:rStyle w:val="IndexLink"/>
                <w:rtl w:val="true"/>
              </w:rPr>
              <w:tab/>
            </w:r>
            <w:r>
              <w:rPr>
                <w:rStyle w:val="IndexLink"/>
              </w:rPr>
              <w:t>285</w:t>
            </w:r>
          </w:hyperlink>
        </w:p>
        <w:p>
          <w:pPr>
            <w:pStyle w:val="Contents4"/>
            <w:tabs>
              <w:tab w:val="clear" w:pos="8176"/>
              <w:tab w:val="right" w:pos="9026" w:leader="dot"/>
            </w:tabs>
            <w:rPr/>
          </w:pPr>
          <w:hyperlink w:anchor="__RefHeading___Toc3347473_581953129">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347475_581953129">
            <w:r>
              <w:rPr>
                <w:webHidden/>
                <w:rStyle w:val="IndexLink"/>
                <w:rtl w:val="true"/>
              </w:rPr>
              <w:t>احتجاج الاشاعرة علی نفی الحسن و القبح العقلی</w:t>
            </w:r>
            <w:r>
              <w:rPr>
                <w:rStyle w:val="IndexLink"/>
                <w:rtl w:val="true"/>
              </w:rPr>
              <w:tab/>
            </w:r>
            <w:r>
              <w:rPr>
                <w:rStyle w:val="IndexLink"/>
              </w:rPr>
              <w:t>287</w:t>
            </w:r>
          </w:hyperlink>
        </w:p>
        <w:p>
          <w:pPr>
            <w:pStyle w:val="Contents3"/>
            <w:tabs>
              <w:tab w:val="clear" w:pos="8459"/>
              <w:tab w:val="right" w:pos="9026" w:leader="dot"/>
            </w:tabs>
            <w:rPr/>
          </w:pPr>
          <w:hyperlink w:anchor="__RefHeading___Toc3347477_581953129">
            <w:r>
              <w:rPr>
                <w:webHidden/>
                <w:rStyle w:val="IndexLink"/>
                <w:rtl w:val="true"/>
              </w:rPr>
              <w:t>البحث الثالث</w:t>
            </w:r>
            <w:r>
              <w:rPr>
                <w:rStyle w:val="IndexLink"/>
                <w:rtl w:val="true"/>
              </w:rPr>
              <w:t xml:space="preserve">: </w:t>
            </w:r>
            <w:r>
              <w:rPr>
                <w:rStyle w:val="IndexLink"/>
                <w:rtl w:val="true"/>
              </w:rPr>
              <w:t>اثبات أن الباری تعالی لا یفعل القبیح</w:t>
            </w:r>
            <w:r>
              <w:rPr>
                <w:rStyle w:val="IndexLink"/>
                <w:rtl w:val="true"/>
              </w:rPr>
              <w:tab/>
            </w:r>
            <w:r>
              <w:rPr>
                <w:rStyle w:val="IndexLink"/>
              </w:rPr>
              <w:t>291</w:t>
            </w:r>
          </w:hyperlink>
        </w:p>
        <w:p>
          <w:pPr>
            <w:pStyle w:val="Contents4"/>
            <w:tabs>
              <w:tab w:val="clear" w:pos="8176"/>
              <w:tab w:val="right" w:pos="9026" w:leader="dot"/>
            </w:tabs>
            <w:rPr/>
          </w:pPr>
          <w:hyperlink w:anchor="__RefHeading___Toc3347479_58195312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3347481_581953129">
            <w:r>
              <w:rPr>
                <w:webHidden/>
                <w:rStyle w:val="IndexLink"/>
                <w:rtl w:val="true"/>
              </w:rPr>
              <w:t>احتجاج الاشاعرة علی صدور القبیح منه تعالی</w:t>
            </w:r>
            <w:r>
              <w:rPr>
                <w:rStyle w:val="IndexLink"/>
                <w:rtl w:val="true"/>
              </w:rPr>
              <w:tab/>
            </w:r>
            <w:r>
              <w:rPr>
                <w:rStyle w:val="IndexLink"/>
              </w:rPr>
              <w:t>293</w:t>
            </w:r>
          </w:hyperlink>
        </w:p>
        <w:p>
          <w:pPr>
            <w:pStyle w:val="Contents3"/>
            <w:tabs>
              <w:tab w:val="clear" w:pos="8459"/>
              <w:tab w:val="right" w:pos="9026" w:leader="dot"/>
            </w:tabs>
            <w:rPr/>
          </w:pPr>
          <w:hyperlink w:anchor="__RefHeading___Toc3347483_581953129">
            <w:r>
              <w:rPr>
                <w:webHidden/>
                <w:rStyle w:val="IndexLink"/>
                <w:rtl w:val="true"/>
              </w:rPr>
              <w:t>البحث الرابع</w:t>
            </w:r>
            <w:r>
              <w:rPr>
                <w:rStyle w:val="IndexLink"/>
                <w:rtl w:val="true"/>
              </w:rPr>
              <w:t xml:space="preserve">: </w:t>
            </w:r>
            <w:r>
              <w:rPr>
                <w:rStyle w:val="IndexLink"/>
                <w:rtl w:val="true"/>
              </w:rPr>
              <w:t>مسألة خلق الاعمال</w:t>
            </w:r>
            <w:r>
              <w:rPr>
                <w:rStyle w:val="IndexLink"/>
                <w:rtl w:val="true"/>
              </w:rPr>
              <w:tab/>
            </w:r>
            <w:r>
              <w:rPr>
                <w:rStyle w:val="IndexLink"/>
              </w:rPr>
              <w:t>294</w:t>
            </w:r>
          </w:hyperlink>
        </w:p>
        <w:p>
          <w:pPr>
            <w:pStyle w:val="Contents4"/>
            <w:tabs>
              <w:tab w:val="clear" w:pos="8176"/>
              <w:tab w:val="right" w:pos="9026" w:leader="dot"/>
            </w:tabs>
            <w:rPr/>
          </w:pPr>
          <w:hyperlink w:anchor="__RefHeading___Toc3347485_581953129">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347487_581953129">
            <w:r>
              <w:rPr>
                <w:webHidden/>
                <w:rStyle w:val="IndexLink"/>
                <w:rtl w:val="true"/>
              </w:rPr>
              <w:t>احتجاج المخالفین فی خلق الاعمال</w:t>
            </w:r>
            <w:r>
              <w:rPr>
                <w:rStyle w:val="IndexLink"/>
                <w:rtl w:val="true"/>
              </w:rPr>
              <w:tab/>
            </w:r>
            <w:r>
              <w:rPr>
                <w:rStyle w:val="IndexLink"/>
              </w:rPr>
              <w:t>296</w:t>
            </w:r>
          </w:hyperlink>
        </w:p>
        <w:p>
          <w:pPr>
            <w:pStyle w:val="Contents3"/>
            <w:tabs>
              <w:tab w:val="clear" w:pos="8459"/>
              <w:tab w:val="right" w:pos="9026" w:leader="dot"/>
            </w:tabs>
            <w:rPr/>
          </w:pPr>
          <w:hyperlink w:anchor="__RefHeading___Toc3347489_581953129">
            <w:r>
              <w:rPr>
                <w:webHidden/>
                <w:rStyle w:val="IndexLink"/>
                <w:rtl w:val="true"/>
              </w:rPr>
              <w:t>البحث الخامس</w:t>
            </w:r>
            <w:r>
              <w:rPr>
                <w:rStyle w:val="IndexLink"/>
                <w:rtl w:val="true"/>
              </w:rPr>
              <w:t xml:space="preserve">: </w:t>
            </w:r>
            <w:r>
              <w:rPr>
                <w:rStyle w:val="IndexLink"/>
                <w:rtl w:val="true"/>
              </w:rPr>
              <w:t>کونه تعالی مریدا للطاعات و مکره للمعاصی</w:t>
            </w:r>
            <w:r>
              <w:rPr>
                <w:rStyle w:val="IndexLink"/>
                <w:rtl w:val="true"/>
              </w:rPr>
              <w:tab/>
            </w:r>
            <w:r>
              <w:rPr>
                <w:rStyle w:val="IndexLink"/>
              </w:rPr>
              <w:t>300</w:t>
            </w:r>
          </w:hyperlink>
        </w:p>
        <w:p>
          <w:pPr>
            <w:pStyle w:val="Contents4"/>
            <w:tabs>
              <w:tab w:val="clear" w:pos="8176"/>
              <w:tab w:val="right" w:pos="9026" w:leader="dot"/>
            </w:tabs>
            <w:rPr/>
          </w:pPr>
          <w:hyperlink w:anchor="__RefHeading___Toc3347491_58195312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347493_581953129">
            <w:r>
              <w:rPr>
                <w:webHidden/>
                <w:rStyle w:val="IndexLink"/>
                <w:rtl w:val="true"/>
              </w:rPr>
              <w:t>احتجاج الاشعریة علی عدم ارادته تعالی للطاعة</w:t>
            </w:r>
            <w:r>
              <w:rPr>
                <w:rStyle w:val="IndexLink"/>
                <w:rtl w:val="true"/>
              </w:rPr>
              <w:tab/>
            </w:r>
            <w:r>
              <w:rPr>
                <w:rStyle w:val="IndexLink"/>
              </w:rPr>
              <w:t>301</w:t>
            </w:r>
          </w:hyperlink>
        </w:p>
        <w:p>
          <w:pPr>
            <w:pStyle w:val="Contents2"/>
            <w:tabs>
              <w:tab w:val="clear" w:pos="8743"/>
              <w:tab w:val="right" w:pos="9026" w:leader="dot"/>
            </w:tabs>
            <w:rPr/>
          </w:pPr>
          <w:hyperlink w:anchor="__RefHeading___Toc3347495_581953129">
            <w:r>
              <w:rPr>
                <w:webHidden/>
                <w:rStyle w:val="IndexLink"/>
                <w:rtl w:val="true"/>
              </w:rPr>
              <w:t>الفصل التاسع</w:t>
            </w:r>
            <w:r>
              <w:rPr>
                <w:rStyle w:val="IndexLink"/>
                <w:rtl w:val="true"/>
              </w:rPr>
              <w:t xml:space="preserve">: </w:t>
            </w:r>
            <w:r>
              <w:rPr>
                <w:rStyle w:val="IndexLink"/>
                <w:rtl w:val="true"/>
              </w:rPr>
              <w:t>فی فروع العدل</w:t>
            </w:r>
            <w:r>
              <w:rPr>
                <w:rStyle w:val="IndexLink"/>
                <w:rtl w:val="true"/>
              </w:rPr>
              <w:tab/>
            </w:r>
            <w:r>
              <w:rPr>
                <w:rStyle w:val="IndexLink"/>
              </w:rPr>
              <w:t>302</w:t>
            </w:r>
          </w:hyperlink>
        </w:p>
        <w:p>
          <w:pPr>
            <w:pStyle w:val="Contents3"/>
            <w:tabs>
              <w:tab w:val="clear" w:pos="8459"/>
              <w:tab w:val="right" w:pos="9026" w:leader="dot"/>
            </w:tabs>
            <w:rPr/>
          </w:pPr>
          <w:hyperlink w:anchor="__RefHeading___Toc3347497_581953129">
            <w:r>
              <w:rPr>
                <w:webHidden/>
                <w:rStyle w:val="IndexLink"/>
                <w:rtl w:val="true"/>
              </w:rPr>
              <w:t>البحث الاول</w:t>
            </w:r>
            <w:r>
              <w:rPr>
                <w:rStyle w:val="IndexLink"/>
                <w:rtl w:val="true"/>
              </w:rPr>
              <w:t xml:space="preserve">: </w:t>
            </w:r>
            <w:r>
              <w:rPr>
                <w:rStyle w:val="IndexLink"/>
                <w:rtl w:val="true"/>
              </w:rPr>
              <w:t>تعریف التکلیف</w:t>
            </w:r>
            <w:r>
              <w:rPr>
                <w:rStyle w:val="IndexLink"/>
                <w:rtl w:val="true"/>
              </w:rPr>
              <w:tab/>
            </w:r>
            <w:r>
              <w:rPr>
                <w:rStyle w:val="IndexLink"/>
              </w:rPr>
              <w:t>302</w:t>
            </w:r>
          </w:hyperlink>
        </w:p>
        <w:p>
          <w:pPr>
            <w:pStyle w:val="Contents4"/>
            <w:tabs>
              <w:tab w:val="clear" w:pos="8176"/>
              <w:tab w:val="right" w:pos="9026" w:leader="dot"/>
            </w:tabs>
            <w:rPr/>
          </w:pPr>
          <w:hyperlink w:anchor="__RefHeading___Toc3347499_58195312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347501_581953129">
            <w:r>
              <w:rPr>
                <w:webHidden/>
                <w:rStyle w:val="IndexLink"/>
                <w:rtl w:val="true"/>
              </w:rPr>
              <w:t>کون التکلیف حسنا</w:t>
            </w:r>
            <w:r>
              <w:rPr>
                <w:rStyle w:val="IndexLink"/>
                <w:rtl w:val="true"/>
              </w:rPr>
              <w:tab/>
            </w:r>
            <w:r>
              <w:rPr>
                <w:rStyle w:val="IndexLink"/>
              </w:rPr>
              <w:t>303</w:t>
            </w:r>
          </w:hyperlink>
        </w:p>
        <w:p>
          <w:pPr>
            <w:pStyle w:val="Contents4"/>
            <w:tabs>
              <w:tab w:val="clear" w:pos="8176"/>
              <w:tab w:val="right" w:pos="9026" w:leader="dot"/>
            </w:tabs>
            <w:rPr/>
          </w:pPr>
          <w:hyperlink w:anchor="__RefHeading___Toc3347503_581953129">
            <w:r>
              <w:rPr>
                <w:webHidden/>
                <w:rStyle w:val="IndexLink"/>
                <w:rtl w:val="true"/>
              </w:rPr>
              <w:t>کون التکلیف واجبا علی الباری تعالی</w:t>
            </w:r>
            <w:r>
              <w:rPr>
                <w:rStyle w:val="IndexLink"/>
                <w:rtl w:val="true"/>
              </w:rPr>
              <w:tab/>
            </w:r>
            <w:r>
              <w:rPr>
                <w:rStyle w:val="IndexLink"/>
              </w:rPr>
              <w:t>304</w:t>
            </w:r>
          </w:hyperlink>
        </w:p>
        <w:p>
          <w:pPr>
            <w:pStyle w:val="Contents4"/>
            <w:tabs>
              <w:tab w:val="clear" w:pos="8176"/>
              <w:tab w:val="right" w:pos="9026" w:leader="dot"/>
            </w:tabs>
            <w:rPr/>
          </w:pPr>
          <w:hyperlink w:anchor="__RefHeading___Toc3347505_581953129">
            <w:r>
              <w:rPr>
                <w:webHidden/>
                <w:rStyle w:val="IndexLink"/>
                <w:rtl w:val="true"/>
              </w:rPr>
              <w:t>شرائط التکلیف</w:t>
            </w:r>
            <w:r>
              <w:rPr>
                <w:rStyle w:val="IndexLink"/>
                <w:rtl w:val="true"/>
              </w:rPr>
              <w:tab/>
            </w:r>
            <w:r>
              <w:rPr>
                <w:rStyle w:val="IndexLink"/>
              </w:rPr>
              <w:t>305</w:t>
            </w:r>
          </w:hyperlink>
        </w:p>
        <w:p>
          <w:pPr>
            <w:pStyle w:val="Contents4"/>
            <w:tabs>
              <w:tab w:val="clear" w:pos="8176"/>
              <w:tab w:val="right" w:pos="9026" w:leader="dot"/>
            </w:tabs>
            <w:rPr/>
          </w:pPr>
          <w:hyperlink w:anchor="__RefHeading___Toc3347507_581953129">
            <w:r>
              <w:rPr>
                <w:webHidden/>
                <w:rStyle w:val="IndexLink"/>
                <w:rtl w:val="true"/>
              </w:rPr>
              <w:t>انقسام المکلف به الی العلم و الظن و العمل</w:t>
            </w:r>
            <w:r>
              <w:rPr>
                <w:rStyle w:val="IndexLink"/>
                <w:rtl w:val="true"/>
              </w:rPr>
              <w:tab/>
            </w:r>
            <w:r>
              <w:rPr>
                <w:rStyle w:val="IndexLink"/>
              </w:rPr>
              <w:t>306</w:t>
            </w:r>
          </w:hyperlink>
        </w:p>
        <w:p>
          <w:pPr>
            <w:pStyle w:val="Contents3"/>
            <w:tabs>
              <w:tab w:val="clear" w:pos="8459"/>
              <w:tab w:val="right" w:pos="9026" w:leader="dot"/>
            </w:tabs>
            <w:rPr/>
          </w:pPr>
          <w:hyperlink w:anchor="__RefHeading___Toc3347509_581953129">
            <w:r>
              <w:rPr>
                <w:webHidden/>
                <w:rStyle w:val="IndexLink"/>
                <w:rtl w:val="true"/>
              </w:rPr>
              <w:t>البحث الثانی</w:t>
            </w:r>
            <w:r>
              <w:rPr>
                <w:rStyle w:val="IndexLink"/>
                <w:rtl w:val="true"/>
              </w:rPr>
              <w:t xml:space="preserve">: </w:t>
            </w:r>
            <w:r>
              <w:rPr>
                <w:rStyle w:val="IndexLink"/>
                <w:rtl w:val="true"/>
              </w:rPr>
              <w:t>تحقیق حول قاعدة اللطف</w:t>
            </w:r>
            <w:r>
              <w:rPr>
                <w:rStyle w:val="IndexLink"/>
                <w:rtl w:val="true"/>
              </w:rPr>
              <w:tab/>
            </w:r>
            <w:r>
              <w:rPr>
                <w:rStyle w:val="IndexLink"/>
              </w:rPr>
              <w:t>307</w:t>
            </w:r>
          </w:hyperlink>
        </w:p>
        <w:p>
          <w:pPr>
            <w:pStyle w:val="Contents3"/>
            <w:tabs>
              <w:tab w:val="clear" w:pos="8459"/>
              <w:tab w:val="right" w:pos="9026" w:leader="dot"/>
            </w:tabs>
            <w:rPr/>
          </w:pPr>
          <w:hyperlink w:anchor="__RefHeading___Toc3347511_581953129">
            <w:r>
              <w:rPr>
                <w:webHidden/>
                <w:rStyle w:val="IndexLink"/>
                <w:rtl w:val="true"/>
              </w:rPr>
              <w:t>البحث الثالث</w:t>
            </w:r>
            <w:r>
              <w:rPr>
                <w:rStyle w:val="IndexLink"/>
                <w:rtl w:val="true"/>
              </w:rPr>
              <w:t xml:space="preserve">: </w:t>
            </w:r>
            <w:r>
              <w:rPr>
                <w:rStyle w:val="IndexLink"/>
                <w:rtl w:val="true"/>
              </w:rPr>
              <w:t>تحقیق حول مسألة الآلام</w:t>
            </w:r>
            <w:r>
              <w:rPr>
                <w:rStyle w:val="IndexLink"/>
                <w:rtl w:val="true"/>
              </w:rPr>
              <w:tab/>
            </w:r>
            <w:r>
              <w:rPr>
                <w:rStyle w:val="IndexLink"/>
              </w:rPr>
              <w:t>310</w:t>
            </w:r>
          </w:hyperlink>
        </w:p>
        <w:p>
          <w:pPr>
            <w:pStyle w:val="Contents3"/>
            <w:tabs>
              <w:tab w:val="clear" w:pos="8459"/>
              <w:tab w:val="right" w:pos="9026" w:leader="dot"/>
            </w:tabs>
            <w:rPr/>
          </w:pPr>
          <w:hyperlink w:anchor="__RefHeading___Toc3347513_581953129">
            <w:r>
              <w:rPr>
                <w:webHidden/>
                <w:rStyle w:val="IndexLink"/>
                <w:rtl w:val="true"/>
              </w:rPr>
              <w:t>البحث الرابع</w:t>
            </w:r>
            <w:r>
              <w:rPr>
                <w:rStyle w:val="IndexLink"/>
                <w:rtl w:val="true"/>
              </w:rPr>
              <w:t xml:space="preserve">: </w:t>
            </w:r>
            <w:r>
              <w:rPr>
                <w:rStyle w:val="IndexLink"/>
                <w:rtl w:val="true"/>
              </w:rPr>
              <w:t>تعریف العوض و أقسامه</w:t>
            </w:r>
            <w:r>
              <w:rPr>
                <w:rStyle w:val="IndexLink"/>
                <w:rtl w:val="true"/>
              </w:rPr>
              <w:tab/>
            </w:r>
            <w:r>
              <w:rPr>
                <w:rStyle w:val="IndexLink"/>
              </w:rPr>
              <w:t>312</w:t>
            </w:r>
          </w:hyperlink>
        </w:p>
        <w:p>
          <w:pPr>
            <w:pStyle w:val="Contents4"/>
            <w:tabs>
              <w:tab w:val="clear" w:pos="8176"/>
              <w:tab w:val="right" w:pos="9026" w:leader="dot"/>
            </w:tabs>
            <w:rPr/>
          </w:pPr>
          <w:hyperlink w:anchor="__RefHeading___Toc3347515_581953129">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3347517_581953129">
            <w:r>
              <w:rPr>
                <w:webHidden/>
                <w:rStyle w:val="IndexLink"/>
                <w:rtl w:val="true"/>
              </w:rPr>
              <w:t>حکم العوض عن الالم الصادر عن غیر العاقل</w:t>
            </w:r>
            <w:r>
              <w:rPr>
                <w:rStyle w:val="IndexLink"/>
                <w:rtl w:val="true"/>
              </w:rPr>
              <w:tab/>
            </w:r>
            <w:r>
              <w:rPr>
                <w:rStyle w:val="IndexLink"/>
              </w:rPr>
              <w:t>313</w:t>
            </w:r>
          </w:hyperlink>
        </w:p>
        <w:p>
          <w:pPr>
            <w:pStyle w:val="Contents4"/>
            <w:tabs>
              <w:tab w:val="clear" w:pos="8176"/>
              <w:tab w:val="right" w:pos="9026" w:leader="dot"/>
            </w:tabs>
            <w:rPr/>
          </w:pPr>
          <w:hyperlink w:anchor="__RefHeading___Toc3347519_581953129">
            <w:r>
              <w:rPr>
                <w:webHidden/>
                <w:rStyle w:val="IndexLink"/>
                <w:rtl w:val="true"/>
              </w:rPr>
              <w:t>کون العوض واجب علی الباری تعالی</w:t>
            </w:r>
            <w:r>
              <w:rPr>
                <w:rStyle w:val="IndexLink"/>
                <w:rtl w:val="true"/>
              </w:rPr>
              <w:tab/>
            </w:r>
            <w:r>
              <w:rPr>
                <w:rStyle w:val="IndexLink"/>
              </w:rPr>
              <w:t>316</w:t>
            </w:r>
          </w:hyperlink>
        </w:p>
        <w:p>
          <w:pPr>
            <w:pStyle w:val="Contents4"/>
            <w:tabs>
              <w:tab w:val="clear" w:pos="8176"/>
              <w:tab w:val="right" w:pos="9026" w:leader="dot"/>
            </w:tabs>
            <w:rPr/>
          </w:pPr>
          <w:hyperlink w:anchor="__RefHeading___Toc3347521_581953129">
            <w:r>
              <w:rPr>
                <w:webHidden/>
                <w:rStyle w:val="IndexLink"/>
                <w:rtl w:val="true"/>
              </w:rPr>
              <w:t>مسائل فی کیفیة الانتصاف</w:t>
            </w:r>
            <w:r>
              <w:rPr>
                <w:rStyle w:val="IndexLink"/>
                <w:rtl w:val="true"/>
              </w:rPr>
              <w:tab/>
            </w:r>
            <w:r>
              <w:rPr>
                <w:rStyle w:val="IndexLink"/>
              </w:rPr>
              <w:t>316</w:t>
            </w:r>
          </w:hyperlink>
        </w:p>
        <w:p>
          <w:pPr>
            <w:pStyle w:val="Contents3"/>
            <w:tabs>
              <w:tab w:val="clear" w:pos="8459"/>
              <w:tab w:val="right" w:pos="9026" w:leader="dot"/>
            </w:tabs>
            <w:rPr/>
          </w:pPr>
          <w:hyperlink w:anchor="__RefHeading___Toc3347523_581953129">
            <w:r>
              <w:rPr>
                <w:webHidden/>
                <w:rStyle w:val="IndexLink"/>
                <w:rtl w:val="true"/>
              </w:rPr>
              <w:t>البحث الخامس</w:t>
            </w:r>
            <w:r>
              <w:rPr>
                <w:rStyle w:val="IndexLink"/>
                <w:rtl w:val="true"/>
              </w:rPr>
              <w:t xml:space="preserve">: </w:t>
            </w:r>
            <w:r>
              <w:rPr>
                <w:rStyle w:val="IndexLink"/>
                <w:rtl w:val="true"/>
              </w:rPr>
              <w:t>بحث فی الارزاق</w:t>
            </w:r>
            <w:r>
              <w:rPr>
                <w:rStyle w:val="IndexLink"/>
                <w:rtl w:val="true"/>
              </w:rPr>
              <w:tab/>
            </w:r>
            <w:r>
              <w:rPr>
                <w:rStyle w:val="IndexLink"/>
              </w:rPr>
              <w:t>317</w:t>
            </w:r>
          </w:hyperlink>
        </w:p>
        <w:p>
          <w:pPr>
            <w:pStyle w:val="Contents4"/>
            <w:tabs>
              <w:tab w:val="clear" w:pos="8176"/>
              <w:tab w:val="right" w:pos="9026" w:leader="dot"/>
            </w:tabs>
            <w:rPr/>
          </w:pPr>
          <w:hyperlink w:anchor="__RefHeading___Toc3347525_581953129">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3347527_581953129">
            <w:r>
              <w:rPr>
                <w:webHidden/>
                <w:rStyle w:val="IndexLink"/>
                <w:rtl w:val="true"/>
              </w:rPr>
              <w:t>بحث فی الآجال</w:t>
            </w:r>
            <w:r>
              <w:rPr>
                <w:rStyle w:val="IndexLink"/>
                <w:rtl w:val="true"/>
              </w:rPr>
              <w:tab/>
            </w:r>
            <w:r>
              <w:rPr>
                <w:rStyle w:val="IndexLink"/>
              </w:rPr>
              <w:t>321</w:t>
            </w:r>
          </w:hyperlink>
        </w:p>
        <w:p>
          <w:pPr>
            <w:pStyle w:val="Contents5"/>
            <w:tabs>
              <w:tab w:val="clear" w:pos="7892"/>
              <w:tab w:val="right" w:pos="9026" w:leader="dot"/>
            </w:tabs>
            <w:rPr/>
          </w:pPr>
          <w:hyperlink w:anchor="__RefHeading___Toc3347529_581953129">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347531_581953129">
            <w:r>
              <w:rPr>
                <w:webHidden/>
                <w:rStyle w:val="IndexLink"/>
                <w:rtl w:val="true"/>
              </w:rPr>
              <w:t>حکم أجل المقتول لو لم یقتل</w:t>
            </w:r>
            <w:r>
              <w:rPr>
                <w:rStyle w:val="IndexLink"/>
                <w:rtl w:val="true"/>
              </w:rPr>
              <w:tab/>
            </w:r>
            <w:r>
              <w:rPr>
                <w:rStyle w:val="IndexLink"/>
              </w:rPr>
              <w:t>322</w:t>
            </w:r>
          </w:hyperlink>
        </w:p>
        <w:p>
          <w:pPr>
            <w:pStyle w:val="Contents4"/>
            <w:tabs>
              <w:tab w:val="clear" w:pos="8176"/>
              <w:tab w:val="right" w:pos="9026" w:leader="dot"/>
            </w:tabs>
            <w:rPr/>
          </w:pPr>
          <w:hyperlink w:anchor="__RefHeading___Toc3347533_581953129">
            <w:r>
              <w:rPr>
                <w:webHidden/>
                <w:rStyle w:val="IndexLink"/>
                <w:rtl w:val="true"/>
              </w:rPr>
              <w:t>بحث فی الاسعار</w:t>
            </w:r>
            <w:r>
              <w:rPr>
                <w:rStyle w:val="IndexLink"/>
                <w:rtl w:val="true"/>
              </w:rPr>
              <w:tab/>
            </w:r>
            <w:r>
              <w:rPr>
                <w:rStyle w:val="IndexLink"/>
              </w:rPr>
              <w:t>324</w:t>
            </w:r>
          </w:hyperlink>
        </w:p>
        <w:p>
          <w:pPr>
            <w:pStyle w:val="Contents2"/>
            <w:tabs>
              <w:tab w:val="clear" w:pos="8743"/>
              <w:tab w:val="right" w:pos="9026" w:leader="dot"/>
            </w:tabs>
            <w:rPr/>
          </w:pPr>
          <w:hyperlink w:anchor="__RefHeading___Toc3347535_581953129">
            <w:r>
              <w:rPr>
                <w:webHidden/>
                <w:rStyle w:val="IndexLink"/>
                <w:rtl w:val="true"/>
              </w:rPr>
              <w:t>الفصل العاشر</w:t>
            </w:r>
            <w:r>
              <w:rPr>
                <w:rStyle w:val="IndexLink"/>
                <w:rtl w:val="true"/>
              </w:rPr>
              <w:t xml:space="preserve">: </w:t>
            </w:r>
            <w:r>
              <w:rPr>
                <w:rStyle w:val="IndexLink"/>
                <w:rtl w:val="true"/>
              </w:rPr>
              <w:t>مباحث النبوة</w:t>
            </w:r>
            <w:r>
              <w:rPr>
                <w:rStyle w:val="IndexLink"/>
                <w:rtl w:val="true"/>
              </w:rPr>
              <w:tab/>
            </w:r>
            <w:r>
              <w:rPr>
                <w:rStyle w:val="IndexLink"/>
              </w:rPr>
              <w:t>326</w:t>
            </w:r>
          </w:hyperlink>
        </w:p>
        <w:p>
          <w:pPr>
            <w:pStyle w:val="Contents3"/>
            <w:tabs>
              <w:tab w:val="clear" w:pos="8459"/>
              <w:tab w:val="right" w:pos="9026" w:leader="dot"/>
            </w:tabs>
            <w:rPr/>
          </w:pPr>
          <w:hyperlink w:anchor="__RefHeading___Toc3347537_581953129">
            <w:r>
              <w:rPr>
                <w:webHidden/>
                <w:rStyle w:val="IndexLink"/>
                <w:rtl w:val="true"/>
              </w:rPr>
              <w:t>البحث الاول</w:t>
            </w:r>
            <w:r>
              <w:rPr>
                <w:rStyle w:val="IndexLink"/>
                <w:rtl w:val="true"/>
              </w:rPr>
              <w:t xml:space="preserve">: </w:t>
            </w:r>
            <w:r>
              <w:rPr>
                <w:rStyle w:val="IndexLink"/>
                <w:rtl w:val="true"/>
              </w:rPr>
              <w:t>من هو النبی؟</w:t>
            </w:r>
            <w:r>
              <w:rPr>
                <w:rStyle w:val="IndexLink"/>
                <w:rtl w:val="true"/>
              </w:rPr>
              <w:tab/>
            </w:r>
            <w:r>
              <w:rPr>
                <w:rStyle w:val="IndexLink"/>
              </w:rPr>
              <w:t>326</w:t>
            </w:r>
          </w:hyperlink>
        </w:p>
        <w:p>
          <w:pPr>
            <w:pStyle w:val="Contents4"/>
            <w:tabs>
              <w:tab w:val="clear" w:pos="8176"/>
              <w:tab w:val="right" w:pos="9026" w:leader="dot"/>
            </w:tabs>
            <w:rPr/>
          </w:pPr>
          <w:hyperlink w:anchor="__RefHeading___Toc3347539_581953129">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3347541_581953129">
            <w:r>
              <w:rPr>
                <w:webHidden/>
                <w:rStyle w:val="IndexLink"/>
                <w:rtl w:val="true"/>
              </w:rPr>
              <w:t>بیان وجوب وجود النبی</w:t>
            </w:r>
            <w:r>
              <w:rPr>
                <w:rStyle w:val="IndexLink"/>
                <w:rtl w:val="true"/>
              </w:rPr>
              <w:tab/>
            </w:r>
            <w:r>
              <w:rPr>
                <w:rStyle w:val="IndexLink"/>
              </w:rPr>
              <w:t>327</w:t>
            </w:r>
          </w:hyperlink>
        </w:p>
        <w:p>
          <w:pPr>
            <w:pStyle w:val="Contents3"/>
            <w:tabs>
              <w:tab w:val="clear" w:pos="8459"/>
              <w:tab w:val="right" w:pos="9026" w:leader="dot"/>
            </w:tabs>
            <w:rPr/>
          </w:pPr>
          <w:hyperlink w:anchor="__RefHeading___Toc3347543_581953129">
            <w:r>
              <w:rPr>
                <w:webHidden/>
                <w:rStyle w:val="IndexLink"/>
                <w:rtl w:val="true"/>
              </w:rPr>
              <w:t>البحث الثانی</w:t>
            </w:r>
            <w:r>
              <w:rPr>
                <w:rStyle w:val="IndexLink"/>
                <w:rtl w:val="true"/>
              </w:rPr>
              <w:t xml:space="preserve">: </w:t>
            </w:r>
            <w:r>
              <w:rPr>
                <w:rStyle w:val="IndexLink"/>
                <w:rtl w:val="true"/>
              </w:rPr>
              <w:t>وجوب عصمة النبی</w:t>
            </w:r>
            <w:r>
              <w:rPr>
                <w:rStyle w:val="IndexLink"/>
                <w:rtl w:val="true"/>
              </w:rPr>
              <w:tab/>
            </w:r>
            <w:r>
              <w:rPr>
                <w:rStyle w:val="IndexLink"/>
              </w:rPr>
              <w:t>331</w:t>
            </w:r>
          </w:hyperlink>
        </w:p>
        <w:p>
          <w:pPr>
            <w:pStyle w:val="Contents4"/>
            <w:tabs>
              <w:tab w:val="clear" w:pos="8176"/>
              <w:tab w:val="right" w:pos="9026" w:leader="dot"/>
            </w:tabs>
            <w:rPr/>
          </w:pPr>
          <w:hyperlink w:anchor="__RefHeading___Toc3347545_581953129">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347547_581953129">
            <w:r>
              <w:rPr>
                <w:webHidden/>
                <w:rStyle w:val="IndexLink"/>
                <w:rtl w:val="true"/>
              </w:rPr>
              <w:t>وجوب تنزه النبی</w:t>
            </w:r>
            <w:r>
              <w:rPr>
                <w:rStyle w:val="IndexLink"/>
                <w:rtl w:val="true"/>
              </w:rPr>
              <w:t>(</w:t>
            </w:r>
            <w:r>
              <w:rPr>
                <w:rStyle w:val="IndexLink"/>
                <w:rtl w:val="true"/>
              </w:rPr>
              <w:t>صلی الله علیه و آله</w:t>
            </w:r>
            <w:r>
              <w:rPr>
                <w:rStyle w:val="IndexLink"/>
                <w:rtl w:val="true"/>
              </w:rPr>
              <w:t>)</w:t>
            </w:r>
            <w:r>
              <w:rPr>
                <w:rStyle w:val="IndexLink"/>
                <w:rtl w:val="true"/>
              </w:rPr>
              <w:t>عن المعاصی عمدا و سهوا</w:t>
            </w:r>
            <w:r>
              <w:rPr>
                <w:rStyle w:val="IndexLink"/>
                <w:rtl w:val="true"/>
              </w:rPr>
              <w:tab/>
            </w:r>
            <w:r>
              <w:rPr>
                <w:rStyle w:val="IndexLink"/>
              </w:rPr>
              <w:t>334</w:t>
            </w:r>
          </w:hyperlink>
        </w:p>
        <w:p>
          <w:pPr>
            <w:pStyle w:val="Contents4"/>
            <w:tabs>
              <w:tab w:val="clear" w:pos="8176"/>
              <w:tab w:val="right" w:pos="9026" w:leader="dot"/>
            </w:tabs>
            <w:rPr/>
          </w:pPr>
          <w:hyperlink w:anchor="__RefHeading___Toc3347549_581953129">
            <w:r>
              <w:rPr>
                <w:webHidden/>
                <w:rStyle w:val="IndexLink"/>
                <w:rtl w:val="true"/>
              </w:rPr>
              <w:t>وجوب تنزه الأنبیاء عن کل ما ینفر عنهم</w:t>
            </w:r>
            <w:r>
              <w:rPr>
                <w:rStyle w:val="IndexLink"/>
                <w:rtl w:val="true"/>
              </w:rPr>
              <w:tab/>
            </w:r>
            <w:r>
              <w:rPr>
                <w:rStyle w:val="IndexLink"/>
              </w:rPr>
              <w:t>335</w:t>
            </w:r>
          </w:hyperlink>
        </w:p>
        <w:p>
          <w:pPr>
            <w:pStyle w:val="Contents4"/>
            <w:tabs>
              <w:tab w:val="clear" w:pos="8176"/>
              <w:tab w:val="right" w:pos="9026" w:leader="dot"/>
            </w:tabs>
            <w:rPr/>
          </w:pPr>
          <w:hyperlink w:anchor="__RefHeading___Toc3347551_581953129">
            <w:r>
              <w:rPr>
                <w:webHidden/>
                <w:rStyle w:val="IndexLink"/>
                <w:rtl w:val="true"/>
              </w:rPr>
              <w:t>عدم جواز السهو علی النبی</w:t>
            </w:r>
            <w:r>
              <w:rPr>
                <w:rStyle w:val="IndexLink"/>
                <w:rtl w:val="true"/>
              </w:rPr>
              <w:tab/>
            </w:r>
            <w:r>
              <w:rPr>
                <w:rStyle w:val="IndexLink"/>
              </w:rPr>
              <w:t>336</w:t>
            </w:r>
          </w:hyperlink>
        </w:p>
        <w:p>
          <w:pPr>
            <w:pStyle w:val="Contents3"/>
            <w:tabs>
              <w:tab w:val="clear" w:pos="8459"/>
              <w:tab w:val="right" w:pos="9026" w:leader="dot"/>
            </w:tabs>
            <w:rPr/>
          </w:pPr>
          <w:hyperlink w:anchor="__RefHeading___Toc3347553_581953129">
            <w:r>
              <w:rPr>
                <w:webHidden/>
                <w:rStyle w:val="IndexLink"/>
                <w:rtl w:val="true"/>
              </w:rPr>
              <w:t>البحث الثالث</w:t>
            </w:r>
            <w:r>
              <w:rPr>
                <w:rStyle w:val="IndexLink"/>
                <w:rtl w:val="true"/>
              </w:rPr>
              <w:t xml:space="preserve">: </w:t>
            </w:r>
            <w:r>
              <w:rPr>
                <w:rStyle w:val="IndexLink"/>
                <w:rtl w:val="true"/>
              </w:rPr>
              <w:t>تعریف المعجز و ما یعتبر فیه</w:t>
            </w:r>
            <w:r>
              <w:rPr>
                <w:rStyle w:val="IndexLink"/>
                <w:rtl w:val="true"/>
              </w:rPr>
              <w:tab/>
            </w:r>
            <w:r>
              <w:rPr>
                <w:rStyle w:val="IndexLink"/>
              </w:rPr>
              <w:t>337</w:t>
            </w:r>
          </w:hyperlink>
        </w:p>
        <w:p>
          <w:pPr>
            <w:pStyle w:val="Contents4"/>
            <w:tabs>
              <w:tab w:val="clear" w:pos="8176"/>
              <w:tab w:val="right" w:pos="9026" w:leader="dot"/>
            </w:tabs>
            <w:rPr/>
          </w:pPr>
          <w:hyperlink w:anchor="__RefHeading___Toc3347555_581953129">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3347557_581953129">
            <w:r>
              <w:rPr>
                <w:webHidden/>
                <w:rStyle w:val="IndexLink"/>
                <w:rtl w:val="true"/>
              </w:rPr>
              <w:t>جهة اعجاز القرآن</w:t>
            </w:r>
            <w:r>
              <w:rPr>
                <w:rStyle w:val="IndexLink"/>
                <w:rtl w:val="true"/>
              </w:rPr>
              <w:tab/>
            </w:r>
            <w:r>
              <w:rPr>
                <w:rStyle w:val="IndexLink"/>
              </w:rPr>
              <w:t>339</w:t>
            </w:r>
          </w:hyperlink>
        </w:p>
        <w:p>
          <w:pPr>
            <w:pStyle w:val="Contents3"/>
            <w:tabs>
              <w:tab w:val="clear" w:pos="8459"/>
              <w:tab w:val="right" w:pos="9026" w:leader="dot"/>
            </w:tabs>
            <w:rPr/>
          </w:pPr>
          <w:hyperlink w:anchor="__RefHeading___Toc3347559_581953129">
            <w:r>
              <w:rPr>
                <w:webHidden/>
                <w:rStyle w:val="IndexLink"/>
                <w:rtl w:val="true"/>
              </w:rPr>
              <w:t>البحث الرابع</w:t>
            </w:r>
            <w:r>
              <w:rPr>
                <w:rStyle w:val="IndexLink"/>
                <w:rtl w:val="true"/>
              </w:rPr>
              <w:t xml:space="preserve">: </w:t>
            </w:r>
            <w:r>
              <w:rPr>
                <w:rStyle w:val="IndexLink"/>
                <w:rtl w:val="true"/>
              </w:rPr>
              <w:t>اثبات نبوة نبینا محمد صلی اللّه علیه و آله</w:t>
            </w:r>
            <w:r>
              <w:rPr>
                <w:rStyle w:val="IndexLink"/>
                <w:rtl w:val="true"/>
              </w:rPr>
              <w:tab/>
            </w:r>
            <w:r>
              <w:rPr>
                <w:rStyle w:val="IndexLink"/>
              </w:rPr>
              <w:t>342</w:t>
            </w:r>
          </w:hyperlink>
        </w:p>
        <w:p>
          <w:pPr>
            <w:pStyle w:val="Contents4"/>
            <w:tabs>
              <w:tab w:val="clear" w:pos="8176"/>
              <w:tab w:val="right" w:pos="9026" w:leader="dot"/>
            </w:tabs>
            <w:rPr/>
          </w:pPr>
          <w:hyperlink w:anchor="__RefHeading___Toc3347561_58195312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3347563_581953129">
            <w:r>
              <w:rPr>
                <w:webHidden/>
                <w:rStyle w:val="IndexLink"/>
                <w:rtl w:val="true"/>
              </w:rPr>
              <w:t>احتجاج الیهود علی عدم نسخ نبوة موسی</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3347565_581953129">
            <w:r>
              <w:rPr>
                <w:webHidden/>
                <w:rStyle w:val="IndexLink"/>
                <w:rtl w:val="true"/>
              </w:rPr>
              <w:t>البحث الخامس</w:t>
            </w:r>
            <w:r>
              <w:rPr>
                <w:rStyle w:val="IndexLink"/>
                <w:rtl w:val="true"/>
              </w:rPr>
              <w:t xml:space="preserve">: </w:t>
            </w:r>
            <w:r>
              <w:rPr>
                <w:rStyle w:val="IndexLink"/>
                <w:rtl w:val="true"/>
              </w:rPr>
              <w:t>اثبات ان الأنبیاء أشرف من الملائکة</w:t>
            </w:r>
            <w:r>
              <w:rPr>
                <w:rStyle w:val="IndexLink"/>
                <w:rtl w:val="true"/>
              </w:rPr>
              <w:tab/>
            </w:r>
            <w:r>
              <w:rPr>
                <w:rStyle w:val="IndexLink"/>
              </w:rPr>
              <w:t>352</w:t>
            </w:r>
          </w:hyperlink>
        </w:p>
        <w:p>
          <w:pPr>
            <w:pStyle w:val="Contents2"/>
            <w:tabs>
              <w:tab w:val="clear" w:pos="8743"/>
              <w:tab w:val="right" w:pos="9026" w:leader="dot"/>
            </w:tabs>
            <w:rPr/>
          </w:pPr>
          <w:hyperlink w:anchor="__RefHeading___Toc3347567_581953129">
            <w:r>
              <w:rPr>
                <w:webHidden/>
                <w:rStyle w:val="IndexLink"/>
                <w:rtl w:val="true"/>
              </w:rPr>
              <w:t>الفصل الحادی عشر</w:t>
            </w:r>
            <w:r>
              <w:rPr>
                <w:rStyle w:val="IndexLink"/>
                <w:rtl w:val="true"/>
              </w:rPr>
              <w:t xml:space="preserve">: </w:t>
            </w:r>
            <w:r>
              <w:rPr>
                <w:rStyle w:val="IndexLink"/>
                <w:rtl w:val="true"/>
              </w:rPr>
              <w:t>مباحث الامامة</w:t>
            </w:r>
            <w:r>
              <w:rPr>
                <w:rStyle w:val="IndexLink"/>
                <w:rtl w:val="true"/>
              </w:rPr>
              <w:tab/>
            </w:r>
            <w:r>
              <w:rPr>
                <w:rStyle w:val="IndexLink"/>
              </w:rPr>
              <w:t>356</w:t>
            </w:r>
          </w:hyperlink>
        </w:p>
        <w:p>
          <w:pPr>
            <w:pStyle w:val="Contents3"/>
            <w:tabs>
              <w:tab w:val="clear" w:pos="8459"/>
              <w:tab w:val="right" w:pos="9026" w:leader="dot"/>
            </w:tabs>
            <w:rPr/>
          </w:pPr>
          <w:hyperlink w:anchor="__RefHeading___Toc3347569_581953129">
            <w:r>
              <w:rPr>
                <w:webHidden/>
                <w:rStyle w:val="IndexLink"/>
                <w:rtl w:val="true"/>
              </w:rPr>
              <w:t>البحث الاول</w:t>
            </w:r>
            <w:r>
              <w:rPr>
                <w:rStyle w:val="IndexLink"/>
                <w:rtl w:val="true"/>
              </w:rPr>
              <w:t xml:space="preserve">: </w:t>
            </w:r>
            <w:r>
              <w:rPr>
                <w:rStyle w:val="IndexLink"/>
                <w:rtl w:val="true"/>
              </w:rPr>
              <w:t>من هو الامام</w:t>
            </w:r>
            <w:r>
              <w:rPr>
                <w:rStyle w:val="IndexLink"/>
                <w:rtl w:val="true"/>
              </w:rPr>
              <w:tab/>
            </w:r>
            <w:r>
              <w:rPr>
                <w:rStyle w:val="IndexLink"/>
              </w:rPr>
              <w:t>356</w:t>
            </w:r>
          </w:hyperlink>
        </w:p>
        <w:p>
          <w:pPr>
            <w:pStyle w:val="Contents4"/>
            <w:tabs>
              <w:tab w:val="clear" w:pos="8176"/>
              <w:tab w:val="right" w:pos="9026" w:leader="dot"/>
            </w:tabs>
            <w:rPr/>
          </w:pPr>
          <w:hyperlink w:anchor="__RefHeading___Toc3347571_581953129">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3347573_581953129">
            <w:r>
              <w:rPr>
                <w:webHidden/>
                <w:rStyle w:val="IndexLink"/>
                <w:rtl w:val="true"/>
              </w:rPr>
              <w:t>کون الامامة واجبة علی الباری تعالی</w:t>
            </w:r>
            <w:r>
              <w:rPr>
                <w:rStyle w:val="IndexLink"/>
                <w:rtl w:val="true"/>
              </w:rPr>
              <w:tab/>
            </w:r>
            <w:r>
              <w:rPr>
                <w:rStyle w:val="IndexLink"/>
              </w:rPr>
              <w:t>357</w:t>
            </w:r>
          </w:hyperlink>
        </w:p>
        <w:p>
          <w:pPr>
            <w:pStyle w:val="Contents4"/>
            <w:tabs>
              <w:tab w:val="clear" w:pos="8176"/>
              <w:tab w:val="right" w:pos="9026" w:leader="dot"/>
            </w:tabs>
            <w:rPr/>
          </w:pPr>
          <w:hyperlink w:anchor="__RefHeading___Toc3347575_581953129">
            <w:r>
              <w:rPr>
                <w:webHidden/>
                <w:rStyle w:val="IndexLink"/>
                <w:rtl w:val="true"/>
              </w:rPr>
              <w:t>الجواب عن القائلین بعدم وجوب نصب الامام</w:t>
            </w:r>
            <w:r>
              <w:rPr>
                <w:rStyle w:val="IndexLink"/>
                <w:rtl w:val="true"/>
              </w:rPr>
              <w:tab/>
            </w:r>
            <w:r>
              <w:rPr>
                <w:rStyle w:val="IndexLink"/>
              </w:rPr>
              <w:t>359</w:t>
            </w:r>
          </w:hyperlink>
        </w:p>
        <w:p>
          <w:pPr>
            <w:pStyle w:val="Contents3"/>
            <w:tabs>
              <w:tab w:val="clear" w:pos="8459"/>
              <w:tab w:val="right" w:pos="9026" w:leader="dot"/>
            </w:tabs>
            <w:rPr/>
          </w:pPr>
          <w:hyperlink w:anchor="__RefHeading___Toc3347577_581953129">
            <w:r>
              <w:rPr>
                <w:webHidden/>
                <w:rStyle w:val="IndexLink"/>
                <w:rtl w:val="true"/>
              </w:rPr>
              <w:t>البحث الثانی</w:t>
            </w:r>
            <w:r>
              <w:rPr>
                <w:rStyle w:val="IndexLink"/>
                <w:rtl w:val="true"/>
              </w:rPr>
              <w:t xml:space="preserve">: </w:t>
            </w:r>
            <w:r>
              <w:rPr>
                <w:rStyle w:val="IndexLink"/>
                <w:rtl w:val="true"/>
              </w:rPr>
              <w:t>وجوب عصمة الامام علیه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3347579_581953129">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3347581_581953129">
            <w:r>
              <w:rPr>
                <w:webHidden/>
                <w:rStyle w:val="IndexLink"/>
                <w:rtl w:val="true"/>
              </w:rPr>
              <w:t>وجوب کونه أفضل من کل واحد من رعیته</w:t>
            </w:r>
            <w:r>
              <w:rPr>
                <w:rStyle w:val="IndexLink"/>
                <w:rtl w:val="true"/>
              </w:rPr>
              <w:tab/>
            </w:r>
            <w:r>
              <w:rPr>
                <w:rStyle w:val="IndexLink"/>
              </w:rPr>
              <w:t>367</w:t>
            </w:r>
          </w:hyperlink>
        </w:p>
        <w:p>
          <w:pPr>
            <w:pStyle w:val="Contents4"/>
            <w:tabs>
              <w:tab w:val="clear" w:pos="8176"/>
              <w:tab w:val="right" w:pos="9026" w:leader="dot"/>
            </w:tabs>
            <w:rPr/>
          </w:pPr>
          <w:hyperlink w:anchor="__RefHeading___Toc3347583_581953129">
            <w:r>
              <w:rPr>
                <w:webHidden/>
                <w:rStyle w:val="IndexLink"/>
                <w:rtl w:val="true"/>
              </w:rPr>
              <w:t>وجوب کونه علیه السلام منصوصا علیه</w:t>
            </w:r>
            <w:r>
              <w:rPr>
                <w:rStyle w:val="IndexLink"/>
                <w:rtl w:val="true"/>
              </w:rPr>
              <w:tab/>
            </w:r>
            <w:r>
              <w:rPr>
                <w:rStyle w:val="IndexLink"/>
              </w:rPr>
              <w:t>368</w:t>
            </w:r>
          </w:hyperlink>
        </w:p>
        <w:p>
          <w:pPr>
            <w:pStyle w:val="Contents3"/>
            <w:tabs>
              <w:tab w:val="clear" w:pos="8459"/>
              <w:tab w:val="right" w:pos="9026" w:leader="dot"/>
            </w:tabs>
            <w:rPr/>
          </w:pPr>
          <w:hyperlink w:anchor="__RefHeading___Toc3347585_581953129">
            <w:r>
              <w:rPr>
                <w:webHidden/>
                <w:rStyle w:val="IndexLink"/>
                <w:rtl w:val="true"/>
              </w:rPr>
              <w:t>البحث الثالث</w:t>
            </w:r>
            <w:r>
              <w:rPr>
                <w:rStyle w:val="IndexLink"/>
                <w:rtl w:val="true"/>
              </w:rPr>
              <w:t xml:space="preserve">: </w:t>
            </w:r>
            <w:r>
              <w:rPr>
                <w:rStyle w:val="IndexLink"/>
                <w:rtl w:val="true"/>
              </w:rPr>
              <w:t>اثبات إمامة علی بن أبی طالب علیه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3347587_581953129">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347589_581953129">
            <w:r>
              <w:rPr>
                <w:webHidden/>
                <w:rStyle w:val="IndexLink"/>
                <w:rtl w:val="true"/>
              </w:rPr>
              <w:t>نزول آیة انما ولیکم اللّه فی علی علیه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3347591_581953129">
            <w:r>
              <w:rPr>
                <w:webHidden/>
                <w:rStyle w:val="IndexLink"/>
                <w:rtl w:val="true"/>
              </w:rPr>
              <w:t>خبر یوم الغدیر</w:t>
            </w:r>
            <w:r>
              <w:rPr>
                <w:rStyle w:val="IndexLink"/>
                <w:rtl w:val="true"/>
              </w:rPr>
              <w:tab/>
            </w:r>
            <w:r>
              <w:rPr>
                <w:rStyle w:val="IndexLink"/>
              </w:rPr>
              <w:t>377</w:t>
            </w:r>
          </w:hyperlink>
        </w:p>
        <w:p>
          <w:pPr>
            <w:pStyle w:val="Contents4"/>
            <w:tabs>
              <w:tab w:val="clear" w:pos="8176"/>
              <w:tab w:val="right" w:pos="9026" w:leader="dot"/>
            </w:tabs>
            <w:rPr/>
          </w:pPr>
          <w:hyperlink w:anchor="__RefHeading___Toc3347593_581953129">
            <w:r>
              <w:rPr>
                <w:webHidden/>
                <w:rStyle w:val="IndexLink"/>
                <w:rtl w:val="true"/>
              </w:rPr>
              <w:t>قول النبی</w:t>
            </w:r>
            <w:r>
              <w:rPr>
                <w:rStyle w:val="IndexLink"/>
                <w:rtl w:val="true"/>
              </w:rPr>
              <w:t>(</w:t>
            </w:r>
            <w:r>
              <w:rPr>
                <w:rStyle w:val="IndexLink"/>
                <w:rtl w:val="true"/>
              </w:rPr>
              <w:t>صلی الله علیه و آله</w:t>
            </w:r>
            <w:r>
              <w:rPr>
                <w:rStyle w:val="IndexLink"/>
                <w:rtl w:val="true"/>
              </w:rPr>
              <w:t>)</w:t>
            </w:r>
            <w:r>
              <w:rPr>
                <w:rStyle w:val="IndexLink"/>
                <w:rtl w:val="true"/>
              </w:rPr>
              <w:t>لعلی أنت منی بمنزلة هارون من موسی</w:t>
            </w:r>
            <w:r>
              <w:rPr>
                <w:rStyle w:val="IndexLink"/>
                <w:rtl w:val="true"/>
              </w:rPr>
              <w:tab/>
            </w:r>
            <w:r>
              <w:rPr>
                <w:rStyle w:val="IndexLink"/>
              </w:rPr>
              <w:t>381</w:t>
            </w:r>
          </w:hyperlink>
        </w:p>
        <w:p>
          <w:pPr>
            <w:pStyle w:val="Contents4"/>
            <w:tabs>
              <w:tab w:val="clear" w:pos="8176"/>
              <w:tab w:val="right" w:pos="9026" w:leader="dot"/>
            </w:tabs>
            <w:rPr/>
          </w:pPr>
          <w:hyperlink w:anchor="__RefHeading___Toc3347595_581953129">
            <w:r>
              <w:rPr>
                <w:webHidden/>
                <w:rStyle w:val="IndexLink"/>
                <w:rtl w:val="true"/>
              </w:rPr>
              <w:t>انه علیه السلام أفضل الناس بعد رسول اللّه</w:t>
            </w:r>
            <w:r>
              <w:rPr>
                <w:rStyle w:val="IndexLink"/>
                <w:rtl w:val="true"/>
              </w:rPr>
              <w:t>(</w:t>
            </w:r>
            <w:r>
              <w:rPr>
                <w:rStyle w:val="IndexLink"/>
                <w:rtl w:val="true"/>
              </w:rPr>
              <w:t>صلی الله علیه و آله</w:t>
            </w:r>
            <w:r>
              <w:rPr>
                <w:rStyle w:val="IndexLink"/>
                <w:rtl w:val="true"/>
              </w:rPr>
              <w:t>)</w:t>
              <w:tab/>
            </w:r>
            <w:r>
              <w:rPr>
                <w:rStyle w:val="IndexLink"/>
              </w:rPr>
              <w:t>383</w:t>
            </w:r>
          </w:hyperlink>
        </w:p>
        <w:p>
          <w:pPr>
            <w:pStyle w:val="Contents4"/>
            <w:tabs>
              <w:tab w:val="clear" w:pos="8176"/>
              <w:tab w:val="right" w:pos="9026" w:leader="dot"/>
            </w:tabs>
            <w:rPr/>
          </w:pPr>
          <w:hyperlink w:anchor="__RefHeading___Toc3347597_581953129">
            <w:r>
              <w:rPr>
                <w:webHidden/>
                <w:rStyle w:val="IndexLink"/>
                <w:rtl w:val="true"/>
              </w:rPr>
              <w:t>کونه</w:t>
            </w:r>
            <w:r>
              <w:rPr>
                <w:rStyle w:val="IndexLink"/>
                <w:rtl w:val="true"/>
              </w:rPr>
              <w:t>(</w:t>
            </w:r>
            <w:r>
              <w:rPr>
                <w:rStyle w:val="IndexLink"/>
                <w:rtl w:val="true"/>
              </w:rPr>
              <w:t>علیه السلام</w:t>
            </w:r>
            <w:r>
              <w:rPr>
                <w:rStyle w:val="IndexLink"/>
                <w:rtl w:val="true"/>
              </w:rPr>
              <w:t>)</w:t>
            </w:r>
            <w:r>
              <w:rPr>
                <w:rStyle w:val="IndexLink"/>
                <w:rtl w:val="true"/>
              </w:rPr>
              <w:t>فی غایة الذکاء و الحرص علی تحصیل المعارف</w:t>
            </w:r>
            <w:r>
              <w:rPr>
                <w:rStyle w:val="IndexLink"/>
                <w:rtl w:val="true"/>
              </w:rPr>
              <w:tab/>
            </w:r>
            <w:r>
              <w:rPr>
                <w:rStyle w:val="IndexLink"/>
              </w:rPr>
              <w:t>387</w:t>
            </w:r>
          </w:hyperlink>
        </w:p>
        <w:p>
          <w:pPr>
            <w:pStyle w:val="Contents4"/>
            <w:tabs>
              <w:tab w:val="clear" w:pos="8176"/>
              <w:tab w:val="right" w:pos="9026" w:leader="dot"/>
            </w:tabs>
            <w:rPr/>
          </w:pPr>
          <w:hyperlink w:anchor="__RefHeading___Toc3347599_581953129">
            <w:r>
              <w:rPr>
                <w:webHidden/>
                <w:rStyle w:val="IndexLink"/>
                <w:rtl w:val="true"/>
              </w:rPr>
              <w:t>قوله</w:t>
            </w:r>
            <w:r>
              <w:rPr>
                <w:rStyle w:val="IndexLink"/>
                <w:rtl w:val="true"/>
              </w:rPr>
              <w:t>«</w:t>
            </w:r>
            <w:r>
              <w:rPr>
                <w:rStyle w:val="IndexLink"/>
                <w:rtl w:val="true"/>
              </w:rPr>
              <w:t>ص</w:t>
            </w:r>
            <w:r>
              <w:rPr>
                <w:rStyle w:val="IndexLink"/>
                <w:rtl w:val="true"/>
              </w:rPr>
              <w:t>»</w:t>
            </w:r>
            <w:r>
              <w:rPr>
                <w:rStyle w:val="IndexLink"/>
                <w:rtl w:val="true"/>
              </w:rPr>
              <w:t>أقضاکم علی</w:t>
            </w:r>
            <w:r>
              <w:rPr>
                <w:rStyle w:val="IndexLink"/>
                <w:rtl w:val="true"/>
              </w:rPr>
              <w:tab/>
            </w:r>
            <w:r>
              <w:rPr>
                <w:rStyle w:val="IndexLink"/>
              </w:rPr>
              <w:t>388</w:t>
            </w:r>
          </w:hyperlink>
        </w:p>
        <w:p>
          <w:pPr>
            <w:pStyle w:val="Contents4"/>
            <w:tabs>
              <w:tab w:val="clear" w:pos="8176"/>
              <w:tab w:val="right" w:pos="9026" w:leader="dot"/>
            </w:tabs>
            <w:rPr/>
          </w:pPr>
          <w:hyperlink w:anchor="__RefHeading___Toc3347601_581953129">
            <w:r>
              <w:rPr>
                <w:webHidden/>
                <w:rStyle w:val="IndexLink"/>
                <w:rtl w:val="true"/>
              </w:rPr>
              <w:t>علمه</w:t>
            </w:r>
            <w:r>
              <w:rPr>
                <w:rStyle w:val="IndexLink"/>
                <w:rtl w:val="true"/>
              </w:rPr>
              <w:t>«</w:t>
            </w:r>
            <w:r>
              <w:rPr>
                <w:rStyle w:val="IndexLink"/>
                <w:rtl w:val="true"/>
              </w:rPr>
              <w:t>ع</w:t>
            </w:r>
            <w:r>
              <w:rPr>
                <w:rStyle w:val="IndexLink"/>
                <w:rtl w:val="true"/>
              </w:rPr>
              <w:t>»</w:t>
            </w:r>
            <w:r>
              <w:rPr>
                <w:rStyle w:val="IndexLink"/>
                <w:rtl w:val="true"/>
              </w:rPr>
              <w:t>بجمیع الشرائع</w:t>
            </w:r>
            <w:r>
              <w:rPr>
                <w:rStyle w:val="IndexLink"/>
                <w:rtl w:val="true"/>
              </w:rPr>
              <w:tab/>
            </w:r>
            <w:r>
              <w:rPr>
                <w:rStyle w:val="IndexLink"/>
              </w:rPr>
              <w:t>389</w:t>
            </w:r>
          </w:hyperlink>
        </w:p>
        <w:p>
          <w:pPr>
            <w:pStyle w:val="Contents4"/>
            <w:tabs>
              <w:tab w:val="clear" w:pos="8176"/>
              <w:tab w:val="right" w:pos="9026" w:leader="dot"/>
            </w:tabs>
            <w:rPr/>
          </w:pPr>
          <w:hyperlink w:anchor="__RefHeading___Toc3347603_581953129">
            <w:r>
              <w:rPr>
                <w:webHidden/>
                <w:rStyle w:val="IndexLink"/>
                <w:rtl w:val="true"/>
              </w:rPr>
              <w:t>رجوع الصحابة إلیه</w:t>
            </w:r>
            <w:r>
              <w:rPr>
                <w:rStyle w:val="IndexLink"/>
                <w:rtl w:val="true"/>
              </w:rPr>
              <w:t>«</w:t>
            </w:r>
            <w:r>
              <w:rPr>
                <w:rStyle w:val="IndexLink"/>
                <w:rtl w:val="true"/>
              </w:rPr>
              <w:t>ع</w:t>
            </w:r>
            <w:r>
              <w:rPr>
                <w:rStyle w:val="IndexLink"/>
                <w:rtl w:val="true"/>
              </w:rPr>
              <w:t>»</w:t>
            </w:r>
            <w:r>
              <w:rPr>
                <w:rStyle w:val="IndexLink"/>
                <w:rtl w:val="true"/>
              </w:rPr>
              <w:t>فی أخذ الاحکام</w:t>
            </w:r>
            <w:r>
              <w:rPr>
                <w:rStyle w:val="IndexLink"/>
                <w:rtl w:val="true"/>
              </w:rPr>
              <w:tab/>
            </w:r>
            <w:r>
              <w:rPr>
                <w:rStyle w:val="IndexLink"/>
              </w:rPr>
              <w:t>391</w:t>
            </w:r>
          </w:hyperlink>
        </w:p>
        <w:p>
          <w:pPr>
            <w:pStyle w:val="Contents4"/>
            <w:tabs>
              <w:tab w:val="clear" w:pos="8176"/>
              <w:tab w:val="right" w:pos="9026" w:leader="dot"/>
            </w:tabs>
            <w:rPr/>
          </w:pPr>
          <w:hyperlink w:anchor="__RefHeading___Toc3347605_581953129">
            <w:r>
              <w:rPr>
                <w:webHidden/>
                <w:rStyle w:val="IndexLink"/>
                <w:rtl w:val="true"/>
              </w:rPr>
              <w:t>أنه</w:t>
            </w:r>
            <w:r>
              <w:rPr>
                <w:rStyle w:val="IndexLink"/>
                <w:rtl w:val="true"/>
              </w:rPr>
              <w:t>«</w:t>
            </w:r>
            <w:r>
              <w:rPr>
                <w:rStyle w:val="IndexLink"/>
                <w:rtl w:val="true"/>
              </w:rPr>
              <w:t>ع</w:t>
            </w:r>
            <w:r>
              <w:rPr>
                <w:rStyle w:val="IndexLink"/>
                <w:rtl w:val="true"/>
              </w:rPr>
              <w:t>»</w:t>
            </w:r>
            <w:r>
              <w:rPr>
                <w:rStyle w:val="IndexLink"/>
                <w:rtl w:val="true"/>
              </w:rPr>
              <w:t>قضی بقضایا غریبة</w:t>
            </w:r>
            <w:r>
              <w:rPr>
                <w:rStyle w:val="IndexLink"/>
                <w:rtl w:val="true"/>
              </w:rPr>
              <w:tab/>
            </w:r>
            <w:r>
              <w:rPr>
                <w:rStyle w:val="IndexLink"/>
              </w:rPr>
              <w:t>393</w:t>
            </w:r>
          </w:hyperlink>
        </w:p>
        <w:p>
          <w:pPr>
            <w:pStyle w:val="Contents4"/>
            <w:tabs>
              <w:tab w:val="clear" w:pos="8176"/>
              <w:tab w:val="right" w:pos="9026" w:leader="dot"/>
            </w:tabs>
            <w:rPr/>
          </w:pPr>
          <w:hyperlink w:anchor="__RefHeading___Toc3347607_581953129">
            <w:r>
              <w:rPr>
                <w:webHidden/>
                <w:rStyle w:val="IndexLink"/>
                <w:rtl w:val="true"/>
              </w:rPr>
              <w:t>انتساب تمام العلوم إلیه علیه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3347609_581953129">
            <w:r>
              <w:rPr>
                <w:webHidden/>
                <w:rStyle w:val="IndexLink"/>
                <w:rtl w:val="true"/>
              </w:rPr>
              <w:t>کونه علیه السلام أشجع الصحابة</w:t>
            </w:r>
            <w:r>
              <w:rPr>
                <w:rStyle w:val="IndexLink"/>
                <w:rtl w:val="true"/>
              </w:rPr>
              <w:tab/>
            </w:r>
            <w:r>
              <w:rPr>
                <w:rStyle w:val="IndexLink"/>
              </w:rPr>
              <w:t>397</w:t>
            </w:r>
          </w:hyperlink>
        </w:p>
        <w:p>
          <w:pPr>
            <w:pStyle w:val="Contents4"/>
            <w:tabs>
              <w:tab w:val="clear" w:pos="8176"/>
              <w:tab w:val="right" w:pos="9026" w:leader="dot"/>
            </w:tabs>
            <w:rPr/>
          </w:pPr>
          <w:hyperlink w:anchor="__RefHeading___Toc3347611_581953129">
            <w:r>
              <w:rPr>
                <w:webHidden/>
                <w:rStyle w:val="IndexLink"/>
                <w:rtl w:val="true"/>
              </w:rPr>
              <w:t>کونه علیه السلام أزهد الناس</w:t>
            </w:r>
            <w:r>
              <w:rPr>
                <w:rStyle w:val="IndexLink"/>
                <w:rtl w:val="true"/>
              </w:rPr>
              <w:tab/>
            </w:r>
            <w:r>
              <w:rPr>
                <w:rStyle w:val="IndexLink"/>
              </w:rPr>
              <w:t>398</w:t>
            </w:r>
          </w:hyperlink>
        </w:p>
        <w:p>
          <w:pPr>
            <w:pStyle w:val="Contents4"/>
            <w:tabs>
              <w:tab w:val="clear" w:pos="8176"/>
              <w:tab w:val="right" w:pos="9026" w:leader="dot"/>
            </w:tabs>
            <w:rPr/>
          </w:pPr>
          <w:hyperlink w:anchor="__RefHeading___Toc3347613_581953129">
            <w:r>
              <w:rPr>
                <w:webHidden/>
                <w:rStyle w:val="IndexLink"/>
                <w:rtl w:val="true"/>
              </w:rPr>
              <w:t>کونه علیه السلام أعبد الناس</w:t>
            </w:r>
            <w:r>
              <w:rPr>
                <w:rStyle w:val="IndexLink"/>
                <w:rtl w:val="true"/>
              </w:rPr>
              <w:tab/>
            </w:r>
            <w:r>
              <w:rPr>
                <w:rStyle w:val="IndexLink"/>
              </w:rPr>
              <w:t>399</w:t>
            </w:r>
          </w:hyperlink>
        </w:p>
        <w:p>
          <w:pPr>
            <w:pStyle w:val="Contents4"/>
            <w:tabs>
              <w:tab w:val="clear" w:pos="8176"/>
              <w:tab w:val="right" w:pos="9026" w:leader="dot"/>
            </w:tabs>
            <w:rPr/>
          </w:pPr>
          <w:hyperlink w:anchor="__RefHeading___Toc3347615_581953129">
            <w:r>
              <w:rPr>
                <w:webHidden/>
                <w:rStyle w:val="IndexLink"/>
                <w:rtl w:val="true"/>
              </w:rPr>
              <w:t>کونه علیه السلام أکرم الناس</w:t>
            </w:r>
            <w:r>
              <w:rPr>
                <w:rStyle w:val="IndexLink"/>
                <w:rtl w:val="true"/>
              </w:rPr>
              <w:tab/>
            </w:r>
            <w:r>
              <w:rPr>
                <w:rStyle w:val="IndexLink"/>
              </w:rPr>
              <w:t>400</w:t>
            </w:r>
          </w:hyperlink>
        </w:p>
        <w:p>
          <w:pPr>
            <w:pStyle w:val="Contents4"/>
            <w:tabs>
              <w:tab w:val="clear" w:pos="8176"/>
              <w:tab w:val="right" w:pos="9026" w:leader="dot"/>
            </w:tabs>
            <w:rPr/>
          </w:pPr>
          <w:hyperlink w:anchor="__RefHeading___Toc3347617_581953129">
            <w:r>
              <w:rPr>
                <w:webHidden/>
                <w:rStyle w:val="IndexLink"/>
                <w:rtl w:val="true"/>
              </w:rPr>
              <w:t>کونه علیه السلام أخبر بالمغیبات</w:t>
            </w:r>
            <w:r>
              <w:rPr>
                <w:rStyle w:val="IndexLink"/>
                <w:rtl w:val="true"/>
              </w:rPr>
              <w:tab/>
            </w:r>
            <w:r>
              <w:rPr>
                <w:rStyle w:val="IndexLink"/>
              </w:rPr>
              <w:t>402</w:t>
            </w:r>
          </w:hyperlink>
        </w:p>
        <w:p>
          <w:pPr>
            <w:pStyle w:val="Contents4"/>
            <w:tabs>
              <w:tab w:val="clear" w:pos="8176"/>
              <w:tab w:val="right" w:pos="9026" w:leader="dot"/>
            </w:tabs>
            <w:rPr/>
          </w:pPr>
          <w:hyperlink w:anchor="__RefHeading___Toc3347619_581953129">
            <w:r>
              <w:rPr>
                <w:webHidden/>
                <w:rStyle w:val="IndexLink"/>
                <w:rtl w:val="true"/>
              </w:rPr>
              <w:t>قبح تقدیم المفضول علی الفاضل</w:t>
            </w:r>
            <w:r>
              <w:rPr>
                <w:rStyle w:val="IndexLink"/>
                <w:rtl w:val="true"/>
              </w:rPr>
              <w:tab/>
            </w:r>
            <w:r>
              <w:rPr>
                <w:rStyle w:val="IndexLink"/>
              </w:rPr>
              <w:t>405</w:t>
            </w:r>
          </w:hyperlink>
        </w:p>
        <w:p>
          <w:pPr>
            <w:pStyle w:val="Contents3"/>
            <w:tabs>
              <w:tab w:val="clear" w:pos="8459"/>
              <w:tab w:val="right" w:pos="9026" w:leader="dot"/>
            </w:tabs>
            <w:rPr/>
          </w:pPr>
          <w:hyperlink w:anchor="__RefHeading___Toc3347621_581953129">
            <w:r>
              <w:rPr>
                <w:webHidden/>
                <w:rStyle w:val="IndexLink"/>
                <w:rtl w:val="true"/>
              </w:rPr>
              <w:t>البحث الرابع</w:t>
            </w:r>
            <w:r>
              <w:rPr>
                <w:rStyle w:val="IndexLink"/>
                <w:rtl w:val="true"/>
              </w:rPr>
              <w:t xml:space="preserve">: </w:t>
            </w:r>
            <w:r>
              <w:rPr>
                <w:rStyle w:val="IndexLink"/>
                <w:rtl w:val="true"/>
              </w:rPr>
              <w:t>اثبات إمامة باقی الائمة علیهم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3347623_581953129">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3347625_581953129">
            <w:r>
              <w:rPr>
                <w:webHidden/>
                <w:rStyle w:val="IndexLink"/>
                <w:rtl w:val="true"/>
              </w:rPr>
              <w:t>بحث فی غیبة الامام المنتظر عجل اللّه فرجه</w:t>
            </w:r>
            <w:r>
              <w:rPr>
                <w:rStyle w:val="IndexLink"/>
                <w:rtl w:val="true"/>
              </w:rPr>
              <w:tab/>
            </w:r>
            <w:r>
              <w:rPr>
                <w:rStyle w:val="IndexLink"/>
              </w:rPr>
              <w:t>408</w:t>
            </w:r>
          </w:hyperlink>
        </w:p>
        <w:p>
          <w:pPr>
            <w:pStyle w:val="Contents2"/>
            <w:tabs>
              <w:tab w:val="clear" w:pos="8743"/>
              <w:tab w:val="right" w:pos="9026" w:leader="dot"/>
            </w:tabs>
            <w:rPr/>
          </w:pPr>
          <w:hyperlink w:anchor="__RefHeading___Toc3347627_581953129">
            <w:r>
              <w:rPr>
                <w:webHidden/>
                <w:rStyle w:val="IndexLink"/>
                <w:rtl w:val="true"/>
              </w:rPr>
              <w:t>الفصل الثانی عشر</w:t>
            </w:r>
            <w:r>
              <w:rPr>
                <w:rStyle w:val="IndexLink"/>
                <w:rtl w:val="true"/>
              </w:rPr>
              <w:t xml:space="preserve">: </w:t>
            </w:r>
            <w:r>
              <w:rPr>
                <w:rStyle w:val="IndexLink"/>
                <w:rtl w:val="true"/>
              </w:rPr>
              <w:t>مباحث حول الامر بالمعروف و النهی عن المنکر</w:t>
            </w:r>
            <w:r>
              <w:rPr>
                <w:rStyle w:val="IndexLink"/>
                <w:rtl w:val="true"/>
              </w:rPr>
              <w:tab/>
            </w:r>
            <w:r>
              <w:rPr>
                <w:rStyle w:val="IndexLink"/>
              </w:rPr>
              <w:t>411</w:t>
            </w:r>
          </w:hyperlink>
        </w:p>
        <w:p>
          <w:pPr>
            <w:pStyle w:val="Contents2"/>
            <w:tabs>
              <w:tab w:val="clear" w:pos="8743"/>
              <w:tab w:val="right" w:pos="9026" w:leader="dot"/>
            </w:tabs>
            <w:rPr/>
          </w:pPr>
          <w:hyperlink w:anchor="__RefHeading___Toc3347629_581953129">
            <w:r>
              <w:rPr>
                <w:webHidden/>
                <w:rStyle w:val="IndexLink"/>
                <w:rtl w:val="true"/>
              </w:rPr>
              <w:t>الفصل الثالث عشر</w:t>
            </w:r>
            <w:r>
              <w:rPr>
                <w:rStyle w:val="IndexLink"/>
                <w:rtl w:val="true"/>
              </w:rPr>
              <w:t xml:space="preserve">: </w:t>
            </w:r>
            <w:r>
              <w:rPr>
                <w:rStyle w:val="IndexLink"/>
                <w:rtl w:val="true"/>
              </w:rPr>
              <w:t>مباحث المعاد</w:t>
            </w:r>
            <w:r>
              <w:rPr>
                <w:rStyle w:val="IndexLink"/>
                <w:rtl w:val="true"/>
              </w:rPr>
              <w:tab/>
            </w:r>
            <w:r>
              <w:rPr>
                <w:rStyle w:val="IndexLink"/>
              </w:rPr>
              <w:t>416</w:t>
            </w:r>
          </w:hyperlink>
        </w:p>
        <w:p>
          <w:pPr>
            <w:pStyle w:val="Contents3"/>
            <w:tabs>
              <w:tab w:val="clear" w:pos="8459"/>
              <w:tab w:val="right" w:pos="9026" w:leader="dot"/>
            </w:tabs>
            <w:rPr/>
          </w:pPr>
          <w:hyperlink w:anchor="__RefHeading___Toc3347631_581953129">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3347633_581953129">
            <w:r>
              <w:rPr>
                <w:webHidden/>
                <w:rStyle w:val="IndexLink"/>
                <w:rtl w:val="true"/>
              </w:rPr>
              <w:t>البحث الاول</w:t>
            </w:r>
            <w:r>
              <w:rPr>
                <w:rStyle w:val="IndexLink"/>
                <w:rtl w:val="true"/>
              </w:rPr>
              <w:t xml:space="preserve">: </w:t>
            </w:r>
            <w:r>
              <w:rPr>
                <w:rStyle w:val="IndexLink"/>
                <w:rtl w:val="true"/>
              </w:rPr>
              <w:t>تحقیق حول حقیقة الانسان</w:t>
            </w:r>
            <w:r>
              <w:rPr>
                <w:rStyle w:val="IndexLink"/>
                <w:rtl w:val="true"/>
              </w:rPr>
              <w:tab/>
            </w:r>
            <w:r>
              <w:rPr>
                <w:rStyle w:val="IndexLink"/>
              </w:rPr>
              <w:t>417</w:t>
            </w:r>
          </w:hyperlink>
        </w:p>
        <w:p>
          <w:pPr>
            <w:pStyle w:val="Contents3"/>
            <w:tabs>
              <w:tab w:val="clear" w:pos="8459"/>
              <w:tab w:val="right" w:pos="9026" w:leader="dot"/>
            </w:tabs>
            <w:rPr/>
          </w:pPr>
          <w:hyperlink w:anchor="__RefHeading___Toc3347635_581953129">
            <w:r>
              <w:rPr>
                <w:webHidden/>
                <w:rStyle w:val="IndexLink"/>
                <w:rtl w:val="true"/>
              </w:rPr>
              <w:t>البحث الثانی</w:t>
            </w:r>
            <w:r>
              <w:rPr>
                <w:rStyle w:val="IndexLink"/>
                <w:rtl w:val="true"/>
              </w:rPr>
              <w:t xml:space="preserve">: </w:t>
            </w:r>
            <w:r>
              <w:rPr>
                <w:rStyle w:val="IndexLink"/>
                <w:rtl w:val="true"/>
              </w:rPr>
              <w:t>تحقیق حول اعادة المعدوم</w:t>
            </w:r>
            <w:r>
              <w:rPr>
                <w:rStyle w:val="IndexLink"/>
                <w:rtl w:val="true"/>
              </w:rPr>
              <w:tab/>
            </w:r>
            <w:r>
              <w:rPr>
                <w:rStyle w:val="IndexLink"/>
              </w:rPr>
              <w:t>424</w:t>
            </w:r>
          </w:hyperlink>
        </w:p>
        <w:p>
          <w:pPr>
            <w:pStyle w:val="Contents3"/>
            <w:tabs>
              <w:tab w:val="clear" w:pos="8459"/>
              <w:tab w:val="right" w:pos="9026" w:leader="dot"/>
            </w:tabs>
            <w:rPr/>
          </w:pPr>
          <w:hyperlink w:anchor="__RefHeading___Toc3347637_581953129">
            <w:r>
              <w:rPr>
                <w:webHidden/>
                <w:rStyle w:val="IndexLink"/>
                <w:rtl w:val="true"/>
              </w:rPr>
              <w:t>البحث الثالث</w:t>
            </w:r>
            <w:r>
              <w:rPr>
                <w:rStyle w:val="IndexLink"/>
                <w:rtl w:val="true"/>
              </w:rPr>
              <w:t xml:space="preserve">: </w:t>
            </w:r>
            <w:r>
              <w:rPr>
                <w:rStyle w:val="IndexLink"/>
                <w:rtl w:val="true"/>
              </w:rPr>
              <w:t>صحة عدم العالم</w:t>
            </w:r>
            <w:r>
              <w:rPr>
                <w:rStyle w:val="IndexLink"/>
                <w:rtl w:val="true"/>
              </w:rPr>
              <w:tab/>
            </w:r>
            <w:r>
              <w:rPr>
                <w:rStyle w:val="IndexLink"/>
              </w:rPr>
              <w:t>427</w:t>
            </w:r>
          </w:hyperlink>
        </w:p>
        <w:p>
          <w:pPr>
            <w:pStyle w:val="Contents4"/>
            <w:tabs>
              <w:tab w:val="clear" w:pos="8176"/>
              <w:tab w:val="right" w:pos="9026" w:leader="dot"/>
            </w:tabs>
            <w:rPr/>
          </w:pPr>
          <w:hyperlink w:anchor="__RefHeading___Toc3347639_581953129">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3347641_581953129">
            <w:r>
              <w:rPr>
                <w:webHidden/>
                <w:rStyle w:val="IndexLink"/>
                <w:rtl w:val="true"/>
              </w:rPr>
              <w:t>لا یلزم من جواز عدم العالم وقوع عدمه</w:t>
            </w:r>
            <w:r>
              <w:rPr>
                <w:rStyle w:val="IndexLink"/>
                <w:rtl w:val="true"/>
              </w:rPr>
              <w:tab/>
            </w:r>
            <w:r>
              <w:rPr>
                <w:rStyle w:val="IndexLink"/>
              </w:rPr>
              <w:t>428</w:t>
            </w:r>
          </w:hyperlink>
        </w:p>
        <w:p>
          <w:pPr>
            <w:pStyle w:val="Contents4"/>
            <w:tabs>
              <w:tab w:val="clear" w:pos="8176"/>
              <w:tab w:val="right" w:pos="9026" w:leader="dot"/>
            </w:tabs>
            <w:rPr/>
          </w:pPr>
          <w:hyperlink w:anchor="__RefHeading___Toc3347643_581953129">
            <w:r>
              <w:rPr>
                <w:webHidden/>
                <w:rStyle w:val="IndexLink"/>
                <w:rtl w:val="true"/>
              </w:rPr>
              <w:t>کیفیة اعدام الاجسام</w:t>
            </w:r>
            <w:r>
              <w:rPr>
                <w:rStyle w:val="IndexLink"/>
                <w:rtl w:val="true"/>
              </w:rPr>
              <w:tab/>
            </w:r>
            <w:r>
              <w:rPr>
                <w:rStyle w:val="IndexLink"/>
              </w:rPr>
              <w:t>430</w:t>
            </w:r>
          </w:hyperlink>
        </w:p>
        <w:p>
          <w:pPr>
            <w:pStyle w:val="Contents4"/>
            <w:tabs>
              <w:tab w:val="clear" w:pos="8176"/>
              <w:tab w:val="right" w:pos="9026" w:leader="dot"/>
            </w:tabs>
            <w:rPr/>
          </w:pPr>
          <w:hyperlink w:anchor="__RefHeading___Toc3347645_581953129">
            <w:r>
              <w:rPr>
                <w:webHidden/>
                <w:rStyle w:val="IndexLink"/>
                <w:rtl w:val="true"/>
              </w:rPr>
              <w:t>جواز انخراق الافلاک و انتثار الکواکب</w:t>
            </w:r>
            <w:r>
              <w:rPr>
                <w:rStyle w:val="IndexLink"/>
                <w:rtl w:val="true"/>
              </w:rPr>
              <w:tab/>
            </w:r>
            <w:r>
              <w:rPr>
                <w:rStyle w:val="IndexLink"/>
              </w:rPr>
              <w:t>432</w:t>
            </w:r>
          </w:hyperlink>
        </w:p>
        <w:p>
          <w:pPr>
            <w:pStyle w:val="Contents3"/>
            <w:tabs>
              <w:tab w:val="clear" w:pos="8459"/>
              <w:tab w:val="right" w:pos="9026" w:leader="dot"/>
            </w:tabs>
            <w:rPr/>
          </w:pPr>
          <w:hyperlink w:anchor="__RefHeading___Toc3347647_581953129">
            <w:r>
              <w:rPr>
                <w:webHidden/>
                <w:rStyle w:val="IndexLink"/>
                <w:rtl w:val="true"/>
              </w:rPr>
              <w:t>البحث الرابع</w:t>
            </w:r>
            <w:r>
              <w:rPr>
                <w:rStyle w:val="IndexLink"/>
                <w:rtl w:val="true"/>
              </w:rPr>
              <w:t xml:space="preserve">: </w:t>
            </w:r>
            <w:r>
              <w:rPr>
                <w:rStyle w:val="IndexLink"/>
                <w:rtl w:val="true"/>
              </w:rPr>
              <w:t>امکان خلق عالم آخر</w:t>
            </w:r>
            <w:r>
              <w:rPr>
                <w:rStyle w:val="IndexLink"/>
                <w:rtl w:val="true"/>
              </w:rPr>
              <w:tab/>
            </w:r>
            <w:r>
              <w:rPr>
                <w:rStyle w:val="IndexLink"/>
              </w:rPr>
              <w:t>433</w:t>
            </w:r>
          </w:hyperlink>
        </w:p>
        <w:p>
          <w:pPr>
            <w:pStyle w:val="Contents3"/>
            <w:tabs>
              <w:tab w:val="clear" w:pos="8459"/>
              <w:tab w:val="right" w:pos="9026" w:leader="dot"/>
            </w:tabs>
            <w:rPr/>
          </w:pPr>
          <w:hyperlink w:anchor="__RefHeading___Toc3347649_581953129">
            <w:r>
              <w:rPr>
                <w:webHidden/>
                <w:rStyle w:val="IndexLink"/>
                <w:rtl w:val="true"/>
              </w:rPr>
              <w:t>البحث الخامس</w:t>
            </w:r>
            <w:r>
              <w:rPr>
                <w:rStyle w:val="IndexLink"/>
                <w:rtl w:val="true"/>
              </w:rPr>
              <w:t xml:space="preserve">: </w:t>
            </w:r>
            <w:r>
              <w:rPr>
                <w:rStyle w:val="IndexLink"/>
                <w:rtl w:val="true"/>
              </w:rPr>
              <w:t>وجوب انقطاع التکلیف</w:t>
            </w:r>
            <w:r>
              <w:rPr>
                <w:rStyle w:val="IndexLink"/>
                <w:rtl w:val="true"/>
              </w:rPr>
              <w:tab/>
            </w:r>
            <w:r>
              <w:rPr>
                <w:rStyle w:val="IndexLink"/>
              </w:rPr>
              <w:t>435</w:t>
            </w:r>
          </w:hyperlink>
        </w:p>
        <w:p>
          <w:pPr>
            <w:pStyle w:val="Contents3"/>
            <w:tabs>
              <w:tab w:val="clear" w:pos="8459"/>
              <w:tab w:val="right" w:pos="9026" w:leader="dot"/>
            </w:tabs>
            <w:rPr/>
          </w:pPr>
          <w:hyperlink w:anchor="__RefHeading___Toc3347651_581953129">
            <w:r>
              <w:rPr>
                <w:webHidden/>
                <w:rStyle w:val="IndexLink"/>
                <w:rtl w:val="true"/>
              </w:rPr>
              <w:t>البحث السادس</w:t>
            </w:r>
            <w:r>
              <w:rPr>
                <w:rStyle w:val="IndexLink"/>
                <w:rtl w:val="true"/>
              </w:rPr>
              <w:t xml:space="preserve">: </w:t>
            </w:r>
            <w:r>
              <w:rPr>
                <w:rStyle w:val="IndexLink"/>
                <w:rtl w:val="true"/>
              </w:rPr>
              <w:t>تحقیق حول اثبات المعاد البدنی و نقض أدلة المخالف</w:t>
            </w:r>
            <w:r>
              <w:rPr>
                <w:rStyle w:val="IndexLink"/>
                <w:rtl w:val="true"/>
              </w:rPr>
              <w:tab/>
            </w:r>
            <w:r>
              <w:rPr>
                <w:rStyle w:val="IndexLink"/>
              </w:rPr>
              <w:t>437</w:t>
            </w:r>
          </w:hyperlink>
        </w:p>
        <w:p>
          <w:pPr>
            <w:pStyle w:val="Contents3"/>
            <w:tabs>
              <w:tab w:val="clear" w:pos="8459"/>
              <w:tab w:val="right" w:pos="9026" w:leader="dot"/>
            </w:tabs>
            <w:rPr/>
          </w:pPr>
          <w:hyperlink w:anchor="__RefHeading___Toc3347653_581953129">
            <w:r>
              <w:rPr>
                <w:webHidden/>
                <w:rStyle w:val="IndexLink"/>
                <w:rtl w:val="true"/>
              </w:rPr>
              <w:t>البحث السابع</w:t>
            </w:r>
            <w:r>
              <w:rPr>
                <w:rStyle w:val="IndexLink"/>
                <w:rtl w:val="true"/>
              </w:rPr>
              <w:t xml:space="preserve">: </w:t>
            </w:r>
            <w:r>
              <w:rPr>
                <w:rStyle w:val="IndexLink"/>
                <w:rtl w:val="true"/>
              </w:rPr>
              <w:t>مباحث الوعد و الوعید</w:t>
            </w:r>
            <w:r>
              <w:rPr>
                <w:rStyle w:val="IndexLink"/>
                <w:rtl w:val="true"/>
              </w:rPr>
              <w:tab/>
            </w:r>
            <w:r>
              <w:rPr>
                <w:rStyle w:val="IndexLink"/>
              </w:rPr>
              <w:t>442</w:t>
            </w:r>
          </w:hyperlink>
        </w:p>
        <w:p>
          <w:pPr>
            <w:pStyle w:val="Contents3"/>
            <w:tabs>
              <w:tab w:val="clear" w:pos="8459"/>
              <w:tab w:val="right" w:pos="9026" w:leader="dot"/>
            </w:tabs>
            <w:rPr/>
          </w:pPr>
          <w:hyperlink w:anchor="__RefHeading___Toc3347655_581953129">
            <w:r>
              <w:rPr>
                <w:webHidden/>
                <w:rStyle w:val="IndexLink"/>
                <w:rtl w:val="true"/>
              </w:rPr>
              <w:t>البحث الثامن</w:t>
            </w:r>
            <w:r>
              <w:rPr>
                <w:rStyle w:val="IndexLink"/>
                <w:rtl w:val="true"/>
              </w:rPr>
              <w:t xml:space="preserve">: </w:t>
            </w:r>
            <w:r>
              <w:rPr>
                <w:rStyle w:val="IndexLink"/>
                <w:rtl w:val="true"/>
              </w:rPr>
              <w:t>هل العلم بدوام الثواب و العقاب عقلی أم سمعی</w:t>
            </w:r>
            <w:r>
              <w:rPr>
                <w:rStyle w:val="IndexLink"/>
                <w:rtl w:val="true"/>
              </w:rPr>
              <w:tab/>
            </w:r>
            <w:r>
              <w:rPr>
                <w:rStyle w:val="IndexLink"/>
              </w:rPr>
              <w:t>447</w:t>
            </w:r>
          </w:hyperlink>
        </w:p>
        <w:p>
          <w:pPr>
            <w:pStyle w:val="Contents4"/>
            <w:tabs>
              <w:tab w:val="clear" w:pos="8176"/>
              <w:tab w:val="right" w:pos="9026" w:leader="dot"/>
            </w:tabs>
            <w:rPr/>
          </w:pPr>
          <w:hyperlink w:anchor="__RefHeading___Toc3347657_581953129">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3347659_581953129">
            <w:r>
              <w:rPr>
                <w:webHidden/>
                <w:rStyle w:val="IndexLink"/>
                <w:rtl w:val="true"/>
              </w:rPr>
              <w:t>جواز توقف الثواب علی شرط</w:t>
            </w:r>
            <w:r>
              <w:rPr>
                <w:rStyle w:val="IndexLink"/>
                <w:rtl w:val="true"/>
              </w:rPr>
              <w:tab/>
            </w:r>
            <w:r>
              <w:rPr>
                <w:rStyle w:val="IndexLink"/>
              </w:rPr>
              <w:t>449</w:t>
            </w:r>
          </w:hyperlink>
        </w:p>
        <w:p>
          <w:pPr>
            <w:pStyle w:val="Contents4"/>
            <w:tabs>
              <w:tab w:val="clear" w:pos="8176"/>
              <w:tab w:val="right" w:pos="9026" w:leader="dot"/>
            </w:tabs>
            <w:rPr/>
          </w:pPr>
          <w:hyperlink w:anchor="__RefHeading___Toc3347661_581953129">
            <w:r>
              <w:rPr>
                <w:webHidden/>
                <w:rStyle w:val="IndexLink"/>
                <w:rtl w:val="true"/>
              </w:rPr>
              <w:t>کون استحقاق الثواب مشروط بالموافاة</w:t>
            </w:r>
            <w:r>
              <w:rPr>
                <w:rStyle w:val="IndexLink"/>
                <w:rtl w:val="true"/>
              </w:rPr>
              <w:tab/>
            </w:r>
            <w:r>
              <w:rPr>
                <w:rStyle w:val="IndexLink"/>
              </w:rPr>
              <w:t>450</w:t>
            </w:r>
          </w:hyperlink>
        </w:p>
        <w:p>
          <w:pPr>
            <w:pStyle w:val="Contents4"/>
            <w:tabs>
              <w:tab w:val="clear" w:pos="8176"/>
              <w:tab w:val="right" w:pos="9026" w:leader="dot"/>
            </w:tabs>
            <w:rPr/>
          </w:pPr>
          <w:hyperlink w:anchor="__RefHeading___Toc3347663_581953129">
            <w:r>
              <w:rPr>
                <w:webHidden/>
                <w:rStyle w:val="IndexLink"/>
                <w:rtl w:val="true"/>
              </w:rPr>
              <w:t>مسألة الاحباط و التکفیر</w:t>
            </w:r>
            <w:r>
              <w:rPr>
                <w:rStyle w:val="IndexLink"/>
                <w:rtl w:val="true"/>
              </w:rPr>
              <w:tab/>
            </w:r>
            <w:r>
              <w:rPr>
                <w:rStyle w:val="IndexLink"/>
              </w:rPr>
              <w:t>451</w:t>
            </w:r>
          </w:hyperlink>
        </w:p>
        <w:p>
          <w:pPr>
            <w:pStyle w:val="Contents4"/>
            <w:tabs>
              <w:tab w:val="clear" w:pos="8176"/>
              <w:tab w:val="right" w:pos="9026" w:leader="dot"/>
            </w:tabs>
            <w:rPr/>
          </w:pPr>
          <w:hyperlink w:anchor="__RefHeading___Toc3347665_581953129">
            <w:r>
              <w:rPr>
                <w:webHidden/>
                <w:rStyle w:val="IndexLink"/>
                <w:rtl w:val="true"/>
              </w:rPr>
              <w:t>حکم وعید أصحاب الکبائر و الکفار</w:t>
            </w:r>
            <w:r>
              <w:rPr>
                <w:rStyle w:val="IndexLink"/>
                <w:rtl w:val="true"/>
              </w:rPr>
              <w:tab/>
            </w:r>
            <w:r>
              <w:rPr>
                <w:rStyle w:val="IndexLink"/>
              </w:rPr>
              <w:t>454</w:t>
            </w:r>
          </w:hyperlink>
        </w:p>
        <w:p>
          <w:pPr>
            <w:pStyle w:val="Contents4"/>
            <w:tabs>
              <w:tab w:val="clear" w:pos="8176"/>
              <w:tab w:val="right" w:pos="9026" w:leader="dot"/>
            </w:tabs>
            <w:rPr/>
          </w:pPr>
          <w:hyperlink w:anchor="__RefHeading___Toc3347667_581953129">
            <w:r>
              <w:rPr>
                <w:webHidden/>
                <w:rStyle w:val="IndexLink"/>
                <w:rtl w:val="true"/>
              </w:rPr>
              <w:t>أحوال یوم القیامة</w:t>
            </w:r>
            <w:r>
              <w:rPr>
                <w:rStyle w:val="IndexLink"/>
                <w:rtl w:val="true"/>
              </w:rPr>
              <w:tab/>
            </w:r>
            <w:r>
              <w:rPr>
                <w:rStyle w:val="IndexLink"/>
              </w:rPr>
              <w:t>456</w:t>
            </w:r>
          </w:hyperlink>
        </w:p>
        <w:p>
          <w:pPr>
            <w:pStyle w:val="Contents4"/>
            <w:tabs>
              <w:tab w:val="clear" w:pos="8176"/>
              <w:tab w:val="right" w:pos="9026" w:leader="dot"/>
            </w:tabs>
            <w:rPr/>
          </w:pPr>
          <w:hyperlink w:anchor="__RefHeading___Toc3347669_581953129">
            <w:r>
              <w:rPr>
                <w:webHidden/>
                <w:rStyle w:val="IndexLink"/>
                <w:rtl w:val="true"/>
              </w:rPr>
              <w:t>جواز العفو عن الفاسق و مسألة الشفاعة</w:t>
            </w:r>
            <w:r>
              <w:rPr>
                <w:rStyle w:val="IndexLink"/>
                <w:rtl w:val="true"/>
              </w:rPr>
              <w:tab/>
            </w:r>
            <w:r>
              <w:rPr>
                <w:rStyle w:val="IndexLink"/>
              </w:rPr>
              <w:t>458</w:t>
            </w:r>
          </w:hyperlink>
        </w:p>
        <w:p>
          <w:pPr>
            <w:pStyle w:val="Contents3"/>
            <w:tabs>
              <w:tab w:val="clear" w:pos="8459"/>
              <w:tab w:val="right" w:pos="9026" w:leader="dot"/>
            </w:tabs>
            <w:rPr/>
          </w:pPr>
          <w:hyperlink w:anchor="__RefHeading___Toc3347671_581953129">
            <w:r>
              <w:rPr>
                <w:webHidden/>
                <w:rStyle w:val="IndexLink"/>
                <w:rtl w:val="true"/>
              </w:rPr>
              <w:t>البحث التاسع</w:t>
            </w:r>
            <w:r>
              <w:rPr>
                <w:rStyle w:val="IndexLink"/>
                <w:rtl w:val="true"/>
              </w:rPr>
              <w:t xml:space="preserve">: </w:t>
            </w:r>
            <w:r>
              <w:rPr>
                <w:rStyle w:val="IndexLink"/>
                <w:rtl w:val="true"/>
              </w:rPr>
              <w:t>تحقیق حول التوبة و ماهیتها</w:t>
            </w:r>
            <w:r>
              <w:rPr>
                <w:rStyle w:val="IndexLink"/>
                <w:rtl w:val="true"/>
              </w:rPr>
              <w:tab/>
            </w:r>
            <w:r>
              <w:rPr>
                <w:rStyle w:val="IndexLink"/>
              </w:rPr>
              <w:t>461</w:t>
            </w:r>
          </w:hyperlink>
        </w:p>
        <w:p>
          <w:pPr>
            <w:pStyle w:val="Contents3"/>
            <w:tabs>
              <w:tab w:val="clear" w:pos="8459"/>
              <w:tab w:val="right" w:pos="9026" w:leader="dot"/>
            </w:tabs>
            <w:rPr/>
          </w:pPr>
          <w:hyperlink w:anchor="__RefHeading___Toc3347673_581953129">
            <w:r>
              <w:rPr>
                <w:webHidden/>
                <w:rStyle w:val="IndexLink"/>
                <w:rtl w:val="true"/>
              </w:rPr>
              <w:t>البحث العاشر</w:t>
            </w:r>
            <w:r>
              <w:rPr>
                <w:rStyle w:val="IndexLink"/>
                <w:rtl w:val="true"/>
              </w:rPr>
              <w:t xml:space="preserve">: </w:t>
            </w:r>
            <w:r>
              <w:rPr>
                <w:rStyle w:val="IndexLink"/>
                <w:rtl w:val="true"/>
              </w:rPr>
              <w:t>بیان الایمان و الکفر و الفسق و النفاق</w:t>
            </w:r>
            <w:r>
              <w:rPr>
                <w:rStyle w:val="IndexLink"/>
                <w:rtl w:val="true"/>
              </w:rPr>
              <w:tab/>
            </w:r>
            <w:r>
              <w:rPr>
                <w:rStyle w:val="IndexLink"/>
              </w:rPr>
              <w:t>467</w:t>
            </w:r>
          </w:hyperlink>
        </w:p>
        <w:p>
          <w:pPr>
            <w:pStyle w:val="Contents4"/>
            <w:tabs>
              <w:tab w:val="clear" w:pos="8176"/>
              <w:tab w:val="right" w:pos="9026" w:leader="dot"/>
            </w:tabs>
            <w:rPr/>
          </w:pPr>
          <w:hyperlink w:anchor="__RefHeading___Toc3347675_581953129">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3347677_581953129">
            <w:r>
              <w:rPr>
                <w:webHidden/>
                <w:rStyle w:val="IndexLink"/>
                <w:rtl w:val="true"/>
              </w:rPr>
              <w:t>تعریف الایمان</w:t>
            </w:r>
            <w:r>
              <w:rPr>
                <w:rStyle w:val="IndexLink"/>
                <w:rtl w:val="true"/>
              </w:rPr>
              <w:tab/>
            </w:r>
            <w:r>
              <w:rPr>
                <w:rStyle w:val="IndexLink"/>
              </w:rPr>
              <w:t>469</w:t>
            </w:r>
          </w:hyperlink>
        </w:p>
        <w:p>
          <w:pPr>
            <w:pStyle w:val="Contents4"/>
            <w:tabs>
              <w:tab w:val="clear" w:pos="8176"/>
              <w:tab w:val="right" w:pos="9026" w:leader="dot"/>
            </w:tabs>
            <w:rPr/>
          </w:pPr>
          <w:hyperlink w:anchor="__RefHeading___Toc3347679_581953129">
            <w:r>
              <w:rPr>
                <w:webHidden/>
                <w:rStyle w:val="IndexLink"/>
                <w:rtl w:val="true"/>
              </w:rPr>
              <w:t>هل الایمان یقبل الزیادة و النقصان؟</w:t>
            </w:r>
            <w:r>
              <w:rPr>
                <w:rStyle w:val="IndexLink"/>
                <w:rtl w:val="true"/>
              </w:rPr>
              <w:tab/>
            </w:r>
            <w:r>
              <w:rPr>
                <w:rStyle w:val="IndexLink"/>
              </w:rPr>
              <w:t>473</w:t>
            </w:r>
          </w:hyperlink>
        </w:p>
        <w:p>
          <w:pPr>
            <w:pStyle w:val="Contents4"/>
            <w:tabs>
              <w:tab w:val="clear" w:pos="8176"/>
              <w:tab w:val="right" w:pos="9026" w:leader="dot"/>
            </w:tabs>
            <w:rPr/>
          </w:pPr>
          <w:hyperlink w:anchor="__RefHeading___Toc3347681_581953129">
            <w:r>
              <w:rPr>
                <w:webHidden/>
                <w:rStyle w:val="IndexLink"/>
                <w:rtl w:val="true"/>
              </w:rPr>
              <w:t>تعریف الکفر و الفسق و النفاق</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2_29112"/>
      <w:bookmarkStart w:id="1" w:name="pg5652_29112"/>
      <w:bookmarkEnd w:id="1"/>
    </w:p>
    <w:p>
      <w:pPr>
        <w:pStyle w:val="Heading2"/>
        <w:numPr>
          <w:ilvl w:val="1"/>
          <w:numId w:val="1"/>
        </w:numPr>
        <w:rPr/>
      </w:pPr>
      <w:bookmarkStart w:id="2" w:name="pg5652_29112"/>
      <w:bookmarkStart w:id="3" w:name="__RefHeading___Toc334713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 الی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مقدادبن عبدالله السیوری الحلی؛ تحقیق مهدی الرجالی؛ باهتمام السید محمود المرعشی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المرعشی العامه،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مکتبه آیه‌الله المرعشی العامه</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 فی اصول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مقدادبن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مهدی،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محمود،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7139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ارشاد الطالبین الی نهج المسترشدین</w:t>
      </w:r>
    </w:p>
    <w:p>
      <w:pPr>
        <w:pStyle w:val="BookText"/>
        <w:rPr/>
      </w:pPr>
      <w:r>
        <w:rPr>
          <w:rFonts w:ascii="IRNazanin" w:hAnsi="IRNazanin" w:eastAsia="IRNazanin"/>
          <w:color w:val="111111"/>
          <w:sz w:val="28"/>
          <w:sz w:val="28"/>
          <w:szCs w:val="28"/>
          <w:rtl w:val="true"/>
          <w:lang w:bidi="fa-IR"/>
        </w:rPr>
        <w:t>جمال‌الدین مقدادبن عبدالله السیوری الحلی</w:t>
      </w:r>
    </w:p>
    <w:p>
      <w:pPr>
        <w:pStyle w:val="BookText"/>
        <w:rPr/>
      </w:pPr>
      <w:r>
        <w:rPr>
          <w:rFonts w:ascii="IRNazanin" w:hAnsi="IRNazanin" w:eastAsia="IRNazanin"/>
          <w:color w:val="111111"/>
          <w:sz w:val="28"/>
          <w:sz w:val="28"/>
          <w:szCs w:val="28"/>
          <w:rtl w:val="true"/>
          <w:lang w:bidi="fa-IR"/>
        </w:rPr>
        <w:t>تحقیق مهدی الرجالی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باهتمام السید محمود المرعشی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الصلاة و السلام علی محمد و آله الطیبین الطاهرین و اللعنة الدائمة علی اعدائهم اجمعین</w:t>
      </w:r>
      <w:r>
        <w:rPr>
          <w:rFonts w:eastAsia="IRNazanin" w:cs="IRNazanin"/>
          <w:color w:val="111111"/>
          <w:sz w:val="28"/>
          <w:szCs w:val="28"/>
          <w:rtl w:val="true"/>
          <w:lang w:bidi="fa-IR"/>
        </w:rPr>
        <w:t>.</w:t>
      </w:r>
      <w:bookmarkStart w:id="7" w:name="pg5652_29118"/>
    </w:p>
    <w:p>
      <w:pPr>
        <w:pStyle w:val="Heading2"/>
        <w:numPr>
          <w:ilvl w:val="1"/>
          <w:numId w:val="1"/>
        </w:numPr>
        <w:rPr/>
      </w:pPr>
      <w:bookmarkStart w:id="8" w:name="__RefHeading___Toc3347141_581953129"/>
      <w:bookmarkStart w:id="9" w:name="_Toc3"/>
      <w:bookmarkEnd w:id="7"/>
      <w:bookmarkEnd w:id="8"/>
      <w:r>
        <w:rPr>
          <w:rtl w:val="true"/>
        </w:rPr>
        <w:t>تمهید</w:t>
      </w:r>
      <w:bookmarkEnd w:id="9"/>
    </w:p>
    <w:p>
      <w:pPr>
        <w:pStyle w:val="Heading3"/>
        <w:numPr>
          <w:ilvl w:val="2"/>
          <w:numId w:val="1"/>
        </w:numPr>
        <w:rPr/>
      </w:pPr>
      <w:bookmarkStart w:id="10" w:name="__RefHeading___Toc3347143_581953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قد اتجه علماء الشیعة اتجاها ملحوظا فی جمیع المیادین العلمیة منذ أقدم عصورهم،و امتد نشاطهم و حرکتهم الفکریة الی کل ما کان هناک من علوم معروفة، و شمل نشاطهم الی جانب الفقه و أصوله،و الکلام،و علوم القرآن و اللغة و الادب، سوی ذلک من العلوم الاخری،و نجد هذا النشاط بارزا علی مؤلفاتهم الکثیرة، التی تعکس اتجاههم العلمی و نشاطهم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یحتم علینا أن لا ننسی لهم ما قاموا به من الادوار الکبیرة فی الحرکة الثقافیة فی الاحقاب الاسلامیة الماضیة،و ما ساهم به اتجاههم هذا الممعن بحثا،الذی جاب مناطق الانسان و الحیاة فی بناء الحضارة الاسلامیة و اقامة دعائمها علی أسس قویمة منتجة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لمن المدهش حقا أن نجد کثیرا من مفکری الشیعة و علمائهم قد سبقوا عصورهم بأجیال بمعلوماتهم و نظریاتهم و آثارهم،و ترکوا حقائق علمیة مثیرة للدهشة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العلوم المنقحة عند الاوائل و الاواخر هو علم الکلام،و هو أجل العلوم قدرا،و أشرفها منزلة،و فیه بیان التوحید و التجرید،و اثبات التنزیه و نفی</w:t>
      </w:r>
      <w:bookmarkStart w:id="12" w:name="pg5652_29119"/>
    </w:p>
    <w:p>
      <w:pPr>
        <w:pStyle w:val="BookText"/>
        <w:rPr/>
      </w:pPr>
      <w:bookmarkEnd w:id="12"/>
      <w:r>
        <w:rPr>
          <w:rFonts w:ascii="IRNazanin" w:hAnsi="IRNazanin" w:eastAsia="IRNazanin"/>
          <w:color w:val="111111"/>
          <w:sz w:val="28"/>
          <w:sz w:val="28"/>
          <w:szCs w:val="28"/>
          <w:rtl w:val="true"/>
          <w:lang w:bidi="fa-IR"/>
        </w:rPr>
        <w:t>التشبیه و التجسیم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العلم الشریف بیان اثبات النبوة العامة و الخاصة، و تثبیت الامامة،و تعیین أوصاف الوصایة بعد النبی صلی اللّه علیه و آله و توضیح الولایة التکوینیة و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الاساس لسائر العلوم الاسلامیة من العقلیة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الآثار الشریفة المرویة عن العترة الطاهرة علیهم السّلام مدح العلماء و المتکلمین الذین یذبون عن الدین انتحال المبطلین،و مکاید أعداء الدین، و یدحضون شبهات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شید أرکان هذا العلم الشریف و نقحها تنقیحا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اهتمامه فی تهذیبه و تنقیحه کمال الاهتمام،هو الفقیه المتبحر المتکلم الکبیر الشیخ جمال الدین مقداد بن عبد اللّه الاسدی السیوری الحلی أسکنه اللّه بحبوحات جناته</w:t>
      </w:r>
      <w:r>
        <w:rPr>
          <w:rFonts w:eastAsia="IRNazanin" w:cs="IRNazanin"/>
          <w:color w:val="111111"/>
          <w:sz w:val="28"/>
          <w:szCs w:val="28"/>
          <w:rtl w:val="true"/>
          <w:lang w:bidi="fa-IR"/>
        </w:rPr>
        <w:t>.</w:t>
      </w:r>
    </w:p>
    <w:p>
      <w:pPr>
        <w:pStyle w:val="Heading3"/>
        <w:numPr>
          <w:ilvl w:val="2"/>
          <w:numId w:val="1"/>
        </w:numPr>
        <w:rPr/>
      </w:pPr>
      <w:bookmarkStart w:id="13" w:name="__RefHeading___Toc3347145_581953129"/>
      <w:bookmarkStart w:id="14" w:name="_Toc5"/>
      <w:bookmarkEnd w:id="13"/>
      <w:r>
        <w:rPr>
          <w:rtl w:val="true"/>
        </w:rPr>
        <w:t>اسمه و نسبه</w:t>
      </w:r>
      <w:r>
        <w:rPr>
          <w:rtl w:val="true"/>
        </w:rPr>
        <w:t>:</w:t>
      </w:r>
      <w:bookmarkEnd w:id="14"/>
    </w:p>
    <w:p>
      <w:pPr>
        <w:pStyle w:val="BookText"/>
        <w:rPr/>
      </w:pPr>
      <w:r>
        <w:rPr>
          <w:rFonts w:ascii="IRNazanin" w:hAnsi="IRNazanin" w:eastAsia="IRNazanin"/>
          <w:color w:val="111111"/>
          <w:sz w:val="28"/>
          <w:sz w:val="28"/>
          <w:szCs w:val="28"/>
          <w:rtl w:val="true"/>
          <w:lang w:bidi="fa-IR"/>
        </w:rPr>
        <w:t>أبو عبد اللّه المقداد بن عبد اللّه بن محمد بن الحسین بن محمد السیوری الاسدی الحلی الغروی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الکلام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السیوری منسوب الی سیوراء،بلد بین الکوفة و الحلة قریب من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الاسدی نسبة الی بنی أسد،قبیلة من 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لقبه الشریف،فقال فی الریاض أن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قال فی الروضات أن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المشهور فی أکثر الکتب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یظهر من کلمات الشیخ الفاضل المترجم له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15" w:name="pg5652_29120"/>
    </w:p>
    <w:p>
      <w:pPr>
        <w:pStyle w:val="BookText"/>
        <w:rPr/>
      </w:pPr>
      <w:bookmarkEnd w:id="15"/>
      <w:r>
        <w:rPr>
          <w:rFonts w:ascii="IRNazanin" w:hAnsi="IRNazanin" w:eastAsia="IRNazanin"/>
          <w:color w:val="111111"/>
          <w:sz w:val="28"/>
          <w:sz w:val="28"/>
          <w:szCs w:val="28"/>
          <w:rtl w:val="true"/>
          <w:lang w:bidi="fa-IR"/>
        </w:rPr>
        <w:t>العلامة رکن الدین محمد بن علی الأسترآبادی الجرجانی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الفارسیة إلی العربیة کان جده،حیث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جدی رکن الدین الجرجانی قدس اللّه نفسه علی المعتزلة فی هذا البحث الخ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به أیضا فی خطبة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الجلالیة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 هذین العبارتین صریحة فی کون رکن الدین الجرجانی رحمه اللّه جده، و الظاهر أنه من طرف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الفاضل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صمیم من جانب الأب و أسدی النسب و ایرانی فارسی من طرف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جده رکن الدین الجرجانی قدس سره کان قاطنا فی العراق و متوطنا فی النجف الاشرف و الحلة و کان من تلامذة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مصنفات کثیرة،و قد عثر علی فهرس تصانیفه السید الامین العاملی قدس سره فی مجموعة من خطه فی مکتبة الشیخ الحجة الکبیر الشهید فضل اللّه النوری قدس سره بطهران و هی مفصلة فراجع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للفاضل المقداد ولد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 عبد اللّه من العلماء،ثم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رسالة أربعین حدیثا ألفها لولده عبد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347147_581953129"/>
      <w:bookmarkStart w:id="17" w:name="_Toc6"/>
      <w:bookmarkEnd w:id="16"/>
      <w:r>
        <w:rPr>
          <w:rtl w:val="true"/>
        </w:rPr>
        <w:t>اطراء العلماء علیه</w:t>
      </w:r>
      <w:r>
        <w:rPr>
          <w:rtl w:val="true"/>
        </w:rPr>
        <w:t>:</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المترجمین للفاضل المقداد و ان لم یفصلوا فی شرح حاله و ترجمة أحواله علی نحو یلیق بمقامه کما هو دأب أکثر القدماء و السالفین فی أغلب تراجم</w:t>
      </w:r>
    </w:p>
    <w:p>
      <w:pPr>
        <w:pStyle w:val="BookText"/>
        <w:rPr/>
      </w:pPr>
      <w:r>
        <w:rPr>
          <w:rFonts w:ascii="IRNazanin" w:hAnsi="IRNazanin" w:eastAsia="IRNazanin"/>
          <w:color w:val="111111"/>
          <w:sz w:val="28"/>
          <w:sz w:val="28"/>
          <w:szCs w:val="28"/>
          <w:rtl w:val="true"/>
          <w:lang w:bidi="fa-IR"/>
        </w:rPr>
        <w:t>رجال العلم و أصحاب الفضیلة من الاقتصار علی اسم المترجم و بعض ألقابه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لم یقصروا من الاطراء علیه و التصریح بجمیل فضله و علمه المتدفّق و سطوع فضله الغریز و کونه من العلماء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جملة من کلماتهم و جمیل وصفهم و ثنائهم علیه علی ما وصل إلینا من کلماتهم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الشیخ حسن بن راشد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الامام العلامة الاعظم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بیض اللّه غرته رجلا جمیلا من الرجال،جهوری الصوت،ذرب اللسان،مفوها فی المقال،متفننا فی علوم کثیرة،فقیها متکلما أصولیا نحویا منطقیا،صنف و أجاد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ابن أبی جمهور الاحسائی 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العلامة الفهامة خاتمة المجتهدین شرف الملة و الحق و الدین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حر العاملی فی أمل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عالما فاضلا متکلما محققا مدققا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المجلسی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الاجل المقداد بن عبد اللّه من أجلة الفقهاء و تصانیفه فی نهایة الاعتبار و الاشتهار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التستری فی المقابیس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الفاضل الفقیه المتکلم الوجیه المحقق المدقق النبیه جمال الدین و شرف المعتمدین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الاجل الجابلقی فی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متکلما محققا من الفقهاء الذین یعتمد علی فتاواهم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کتبه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الرجل من أعیان العلماء نقی الکلام حسن البیان،کما یظهر بالتأمل فی کلماته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النوری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الفاضل الفقیه المتکلم المحقق الوجیه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المامقانی فی 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عالما جلیلا و فاضلا نبیلا محققا متکلما و فقیها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المحقق الخوانساری فی الروضات و المحدث البحرانی فی لؤلؤة البحرین و المحدث القمی فی الکنی و الالقاب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یزیدوا فی وصفه علی ما ذکره المحدث العاملی فی أمل الامل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ممن وصفه جماعة من الخاصة و العامة،مع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اطراء الواصفین و ثناء المادحین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عرفت أن فی تصانیفه من الدلالة علی غزارة علمه و جلالة قدره و نبالة أصله و سطوع فضله فی مقام الفقاهة و الاجتهاد و الاستنباط ما لا یمکن 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 المترجمون له بأوصاف التحقیق و التدقیق،و صرحوا بکونه من العلماء المحققین و من المتکلمین المدققین،و فی اعتناء الفقهاء و المتکلمین علی آرائه و نظریاته فی المسائل الفقهیة و المباحث العلمیة الکلامیة دلالة واضحة علی اذعانهم بمقامه العلمی الشامخ،و قد نقلنا تصریح بعضهم بکونه من الفقهاء الذین یعتمد علی فتاواهم و أقوالهم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المحقق الکبیر الشیخ أسد اللّه التستری أذعن بکون الفاضل المترجم</w:t>
      </w:r>
      <w:bookmarkStart w:id="18" w:name="pg5652_29123"/>
    </w:p>
    <w:p>
      <w:pPr>
        <w:pStyle w:val="BookText"/>
        <w:rPr/>
      </w:pPr>
      <w:bookmarkEnd w:id="18"/>
      <w:r>
        <w:rPr>
          <w:rFonts w:ascii="IRNazanin" w:hAnsi="IRNazanin" w:eastAsia="IRNazanin"/>
          <w:color w:val="111111"/>
          <w:sz w:val="28"/>
          <w:sz w:val="28"/>
          <w:szCs w:val="28"/>
          <w:rtl w:val="true"/>
          <w:lang w:bidi="fa-IR"/>
        </w:rPr>
        <w:t>من العلماء المحققین و الفقهاء المدققین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کله الا لشدة اهتمام الاکابر و أهل التحقیق بمصنفات الشیخ الفاضل،فانها مشحونة بالتحقیقات العلمیة و الفوائد الکثیرة،و مؤلفة علی ضوء التحقیق و التحبیر و التهذیب و التنقیح و تحریر المطالب و تجریدها عن الحشو و الزوائد کما یشهد بذلک تآلیفه القیمة</w:t>
      </w:r>
      <w:r>
        <w:rPr>
          <w:rFonts w:eastAsia="IRNazanin" w:cs="IRNazanin"/>
          <w:color w:val="111111"/>
          <w:sz w:val="28"/>
          <w:szCs w:val="28"/>
          <w:rtl w:val="true"/>
          <w:lang w:bidi="fa-IR"/>
        </w:rPr>
        <w:t>.</w:t>
      </w:r>
    </w:p>
    <w:p>
      <w:pPr>
        <w:pStyle w:val="Heading3"/>
        <w:numPr>
          <w:ilvl w:val="2"/>
          <w:numId w:val="1"/>
        </w:numPr>
        <w:rPr/>
      </w:pPr>
      <w:bookmarkStart w:id="19" w:name="__RefHeading___Toc3347149_581953129"/>
      <w:bookmarkStart w:id="20" w:name="_Toc7"/>
      <w:bookmarkEnd w:id="19"/>
      <w:r>
        <w:rPr>
          <w:rtl w:val="true"/>
        </w:rPr>
        <w:t>أساتذته و الذین روی عنهم</w:t>
      </w:r>
      <w:r>
        <w:rPr>
          <w:rtl w:val="true"/>
        </w:rPr>
        <w:t>:</w:t>
      </w:r>
      <w:bookmarkEnd w:id="20"/>
    </w:p>
    <w:p>
      <w:pPr>
        <w:pStyle w:val="BookText"/>
        <w:rPr/>
      </w:pPr>
      <w:r>
        <w:rPr>
          <w:rFonts w:ascii="IRNazanin" w:hAnsi="IRNazanin" w:eastAsia="IRNazanin"/>
          <w:color w:val="111111"/>
          <w:sz w:val="28"/>
          <w:sz w:val="28"/>
          <w:szCs w:val="28"/>
          <w:rtl w:val="true"/>
          <w:lang w:bidi="fa-IR"/>
        </w:rPr>
        <w:t>هو من أکابر تلامذة الفقیه الشیخ شمس الدین أبی عبد اللّه محمد بن الشیخ جمال الدین مکی ابن الشیخ شمس الدین محمد بن حامد بن أحمد النبطی العاملی الجزینی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الفاضل المترجم یروی عن أستاذه الشهید قدس سره،و حضر عنده و استفاد منه حتی صار من أرشد تلامیذه فی الارض المقدسة النجف الاشرف،و له اختصاص و حظوة عند الاستاذ،و ولع بالبحث و التنقیب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عمد الی کتاب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فنضده و رتبه علی أحسن ترتیب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سأله أو کاتبه فی مسائل عدیدة خلافیة فأجاب عنها فسمیت تلک المسائل مع أجوبتها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المقدادیة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ینقل فی کتبنا الاستدلالیة الفتاوی و الخلافیات و کان نسبة تلک المسائل الی تلمیذه الشیخ مقداد السیوری قدس سره النوری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 الفاضل المقداد قدس سره تاریخ شهادته و کیفیتها و فتوی علماء المخالفین لهذه الجنایة التاریخیة و الفاجعة الکبیرة بخطه الشریف و نقله عن خطه جمع من علمائنا فی کتبهم</w:t>
      </w:r>
      <w:r>
        <w:rPr>
          <w:rFonts w:eastAsia="IRNazanin" w:cs="IRNazanin"/>
          <w:color w:val="111111"/>
          <w:sz w:val="28"/>
          <w:szCs w:val="28"/>
          <w:rtl w:val="true"/>
          <w:lang w:bidi="fa-IR"/>
        </w:rPr>
        <w:t>.</w:t>
      </w:r>
      <w:bookmarkStart w:id="21" w:name="pg5652_29124"/>
    </w:p>
    <w:p>
      <w:pPr>
        <w:pStyle w:val="BookText"/>
        <w:rPr/>
      </w:pPr>
      <w:bookmarkEnd w:id="21"/>
      <w:r>
        <w:rPr>
          <w:rFonts w:ascii="IRNazanin" w:hAnsi="IRNazanin" w:eastAsia="IRNazanin"/>
          <w:color w:val="111111"/>
          <w:sz w:val="28"/>
          <w:sz w:val="28"/>
          <w:szCs w:val="28"/>
          <w:rtl w:val="true"/>
          <w:lang w:bidi="fa-IR"/>
        </w:rPr>
        <w:t xml:space="preserve">و لم یذکر فی التراجم المعتبرة شیخ له غیر الشهید،نعم ذکر بعض المعاصرین فی تراجمهم أن فخر المحققین و السید ضیاء الدین عبد اللّه الاعرجی و السید عمید الدین کانوا من مشایخه فراجع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347151_581953129"/>
      <w:bookmarkStart w:id="23" w:name="_Toc8"/>
      <w:bookmarkEnd w:id="22"/>
      <w:r>
        <w:rPr>
          <w:rtl w:val="true"/>
        </w:rPr>
        <w:t>تلامذته و الراوون عنه</w:t>
      </w:r>
      <w:r>
        <w:rPr>
          <w:rtl w:val="true"/>
        </w:rPr>
        <w:t>:</w:t>
      </w:r>
      <w:bookmarkEnd w:id="23"/>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متوطنا فی الجامعة العلمیة النجف الاشرف،و کان وجها من وجوه أصحابنا الامامیة و فقیها شهیرا من فقهائنا الاثنی عشریة،و کان طلاب العلوم یزدلفون حوله و یستفیدون من علمه و فقهه و من نظریاته و 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فالیک سرد أسماء من وقفنا علی اسمه من تلامذته و من 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قاسم الدین عن شیخنا أبی عبد اللّه المقداد بن السیوری المشهدی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العبد الحسن بن حمزة بن محسن الحسینی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علی التولینی النحاریری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أجلة الفقهاء و العلماء و یروی عن الشیخ مقداد السیوری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ظهیر الدین بن علی بن زین الدین بن الحسام العاملی العیناثی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عابدا فقیها،ثم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عن الشیخ مقداد السیوری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علی بن الحسن بن غلالة أو علالا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فاضل عالم فقیه،من تلامذة الشیخ مقداد المشهور،و قد رأیت مجموعة بأردبیل بخط هذا الشیخ و فیها کتاب الاربعین للشیخ مقداد المذکور و رسالة آداب الحج له أیضا،و قد قرأهما علیه و نحو ذلک من الرسائل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الشیخ مقداد بخطه علی ظهر الکتاب المزبور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 قراءة هذه الاحادیث الشیخ الصالح العالم الفاضل زین الدین علی ابن حسن ابن غلالة،و أجزت له روایتها عنی عن مشایخی قدس اللّه أرواحهم و کتب المقداد بن عبد اللّه السیوری تجاوز اللّه عنه فی خامس و عشرین من جمادی الاولی سنة اثنتین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أیضا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رسالة آداب الحج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 قراءة هذه الرسالة الشیخ الصالح الفاضل العالم زین الدین علی بن الحسن بن علالا،فأجزت له روایتها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المقداد بن عبد اللّه السیوری تجاوز اللّه عنه فی ثانی جمادی الاخری من سنة اثنتین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أیضا بخطه فی آخر الفتاوی المتفرقة المنقولة عن العلامة المکتوبة فی تلک المجموعة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ذلک علی و أجزت له روایته بالطرق التی لی الی الشیخ جمال الدین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المقداد بن عبد اللّه السیوری تجاوز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شمس الدین محمد بن شجاع القطان الانصاری الحلی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أمل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صالح،یروی عن المقداد بن عبد اللّه 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کتاب معالم الدین فی</w:t>
      </w:r>
    </w:p>
    <w:p>
      <w:pPr>
        <w:pStyle w:val="BookText"/>
        <w:rPr/>
      </w:pPr>
      <w:r>
        <w:rPr>
          <w:rFonts w:ascii="IRNazanin" w:hAnsi="IRNazanin" w:eastAsia="IRNazanin"/>
          <w:color w:val="111111"/>
          <w:sz w:val="28"/>
          <w:sz w:val="28"/>
          <w:szCs w:val="28"/>
          <w:rtl w:val="true"/>
          <w:lang w:bidi="fa-IR"/>
        </w:rPr>
        <w:t>فقه آل یاسین،تنقل آراؤه الفقهیة فی کتب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نهج العرفان فی أحکام الایمان،فی الاخلاق منه نسخة فی الخزانة الغرویة بخط المؤلف فرغ منها فی تاسع عشر شعبان سنة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تبییضها ثامن عشر رجب سنة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،و ذکر فی أولها طریقه فی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المقداد بن السیوری الاسدی متعنا اللّه بطول حیاته،و لا أعدمنا شمولا برکاته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صاحب المقامات العالیة الفقیه الورع ابن فهد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 فی ترجمة علی بن هلال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بالسند العالی عن الشیخ مقداد السیوری عن الشهید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بالسند العالی هو الشیخ ابن فهد الحلی،کما صرّح بروایته عنه فی الریاض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فهد الحلی أیضا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الشیخ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فهد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جماعة من الاساطین من أجلاء تلامذة الشهید الاول و 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مقداد السیوری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رضی الدین عبد الملک بن المولی شمس الدین اسحاق بن رضی الدین عبد الملک بن محمد بن فتحان الواعظ القمی القاشانی مولدا و محتدا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أجلّة العلماء و الفقهاء،ثم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یروی عن ابن فهد الحلی و عن الشیخ مقداد أیضا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24" w:name="pg5652_29127"/>
    </w:p>
    <w:p>
      <w:pPr>
        <w:pStyle w:val="BookText"/>
        <w:rPr/>
      </w:pPr>
      <w:bookmarkEnd w:id="2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سیف الدین الشفرابی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الشیخ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سیف الدین الشفرابی کما یظهر من بعض الاجازات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تاج الدین الحسن بن راشد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أرّخ وفاة شیخه المقداد لسنة</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اطراؤه علیه و له ارجوزة نظم فیها ألفیة الشهید قدس سره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الجمانة البهیة فی شرح الالفیة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أبیاتها</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قرظ منظومته الجمانة هذه شیخه المقداد تقریظا لطیفا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ابن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الریاض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بن علاء الدین مظفر بن فخر الدین بن نصر اللّه القمی،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شرف الدین المکی،ذکره فی الروضات </w:t>
      </w:r>
      <w:r>
        <w:rPr>
          <w:rFonts w:eastAsia="IRNazanin" w:cs="IRNazanin"/>
          <w:color w:val="111111"/>
          <w:sz w:val="28"/>
          <w:szCs w:val="28"/>
          <w:lang w:bidi="fa-IR"/>
        </w:rPr>
        <w:t>330/2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الحسن علی بن هلال الجزائری،یستفاد من البحار </w:t>
      </w:r>
      <w:r>
        <w:rPr>
          <w:rFonts w:eastAsia="IRNazanin" w:cs="IRNazanin"/>
          <w:color w:val="111111"/>
          <w:sz w:val="28"/>
          <w:szCs w:val="28"/>
          <w:lang w:bidi="fa-IR"/>
        </w:rPr>
        <w:t>92/109</w:t>
      </w:r>
      <w:r>
        <w:rPr>
          <w:rFonts w:eastAsia="IRNazanin" w:cs="IRNazanin"/>
          <w:color w:val="111111"/>
          <w:sz w:val="28"/>
          <w:szCs w:val="28"/>
          <w:rtl w:val="true"/>
          <w:lang w:bidi="fa-IR"/>
        </w:rPr>
        <w:t>.</w:t>
      </w:r>
    </w:p>
    <w:p>
      <w:pPr>
        <w:pStyle w:val="Heading3"/>
        <w:numPr>
          <w:ilvl w:val="2"/>
          <w:numId w:val="1"/>
        </w:numPr>
        <w:rPr/>
      </w:pPr>
      <w:bookmarkStart w:id="25" w:name="__RefHeading___Toc3347153_581953129"/>
      <w:bookmarkStart w:id="26" w:name="_Toc9"/>
      <w:bookmarkEnd w:id="25"/>
      <w:r>
        <w:rPr>
          <w:rtl w:val="true"/>
        </w:rPr>
        <w:t>تألیفاته القیمة</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المترجم مؤلفات و رسائل فی التفسیر و الفقه و الکلام،و من بینها مؤلفات مشهورة قیمة،لا تزال معینا للعلماء الی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المترجم فاضلا محققا مدققا أدیبا ذا رأی بدیع و ذوق لطیف،فأتقن تآلیفه و کتبه أحسن اتقان،و رتبها علی أجمل ترتیب و أقوم برهان،و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الریاض رأیتها بأردبیل أیضا،و علیها خطه و اجازته،و تاریخ تألیفها عشر ذی الحجة سنة تسع و سبعین و سبعمائة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الادعیة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أدعیة النبی و الائمة علیهم السلام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ألفها لولده عبد اللّه،رأیتها ببلدة أردبیل و علیها خطه و اجازته،و تاریخ تألیفه یوم الجمعة حادی عشر جمادی الاولی سنة أربع و تسعین و سبعمائة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الطالبین الی نهج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الکتاب النفیس الذی بین یدی القارئ الکریم،و سیأتی البحث حول هذا الکتاب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فی شرح رسالة واجب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دیباجة کتابه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مورد فی هذه الرسالة شرح ما تضمنته المقدمة الموسومة بواجب الاعتقاد تصنیف مولانا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الملة و الحق و الدین أبی منصور الحسن بن المطهر قدس اللّه روحه و نوّر ضریحه علی سبیل الاختصار دون التطویل و الاکثار تقریبا بها الی أذهان المکلفین و تسهیلا علی الطالبین و تقرّبا بذلک الی اللّه تعالی و سمیتها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فی شرح واجب الاعتقاد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بهذه العبارة قد اندفع ما قیل فی تسمیة الکتاب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هما المترجمون 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الجلالیة للفصول النصیریة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 للمحقق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الفصول أصله فارسی و لکن عرّبه جد الفاضل المترجم رکن الدین محمد بن علی الجرجانی کما تقدّم و المصنف شرح النسخة المعرّبة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 لجلال الدین کما فی الریاض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البراعة فی شرح تجرید البلاغة فی علمی المعانی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التجرید من تصانیف العالم الربانی کمال الدین میثم بن علی بن میثم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أیضا کتاب تجوید البراعة فی أصول البلاغة نسبه الی نفسه فی کنز العرفان و ینفل عنه الکفعمی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 الرائع فی شرح مختصر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أمتن کتاب فی الفقه، و المتن هو مختصر النافع الذی هو اختصار الشرائع للمحقق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التنقیح شرح و بیان لوجه تردداته فی المختصر،و هو شرح تام من الطهارة الی الدیات فی مجلدین کما نص علیه فی الذریعة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مغمضات القرآن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فی تلخیص القواعد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ألفیة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البحرانی فی اللؤلؤة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شرح علی ألفیة الشهید کما نسبه إلیه بعض مشایخنا المعاصرین نور اللّه مرقدهم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سی فصل للمحقق الطوسی قدس سره فی النجوم و التقویم الرقمی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مبادی الاصول،و سماه فی الذریعة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المأمول</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المتن هو مختصر فی أصول الفقه تصنیف آیة اللّه العلامة جمال الدین الحسن بن یوسف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المتفرقة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العرفان فی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قیم فی شرح آیات الاحکام،رتبه علی مقدمة و کتب بترتیب کتب الفقه و خاتمه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الالهیة فی المباحث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جید کثیر الفوائد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کتابه اللوامع من أحسن ما کتب فی فن الکلام،علی أجمل الوضع و أسد النظام،و هو فی نحو من أربعة آلاف بیت لیس فیه موضوع لیته کان کذا ولیت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بحر العلوم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الشیخ أبی عبد اللّه المقداد السیوری أنه قال نحو ذلک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الرائع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یتوهم أنه کتاب آخر،مع أنه لم یعده المترجمون له فی</w:t>
      </w:r>
      <w:bookmarkStart w:id="27" w:name="pg5652_29131"/>
    </w:p>
    <w:p>
      <w:pPr>
        <w:pStyle w:val="BookText"/>
        <w:rPr/>
      </w:pPr>
      <w:bookmarkEnd w:id="27"/>
      <w:r>
        <w:rPr>
          <w:rFonts w:ascii="IRNazanin" w:hAnsi="IRNazanin" w:eastAsia="IRNazanin"/>
          <w:color w:val="111111"/>
          <w:sz w:val="28"/>
          <w:sz w:val="28"/>
          <w:szCs w:val="28"/>
          <w:rtl w:val="true"/>
          <w:lang w:bidi="fa-IR"/>
        </w:rPr>
        <w:t>تصانیفه حتی تلمیذه الشیخ حسن بن راشد حیث عد کتبه و لم یذکر هذا الکتاب و لعله تصحیف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یوم الحشر فی شرح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الصغیر الحجم الکثیر المعنی المشهور المتداول عند الطلاب بالبحث و التدریس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مرارا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القواعد الفقهیة علی مذهب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 نضد القواعد فی ترتیب قواعد الشهید و أضاف إلیه فوائد أخری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أنه رآه فی مشهد الرضا و أردبیل و تبریز و فی طهران بخطه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ذکره فی الروضات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بدیع فی وضعه رتب فیه قواعد شیخه الشهید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أخیرا علی أحسن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مراعاة العدالة فی من یأخذ حجة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رأیتها فی قاسان مختصرة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347155_581953129"/>
      <w:bookmarkStart w:id="29" w:name="_Toc10"/>
      <w:bookmarkEnd w:id="28"/>
      <w:r>
        <w:rPr>
          <w:rtl w:val="true"/>
        </w:rPr>
        <w:t>ولادته و وفاته</w:t>
      </w:r>
      <w:r>
        <w:rPr>
          <w:rtl w:val="true"/>
        </w:rPr>
        <w:t>:</w:t>
      </w:r>
      <w:bookmarkEnd w:id="29"/>
    </w:p>
    <w:p>
      <w:pPr>
        <w:pStyle w:val="BookText"/>
        <w:rPr/>
      </w:pPr>
      <w:r>
        <w:rPr>
          <w:rFonts w:ascii="IRNazanin" w:hAnsi="IRNazanin" w:eastAsia="IRNazanin"/>
          <w:color w:val="111111"/>
          <w:sz w:val="28"/>
          <w:sz w:val="28"/>
          <w:szCs w:val="28"/>
          <w:rtl w:val="true"/>
          <w:lang w:bidi="fa-IR"/>
        </w:rPr>
        <w:t>لیس فی کلمات المترجمین له تاریخ ولادته،و الظاهر أن مولده کان فی العراق و لعله بالحلة أو بالسیور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ترفی بالمشهد المقدس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مشرفه أفضل الصلوات و أکمل التحیات ضاحی نهار الاحد السادس و العشرین من شهر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w:t>
      </w:r>
      <w:bookmarkStart w:id="30" w:name="pg5652_29132"/>
    </w:p>
    <w:p>
      <w:pPr>
        <w:pStyle w:val="BookText"/>
        <w:rPr/>
      </w:pPr>
      <w:bookmarkEnd w:id="30"/>
      <w:r>
        <w:rPr>
          <w:rFonts w:ascii="IRNazanin" w:hAnsi="IRNazanin" w:eastAsia="IRNazanin"/>
          <w:color w:val="111111"/>
          <w:sz w:val="28"/>
          <w:sz w:val="28"/>
          <w:szCs w:val="28"/>
          <w:rtl w:val="true"/>
          <w:lang w:bidi="fa-IR"/>
        </w:rPr>
        <w:t xml:space="preserve">و دفن بمقابر المشهد المذکور کما صرح بتاریخ وفاته و دفنه فی النجف الاشرف تلمیذه الفاضل الشیخ حسن بن راشد الحلی رحمه اللّه کما کتبه بخطه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یظهر لی من سنه الشریف أنه کان حوالی الثمانین،و الذی یدل علی ذلک هو أن الفاضل المقداد قد أدرک الشیخ فخر الدین ابن آیة اللّه العلامة الحلی قدس اللّه روحه و هو استاذ شیخه الشهید،و الشیخ فخر الدین قد 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،کما صرح بادراکه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فی شرح رسالة واجب الاعتقاد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بین وفاة الفخر المحققین و الفاضل المقداد خمس و خمسین سنة و من کان فی الاستعداد و القابلیة بدرجة یشرح الرسالة المذکورة فی أیام حیاة فخر المحققین،فلا بد من أن یکون سنه الشریف حوالی عشرین أو أزید، و علی هذا لا یبعد أن یکون سنة الشریف قریبا من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قبره الشریف فهو فی النجف الاشرف فی مقابر وادی السلام،کما صرح بذلک تلمیذه الشیخ 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احتمله قویا فی الروضات من کون قبره الشریف فی بغداد فهو من الاحتمالات التی لا ینبغی الاعتماد علیها و الرکون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54"/>
      </w:r>
    </w:p>
    <w:p>
      <w:pPr>
        <w:pStyle w:val="Heading3"/>
        <w:numPr>
          <w:ilvl w:val="2"/>
          <w:numId w:val="1"/>
        </w:numPr>
        <w:rPr/>
      </w:pPr>
      <w:bookmarkStart w:id="31" w:name="__RefHeading___Toc3347157_581953129"/>
      <w:bookmarkStart w:id="32" w:name="_Toc11"/>
      <w:bookmarkEnd w:id="31"/>
      <w:r>
        <w:rPr>
          <w:rtl w:val="true"/>
        </w:rPr>
        <w:t>الشروح علی کتاب نهج المسترشدین</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الطالبین فی شرح نهج المسترشدین،للسید العلامة عمید الملة و الحق و الدین عبد المطلب بن أبی الفوارس الاعرجی ابن اخت العلامة الحلی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فی البحار</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الذریعة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منه فی مکتبة آستان قدس الرضوی فی المشهد،علی ما عثر علیه بعض الافاضل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المبین فی شرح نهج المسترشدین للشیخ المولی نجم الدین ابن الشیخ شمس الدین محمد بن علی الرازی الحبلرودی </w:t>
      </w:r>
      <w:r>
        <w:rPr>
          <w:rStyle w:val="FootnoteAnchor"/>
          <w:rtl w:val="true"/>
        </w:rPr>
        <w:footnoteReference w:id="55"/>
      </w:r>
      <w:r>
        <w:rPr>
          <w:rFonts w:ascii="IRNazanin" w:hAnsi="IRNazanin" w:eastAsia="IRNazanin"/>
          <w:color w:val="111111"/>
          <w:sz w:val="28"/>
          <w:sz w:val="28"/>
          <w:szCs w:val="28"/>
          <w:rtl w:val="true"/>
          <w:lang w:bidi="fa-IR"/>
        </w:rPr>
        <w:t xml:space="preserve">ذکره فی الریاض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تألیفه فی الحلة سنة ثمان و عشرین و ثمانمائة بعد ما فارق عن خدمة أستاده المذکور من شیراز و تشرف بزیارة الائمة علیهم السلام بالعتبات، و رأیت نسخة منه فی تبریز و أخری بأردبیل،و کان تاریخها مقارنا لزمان التألیف، و هو شرح ممزوج مع المتن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الواصلین فی شرح نهج المسترشدین،للسید نظام الدین عبد الحمید بن أبی الفوارس الاعرجی،فرغ منه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دخل مرحلة العشرین من عمره ذکره فی الذریعة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المسترشدین،ذکره فی الذریعة </w:t>
      </w:r>
      <w:r>
        <w:rPr>
          <w:rFonts w:eastAsia="IRNazanin" w:cs="IRNazanin"/>
          <w:color w:val="111111"/>
          <w:sz w:val="28"/>
          <w:szCs w:val="28"/>
          <w:lang w:bidi="fa-IR"/>
        </w:rPr>
        <w:t>161/14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شرح مزجی لبعض القدماء،رأیته فی مکتبة العلامة الشیخ هادی کاشف الغطاء و لم أعرف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المسترشدین ذکره فی الذریعة </w:t>
      </w:r>
      <w:r>
        <w:rPr>
          <w:rFonts w:eastAsia="IRNazanin" w:cs="IRNazanin"/>
          <w:color w:val="111111"/>
          <w:sz w:val="28"/>
          <w:szCs w:val="28"/>
          <w:lang w:bidi="fa-IR"/>
        </w:rPr>
        <w:t>161/14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تعلیقات علی الکتاب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لبعض الاصحاب،أوله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المنقذ من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الخ،اعلم أن الحمد هو الثنا علی الجمیل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نسخته فی المکتبة الرضویة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أحال فیه الشارح هذا الی کتابه نهایة المرام،و بما أن نهایة المرام فی علم الکلام من تصانیف آیة اللّه العلامة الحلی،کما ذکر ذلک نفسه</w:t>
      </w:r>
      <w:bookmarkStart w:id="33" w:name="pg5652_29134"/>
    </w:p>
    <w:p>
      <w:pPr>
        <w:pStyle w:val="BookText"/>
        <w:rPr/>
      </w:pPr>
      <w:bookmarkEnd w:id="33"/>
      <w:r>
        <w:rPr>
          <w:rFonts w:ascii="IRNazanin" w:hAnsi="IRNazanin" w:eastAsia="IRNazanin"/>
          <w:color w:val="111111"/>
          <w:sz w:val="28"/>
          <w:sz w:val="28"/>
          <w:szCs w:val="28"/>
          <w:rtl w:val="true"/>
          <w:lang w:bidi="fa-IR"/>
        </w:rPr>
        <w:t>فی کتابه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الاحالة فی هذه التعلیقات الی کتاب نهایة المرام استظهرنا أن هذه التعلیقات لآیة اللّه العلامة جمال الدین الحسن بن یوسف نفسه دونها بنفسه أو غیره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کونه کتاب تبصرة الطالبین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المسترشدین للمولی محمد حسن الخوئینی الزنجانی، ذکره فی الذریعة </w:t>
      </w:r>
      <w:r>
        <w:rPr>
          <w:rFonts w:eastAsia="IRNazanin" w:cs="IRNazanin"/>
          <w:color w:val="111111"/>
          <w:sz w:val="28"/>
          <w:szCs w:val="28"/>
          <w:lang w:bidi="fa-IR"/>
        </w:rPr>
        <w:t>162/14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منه کانت عند الشیخ الاسلام الزنجانی، کما کتبه إلینا و احتمل أن الشارح کان حفیده الشیخ عبد النبی الطسوجی نزیل خوی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المسترشدین للشیخ فخر الدین بن محمد علی الطریحی، ذکره فی الذریعة </w:t>
      </w:r>
      <w:r>
        <w:rPr>
          <w:rFonts w:eastAsia="IRNazanin" w:cs="IRNazanin"/>
          <w:color w:val="111111"/>
          <w:sz w:val="28"/>
          <w:szCs w:val="28"/>
          <w:lang w:bidi="fa-IR"/>
        </w:rPr>
        <w:t>163/14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بعض تلامیذ العلامة المجلسی فیما کتبه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آخر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مما ینبغی ادراجه فی مجلدات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أحوال الدین فی شرح نهج المسترشدین للشیخ جواد بن سعید بن جواد الکاظمی،ذکره فی الریاض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مبسوط ممزوج بالمتن حسن جید جدا،رأیته فی کتب ملا محمد حسین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سنة ألف و تسع و عشرین فی مشهد الکاظمین صباح یوم الجمعة تاسع ربیع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الیقین فی شرح نهج المسترشدین،لولد العلامة المصنف الشیخ فخر الدین أبی طالب محمد بن الحسن بن یوسف بن المطهر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الذریعة</w:t>
      </w:r>
      <w:r>
        <w:rPr>
          <w:rFonts w:eastAsia="IRNazanin" w:cs="IRNazanin"/>
          <w:color w:val="111111"/>
          <w:sz w:val="28"/>
          <w:szCs w:val="28"/>
          <w:rtl w:val="true"/>
          <w:lang w:bidi="fa-IR"/>
        </w:rPr>
        <w:t>:</w:t>
      </w:r>
      <w:r>
        <w:rPr>
          <w:rFonts w:eastAsia="IRNazanin" w:cs="IRNazanin"/>
          <w:color w:val="111111"/>
          <w:sz w:val="28"/>
          <w:szCs w:val="28"/>
          <w:lang w:bidi="fa-IR"/>
        </w:rPr>
        <w:t>163/14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لم نعثر علیها</w:t>
      </w:r>
      <w:r>
        <w:rPr>
          <w:rFonts w:eastAsia="IRNazanin" w:cs="IRNazanin"/>
          <w:color w:val="111111"/>
          <w:sz w:val="28"/>
          <w:szCs w:val="28"/>
          <w:rtl w:val="true"/>
          <w:lang w:bidi="fa-IR"/>
        </w:rPr>
        <w:t>.</w:t>
      </w:r>
    </w:p>
    <w:p>
      <w:pPr>
        <w:pStyle w:val="Heading3"/>
        <w:numPr>
          <w:ilvl w:val="2"/>
          <w:numId w:val="1"/>
        </w:numPr>
        <w:rPr/>
      </w:pPr>
      <w:bookmarkStart w:id="34" w:name="__RefHeading___Toc3347159_581953129"/>
      <w:bookmarkStart w:id="35" w:name="_Toc12"/>
      <w:bookmarkEnd w:id="34"/>
      <w:r>
        <w:rPr>
          <w:rtl w:val="true"/>
        </w:rPr>
        <w:t>حول الکتاب</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برهة من الزمن أطوف فی المکتبات العامة و الخاصة،العامرة</w:t>
      </w:r>
    </w:p>
    <w:p>
      <w:pPr>
        <w:pStyle w:val="BookText"/>
        <w:rPr/>
      </w:pPr>
      <w:r>
        <w:rPr>
          <w:rFonts w:ascii="IRNazanin" w:hAnsi="IRNazanin" w:eastAsia="IRNazanin"/>
          <w:color w:val="111111"/>
          <w:sz w:val="28"/>
          <w:sz w:val="28"/>
          <w:szCs w:val="28"/>
          <w:rtl w:val="true"/>
          <w:lang w:bidi="fa-IR"/>
        </w:rPr>
        <w:t>و غیر العامرة،لزیارة الکتب الخطیة،اذ عثرت علی مکتبة بالیة مهجورة فی احدی مدارس شوارع طهران،و هی مکتبة غیر عامرة و لیس لها اسم و لا رسم،و الکتب الموجودة فیها ممزّقة غیر مرتّبة،و لا ممیّزة بین المطبوع و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فبذلت الجهد و تحملت المشقة فی تمییز الکتب المطبوعة عن المخطوطة و أخذت فی تصفّح الکتب المخطوطة،فاذن فیها درّة یتیمة عتیقة بخط ردئ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التفحص التام عن النسخة،تبین أن الکتاب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 الی نهج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أول صفحة النسخة المذکورة مرقوم أن الکتاب بخط مؤلفه 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أنی غیر متیقن بأن النسخة بخط المؤلف،و لکن هناک شواهد تؤید صحة النسبة،من قدم النسخة و الورق و الخط،و من مشاهدة صاحب الریاض بعض مؤلفات المترجم بخطه فی طهران و غیرها من الشواهد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فهو شرح علی کتاب نهج المسترشدین فی أصول الدین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أمتن الشروح التی کتب علی الکتاب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 فی کتاب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الطالبین الی نهج المسترشدین،شرح لنهج المسترشدین فی أصول الدین تألیف العلاّمة الحلی و الشارح هو الشیخ جمال الدین أبو عبد اللّه المقداد بن عبد اللّه بن محمد بن حسین بن محمد الاسدی السیوری الحلی،المتوفی سنة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أولی ما 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آخر نهار الخمیس الحادی و العشرین من شعبان سنة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،و طبع ببمبئی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العلاّمة السید آقا التستری نسخته بخط جدّه السید نعمة اللّه</w:t>
      </w:r>
      <w:bookmarkStart w:id="36" w:name="pg5652_29136"/>
    </w:p>
    <w:p>
      <w:pPr>
        <w:pStyle w:val="BookText"/>
        <w:rPr/>
      </w:pPr>
      <w:bookmarkEnd w:id="36"/>
      <w:r>
        <w:rPr>
          <w:rFonts w:ascii="IRNazanin" w:hAnsi="IRNazanin" w:eastAsia="IRNazanin"/>
          <w:color w:val="111111"/>
          <w:sz w:val="28"/>
          <w:sz w:val="28"/>
          <w:szCs w:val="28"/>
          <w:rtl w:val="true"/>
          <w:lang w:bidi="fa-IR"/>
        </w:rPr>
        <w:t xml:space="preserve">المحدّث الجزائری المولود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،فرغ من الکتابة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فی آخره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آثارنا تدل علینا فانظروا بعدنا الی الآثار</w:t>
      </w:r>
    </w:p>
    <w:p>
      <w:pPr>
        <w:pStyle w:val="BookText"/>
        <w:rPr/>
      </w:pPr>
      <w:r>
        <w:rPr>
          <w:rStyle w:val="FootnoteAnchor"/>
          <w:rtl w:val="true"/>
        </w:rPr>
        <w:footnoteReference w:id="56"/>
      </w:r>
      <w:r>
        <w:rPr>
          <w:rFonts w:ascii="IRNazanin" w:hAnsi="IRNazanin" w:eastAsia="IRNazanin"/>
          <w:color w:val="111111"/>
          <w:sz w:val="28"/>
          <w:sz w:val="28"/>
          <w:szCs w:val="28"/>
          <w:rtl w:val="true"/>
          <w:lang w:bidi="fa-IR"/>
        </w:rPr>
        <w:t>و کفی فی جلالة الکتاب و اعتباره أن الشیخ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مآخذ کتابه اثبات الهداة،و استخرج أحادیثه الموجودة فیه فی کتابه</w:t>
      </w:r>
    </w:p>
    <w:p>
      <w:pPr>
        <w:pStyle w:val="Heading3"/>
        <w:numPr>
          <w:ilvl w:val="2"/>
          <w:numId w:val="1"/>
        </w:numPr>
        <w:rPr/>
      </w:pPr>
      <w:bookmarkStart w:id="37" w:name="__RefHeading___Toc3347161_581953129"/>
      <w:bookmarkStart w:id="38" w:name="_Toc13"/>
      <w:bookmarkEnd w:id="37"/>
      <w:r>
        <w:rPr>
          <w:rtl w:val="true"/>
        </w:rPr>
        <w:t>مصادر التحقیق و التصحیح</w:t>
      </w:r>
      <w:r>
        <w:rPr>
          <w:rtl w:val="true"/>
        </w:rPr>
        <w:t>:</w:t>
      </w:r>
      <w:bookmarkEnd w:id="38"/>
    </w:p>
    <w:p>
      <w:pPr>
        <w:pStyle w:val="BookText"/>
        <w:rPr/>
      </w:pPr>
      <w:r>
        <w:rPr>
          <w:rFonts w:ascii="IRNazanin" w:hAnsi="IRNazanin" w:eastAsia="IRNazanin"/>
          <w:color w:val="111111"/>
          <w:sz w:val="28"/>
          <w:sz w:val="28"/>
          <w:szCs w:val="28"/>
          <w:rtl w:val="true"/>
          <w:lang w:bidi="fa-IR"/>
        </w:rPr>
        <w:t>قوبل هذا الکتاب علی نسختین مخطوطتین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الاصلیة المخطوطة بقلم مؤلفه علی الظاهر،المحفوظة فی مکتبة من مدارس طهران،و هی تقع فی</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صحیفة،و السطور مختلفة، طول کتابها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النسخة علائم تصحیح للکتاب،و هو مکتوب بخط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کاملة من أولها الی آخرها بخط النسخ،و الکاتب مقیم بن پیر قلی زرقانی،کتبها 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،و فیها علائم التصحیح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محفوظة فی مکتبة آیة اللّه العظمی السید شهاب الدین المرعشی النجفی دام ظله الوارف،تحت رقم</w:t>
      </w:r>
      <w:r>
        <w:rPr>
          <w:rFonts w:eastAsia="IRNazanin" w:cs="IRNazanin"/>
          <w:color w:val="111111"/>
          <w:sz w:val="28"/>
          <w:szCs w:val="28"/>
          <w:rtl w:val="true"/>
          <w:lang w:bidi="fa-IR"/>
        </w:rPr>
        <w:t>(</w:t>
      </w:r>
      <w:r>
        <w:rPr>
          <w:rFonts w:eastAsia="IRNazanin" w:cs="IRNazanin"/>
          <w:color w:val="111111"/>
          <w:sz w:val="28"/>
          <w:szCs w:val="28"/>
          <w:lang w:bidi="fa-IR"/>
        </w:rPr>
        <w:t>3427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توجد زیادات فی هذه النسخة علی نسخة الاصل جعلناها بین المعقوفتین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بذلت الوسع فی تصحیح الکتاب،و عرضه علی الاصول المنقولة منها و غیرها،و لم آل جهدا فی تنمیقه و تحقیقه حق التحقیق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بعد،فأرجو من العلماء الافاضل الذین یراجعون الکتاب أن یتفضلوا علینا بما لدیهم من النقد و تصحیح ما لعلنا وقعنا فیه من الاخطاء و الاشتباهات و الزلات و بالختام انی أبارک ادارة المکتبة العامة التی أسسها سماحة المرجع</w:t>
      </w:r>
    </w:p>
    <w:p>
      <w:pPr>
        <w:pStyle w:val="BookText"/>
        <w:rPr/>
      </w:pPr>
      <w:r>
        <w:rPr>
          <w:rFonts w:ascii="IRNazanin" w:hAnsi="IRNazanin" w:eastAsia="IRNazanin"/>
          <w:color w:val="111111"/>
          <w:sz w:val="28"/>
          <w:sz w:val="28"/>
          <w:szCs w:val="28"/>
          <w:rtl w:val="true"/>
          <w:lang w:bidi="fa-IR"/>
        </w:rPr>
        <w:t>الدینی آیة اللّه العظمی السید شهاب الدین النجفی المرعشی دام ظله الوارف علی اهتمامها فی احیاء آثار أسلافنا المتقدمین،و أسأل اللّه تعالی أن یدیم ظل سماحته المدید الرعایة هذه الحرکة المبارکة،و أطلب إلیه جل و عز أن یزید فی توفیق ولده البار العلاّمة الفاضل السید محمود المرعشی،فانه خیر ناصر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لهذا،و ما کنا لنهتدی لو لا أن هدانا اللّه،و نستغفره مما وقع من خلل و حصل من زلل،و نعوذ من شرور أنفسنا و سیئات أعمالنا، و زلات أقدامنا و عثرات أقلامنا،فهو الهادی الی الرشاد،و الموفق للصواب و السداد،و السلام علی من اتبع الهدی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السید مهدی الرجائی</w:t>
      </w:r>
      <w:bookmarkStart w:id="39" w:name="pg5656_29138"/>
    </w:p>
    <w:p>
      <w:pPr>
        <w:pStyle w:val="Heading2"/>
        <w:numPr>
          <w:ilvl w:val="1"/>
          <w:numId w:val="1"/>
        </w:numPr>
        <w:rPr/>
      </w:pPr>
      <w:bookmarkStart w:id="40" w:name="__RefHeading___Toc3347163_581953129"/>
      <w:bookmarkStart w:id="41" w:name="_Toc14"/>
      <w:bookmarkEnd w:id="39"/>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 الی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مقدادبن عبدالله السیوری الحلی؛ تحقیق مهدی الرجالی؛ باهتمام السید محمود المرعشی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المرعشی العامه،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مکتبه آیه‌الله المرعشی العامه</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 فی اصول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مقدادبن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مهدی،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محمود،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۲۳۵۸</w:t>
      </w:r>
    </w:p>
    <w:p>
      <w:pPr>
        <w:pStyle w:val="BookText"/>
        <w:rPr/>
      </w:pPr>
      <w:r>
        <w:rPr>
          <w:rFonts w:ascii="IRNazanin" w:hAnsi="IRNazanin" w:eastAsia="IRNazanin"/>
          <w:color w:val="111111"/>
          <w:sz w:val="28"/>
          <w:sz w:val="28"/>
          <w:szCs w:val="28"/>
          <w:rtl w:val="true"/>
          <w:lang w:bidi="fa-IR"/>
        </w:rPr>
        <w:t>ارشاد الطالبین الی نهج المسترشدین</w:t>
      </w:r>
    </w:p>
    <w:p>
      <w:pPr>
        <w:pStyle w:val="BookText"/>
        <w:rPr/>
      </w:pPr>
      <w:r>
        <w:rPr>
          <w:rFonts w:ascii="IRNazanin" w:hAnsi="IRNazanin" w:eastAsia="IRNazanin"/>
          <w:color w:val="111111"/>
          <w:sz w:val="28"/>
          <w:sz w:val="28"/>
          <w:szCs w:val="28"/>
          <w:rtl w:val="true"/>
          <w:lang w:bidi="fa-IR"/>
        </w:rPr>
        <w:t>جمال‌الدین مقدادبن عبدالله السیوری الحلی</w:t>
      </w:r>
    </w:p>
    <w:p>
      <w:pPr>
        <w:pStyle w:val="BookText"/>
        <w:rPr/>
      </w:pPr>
      <w:r>
        <w:rPr>
          <w:rFonts w:ascii="IRNazanin" w:hAnsi="IRNazanin" w:eastAsia="IRNazanin"/>
          <w:color w:val="111111"/>
          <w:sz w:val="28"/>
          <w:sz w:val="28"/>
          <w:szCs w:val="28"/>
          <w:rtl w:val="true"/>
          <w:lang w:bidi="fa-IR"/>
        </w:rPr>
        <w:t>تحقیق مهدی الرجالی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باهتمام السید محمود المرعشی</w:t>
      </w:r>
      <w:bookmarkStart w:id="42" w:name="pg5656_29140"/>
    </w:p>
    <w:p>
      <w:pPr>
        <w:pStyle w:val="Heading2"/>
        <w:numPr>
          <w:ilvl w:val="1"/>
          <w:numId w:val="1"/>
        </w:numPr>
        <w:rPr/>
      </w:pPr>
      <w:bookmarkStart w:id="43" w:name="__RefHeading___Toc3347165_581953129"/>
      <w:bookmarkStart w:id="44" w:name="_Toc15"/>
      <w:bookmarkEnd w:id="42"/>
      <w:bookmarkEnd w:id="43"/>
      <w:r>
        <w:rPr>
          <w:rtl w:val="true"/>
        </w:rPr>
        <w:t>خطبة الکتاب</w:t>
      </w:r>
      <w:bookmarkEnd w:id="44"/>
    </w:p>
    <w:p>
      <w:pPr>
        <w:pStyle w:val="BookText"/>
        <w:rPr/>
      </w:pPr>
      <w:r>
        <w:rPr>
          <w:rFonts w:ascii="IRNazanin" w:hAnsi="IRNazanin" w:eastAsia="IRNazanin"/>
          <w:color w:val="111111"/>
          <w:sz w:val="28"/>
          <w:sz w:val="28"/>
          <w:szCs w:val="28"/>
          <w:rtl w:val="true"/>
          <w:lang w:bidi="fa-IR"/>
        </w:rPr>
        <w:t xml:space="preserve">بسم اللّه الرّحمن الرّحیم ان أولی ما صرفت فیه قوة فحول الافکار،لاقحة لخرائد أبکار الاذکار، مستخدمة فی اظهار نتائجها فصیح الاذکار،حمد موجد </w:t>
      </w:r>
      <w:r>
        <w:rPr>
          <w:rStyle w:val="FootnoteAnchor"/>
          <w:rtl w:val="true"/>
        </w:rPr>
        <w:footnoteReference w:id="57"/>
      </w:r>
      <w:r>
        <w:rPr>
          <w:rFonts w:ascii="IRNazanin" w:hAnsi="IRNazanin" w:eastAsia="IRNazanin"/>
          <w:color w:val="111111"/>
          <w:sz w:val="28"/>
          <w:sz w:val="28"/>
          <w:szCs w:val="28"/>
          <w:rtl w:val="true"/>
          <w:lang w:bidi="fa-IR"/>
        </w:rPr>
        <w:t>تفرد بوجوب الوجود و صفات الکمال و نعوت الجلال لذاته،و شکر منعم أفاض سجال جود الوجود علی قوابل ماهیات آثاره و مصنوعاته لیظهر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 </w:t>
      </w:r>
      <w:r>
        <w:rPr>
          <w:rStyle w:val="FootnoteAnchor"/>
          <w:rtl w:val="true"/>
        </w:rPr>
        <w:footnoteReference w:id="58"/>
      </w:r>
      <w:r>
        <w:rPr>
          <w:rFonts w:ascii="IRNazanin" w:hAnsi="IRNazanin" w:eastAsia="IRNazanin"/>
          <w:color w:val="111111"/>
          <w:sz w:val="28"/>
          <w:sz w:val="28"/>
          <w:szCs w:val="28"/>
          <w:rtl w:val="true"/>
          <w:lang w:bidi="fa-IR"/>
        </w:rPr>
        <w:t>الخلق علی هیاکل تعبداته،و جعل مظهر ذلک السر نوع الانسان، و حفه بآلاء و ألطاف معدة لحصول مرامه فی مقاصده و مراداته،فالسعید من وافق أوامره،و الشقی من خالف منهیاته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اختار من بین أفراده أنبیاء و أولیاء،شرفهم تشریفا،و کرمهم تکریما و جعلهم سفراء بینه و بین عباده،لیظهروا لهم من فضله جسیما،و خص من بینهم بخطاب وَ عَلَّمَکَ ما لَمْ تَکُنْ تَعْلَمُ </w:t>
      </w:r>
      <w:r>
        <w:rPr>
          <w:rStyle w:val="FootnoteAnchor"/>
          <w:rtl w:val="true"/>
        </w:rPr>
        <w:footnoteReference w:id="59"/>
      </w:r>
      <w:r>
        <w:rPr>
          <w:rFonts w:ascii="IRNazanin" w:hAnsi="IRNazanin" w:eastAsia="IRNazanin"/>
          <w:color w:val="111111"/>
          <w:sz w:val="28"/>
          <w:sz w:val="28"/>
          <w:szCs w:val="28"/>
          <w:rtl w:val="true"/>
          <w:lang w:bidi="fa-IR"/>
        </w:rPr>
        <w:t>و کان فضل اللّه علیک عظیما،و شرفه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 مرشدا لمقربی حضرته من الاملاک،بدلیل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فسبحنا فسبحت الملائکة</w:t>
      </w:r>
    </w:p>
    <w:p>
      <w:pPr>
        <w:pStyle w:val="BookText"/>
        <w:rPr/>
      </w:pPr>
      <w:r>
        <w:rPr>
          <w:rFonts w:ascii="IRNazanin" w:hAnsi="IRNazanin" w:eastAsia="IRNazanin"/>
          <w:color w:val="111111"/>
          <w:sz w:val="28"/>
          <w:sz w:val="28"/>
          <w:szCs w:val="28"/>
          <w:rtl w:val="true"/>
          <w:lang w:bidi="fa-IR"/>
        </w:rPr>
        <w:t>بتسبیحنا و قدسنا فقدست الملائکة بتقدیسنا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نبینا محمد صلی اللّه علیه و آله،أولی الکرامات الباهرات،و المقامات العلویات،صلاة تملا أقطار الارض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فحری بمن أکرمه اللّه من عنده،و أولاه مزید فضله و جلیل رفده أن یتجلی بذلک،و یظهره بحسب طاقته و جهده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أن یری آثار نعمه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الکتاب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 شیخنا و إمامنا الامام الاعظم،علامة العلماء فی العالم وارث الأنبیاء و خلیفة الأوصیاء،بل آیة اللّه فی العالمین،جمال الملة و الحق و الدین،أبی منصور الحسن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اللّه رمسه و قدس و کرم،و شرف نفسه و بجل و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احتوی من المباحث الکلامیة علی أشرفها و أبهاها،و جمع من الفوائد الحکمیة أحسنها و أسناها،حتی شغف بالاشتغال به معظم الطلاب، و عول علی تقریر مباحثه جماعة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ممن جد فی تحریر مباحثه بالتحصیل،و ان لم أحصل منه الاعلی القلیل،حتی جمعت من مباحث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فوائدهم مما یتعلق به نبذة،بحیث صار </w:t>
      </w:r>
      <w:r>
        <w:rPr>
          <w:rStyle w:val="FootnoteAnchor"/>
          <w:rtl w:val="true"/>
        </w:rPr>
        <w:footnoteReference w:id="60"/>
      </w:r>
      <w:r>
        <w:rPr>
          <w:rFonts w:ascii="IRNazanin" w:hAnsi="IRNazanin" w:eastAsia="IRNazanin"/>
          <w:color w:val="111111"/>
          <w:sz w:val="28"/>
          <w:sz w:val="28"/>
          <w:szCs w:val="28"/>
          <w:rtl w:val="true"/>
          <w:lang w:bidi="fa-IR"/>
        </w:rPr>
        <w:t>منها بین الطلبة مما یعد علی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فحدانی ذلک علی جمعها فی کتاب،و تصییرها فی مرکز و نصاب،لیحصل تألیف متمزقها و اجتماع متفرقها،فتعود شرحا یعول فی تقریر مباحثه علیه، و یعرج فی تحریر تقریراته إلیه،و أرهف </w:t>
      </w:r>
      <w:r>
        <w:rPr>
          <w:rStyle w:val="FootnoteAnchor"/>
          <w:rtl w:val="true"/>
        </w:rPr>
        <w:footnoteReference w:id="61"/>
      </w:r>
      <w:r>
        <w:rPr>
          <w:rFonts w:ascii="IRNazanin" w:hAnsi="IRNazanin" w:eastAsia="IRNazanin"/>
          <w:color w:val="111111"/>
          <w:sz w:val="28"/>
          <w:sz w:val="28"/>
          <w:szCs w:val="28"/>
          <w:rtl w:val="true"/>
          <w:lang w:bidi="fa-IR"/>
        </w:rPr>
        <w:t>عزمی علی اتمام هذا الشأن،التماس ذلک بعض أعزة الاصحاب و أجلة الاخوان،وفقنا اللّه و ایاه للعلم و العمل، و جنبنا و ایاه الخطأ و الزلل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أنا أشرع فی ذلک،مستعینا باللّه،و متوکلا علیه،و متقربا بوضعه</w:t>
      </w:r>
      <w:bookmarkStart w:id="45" w:name="pg5656_29142"/>
    </w:p>
    <w:p>
      <w:pPr>
        <w:pStyle w:val="BookText"/>
        <w:rPr/>
      </w:pPr>
      <w:bookmarkEnd w:id="45"/>
      <w:r>
        <w:rPr>
          <w:rFonts w:ascii="IRNazanin" w:hAnsi="IRNazanin" w:eastAsia="IRNazanin"/>
          <w:color w:val="111111"/>
          <w:sz w:val="28"/>
          <w:sz w:val="28"/>
          <w:szCs w:val="28"/>
          <w:rtl w:val="true"/>
          <w:lang w:bidi="fa-IR"/>
        </w:rPr>
        <w:t>إلیه،بعد استخارتی ایاه،و اتباعی أوامره فیه و رضاه،و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 الی نهج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إلیه أنیب</w:t>
      </w:r>
      <w:r>
        <w:rPr>
          <w:rFonts w:eastAsia="IRNazanin" w:cs="IRNazanin"/>
          <w:color w:val="111111"/>
          <w:sz w:val="28"/>
          <w:szCs w:val="28"/>
          <w:rtl w:val="true"/>
          <w:lang w:bidi="fa-IR"/>
        </w:rPr>
        <w:t>.</w:t>
      </w:r>
    </w:p>
    <w:p>
      <w:pPr>
        <w:pStyle w:val="Heading2"/>
        <w:numPr>
          <w:ilvl w:val="1"/>
          <w:numId w:val="1"/>
        </w:numPr>
        <w:rPr/>
      </w:pPr>
      <w:bookmarkStart w:id="46" w:name="__RefHeading___Toc3347167_581953129"/>
      <w:bookmarkStart w:id="47" w:name="_Toc16"/>
      <w:bookmarkEnd w:id="46"/>
      <w:r>
        <w:rPr>
          <w:rtl w:val="true"/>
        </w:rPr>
        <w:t>تحقیق حول البسملة</w:t>
      </w:r>
      <w:bookmarkEnd w:id="47"/>
    </w:p>
    <w:p>
      <w:pPr>
        <w:pStyle w:val="BookText"/>
        <w:rPr/>
      </w:pPr>
      <w:r>
        <w:rPr>
          <w:rFonts w:ascii="IRNazanin" w:hAnsi="IRNazanin" w:eastAsia="IRNazanin"/>
          <w:color w:val="111111"/>
          <w:sz w:val="28"/>
          <w:sz w:val="28"/>
          <w:szCs w:val="28"/>
          <w:rtl w:val="true"/>
          <w:lang w:bidi="fa-IR"/>
        </w:rPr>
        <w:t>قال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عادة المصنفین بالابتداء فی کتبهم بذکر البسملة،و انما فعلوا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أمر ذی بال لم یبدأ فیه بذکر اللّه فهو أبتر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اتباعا </w:t>
      </w:r>
      <w:r>
        <w:rPr>
          <w:rStyle w:val="FootnoteAnchor"/>
          <w:rtl w:val="true"/>
        </w:rPr>
        <w:footnoteReference w:id="63"/>
      </w:r>
      <w:r>
        <w:rPr>
          <w:rFonts w:ascii="IRNazanin" w:hAnsi="IRNazanin" w:eastAsia="IRNazanin"/>
          <w:color w:val="111111"/>
          <w:sz w:val="28"/>
          <w:sz w:val="28"/>
          <w:szCs w:val="28"/>
          <w:rtl w:val="true"/>
          <w:lang w:bidi="fa-IR"/>
        </w:rPr>
        <w:t>لنسق الکتاب العزیز،فانه معنون فی أوله و سائر سوره بذکر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تترک البسملة و لو کتبت شعرا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و تبرکا بذکر اسمه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له وجود فی الاعیان،و وجود فی الاذهان،و وجود فی اللسان،و وجود فی البنان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اللّه تعالی أشرف الموجودات فی الاقسام کلها،و الاشرف مقدم علی غیر ذی الاشرف،کما سیأتی فی أقسام التقدم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هاهنا یتعلق </w:t>
      </w:r>
      <w:r>
        <w:rPr>
          <w:rStyle w:val="FootnoteAnchor"/>
          <w:rtl w:val="true"/>
        </w:rPr>
        <w:footnoteReference w:id="65"/>
      </w:r>
      <w:r>
        <w:rPr>
          <w:rFonts w:ascii="IRNazanin" w:hAnsi="IRNazanin" w:eastAsia="IRNazanin"/>
          <w:color w:val="111111"/>
          <w:sz w:val="28"/>
          <w:sz w:val="28"/>
          <w:szCs w:val="28"/>
          <w:rtl w:val="true"/>
          <w:lang w:bidi="fa-IR"/>
        </w:rPr>
        <w:t>بمحذوف،تقدیره</w:t>
      </w:r>
    </w:p>
    <w:p>
      <w:pPr>
        <w:pStyle w:val="BookText"/>
        <w:rPr/>
      </w:pPr>
      <w:r>
        <w:rPr>
          <w:rFonts w:ascii="IRNazanin" w:hAnsi="IRNazanin" w:eastAsia="IRNazanin"/>
          <w:color w:val="111111"/>
          <w:sz w:val="28"/>
          <w:sz w:val="28"/>
          <w:szCs w:val="28"/>
          <w:rtl w:val="true"/>
          <w:lang w:bidi="fa-IR"/>
        </w:rPr>
        <w:t>بسم اللّه أقرأ أو أکتب،کقولهم للمعرس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بالیمن و البرکة،أی أعرست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المحذوف متأخرا،لیختص اسم اللّه بالتقدیم،و لان من عادتهم الابتداء بالاهم،و قال الکوفیون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مقدم لکونه عاملا،و یدل علی تأخره قوله بِسْمِ اللّهِ مَجْراها وَ مُرْساها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مشتق من السمة،و هی العلامة،لدلالته علی المسمی، لکن یبطل ذلک تصغیره علی سیم </w:t>
      </w:r>
      <w:r>
        <w:rPr>
          <w:rStyle w:val="FootnoteAnchor"/>
          <w:rtl w:val="true"/>
        </w:rPr>
        <w:footnoteReference w:id="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علی أسماء،و کان القیاس علی ذلک ویسم و أوسام،و قد تقرر فی التصریف کون الصغیر و الجمع یردان الاشیاء الی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اشتقاقه من السمو،و هو العلو،لعلو المسمی به و ظهوره،و یدل علیه تصغیره و جمعه المذکوران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نفس المسمی أو غیره؟الحق الثانی،لکونه دالا،و الدلیل مغایر للمدلول،و تحقیقه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النحاة الاسم هو ما دل علی معنی فی نفسه،مجردا عن زمن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الازمنة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تعالی قد یکون دالا علیه،لا باعتبار أمر آخر،و ذلک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غیر،و قد یکون باعتبار أمر ما </w:t>
      </w:r>
      <w:r>
        <w:rPr>
          <w:rStyle w:val="FootnoteAnchor"/>
          <w:rtl w:val="true"/>
        </w:rPr>
        <w:footnoteReference w:id="70"/>
      </w:r>
      <w:r>
        <w:rPr>
          <w:rFonts w:ascii="Amiri" w:hAnsi="Amiri" w:eastAsia="Amiri" w:cs="Amiri"/>
          <w:color w:val="111111"/>
          <w:sz w:val="28"/>
          <w:sz w:val="28"/>
          <w:szCs w:val="28"/>
          <w:rtl w:val="true"/>
          <w:lang w:bidi="ar-SA"/>
        </w:rPr>
        <w:t xml:space="preserve">،اما إضافة </w:t>
      </w:r>
      <w:r>
        <w:rPr>
          <w:rStyle w:val="FootnoteAnchor"/>
          <w:rtl w:val="true"/>
        </w:rPr>
        <w:footnoteReference w:id="71"/>
      </w:r>
      <w:r>
        <w:rPr>
          <w:rFonts w:ascii="IRNazanin" w:hAnsi="IRNazanin" w:eastAsia="IRNazanin"/>
          <w:color w:val="111111"/>
          <w:sz w:val="28"/>
          <w:sz w:val="28"/>
          <w:szCs w:val="28"/>
          <w:rtl w:val="true"/>
          <w:lang w:bidi="fa-IR"/>
        </w:rPr>
        <w:t>ذهنیة کالقادر و العالم و أمثالهما،أو سلب کالواحد و الفرد و القدیم و الازلی</w:t>
      </w:r>
    </w:p>
    <w:p>
      <w:pPr>
        <w:pStyle w:val="BookText"/>
        <w:rPr/>
      </w:pPr>
      <w:r>
        <w:rPr>
          <w:rFonts w:ascii="IRNazanin" w:hAnsi="IRNazanin" w:eastAsia="IRNazanin"/>
          <w:color w:val="111111"/>
          <w:sz w:val="28"/>
          <w:sz w:val="28"/>
          <w:szCs w:val="28"/>
          <w:rtl w:val="true"/>
          <w:lang w:bidi="fa-IR"/>
        </w:rPr>
        <w:t>و الابدی،أو اضافة و سلب کالحی و الواسع و العزیز و الرحیم،فجملة أسماء اللّه تعالی ترجع فی التحقیق الی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لاه علی وزن فعل،فالحق به الألف و اللام للتفخیم و التعظیم فقط،لا للتعریف،اذ أسماؤه تعالی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إله علی وزن فعال،فحذفت الهمزة و عوض عنها حرف التعریف،و لذلک قیل فی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الهمزة،کما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غیر عوض لم تثبت فی الوصل،کما لم تثبت فی غیر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مشتق أو جامد؟قال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بالثانی،اذ لا یجب فی کل اسم أن یکون مشتقا،و إلا لزم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بالاول فقال بعضهم من الالوهیة ای العبادة،و التأله التعبد،فعلی هذا هو الّذی یحق له العبادة،لقدرته علی أصول النعم،فهو اسم یختص به تعالی أزلا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الوله،و هو التحیر،لتحیر العقول فی کنه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من قولهم ألفت الی فلان أی فزعت إلیه،لان الخلق یفزعون إلیه بحوائجهم فقیل للمألوه إلیه کما یقال للمؤتم به امام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لاه أی احتجب،لاحتجابه عن تخیل الاوهام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ادراک الحواس له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لاه أی ظهر،لظهوره بآیاته و دلالاته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التحقیق هو اسم غیر صفة،و یدل علی الذات الموصوفة بجمیع الکمالات،المنزهة عن النقصان،التی هی مبدأ لجمیع الموجودات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فعلان و فعیل کغضبان و غضیب </w:t>
      </w:r>
      <w:r>
        <w:rPr>
          <w:rStyle w:val="FootnoteAnchor"/>
          <w:rtl w:val="true"/>
        </w:rPr>
        <w:footnoteReference w:id="74"/>
      </w:r>
      <w:r>
        <w:rPr>
          <w:rFonts w:ascii="IRNazanin" w:hAnsi="IRNazanin" w:eastAsia="IRNazanin"/>
          <w:color w:val="111111"/>
          <w:sz w:val="28"/>
          <w:sz w:val="28"/>
          <w:szCs w:val="28"/>
          <w:rtl w:val="true"/>
          <w:lang w:bidi="fa-IR"/>
        </w:rPr>
        <w:t>،مشتقان من</w:t>
      </w:r>
    </w:p>
    <w:p>
      <w:pPr>
        <w:pStyle w:val="BookText"/>
        <w:rPr/>
      </w:pPr>
      <w:r>
        <w:rPr>
          <w:rFonts w:ascii="IRNazanin" w:hAnsi="IRNazanin" w:eastAsia="IRNazanin"/>
          <w:color w:val="111111"/>
          <w:sz w:val="28"/>
          <w:sz w:val="28"/>
          <w:szCs w:val="28"/>
          <w:rtl w:val="true"/>
          <w:lang w:bidi="fa-IR"/>
        </w:rPr>
        <w:t>الرحمة،و هی افاضة الخیر علی المحتاج،و ارادته له عنایة به،و هی قد تکون عامة للمستحق و غیره،و قد تکون خاصة للمستحقین دون غیرهم،و رحمة اللّه تعالی عامة،لانه أراد الخیر لکل موجود،و فعله به أحوال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المبالغة ما لیست للرحیم،و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لجمیع الخلق،و الرحیم بالمؤمنین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اسم خاص بصفة عامة،و الرحیم اسم عام بصفة خاصة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الرحمن لا یسمی به غیر اللّه تعالی،و الرحیم قد یطلق علی غیره،فهو فی </w:t>
      </w:r>
      <w:r>
        <w:rPr>
          <w:rStyle w:val="FootnoteAnchor"/>
          <w:rtl w:val="true"/>
        </w:rPr>
        <w:footnoteReference w:id="76"/>
      </w:r>
      <w:r>
        <w:rPr>
          <w:rFonts w:ascii="IRNazanin" w:hAnsi="IRNazanin" w:eastAsia="IRNazanin"/>
          <w:color w:val="111111"/>
          <w:sz w:val="28"/>
          <w:sz w:val="28"/>
          <w:szCs w:val="28"/>
          <w:rtl w:val="true"/>
          <w:lang w:bidi="fa-IR"/>
        </w:rPr>
        <w:t xml:space="preserve">هذا الوجه مساو لاسم اللّه تعالی،الذی هو علم علی ذاته مختص به،و ان کان مشتقا من الرحمة،لجواز اختصاص الرحمن بنوع من الرحمة،لا یتصور حصولها لغیر اللّه سبحانه و تعالی،و لذلک جمع اللّه سبحانه بینه و بین اسمه الخاص فی قوله قُلِ ادْعُوا اللّهَ أَوِ ادْعُوا الرَّحْمنَ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کونه بصفة عامة،فلما عرفت أنه رحمن </w:t>
      </w:r>
      <w:r>
        <w:rPr>
          <w:rStyle w:val="FootnoteAnchor"/>
          <w:rtl w:val="true"/>
        </w:rPr>
        <w:footnoteReference w:id="78"/>
      </w:r>
      <w:r>
        <w:rPr>
          <w:rFonts w:ascii="IRNazanin" w:hAnsi="IRNazanin" w:eastAsia="IRNazanin"/>
          <w:color w:val="111111"/>
          <w:sz w:val="28"/>
          <w:sz w:val="28"/>
          <w:szCs w:val="28"/>
          <w:rtl w:val="true"/>
          <w:lang w:bidi="fa-IR"/>
        </w:rPr>
        <w:t>لجمیع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عموم اسم الرحیم،فلقولهم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رحیم و قلب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خصوص صفته،فلقوله وَ کانَ بِالْمُؤْمِنِینَ رَحِیماً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المنقذ من الحیرة و الضلال،المرشد الی سبیل </w:t>
      </w:r>
      <w:r>
        <w:rPr>
          <w:rStyle w:val="FootnoteAnchor"/>
          <w:rtl w:val="true"/>
        </w:rPr>
        <w:footnoteReference w:id="80"/>
      </w:r>
      <w:r>
        <w:rPr>
          <w:rFonts w:ascii="IRNazanin" w:hAnsi="IRNazanin" w:eastAsia="IRNazanin"/>
          <w:color w:val="111111"/>
          <w:sz w:val="28"/>
          <w:sz w:val="28"/>
          <w:szCs w:val="28"/>
          <w:rtl w:val="true"/>
          <w:lang w:bidi="fa-IR"/>
        </w:rPr>
        <w:t>الصواب فی المعاش و المآل،و الصلاة علی سیدنا محمد النبی من الخطأ فی المقال و الفعال،و علی آله الاطهار خیر آل</w:t>
      </w:r>
      <w:r>
        <w:rPr>
          <w:rFonts w:eastAsia="IRNazanin" w:cs="IRNazanin"/>
          <w:color w:val="111111"/>
          <w:sz w:val="28"/>
          <w:szCs w:val="28"/>
          <w:rtl w:val="true"/>
          <w:lang w:bidi="fa-IR"/>
        </w:rPr>
        <w:t>.</w:t>
      </w:r>
      <w:bookmarkStart w:id="48" w:name="pg5656_29146"/>
    </w:p>
    <w:p>
      <w:pPr>
        <w:pStyle w:val="Heading2"/>
        <w:numPr>
          <w:ilvl w:val="1"/>
          <w:numId w:val="1"/>
        </w:numPr>
        <w:rPr/>
      </w:pPr>
      <w:bookmarkStart w:id="49" w:name="__RefHeading___Toc3347169_581953129"/>
      <w:bookmarkStart w:id="50" w:name="_Toc17"/>
      <w:bookmarkEnd w:id="48"/>
      <w:bookmarkEnd w:id="49"/>
      <w:r>
        <w:rPr>
          <w:rtl w:val="true"/>
        </w:rPr>
        <w:t>مقدمة مؤلف الکتاب</w:t>
      </w:r>
      <w:bookmarkEnd w:id="50"/>
    </w:p>
    <w:p>
      <w:pPr>
        <w:pStyle w:val="Heading3"/>
        <w:numPr>
          <w:ilvl w:val="2"/>
          <w:numId w:val="1"/>
        </w:numPr>
        <w:rPr/>
      </w:pPr>
      <w:bookmarkStart w:id="51" w:name="__RefHeading___Toc3347171_581953129"/>
      <w:bookmarkStart w:id="52" w:name="_Toc18"/>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 فی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لخصت فیه مبادئ القواعد الکلامیة،و رءوس المطالب الاصولیة،نفع اللّه تعالی به طلاب الیقین انه خیر موفق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اجابة لسؤال الولد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 بعنایته،و وفقه للخیر، و ملازمة طاعته،و أیده بالعنایات الربانیة،و أسعده بالالطاف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هو الوصف بالجمیل علی جهة التعظیم و التبجیل،فالوصف شامل للحمد </w:t>
      </w:r>
      <w:r>
        <w:rPr>
          <w:rStyle w:val="FootnoteAnchor"/>
          <w:rtl w:val="true"/>
        </w:rPr>
        <w:footnoteReference w:id="81"/>
      </w:r>
      <w:r>
        <w:rPr>
          <w:rFonts w:ascii="IRNazanin" w:hAnsi="IRNazanin" w:eastAsia="IRNazanin"/>
          <w:color w:val="111111"/>
          <w:sz w:val="28"/>
          <w:sz w:val="28"/>
          <w:szCs w:val="28"/>
          <w:rtl w:val="true"/>
          <w:lang w:bidi="fa-IR"/>
        </w:rPr>
        <w:t>و غیره و تقییده بالجمیل خرج غیر الجمیل من الذم و الهجاء، و قولنا علی جهة التعظیم و التبجیل خرج به 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بالجمیل هو أن یکون اختیاریا،أی صادرا من الفاعل بقدرته و اختیاره،لا أن یکون طبیعیا،و بذلک یقع الفرق بینه و بین المدح،اذ المدح یقال للاختیاری و غیره،کما یمدح علی حسنه و جودة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کما 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أخوان،و ذلک لان جعلهما أخوین یفید تأکیدا،و علی ما قلناه یکون تأسیسا،و هو أولی من التأکید،کما قرر فی الاصول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اللام لا یجوز أن تکون عهدیة،لعدم تقدم معهود ذکری،کقوله تعالی کَما أَرْسَلْنا إِلی فِرْعَوْنَ رَسُولاً فَعَصی فِرْعَوْنُ الرَّسُولَ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یحسن فرض معهود ذهنی،لانه یکون منافیا للبلاغة،و عموم اثبات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استغراقیة،کقوله تعالی إِنَّ الْإِنْسانَ لَفِی خُسْرٍ إِلاَّ الَّذِینَ آمَنُوا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الحمد طبیعة واحدة لیس </w:t>
      </w:r>
      <w:r>
        <w:rPr>
          <w:rStyle w:val="FootnoteAnchor"/>
          <w:rtl w:val="true"/>
        </w:rPr>
        <w:footnoteReference w:id="83"/>
      </w:r>
      <w:r>
        <w:rPr>
          <w:rFonts w:ascii="IRNazanin" w:hAnsi="IRNazanin" w:eastAsia="IRNazanin"/>
          <w:color w:val="111111"/>
          <w:sz w:val="28"/>
          <w:sz w:val="28"/>
          <w:szCs w:val="28"/>
          <w:rtl w:val="true"/>
          <w:lang w:bidi="fa-IR"/>
        </w:rPr>
        <w:t>فیه تعدد،فبقی أن یکون لام الحقیقة،کقولک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خیر من المرأة وَ أَخافُ أَنْ یَأْکُلَهُ الذِّئْبُ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معناه حقیقة الحمد و طبیعته ثابتة للّه تعالی،دائما مستقرا،و لذلک أتی بالجملة الاسمیة الدالة علی ذلک،دون الفعلیة الدالة علی التجدد و التصرم،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اللّه،أو أحمد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فللحمد خاصتان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،قال اللّه تعالی وَ قالُوا الْحَمْدُ لِلّهِ </w:t>
      </w:r>
      <w:r>
        <w:rPr>
          <w:rStyle w:val="FootnoteAnchor"/>
          <w:rtl w:val="true"/>
        </w:rPr>
        <w:footnoteReference w:id="85"/>
      </w:r>
      <w:r>
        <w:rPr>
          <w:rFonts w:ascii="Amiri" w:hAnsi="Amiri" w:eastAsia="Amiri" w:cs="Amiri"/>
          <w:color w:val="111111"/>
          <w:sz w:val="28"/>
          <w:sz w:val="28"/>
          <w:szCs w:val="28"/>
          <w:rtl w:val="true"/>
          <w:lang w:bidi="ar-SA"/>
        </w:rPr>
        <w:t>،و القول 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یشترط فیه سبق نعمة،لوروده مع النعمة تارة،کقوله تعالی اَلْحَمْدُ لِلّهِ الَّذِی وَهَبَ لِی عَلَی الْکِبَرِ إِسْماعِیلَ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ذکرها أخری،کقوله تعالی وَ قُلِ الْحَمْدُ لِلّهِ الَّذِی لَمْ یَتَّخِذْ وَلَداً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 هاتین الخاصتین خاصة </w:t>
      </w:r>
      <w:r>
        <w:rPr>
          <w:rStyle w:val="FootnoteAnchor"/>
          <w:rtl w:val="true"/>
        </w:rPr>
        <w:footnoteReference w:id="86"/>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یکون باللسان و القلب و الجوارح،کقوله تعالی اِعْمَلُوا آلَ داوُدَ شُکْراً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یستدعی سبق النعمة</w:t>
      </w:r>
    </w:p>
    <w:p>
      <w:pPr>
        <w:pStyle w:val="BookText"/>
        <w:rPr/>
      </w:pPr>
      <w:r>
        <w:rPr>
          <w:rFonts w:ascii="Amiri" w:hAnsi="Amiri" w:eastAsia="Amiri" w:cs="Amiri"/>
          <w:color w:val="111111"/>
          <w:sz w:val="28"/>
          <w:sz w:val="28"/>
          <w:szCs w:val="28"/>
          <w:rtl w:val="true"/>
          <w:lang w:bidi="ar-SA"/>
        </w:rPr>
        <w:t xml:space="preserve">کقوله تعالی وَ إِنَّ رَبَّکَ لَذُو فَضْلٍ عَلَی النّاسِ وَ لَکِنَّ أَکْثَرَهُمْ لا یَشْکُرُونَ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فبینهما العموم من وجه،کالحیوان و الابیض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معناه،و اللام فیه للملک و الاستحقاق،کالمال لزید،و یکون مرققا لکسر ما قبله،و یفخم اذا فتح ما قبله أو ضم،و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فخم فرقا بینه و بین اللاة </w:t>
      </w:r>
      <w:r>
        <w:rPr>
          <w:rStyle w:val="FootnoteAnchor"/>
          <w:rtl w:val="true"/>
        </w:rPr>
        <w:footnoteReference w:id="87"/>
      </w:r>
      <w:r>
        <w:rPr>
          <w:rFonts w:ascii="IRNazanin" w:hAnsi="IRNazanin" w:eastAsia="IRNazanin"/>
          <w:color w:val="111111"/>
          <w:sz w:val="28"/>
          <w:sz w:val="28"/>
          <w:szCs w:val="28"/>
          <w:rtl w:val="true"/>
          <w:lang w:bidi="fa-IR"/>
        </w:rPr>
        <w:t>، اذ بعضهم یقف علیها بالهاء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المخلص و المنجی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البسیط،أی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الضلال هو الجهل المرکب و هو عدم العلم مع ادعاء العلم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هی التردد بین النقیضین و الضلال الاعتقاد الباطل الحاصل عن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لنا مطلوب من المطالب،فانه یحصل لنا البتة اذا قام الدلیل علیه،و ان لم یحصل،فاما من تعارض الادلة فتحصل الحیرة،أو من قیام شبهة علی نقیضه فیحصل الضلال،و اللّه تعالی هو المنجی من کلتیهما،فحمده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تعالی أعم من ذلک،فکان ذکر الاعم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نعم اللّه تعالی غیر متناهیة،لکنها تتفاوت فی الکمال و المقدار فأعظمها هو الهدایة الی الاعتقادات الحقة </w:t>
      </w:r>
      <w:r>
        <w:rPr>
          <w:rStyle w:val="FootnoteAnchor"/>
          <w:rtl w:val="true"/>
        </w:rPr>
        <w:footnoteReference w:id="88"/>
      </w:r>
      <w:r>
        <w:rPr>
          <w:rFonts w:ascii="IRNazanin" w:hAnsi="IRNazanin" w:eastAsia="IRNazanin"/>
          <w:color w:val="111111"/>
          <w:sz w:val="28"/>
          <w:sz w:val="28"/>
          <w:szCs w:val="28"/>
          <w:rtl w:val="true"/>
          <w:lang w:bidi="fa-IR"/>
        </w:rPr>
        <w:t>الیقینیة فی المعالم الدینیة،اذ باعتبارها یحصل الخلاص من العذاب السرمد،و الحصول علی النعیم المؤبد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حصلت هذه الهدایة،انتفت الحیرة و الضلال،فیکون انتفاؤهما</w:t>
      </w:r>
    </w:p>
    <w:p>
      <w:pPr>
        <w:pStyle w:val="BookText"/>
        <w:rPr/>
      </w:pPr>
      <w:r>
        <w:rPr>
          <w:rFonts w:ascii="IRNazanin" w:hAnsi="IRNazanin" w:eastAsia="IRNazanin"/>
          <w:color w:val="111111"/>
          <w:sz w:val="28"/>
          <w:sz w:val="28"/>
          <w:szCs w:val="28"/>
          <w:rtl w:val="true"/>
          <w:lang w:bidi="fa-IR"/>
        </w:rPr>
        <w:t>و الانقاذ منهما اعظم النعم،فلذلک خصه بالذکر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 </w:t>
      </w:r>
      <w:r>
        <w:rPr>
          <w:rStyle w:val="FootnoteAnchor"/>
          <w:rtl w:val="true"/>
        </w:rPr>
        <w:footnoteReference w:id="89"/>
      </w:r>
      <w:r>
        <w:rPr>
          <w:rFonts w:ascii="IRNazanin" w:hAnsi="IRNazanin" w:eastAsia="IRNazanin"/>
          <w:color w:val="111111"/>
          <w:sz w:val="28"/>
          <w:sz w:val="28"/>
          <w:szCs w:val="28"/>
          <w:rtl w:val="true"/>
          <w:lang w:bidi="fa-IR"/>
        </w:rPr>
        <w:t>بذکر کلیات نعمه اجمالا،و هو أنه أرشد الی سبیل الصواب فی المعاش و هی دار الدنیا،و المآل و هی 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یحصل منه الرشاد،و هو وجدان ما یوصل الی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هی الطرق،و الصواب هو المطابق لما فی نفس الامر، و تلک الطرق اما علمیة،محضة،کالاعتقادات الحقة </w:t>
      </w:r>
      <w:r>
        <w:rPr>
          <w:rStyle w:val="FootnoteAnchor"/>
          <w:rtl w:val="true"/>
        </w:rPr>
        <w:footnoteReference w:id="91"/>
      </w:r>
      <w:r>
        <w:rPr>
          <w:rFonts w:ascii="IRNazanin" w:hAnsi="IRNazanin" w:eastAsia="IRNazanin"/>
          <w:color w:val="111111"/>
          <w:sz w:val="28"/>
          <w:sz w:val="28"/>
          <w:szCs w:val="28"/>
          <w:rtl w:val="true"/>
          <w:lang w:bidi="fa-IR"/>
        </w:rPr>
        <w:t>من التوحید و العدل و النبوة و الامامة،و اما علمیة کالعلم بالعبادات الخمس،و العلم بکیفیة المعاملات و الاحکام،و غیر ذلک مما یتم به انتظام أحوال النوع الانسانی فی الدنیا و الآخرة کالشرعیات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فالقسم الاول یعلم بعلم الکلام الذی نحن بصدده </w:t>
      </w:r>
      <w:r>
        <w:rPr>
          <w:rStyle w:val="FootnoteAnchor"/>
          <w:rtl w:val="true"/>
        </w:rPr>
        <w:footnoteReference w:id="92"/>
      </w:r>
      <w:r>
        <w:rPr>
          <w:rFonts w:ascii="IRNazanin" w:hAnsi="IRNazanin" w:eastAsia="IRNazanin"/>
          <w:color w:val="111111"/>
          <w:sz w:val="28"/>
          <w:sz w:val="28"/>
          <w:szCs w:val="28"/>
          <w:rtl w:val="true"/>
          <w:lang w:bidi="fa-IR"/>
        </w:rPr>
        <w:t>و تقریر مباحثه،و القسم الثانی یحصل بعلم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الارشاد المذکور یحصل بواسطة النبی صلی اللّه علیه و آله، کان له علینا نعم تستدعی الشکر علیها،فعقب الحمد بذکر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اللّه تعالی بمعنی الرحمة،و من الملائکة الاستغفار، و من الآدمیین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فیه لاستغراق الجنس،اذ لها أفراد متعددة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محمدا،لکثرة خصالة المحمودة،و تحلیته بالکمالات العلمیة و العملیة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 بالعصمة،و هی لغة المنع،و اصطلاحا هی عبارة</w:t>
      </w:r>
    </w:p>
    <w:p>
      <w:pPr>
        <w:pStyle w:val="BookText"/>
        <w:rPr/>
      </w:pPr>
      <w:r>
        <w:rPr>
          <w:rFonts w:ascii="IRNazanin" w:hAnsi="IRNazanin" w:eastAsia="IRNazanin"/>
          <w:color w:val="111111"/>
          <w:sz w:val="28"/>
          <w:sz w:val="28"/>
          <w:szCs w:val="28"/>
          <w:rtl w:val="true"/>
          <w:lang w:bidi="fa-IR"/>
        </w:rPr>
        <w:t>عن لطف یفعله اللّه تعالی بالمکلف،بحیث یمتنع منه بسببه وقوع المعصیة و ارتفاع الطاعة،مع قدرته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علیه السلام معصوم فی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مقاله لا یقول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فعاله لا یفعل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تروکه لا یترک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تقریراته،أی لا یقرب بحضرته باطل و هو ساکت عنه،اذ لا یجوز له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الثلاثة الاول یشارکه الامام فیها،و أما الرابع فلا،اذ یجوز علی الامام التقیة کما سیجیء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أقرباؤه،و المراد بآله صلی اللّه علیه و آله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فاطمة و الحسنان علیهم السلام،و هم الذین أذهب اللّه عنهم الرجس،کما جاء به النص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یدخل فیه باقی الائمة التسعة المشهورین،لمشارکتهم له فی العصمة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آل منقلبة عن همزة هی بدل من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یستعمل هذا اللفظ إلا فی الاشراف،فیقال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 و آل محمد،کقول عبد المطلب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آل اللّه فی کعبته،لم یزل ذاک علی عهد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الاسکاف و الزبال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الاهل یعم الکل،و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آلَ فِرْعَوْنَ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کان شریفا فی قومه معظما فیهم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تسمی فصل الخطاب،و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اللّه و الصلاة</w:t>
      </w:r>
    </w:p>
    <w:p>
      <w:pPr>
        <w:pStyle w:val="BookText"/>
        <w:rPr/>
      </w:pPr>
      <w:r>
        <w:rPr>
          <w:rFonts w:ascii="Amiri" w:hAnsi="Amiri" w:eastAsia="Amiri" w:cs="Amiri"/>
          <w:color w:val="111111"/>
          <w:sz w:val="28"/>
          <w:sz w:val="28"/>
          <w:szCs w:val="28"/>
          <w:rtl w:val="true"/>
          <w:lang w:bidi="ar-SA"/>
        </w:rPr>
        <w:t>علی نبیه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تکلم بها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علیه السلام،و إلیه الاشارة بقوله تعالی آتَیْناهُ الْحِکْمَةَ وَ فَصْلَ الْخِطابِ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قیس بن ساعدة الایادی حکیم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المکتوب،و هو المشهور من معانی اللفظ،و هو مصدر سمی المفعول به،کقولک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مرضی،و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مخلوقه،فیکون معناه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المکتوب فی کذا و الثانی أنه من الکتب بمعنی الشیء الذی یفعل به الجمع،کالنظام لما ینظم به،فیکون معناه علی هذا الشیء الذی یجمع به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الطالبون للرشاد،اذ السین سین الطلب،و الرشاد قد عرفت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أصل،و هو لغة ما یبنی علیه غیره،و عرفا هو الدلیل لابتناء المدلول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و الشریعة،و یسمی هذا العلم بأصول الدین لان العلوم الدینیة من الفقه و الحدیث و التفسیر متوقفة علی صدق الرسول المبین فی هذا العلم،فیکون هذا العلم أصلا لتلک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الکلام لوجوه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المتقدمین کانوا یعنونون فصول مباحثهم بالکلام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القدرة،کلام فی التوحید،کلام فی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لفظ الکلام فی بحثهم سمی علم الکلام</w:t>
      </w:r>
      <w:r>
        <w:rPr>
          <w:rFonts w:eastAsia="IRNazanin" w:cs="IRNazanin"/>
          <w:color w:val="111111"/>
          <w:sz w:val="28"/>
          <w:szCs w:val="28"/>
          <w:rtl w:val="true"/>
          <w:lang w:bidi="fa-IR"/>
        </w:rPr>
        <w:t>.</w:t>
      </w:r>
      <w:bookmarkStart w:id="53" w:name="pg5656_29152"/>
    </w:p>
    <w:p>
      <w:pPr>
        <w:pStyle w:val="BookText"/>
        <w:rPr/>
      </w:pPr>
      <w:bookmarkEnd w:id="5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مسألة بحث عنها فی هذا العلم،و اختلف </w:t>
      </w:r>
      <w:r>
        <w:rPr>
          <w:rStyle w:val="FootnoteAnchor"/>
          <w:rtl w:val="true"/>
        </w:rPr>
        <w:footnoteReference w:id="95"/>
      </w:r>
      <w:r>
        <w:rPr>
          <w:rFonts w:ascii="IRNazanin" w:hAnsi="IRNazanin" w:eastAsia="IRNazanin"/>
          <w:color w:val="111111"/>
          <w:sz w:val="28"/>
          <w:sz w:val="28"/>
          <w:szCs w:val="28"/>
          <w:rtl w:val="true"/>
          <w:lang w:bidi="fa-IR"/>
        </w:rPr>
        <w:t xml:space="preserve">فیها آراء الباحثین فی الاسلام،هی مسألة کونه </w:t>
      </w:r>
      <w:r>
        <w:rPr>
          <w:rStyle w:val="FootnoteAnchor"/>
          <w:rtl w:val="true"/>
        </w:rPr>
        <w:footnoteReference w:id="96"/>
      </w:r>
      <w:r>
        <w:rPr>
          <w:rFonts w:ascii="IRNazanin" w:hAnsi="IRNazanin" w:eastAsia="IRNazanin"/>
          <w:color w:val="111111"/>
          <w:sz w:val="28"/>
          <w:sz w:val="28"/>
          <w:szCs w:val="28"/>
          <w:rtl w:val="true"/>
          <w:lang w:bidi="fa-IR"/>
        </w:rPr>
        <w:t>تعالی متکلما،و معنی الکلام و قدمه أو حدوثه الی غیر ذلک،و بعد ذلک انضم إلیه باقی مباحث الصفات و الافعال، فحیث کان أول مباحثه مسألة الکلام سمی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الماهر فیه المستحضر لقوانینه یصیر له قوة الکلام مع الغیر، و المجادلة فی الامور العقلیة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هو علم یبحث فیه عن ذات اللّه تعالی و صفاته و أفعاله،و أحوال الممکنات من حیث المبدأ و المعاد</w:t>
      </w:r>
      <w:r>
        <w:rPr>
          <w:rFonts w:eastAsia="IRNazanin" w:cs="IRNazanin"/>
          <w:color w:val="111111"/>
          <w:sz w:val="28"/>
          <w:szCs w:val="28"/>
          <w:rtl w:val="true"/>
          <w:lang w:bidi="fa-IR"/>
        </w:rPr>
        <w:t>.</w:t>
      </w:r>
    </w:p>
    <w:p>
      <w:pPr>
        <w:pStyle w:val="Heading3"/>
        <w:numPr>
          <w:ilvl w:val="2"/>
          <w:numId w:val="1"/>
        </w:numPr>
        <w:rPr/>
      </w:pPr>
      <w:bookmarkStart w:id="54" w:name="__RefHeading___Toc3347173_581953129"/>
      <w:bookmarkStart w:id="55" w:name="_Toc19"/>
      <w:bookmarkEnd w:id="54"/>
      <w:r>
        <w:rPr>
          <w:rtl w:val="true"/>
        </w:rPr>
        <w:t>لطیفة</w:t>
      </w:r>
      <w:bookmarkEnd w:id="55"/>
    </w:p>
    <w:p>
      <w:pPr>
        <w:pStyle w:val="BookText"/>
        <w:rPr/>
      </w:pPr>
      <w:r>
        <w:rPr>
          <w:rFonts w:ascii="IRNazanin" w:hAnsi="IRNazanin" w:eastAsia="IRNazanin"/>
          <w:color w:val="111111"/>
          <w:sz w:val="28"/>
          <w:sz w:val="28"/>
          <w:szCs w:val="28"/>
          <w:rtl w:val="true"/>
          <w:lang w:bidi="fa-IR"/>
        </w:rPr>
        <w:t xml:space="preserve">تفضیل </w:t>
      </w:r>
      <w:r>
        <w:rPr>
          <w:rStyle w:val="FootnoteAnchor"/>
          <w:rtl w:val="true"/>
        </w:rPr>
        <w:footnoteReference w:id="97"/>
      </w:r>
      <w:r>
        <w:rPr>
          <w:rFonts w:ascii="IRNazanin" w:hAnsi="IRNazanin" w:eastAsia="IRNazanin"/>
          <w:color w:val="111111"/>
          <w:sz w:val="28"/>
          <w:sz w:val="28"/>
          <w:szCs w:val="28"/>
          <w:rtl w:val="true"/>
          <w:lang w:bidi="fa-IR"/>
        </w:rPr>
        <w:t>علم علی علم آخر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بشرف </w:t>
      </w:r>
      <w:r>
        <w:rPr>
          <w:rStyle w:val="FootnoteAnchor"/>
          <w:rtl w:val="true"/>
        </w:rPr>
        <w:footnoteReference w:id="98"/>
      </w:r>
      <w:r>
        <w:rPr>
          <w:rFonts w:ascii="IRNazanin" w:hAnsi="IRNazanin" w:eastAsia="IRNazanin"/>
          <w:color w:val="111111"/>
          <w:sz w:val="28"/>
          <w:sz w:val="28"/>
          <w:szCs w:val="28"/>
          <w:rtl w:val="true"/>
          <w:lang w:bidi="fa-IR"/>
        </w:rPr>
        <w:t>معلومه،فان علم الدباغة لیس له نسبة فی الشرف الی علم الجوهر،و ذلک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العلمین أوثق برهانا،بأن یکون یقینیا،فانه أشرف من غیره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أدلته غیر 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العلم محتاجا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الدینیة یستحق التفضیل علی غیره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العلم غیر قابل للنسخ و التغییر،یستحق الاشرفیة علی غیره من القابل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العلم باقیا ببقاء النفس،و یبقی أثره الی بعد الممات و المفارقة،یستحق الاشرفیة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علم الکلام له هذه الوجود المفیدة للشرف و التفضیل،فیکون أشرف العلوم،و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هو التبین،و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حذف الزوائد و الاتیان بالفوائد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الامور التی یبنی علیها مسائل العلم،و المسائل هی المطالب المنبثة </w:t>
      </w:r>
      <w:r>
        <w:rPr>
          <w:rStyle w:val="FootnoteAnchor"/>
          <w:rtl w:val="true"/>
        </w:rPr>
        <w:footnoteReference w:id="99"/>
      </w:r>
      <w:r>
        <w:rPr>
          <w:rFonts w:ascii="IRNazanin" w:hAnsi="IRNazanin" w:eastAsia="IRNazanin"/>
          <w:color w:val="111111"/>
          <w:sz w:val="28"/>
          <w:sz w:val="28"/>
          <w:szCs w:val="28"/>
          <w:rtl w:val="true"/>
          <w:lang w:bidi="fa-IR"/>
        </w:rPr>
        <w:t>فی العلم و یجهل انتساب محمولاتها الی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قاعدة،و هی مرادفة للاصل و القانون،و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المنطبق علی جزئیات کثیرة،بحیث تعرف أحکام تلک الجزئیات من ذلک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منسوبة الی علم الکلام و قد عرفته،و الاصولیة منسوبة الی علم الاصول و قد عرفتها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ینفع،اذ الفعل الماضی اذا وقع فی معرض الدعاء أفاد الاستقبال و کذلک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اعتقاد الشیء بأنه کذا،مع اعتقاد أنه لا یمکن أن یکون الا کذا،اعتقادا مطابقا لما فی نفس الامر،غیر ممکن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فاعتقاد الشیء جنس،و بالقید الاول یخرج الظن،و بالثانی الجهل المرکب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بالثالث اعتقاد المقلد للحق،و أما المقلد للباطل فداخل فی الجهل المرکب و التوفیق هو حصول الشرائط و ارتفاع الموانع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الاسباب متوافقة فی التسبب،و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الغزالی بأنه موافقة أفعال العبد لقضاء اللّه و قدره</w:t>
      </w:r>
      <w:r>
        <w:rPr>
          <w:rFonts w:eastAsia="IRNazanin" w:cs="IRNazanin"/>
          <w:color w:val="111111"/>
          <w:sz w:val="28"/>
          <w:szCs w:val="28"/>
          <w:rtl w:val="true"/>
          <w:lang w:bidi="fa-IR"/>
        </w:rPr>
        <w:t>.</w:t>
      </w:r>
      <w:bookmarkStart w:id="56" w:name="pg5656_29154"/>
    </w:p>
    <w:p>
      <w:pPr>
        <w:pStyle w:val="BookText"/>
        <w:rPr/>
      </w:pPr>
      <w:bookmarkEnd w:id="5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حصلت منه الاعانة،و هی الاسعاد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الادنی من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وجود الشیء علی أتم ما ینبغی ان یکون</w:t>
      </w:r>
      <w:r>
        <w:rPr>
          <w:rFonts w:eastAsia="IRNazanin" w:cs="IRNazanin"/>
          <w:color w:val="111111"/>
          <w:sz w:val="28"/>
          <w:szCs w:val="28"/>
          <w:rtl w:val="true"/>
          <w:lang w:bidi="fa-IR"/>
        </w:rPr>
        <w:t>.</w:t>
      </w:r>
    </w:p>
    <w:p>
      <w:pPr>
        <w:pStyle w:val="Heading2"/>
        <w:numPr>
          <w:ilvl w:val="1"/>
          <w:numId w:val="1"/>
        </w:numPr>
        <w:rPr/>
      </w:pPr>
      <w:bookmarkStart w:id="57" w:name="__RefHeading___Toc3347175_581953129"/>
      <w:bookmarkStart w:id="58" w:name="_Toc20"/>
      <w:bookmarkEnd w:id="57"/>
      <w:r>
        <w:rPr>
          <w:rtl w:val="true"/>
        </w:rPr>
        <w:t>الفصل الاول</w:t>
      </w:r>
      <w:r>
        <w:rPr>
          <w:rtl w:val="true"/>
        </w:rPr>
        <w:t xml:space="preserve">: </w:t>
      </w:r>
      <w:r>
        <w:rPr>
          <w:rtl w:val="true"/>
        </w:rPr>
        <w:t>فی تقسیم المعلوم</w:t>
      </w:r>
      <w:bookmarkEnd w:id="58"/>
    </w:p>
    <w:p>
      <w:pPr>
        <w:pStyle w:val="Heading3"/>
        <w:numPr>
          <w:ilvl w:val="2"/>
          <w:numId w:val="1"/>
        </w:numPr>
        <w:rPr/>
      </w:pPr>
      <w:bookmarkStart w:id="59" w:name="__RefHeading___Toc3347177_581953129"/>
      <w:bookmarkStart w:id="60" w:name="_Toc21"/>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قال 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رتبته </w:t>
      </w:r>
      <w:r>
        <w:rPr>
          <w:rStyle w:val="FootnoteAnchor"/>
          <w:rtl w:val="true"/>
        </w:rPr>
        <w:footnoteReference w:id="100"/>
      </w:r>
      <w:r>
        <w:rPr>
          <w:rFonts w:ascii="IRNazanin" w:hAnsi="IRNazanin" w:eastAsia="IRNazanin"/>
          <w:color w:val="111111"/>
          <w:sz w:val="28"/>
          <w:sz w:val="28"/>
          <w:szCs w:val="28"/>
          <w:rtl w:val="true"/>
          <w:lang w:bidi="fa-IR"/>
        </w:rPr>
        <w:t>علی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فی تقسیم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المعلوم أما أن یکون موجودا،و هو الثابت العین،أو معدوما و هو المنفی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اللغة هو جعل کل شیء فی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اصطلاحا جعل الاشیاء المتکثرة،بحیث یطلق علیها اسم الواحد،و یکون لبعضها الی بعض نسبة بالتقدم و التأخر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قدم هذا البحث هنا فی تقسیم المعلوم علی باقی الاقسام،لکونه أعم موضوعا،فان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الصورة الحاصلة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مفهوما من باقی الاقسام الآتیة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الذی هو الصورة الذهنیة،أما أن یکون له تحقق فی الخارج عن الذهن،أو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الاول فهو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العین أی الثابت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الثانی فهو المعدوم و المنفی العین و لیس هناک قسم آخر لیس واحدا بین </w:t>
      </w:r>
      <w:r>
        <w:rPr>
          <w:rStyle w:val="FootnoteAnchor"/>
          <w:rtl w:val="true"/>
        </w:rPr>
        <w:footnoteReference w:id="102"/>
      </w:r>
      <w:r>
        <w:rPr>
          <w:rFonts w:ascii="IRNazanin" w:hAnsi="IRNazanin" w:eastAsia="IRNazanin"/>
          <w:color w:val="111111"/>
          <w:sz w:val="28"/>
          <w:sz w:val="28"/>
          <w:szCs w:val="28"/>
          <w:rtl w:val="true"/>
          <w:lang w:bidi="fa-IR"/>
        </w:rPr>
        <w:t>هذین القسمین،لان ذلک حصر</w:t>
      </w:r>
      <w:bookmarkStart w:id="61" w:name="pg5656_29155"/>
    </w:p>
    <w:p>
      <w:pPr>
        <w:pStyle w:val="BookText"/>
        <w:rPr/>
      </w:pPr>
      <w:bookmarkEnd w:id="61"/>
      <w:r>
        <w:rPr>
          <w:rFonts w:ascii="IRNazanin" w:hAnsi="IRNazanin" w:eastAsia="IRNazanin"/>
          <w:color w:val="111111"/>
          <w:sz w:val="28"/>
          <w:sz w:val="28"/>
          <w:szCs w:val="28"/>
          <w:rtl w:val="true"/>
          <w:lang w:bidi="fa-IR"/>
        </w:rPr>
        <w:t>ضروری لا یحتمل الزیادة و النقصان،فان انحصار الشیء بین أن یکون من أول الاوائل لا ینکره عاقل</w:t>
      </w:r>
      <w:r>
        <w:rPr>
          <w:rFonts w:eastAsia="IRNazanin" w:cs="IRNazanin"/>
          <w:color w:val="111111"/>
          <w:sz w:val="28"/>
          <w:szCs w:val="28"/>
          <w:rtl w:val="true"/>
          <w:lang w:bidi="fa-IR"/>
        </w:rPr>
        <w:t>.</w:t>
      </w:r>
    </w:p>
    <w:p>
      <w:pPr>
        <w:pStyle w:val="Heading3"/>
        <w:numPr>
          <w:ilvl w:val="2"/>
          <w:numId w:val="1"/>
        </w:numPr>
        <w:rPr/>
      </w:pPr>
      <w:bookmarkStart w:id="62" w:name="__RefHeading___Toc3347179_581953129"/>
      <w:bookmarkStart w:id="63" w:name="_Toc22"/>
      <w:bookmarkEnd w:id="62"/>
      <w:r>
        <w:rPr>
          <w:rtl w:val="true"/>
        </w:rPr>
        <w:t>عدم وجود الواسطة بین الموجود و المعدوم</w:t>
      </w:r>
      <w:bookmarkEnd w:id="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واسطة بینهما علی المذهب الحق،لقضاء الضرورة بهذا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اشارة الی خلاف مشایخ المعتزلة،غیر أبی الحسین البصری فانهم أثبتوا واسطة بین الموجود و المعدوم،و سموها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عرفوها بأنها صفة لموجود لا توصف بالوجود و لا بالعدم و لا بغیرهما من المتقابلات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هذا المذهب یتوقف علی تقریر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المفهوم 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یعقل لا بالقیاس الی غیره کالجوهر مثلا فان معناه الموجود القائم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مقیسا الی غیره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لا یعقل الا مقیسا الی الغیر کشریک الباری،فانا اذا قلنا الباری لیس له شریک،کان معناه ان لیس هناک </w:t>
      </w:r>
      <w:r>
        <w:rPr>
          <w:rStyle w:val="FootnoteAnchor"/>
          <w:rtl w:val="true"/>
        </w:rPr>
        <w:footnoteReference w:id="104"/>
      </w:r>
      <w:r>
        <w:rPr>
          <w:rFonts w:ascii="IRNazanin" w:hAnsi="IRNazanin" w:eastAsia="IRNazanin"/>
          <w:color w:val="111111"/>
          <w:sz w:val="28"/>
          <w:sz w:val="28"/>
          <w:szCs w:val="28"/>
          <w:rtl w:val="true"/>
          <w:lang w:bidi="fa-IR"/>
        </w:rPr>
        <w:t>ما نسبته الی الباری کنسبة زید الی عمرو بالمثلیة،فلا یعلم الا مقیسا الی الغیر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تقررت هذه المقدمة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المفهوم لا یخلو أما أن یکون معقولا </w:t>
      </w:r>
      <w:r>
        <w:rPr>
          <w:rStyle w:val="FootnoteAnchor"/>
          <w:rtl w:val="true"/>
        </w:rPr>
        <w:footnoteReference w:id="105"/>
      </w:r>
      <w:r>
        <w:rPr>
          <w:rFonts w:ascii="IRNazanin" w:hAnsi="IRNazanin" w:eastAsia="IRNazanin"/>
          <w:color w:val="111111"/>
          <w:sz w:val="28"/>
          <w:sz w:val="28"/>
          <w:szCs w:val="28"/>
          <w:rtl w:val="true"/>
          <w:lang w:bidi="fa-IR"/>
        </w:rPr>
        <w:t>بالقیاس الی نفسه أولا،فان کان الاول فهو الثابت،و ان کان الثانی فهو المنفی و الاول أما أن یرد علیه صفة الوجود أو العدم،أو لا یرد علیه شیء منهما،فان کان الاول فهو الموجود،و ان کان الثانی فهو المعدوم،و ان کان الثالث فهو الواسطة 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تحقق مثل هذا المعنی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زائد علی الماهیة،فأما أن یکون موجودا أو معدوما أو لا موجودا و لا معدوما،و القسمان الاولان باطلان،فتعین الثالث،فثبتت الواسطة،و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القسم الاول فلانه لو کان موجودا لکان له وجود،و ننقل الکلام الی وجوده و نقول فیه کما قلنا فی الاول،و یلزم التسلسل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فلانه یلزم منه اتصاف الشیء بنقیضه،و اتصاف الشیء بنقیضه أیضا محال،و اذا بطل هذان القسمان تعین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السواد و البیاض أمران ثابتان یشترکان فی اللونیة،و المشترک بین </w:t>
      </w:r>
      <w:r>
        <w:rPr>
          <w:rStyle w:val="FootnoteAnchor"/>
          <w:rtl w:val="true"/>
        </w:rPr>
        <w:footnoteReference w:id="106"/>
      </w:r>
      <w:r>
        <w:rPr>
          <w:rFonts w:ascii="IRNazanin" w:hAnsi="IRNazanin" w:eastAsia="IRNazanin"/>
          <w:color w:val="111111"/>
          <w:sz w:val="28"/>
          <w:sz w:val="28"/>
          <w:szCs w:val="28"/>
          <w:rtl w:val="true"/>
          <w:lang w:bidi="fa-IR"/>
        </w:rPr>
        <w:t>الثابت ثابت،فاللونیة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تمیز عن البیاض بأمر یجب أن یکون مغایرا لما به الاشتراک،و الا لما تحققت الاثنینیة،و بذلک الممیز تعین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اللونیة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یکون موجودا أو معدوما أو لیس واحدا منهما،و الاول باطل و الا لزم قیام العرض بالعرض و هو محال،و الثانی باطل أیضا و الا لکان المعدوم جزءا من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فلان اللونیة قائمة بالسواد و البیاض،و هی عرض و هما عرضان فیلزم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 المشترک جنس و الجنس جزء،فلو کان معدوما لکان جزء السواد و البیاض معدوما،فیکونان معدومین،هذا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القسمان تعین القسم الثالث،و هو المطلوب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الاجمال فهو أن هذا ایراد علی الضروریات،فلا</w:t>
      </w:r>
      <w:bookmarkStart w:id="64" w:name="pg5656_29157"/>
    </w:p>
    <w:p>
      <w:pPr>
        <w:pStyle w:val="BookText"/>
        <w:rPr/>
      </w:pPr>
      <w:bookmarkEnd w:id="64"/>
      <w:r>
        <w:rPr>
          <w:rFonts w:ascii="IRNazanin" w:hAnsi="IRNazanin" w:eastAsia="IRNazanin"/>
          <w:color w:val="111111"/>
          <w:sz w:val="28"/>
          <w:sz w:val="28"/>
          <w:szCs w:val="28"/>
          <w:rtl w:val="true"/>
          <w:lang w:bidi="fa-IR"/>
        </w:rPr>
        <w:t>یکون مسموعا،اذ الضروری غیر قابل للتشکیک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التفصیل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الاول فنجیب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غیر قابل لتلک القسمة المفروضة،فان انقسام الشیء الی نفسه و الی غیره محال،فانه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السواد اما سواد و اما بیاض، فکذا هنا لا یقال الوجود اما موجود أو معدوم،و اذا بطل التقسیم المذکور بطل ما ذکر 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نختار أن الوجود موجود،قلتم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نسلم،بل وجود الوجود عینه،و لا یلزم حینئذ 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فی الحس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أما مظلم أو مضیء،فان کان مظلما لزم اتصاف الشیء بنقیضه، و ان کان مضیئا لزم أن یکون للضوء ضوء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الضوء مضیء بنفسه،لا باعتبار ضوء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نختار أن اللونیة موجودة فی الذهن،فانها کلیة و الکلی ثابت ذهنا کما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أنها موجودة فی الخارج،و لا یلزم المحال،اذ العرض یقوم بالعرض کالبطء و السرعة القائمین بالحرکة،و سیأتی تحقیقه</w:t>
      </w:r>
      <w:r>
        <w:rPr>
          <w:rFonts w:eastAsia="IRNazanin" w:cs="IRNazanin"/>
          <w:color w:val="111111"/>
          <w:sz w:val="28"/>
          <w:szCs w:val="28"/>
          <w:rtl w:val="true"/>
          <w:lang w:bidi="fa-IR"/>
        </w:rPr>
        <w:t>.</w:t>
      </w:r>
    </w:p>
    <w:p>
      <w:pPr>
        <w:pStyle w:val="Heading3"/>
        <w:numPr>
          <w:ilvl w:val="2"/>
          <w:numId w:val="1"/>
        </w:numPr>
        <w:rPr/>
      </w:pPr>
      <w:bookmarkStart w:id="65" w:name="__RefHeading___Toc3347181_581953129"/>
      <w:bookmarkStart w:id="66" w:name="_Toc23"/>
      <w:bookmarkEnd w:id="65"/>
      <w:r>
        <w:rPr>
          <w:rtl w:val="true"/>
        </w:rPr>
        <w:t>تقسیم کل من الموجود و المعدوم الی الخارجی</w:t>
      </w:r>
      <w:bookmarkEnd w:id="66"/>
    </w:p>
    <w:p>
      <w:pPr>
        <w:pStyle w:val="Heading4"/>
        <w:numPr>
          <w:ilvl w:val="3"/>
          <w:numId w:val="1"/>
        </w:numPr>
        <w:rPr/>
      </w:pPr>
      <w:bookmarkStart w:id="67" w:name="__RefHeading___Toc3347183_581953129"/>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و الذهنی و بیانهما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أما أن یکون ذهنیا لا غیر کالاشیاء المتصورة فی الذهن المنفیة فی الخارج،کما نتصور جبلا من یاقوت أو </w:t>
      </w:r>
      <w:r>
        <w:rPr>
          <w:rStyle w:val="FootnoteAnchor"/>
          <w:rtl w:val="true"/>
        </w:rPr>
        <w:footnoteReference w:id="107"/>
      </w:r>
      <w:r>
        <w:rPr>
          <w:rFonts w:ascii="IRNazanin" w:hAnsi="IRNazanin" w:eastAsia="IRNazanin"/>
          <w:color w:val="111111"/>
          <w:sz w:val="28"/>
          <w:sz w:val="28"/>
          <w:szCs w:val="28"/>
          <w:rtl w:val="true"/>
          <w:lang w:bidi="fa-IR"/>
        </w:rPr>
        <w:t>بحرا من زیبق،و أما أن</w:t>
      </w:r>
    </w:p>
    <w:p>
      <w:pPr>
        <w:pStyle w:val="BookText"/>
        <w:rPr/>
      </w:pPr>
      <w:r>
        <w:rPr>
          <w:rFonts w:ascii="IRNazanin" w:hAnsi="IRNazanin" w:eastAsia="IRNazanin"/>
          <w:color w:val="111111"/>
          <w:sz w:val="28"/>
          <w:sz w:val="28"/>
          <w:szCs w:val="28"/>
          <w:rtl w:val="true"/>
          <w:lang w:bidi="fa-IR"/>
        </w:rPr>
        <w:t>یکون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قسمة المعلوم شرع فی قسمة أخری أخص من الاولی بحسب المفهوم،و ان کانت متساویة لها فی العموم،و ذلک 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یعنی به الخارجی،فلا یصح انقسامه الی الذهنی و الخارجی و الا لزم انقسام الشیء الی نفسه و الی غیره،أو یعنی به المطلق،فیکون مساویا للمعلوم فی الصدق،و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المصنف أنه جعله قسما للمعدوم،مع أن المعدوم قسما منه، فیلزم أن یکون قسیم الشیء قسما له،و هو باطل و انما قلنا انه جعله قسما للمعدوم لانه قسم المعدوم بعد ذلک،کما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الموجود بالنسبة الی الذهن و الخارج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موجودا فیهما،کالامور الخارجیة اذا تصورناها فی الذهن کما اذا تصورنا صورة السماء و أفلاکها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موجودا فی الخارج لا غیر،کالاشیاء الخارجیة اذا لم نتصورها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ذهنیا لا غیر،کالاشیاء المتصورة فی الذهن المنفیة فی الخارج،کما اذا تصورنا جبلا من یاقوت أو بحرا من زیبق،فان ذلک موجود فی الذهن،و أما فی الخارج فلیس له تحقق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نقول فی المعدوم،اما معدوم فیهما کشریک الباری اذا لم نتصوره، أو معدوم فی الذهن خاصة،کالاشیاء الخارجیة اذا لم نتصورها،أو معدوم فی الخارج،کالصور الذهنیة غیر الموجودة فی الخارج</w:t>
      </w:r>
      <w:r>
        <w:rPr>
          <w:rFonts w:eastAsia="IRNazanin" w:cs="IRNazanin"/>
          <w:color w:val="111111"/>
          <w:sz w:val="28"/>
          <w:szCs w:val="28"/>
          <w:rtl w:val="true"/>
          <w:lang w:bidi="fa-IR"/>
        </w:rPr>
        <w:t>.</w:t>
      </w:r>
      <w:bookmarkStart w:id="69" w:name="pg5656_29159"/>
    </w:p>
    <w:p>
      <w:pPr>
        <w:pStyle w:val="Heading4"/>
        <w:numPr>
          <w:ilvl w:val="3"/>
          <w:numId w:val="1"/>
        </w:numPr>
        <w:rPr/>
      </w:pPr>
      <w:bookmarkStart w:id="70" w:name="__RefHeading___Toc3347185_581953129"/>
      <w:bookmarkStart w:id="71" w:name="_Toc25"/>
      <w:bookmarkEnd w:id="69"/>
      <w:bookmarkEnd w:id="70"/>
      <w:r>
        <w:rPr>
          <w:rtl w:val="true"/>
        </w:rPr>
        <w:t>(</w:t>
      </w:r>
      <w:r>
        <w:rPr>
          <w:rtl w:val="true"/>
        </w:rPr>
        <w:t>فائدة</w:t>
      </w:r>
      <w:r>
        <w:rPr>
          <w:rtl w:val="true"/>
        </w:rPr>
        <w:t>)</w:t>
      </w:r>
      <w:bookmarkEnd w:id="71"/>
    </w:p>
    <w:p>
      <w:pPr>
        <w:pStyle w:val="BookText"/>
        <w:rPr/>
      </w:pPr>
      <w:r>
        <w:rPr>
          <w:rFonts w:ascii="IRNazanin" w:hAnsi="IRNazanin" w:eastAsia="IRNazanin"/>
          <w:color w:val="111111"/>
          <w:sz w:val="28"/>
          <w:sz w:val="28"/>
          <w:szCs w:val="28"/>
          <w:rtl w:val="true"/>
          <w:lang w:bidi="fa-IR"/>
        </w:rPr>
        <w:t>أنکر قوم الوجود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خطأ،فانا نحکم علی موضوعات معدومة فی الخارج بأحکام ایجابیة،و ثبوت الصفة یستدعی ثبوت الموصوف،فاذن لیس </w:t>
      </w:r>
      <w:r>
        <w:rPr>
          <w:rStyle w:val="FootnoteAnchor"/>
          <w:rtl w:val="true"/>
        </w:rPr>
        <w:footnoteReference w:id="108"/>
      </w:r>
      <w:r>
        <w:rPr>
          <w:rFonts w:ascii="IRNazanin" w:hAnsi="IRNazanin" w:eastAsia="IRNazanin"/>
          <w:color w:val="111111"/>
          <w:sz w:val="28"/>
          <w:sz w:val="28"/>
          <w:szCs w:val="28"/>
          <w:rtl w:val="true"/>
          <w:lang w:bidi="fa-IR"/>
        </w:rPr>
        <w:t>موجودا فی الخارج،فیکون موجودا فی الذهن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نتصور الحرارة و البرودة،فلو کانتا موجودتین فی الذهن،لزم کونه حارا باردا،و هو باطل،لکونه مجردا غیر قابل لشیء منهما، و للزم اجتماع الضدین،اذ الفرض حصولهما معا فی الذهن،و هو باطل و بیان الملازمة ظاهر علی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الحاصل فی الذهن لیس هو ماهیة الحرارة و البرودة بل صورتهما و مثالهما،و هما مغایران للماهیة،و المقتضی للسخونة هی </w:t>
      </w:r>
      <w:r>
        <w:rPr>
          <w:rStyle w:val="FootnoteAnchor"/>
          <w:rtl w:val="true"/>
        </w:rPr>
        <w:footnoteReference w:id="109"/>
      </w:r>
      <w:r>
        <w:rPr>
          <w:rFonts w:ascii="IRNazanin" w:hAnsi="IRNazanin" w:eastAsia="IRNazanin"/>
          <w:color w:val="111111"/>
          <w:sz w:val="28"/>
          <w:sz w:val="28"/>
          <w:szCs w:val="28"/>
          <w:rtl w:val="true"/>
          <w:lang w:bidi="fa-IR"/>
        </w:rPr>
        <w:t>الحرارة الخارجیة لا صورتها و مثالها،و التضاد انما هو بین الماهیات الخارجیة لا بین صورها،فلا یلزم حینئذ اجتماع الضدین</w:t>
      </w:r>
      <w:r>
        <w:rPr>
          <w:rFonts w:eastAsia="IRNazanin" w:cs="IRNazanin"/>
          <w:color w:val="111111"/>
          <w:sz w:val="28"/>
          <w:szCs w:val="28"/>
          <w:rtl w:val="true"/>
          <w:lang w:bidi="fa-IR"/>
        </w:rPr>
        <w:t>.</w:t>
      </w:r>
    </w:p>
    <w:p>
      <w:pPr>
        <w:pStyle w:val="Heading3"/>
        <w:numPr>
          <w:ilvl w:val="2"/>
          <w:numId w:val="1"/>
        </w:numPr>
        <w:rPr/>
      </w:pPr>
      <w:bookmarkStart w:id="72" w:name="__RefHeading___Toc3347187_581953129"/>
      <w:bookmarkStart w:id="73" w:name="_Toc26"/>
      <w:bookmarkEnd w:id="72"/>
      <w:r>
        <w:rPr>
          <w:rtl w:val="true"/>
        </w:rPr>
        <w:t>تقسیم الموجود و المعدوم الخارج الی الواجب و الممکن</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واجب الوجود لذاته،و هو الذی یستحیل علیه العدم لذاته،و هو اللّه تعالی لا غیر،و اما أن یکون ممکن الوجود لذاته و هو الذی یجوز علیه العدم،و هو ما سوی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المعدوم اما أن یکون ممتنع الوجود لذاته کشریک الباری تعالی،و هو الذی لا یصح وجوده البتة،و اما أن یکون ممکن الوجود،کالمتجددات من المعدومات</w:t>
      </w:r>
      <w:r>
        <w:rPr>
          <w:rFonts w:eastAsia="IRNazanin" w:cs="IRNazanin"/>
          <w:color w:val="111111"/>
          <w:sz w:val="28"/>
          <w:szCs w:val="28"/>
          <w:rtl w:val="true"/>
          <w:lang w:bidi="fa-IR"/>
        </w:rPr>
        <w:t>.</w:t>
      </w:r>
      <w:bookmarkStart w:id="74" w:name="pg5656_29160"/>
    </w:p>
    <w:p>
      <w:pPr>
        <w:pStyle w:val="BookText"/>
        <w:rPr/>
      </w:pPr>
      <w:bookmarkEnd w:id="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تقسیم للموجود الخارجی الی الواجب و الممکن،و تقریره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الخارجی اما أن یکون وجوده من ذاته أولا،فالاول هو الواجب الوجود لذاته،و الثانی هو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 لیخرج الواجب بغیره،فانه ممکن لذاته،کوجوب وجود المعلول عند وجود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المعدوم أی الخارجی اما أن یکون عدمه لذاته أولا،فان کان الاول فهو الممتنع الوجود لذاته،کشریک الباری تعالی،و الثانی هو المعدوم الممکن الوجود،کالمتجددات من الحوادث الیومیة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الاول،لیخرج الممتنع لغیره،کعدم المعلول عند عدم علته التامة،فانه ممکن لذاته ممتنع لغیره</w:t>
      </w:r>
      <w:r>
        <w:rPr>
          <w:rFonts w:eastAsia="IRNazanin" w:cs="IRNazanin"/>
          <w:color w:val="111111"/>
          <w:sz w:val="28"/>
          <w:szCs w:val="28"/>
          <w:rtl w:val="true"/>
          <w:lang w:bidi="fa-IR"/>
        </w:rPr>
        <w:t>.</w:t>
      </w:r>
    </w:p>
    <w:p>
      <w:pPr>
        <w:pStyle w:val="Heading3"/>
        <w:numPr>
          <w:ilvl w:val="2"/>
          <w:numId w:val="1"/>
        </w:numPr>
        <w:rPr/>
      </w:pPr>
      <w:bookmarkStart w:id="75" w:name="__RefHeading___Toc3347189_581953129"/>
      <w:bookmarkStart w:id="76" w:name="_Toc27"/>
      <w:bookmarkEnd w:id="75"/>
      <w:r>
        <w:rPr>
          <w:rtl w:val="true"/>
        </w:rPr>
        <w:t>انحصار ثبوت المعدوم الممکن فی الذهن</w:t>
      </w:r>
      <w:bookmarkEnd w:id="7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ثبوت له إلا فی الذهن،اذ لا فرق بین الثبوت و الوجود عند العقل و من جعلهما أمرین متغایرین فقد کابر مقتضی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بذلک الی القسم الثانی من أقسام المعدوم،أعنی الممکن، فانه لا ثبوت له الا فی الذهن لا غیر،لما عرفت من الحصر الضروری،فان الحاصل عن ذلک،أنه لا فرق بین الثبوت و الوجود عند العقل،فلو کان المعدوم ثابتا فی الخارج لکان موجودا فیه،هذا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مذهب المشایخ المعتزلة المتقدمین کأبی علی و ابنه و اتباعهما،فانهم جعلوا الثبوت أعم من الوجود و العدم،و هما أخصان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فعندهم أن المعدوم ثابت حالة العدم خارج الذهن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اتفقوا علی أن الذوات المعدومة متباینة بأشخاصها،و أن الثابت من کل</w:t>
      </w:r>
    </w:p>
    <w:p>
      <w:pPr>
        <w:pStyle w:val="BookText"/>
        <w:rPr/>
      </w:pPr>
      <w:r>
        <w:rPr>
          <w:rFonts w:ascii="IRNazanin" w:hAnsi="IRNazanin" w:eastAsia="IRNazanin"/>
          <w:color w:val="111111"/>
          <w:sz w:val="28"/>
          <w:sz w:val="28"/>
          <w:szCs w:val="28"/>
          <w:rtl w:val="true"/>
          <w:lang w:bidi="fa-IR"/>
        </w:rPr>
        <w:t xml:space="preserve">نوع عدد غیر متناه،و أن الفاعل لیس له تأثیر فی جعلها ذواتا </w:t>
      </w:r>
      <w:r>
        <w:rPr>
          <w:rStyle w:val="FootnoteAnchor"/>
          <w:rtl w:val="true"/>
        </w:rPr>
        <w:footnoteReference w:id="110"/>
      </w:r>
      <w:r>
        <w:rPr>
          <w:rFonts w:ascii="IRNazanin" w:hAnsi="IRNazanin" w:eastAsia="IRNazanin"/>
          <w:color w:val="111111"/>
          <w:sz w:val="28"/>
          <w:sz w:val="28"/>
          <w:szCs w:val="28"/>
          <w:rtl w:val="true"/>
          <w:lang w:bidi="fa-IR"/>
        </w:rPr>
        <w:t>و لا فی وجوداتها، بل فی جعلها موجودة،و ان تلک الذوات فی العدم متساویة فی الذاتیة، لشمول اسم الذات لها،و انما یتمیز بعضها عن بعض بصفات الاجناس،کالجوهریة للجوهر و السوادیة للسواد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ابن عیاش </w:t>
      </w:r>
      <w:r>
        <w:rPr>
          <w:rStyle w:val="FootnoteAnchor"/>
          <w:rtl w:val="true"/>
        </w:rPr>
        <w:footnoteReference w:id="111"/>
      </w:r>
      <w:r>
        <w:rPr>
          <w:rFonts w:ascii="IRNazanin" w:hAnsi="IRNazanin" w:eastAsia="IRNazanin"/>
          <w:color w:val="111111"/>
          <w:sz w:val="28"/>
          <w:sz w:val="28"/>
          <w:szCs w:val="28"/>
          <w:rtl w:val="true"/>
          <w:lang w:bidi="fa-IR"/>
        </w:rPr>
        <w:t>منهم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عریة عن الصفات،و لهم تفریعات </w:t>
      </w:r>
      <w:r>
        <w:rPr>
          <w:rStyle w:val="FootnoteAnchor"/>
          <w:rtl w:val="true"/>
        </w:rPr>
        <w:footnoteReference w:id="112"/>
      </w:r>
      <w:r>
        <w:rPr>
          <w:rFonts w:ascii="IRNazanin" w:hAnsi="IRNazanin" w:eastAsia="IRNazanin"/>
          <w:color w:val="111111"/>
          <w:sz w:val="28"/>
          <w:sz w:val="28"/>
          <w:szCs w:val="28"/>
          <w:rtl w:val="true"/>
          <w:lang w:bidi="fa-IR"/>
        </w:rPr>
        <w:t>فی هذا المقام لا یلیق ذکرها،لطولها و عدم 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مع وهنها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هؤلاء انما ارتکبوا هذه الجهالة </w:t>
      </w:r>
      <w:r>
        <w:rPr>
          <w:rStyle w:val="FootnoteAnchor"/>
          <w:rtl w:val="true"/>
        </w:rPr>
        <w:footnoteReference w:id="114"/>
      </w:r>
      <w:r>
        <w:rPr>
          <w:rFonts w:ascii="IRNazanin" w:hAnsi="IRNazanin" w:eastAsia="IRNazanin"/>
          <w:color w:val="111111"/>
          <w:sz w:val="28"/>
          <w:sz w:val="28"/>
          <w:szCs w:val="28"/>
          <w:rtl w:val="true"/>
          <w:lang w:bidi="fa-IR"/>
        </w:rPr>
        <w:t>لجهلهم بالوجود الذهنی،و نحن لما حققناه و اعترفنا بصحته،سقطت عنا هذه الجهالات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ابطال مذهبهم و ان کان ظاهرا من الحصر السابق الضروری،لکن نشیر الی بعض حججهم و نجیب عنها زیادة فی البیان،فنقول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بأن المعدوم متمیز،و کل متمیز ثابت،ینتج أن المعدوم ثابت،أما الصغری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نعلم طلوع الشمس غدا من مشرقها،و هو معدوم الآن،و ما هو معلوم متمیز عما لیس بمعلوم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نمیز بین الحرکة یمنة و یسرة،و بین الحرکة الی السماء،و نحکم بقدرتنا علی أحدی الحرکتین،و هی الاولی دون الثانیة،أعنی الحرکة الی</w:t>
      </w:r>
      <w:bookmarkStart w:id="77" w:name="pg5656_29162"/>
    </w:p>
    <w:p>
      <w:pPr>
        <w:pStyle w:val="BookText"/>
        <w:rPr/>
      </w:pPr>
      <w:bookmarkEnd w:id="77"/>
      <w:r>
        <w:rPr>
          <w:rFonts w:ascii="IRNazanin" w:hAnsi="IRNazanin" w:eastAsia="IRNazanin"/>
          <w:color w:val="111111"/>
          <w:sz w:val="28"/>
          <w:sz w:val="28"/>
          <w:szCs w:val="28"/>
          <w:rtl w:val="true"/>
          <w:lang w:bidi="fa-IR"/>
        </w:rPr>
        <w:t xml:space="preserve">السماء،و الحکم علی إحداهما بأنها </w:t>
      </w:r>
      <w:r>
        <w:rPr>
          <w:rStyle w:val="FootnoteAnchor"/>
          <w:rtl w:val="true"/>
        </w:rPr>
        <w:footnoteReference w:id="115"/>
      </w:r>
      <w:r>
        <w:rPr>
          <w:rFonts w:ascii="IRNazanin" w:hAnsi="IRNazanin" w:eastAsia="IRNazanin"/>
          <w:color w:val="111111"/>
          <w:sz w:val="28"/>
          <w:sz w:val="28"/>
          <w:szCs w:val="28"/>
          <w:rtl w:val="true"/>
          <w:lang w:bidi="fa-IR"/>
        </w:rPr>
        <w:t>مقدورة دون الاخری من دون تمیزهما محال،فالمعدوم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اللذات المعدومة،و نکره الآلام المعدومة،و ما هو مراد متمیز عما لیس بمراد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تمییز الشیء عن غیره صفة له،و ثبوت الصفة فرع علی ثبوت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ننقض دلیلکم اجمالا بالممتنعات،کشریک الباری،فانه معلوم و کل معلوم متمیز،فیکون ثابتا،و أنتم لا تقولون به و کذا المرکبات الممکنة المعدومة خارجا،کالبحر من الزیبق و الجبل من الیاقوت،فان دلیلکم منطبق علیها،مع أنکم توافقون علی انتقائها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تفصیلا بأنا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تعنون بالتمییز الذهنی أو الخارجی،فان عنیتم الاول فمسلّم،و ان عنیتم الثانی فدلیلکم لا یدل علی ذلک،فان العلم و القدرة و الإرادة انما یستلزم التمییز فی الذهن فقط،و التمییز الذهنی یستلزم الثبوت الذهنی لا الخارجی</w:t>
      </w:r>
      <w:r>
        <w:rPr>
          <w:rFonts w:eastAsia="IRNazanin" w:cs="IRNazanin"/>
          <w:color w:val="111111"/>
          <w:sz w:val="28"/>
          <w:szCs w:val="28"/>
          <w:rtl w:val="true"/>
          <w:lang w:bidi="fa-IR"/>
        </w:rPr>
        <w:t>.</w:t>
      </w:r>
    </w:p>
    <w:p>
      <w:pPr>
        <w:pStyle w:val="Heading2"/>
        <w:numPr>
          <w:ilvl w:val="1"/>
          <w:numId w:val="1"/>
        </w:numPr>
        <w:rPr/>
      </w:pPr>
      <w:bookmarkStart w:id="78" w:name="__RefHeading___Toc3347191_581953129"/>
      <w:bookmarkStart w:id="79" w:name="_Toc28"/>
      <w:bookmarkEnd w:id="78"/>
      <w:r>
        <w:rPr>
          <w:rtl w:val="true"/>
        </w:rPr>
        <w:t>الفصل الثانی</w:t>
      </w:r>
      <w:r>
        <w:rPr>
          <w:rtl w:val="true"/>
        </w:rPr>
        <w:t xml:space="preserve">: </w:t>
      </w:r>
      <w:r>
        <w:rPr>
          <w:rtl w:val="true"/>
        </w:rPr>
        <w:t>تقسیم الممکن الی الجوهر و العرض</w:t>
      </w:r>
      <w:bookmarkEnd w:id="79"/>
    </w:p>
    <w:p>
      <w:pPr>
        <w:pStyle w:val="Heading3"/>
        <w:numPr>
          <w:ilvl w:val="2"/>
          <w:numId w:val="1"/>
        </w:numPr>
        <w:rPr/>
      </w:pPr>
      <w:bookmarkStart w:id="80" w:name="__RefHeading___Toc3347193_581953129"/>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أقسام الممکنات الموجود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یکون متحیزا،و هو الحاصل فی مکان یشار إلیه اشارة حسیة بأنه هنا أو هناک لذاته،و هو الجوهر و ما یترکب منه أو حالا فیه و هو العرض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قسمة أخری أخص مما تقدم،لان موضوعها و هو الممکن أخص من المعلوم و الموجود فلهذا أخرها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یحترز به عن المعدوم،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یحتز به عن الواجب،فانه لا یصدق علیه الجوهر و لا العرض، و التقسیم هاهنا علی رأی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أقساما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الممکن اما أن یکون متحیزا أو حالا فی المتحیز أو لا متحیزا و لا حالا فی المتحیز،لکن القسم الثالث نفاه أکثر المتکلمین،و سیأتی حجتهم فی نفیه و جوابها، فانحصرت القسمة فی اثنین،و هما المتحیز و الحال فی المتحیز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المتحیز فهو الجوهر و ما یترکب منه،أعنی الخطوط و السطوح و الاجسام و المراد بالمتحیز هو الحاصل فی مکان یشار إلیه اشارة حسیة،بأنه هنا أو هناک لذاته و انما قیدنا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عن العرض،فانه أیضا یقبل الاشارة الحسیة لکن لا لذاته بل بواسطة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 فی المتحیز فهو العرض و هو الحاصل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 إلیه اشارة حسیة لا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فها 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الحسیة هی امتداد موهوم أخذ من المشیر منتهی بالمشار إلیه،و انما کانت حسیة لقیامها بالوهم الذی هو أحد الحواس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قیدنا الاشارة </w:t>
      </w:r>
      <w:r>
        <w:rPr>
          <w:rStyle w:val="FootnoteAnchor"/>
          <w:rtl w:val="true"/>
        </w:rPr>
        <w:footnoteReference w:id="116"/>
      </w:r>
      <w:r>
        <w:rPr>
          <w:rFonts w:ascii="IRNazanin" w:hAnsi="IRNazanin" w:eastAsia="IRNazanin"/>
          <w:color w:val="111111"/>
          <w:sz w:val="28"/>
          <w:sz w:val="28"/>
          <w:szCs w:val="28"/>
          <w:rtl w:val="true"/>
          <w:lang w:bidi="fa-IR"/>
        </w:rPr>
        <w:t>بکونها حسیة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 إلیه اشارة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الاشارة العقلیة تکون أیضا الی العرض لذاته،بل لا تختص بالجوهر و العرض فانها صادقة علی المجرد أیضا،فان کل معقول یشار إلیه فی التعقل </w:t>
      </w:r>
      <w:r>
        <w:rPr>
          <w:rStyle w:val="FootnoteAnchor"/>
          <w:rtl w:val="true"/>
        </w:rPr>
        <w:footnoteReference w:id="117"/>
      </w:r>
      <w:r>
        <w:rPr>
          <w:rFonts w:ascii="IRNazanin" w:hAnsi="IRNazanin" w:eastAsia="IRNazanin"/>
          <w:color w:val="111111"/>
          <w:sz w:val="28"/>
          <w:sz w:val="28"/>
          <w:szCs w:val="28"/>
          <w:rtl w:val="true"/>
          <w:lang w:bidi="fa-IR"/>
        </w:rPr>
        <w:t>اشارة عقلیة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الحکماء یسلمون انحصار الممکنات فی الجوهر و العرض</w:t>
      </w:r>
    </w:p>
    <w:p>
      <w:pPr>
        <w:pStyle w:val="BookText"/>
        <w:rPr/>
      </w:pPr>
      <w:r>
        <w:rPr>
          <w:rFonts w:ascii="IRNazanin" w:hAnsi="IRNazanin" w:eastAsia="IRNazanin"/>
          <w:color w:val="111111"/>
          <w:sz w:val="28"/>
          <w:sz w:val="28"/>
          <w:szCs w:val="28"/>
          <w:rtl w:val="true"/>
          <w:lang w:bidi="fa-IR"/>
        </w:rPr>
        <w:t>لکنهم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أعم من المتحیز و غیر المتحیز،و تقریر القسمة علی رأیهم أن الممکن اما أن یکون موجودا فی موضوع،و هو العرض،و المراد بالموضوع هو المحل المقوم لما یحل فیه،أو یکون موجودا لا فی موضوع، و هو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الجوهر اما أن یکون حالا فی محل،أو مرکبا من </w:t>
      </w:r>
      <w:r>
        <w:rPr>
          <w:rStyle w:val="FootnoteAnchor"/>
          <w:rtl w:val="true"/>
        </w:rPr>
        <w:footnoteReference w:id="118"/>
      </w:r>
      <w:r>
        <w:rPr>
          <w:rFonts w:ascii="IRNazanin" w:hAnsi="IRNazanin" w:eastAsia="IRNazanin"/>
          <w:color w:val="111111"/>
          <w:sz w:val="28"/>
          <w:sz w:val="28"/>
          <w:szCs w:val="28"/>
          <w:rtl w:val="true"/>
          <w:lang w:bidi="fa-IR"/>
        </w:rPr>
        <w:t>الحال و المحل أولا حالا و لا محلا و لا مرکب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الحال فهو الصورة و هو الجوهر المقوم لما یحل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المحل فهو المادة،و هو الجوهر المتقوم بما یحل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المرکب من الحال و المحل فهو الجسم و المرکب من المادة و الصورة و أما الذی لیس بحال و لا محل و لا مرکب منهما فهو الجوهر المجرد،و هذا ینقسم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اما أن یکون له تعلق بالاجسام،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النفس أولا و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هذه القسمة کون الجوهر أعم من المتحیز،و المتکلمون حیث نفوا الجواهر المجردة،لزم الانحصار فیما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نفی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کانت ثابتة موجودة،لکانت مشارکة للّه تعالی فی التجرد الذی هو أخص صفاته،فیحتاج حینئذ الی ممیز یمیزه عنها و ما به المشارکة غیر ما به الممایزة،فیلزم الترکیب و هو محال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الاشتراک فی الامور العارضة لا یوجب الترکیب،خصوصا اذا کانت أمورا سلبیة،و المشترک هنا سلبی،و هو أنه لیس بمتحیز و لا حالا فی المتحیز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الاعتماد فی نفی الجواهر المجردة علی النقل،اذ العقل لا یجزم بثبوتها و لا انتفاؤها،و صدق الرسول لا یتوقف علی انتفائها فجاز نفیها بقوله</w:t>
      </w:r>
      <w:r>
        <w:rPr>
          <w:rFonts w:eastAsia="IRNazanin" w:cs="IRNazanin"/>
          <w:color w:val="111111"/>
          <w:sz w:val="28"/>
          <w:szCs w:val="28"/>
          <w:rtl w:val="true"/>
          <w:lang w:bidi="fa-IR"/>
        </w:rPr>
        <w:t>:</w:t>
      </w:r>
      <w:bookmarkStart w:id="82" w:name="pg5656_29165"/>
    </w:p>
    <w:p>
      <w:pPr>
        <w:pStyle w:val="Heading3"/>
        <w:numPr>
          <w:ilvl w:val="2"/>
          <w:numId w:val="1"/>
        </w:numPr>
        <w:rPr/>
      </w:pPr>
      <w:bookmarkStart w:id="83" w:name="__RefHeading___Toc3347195_581953129"/>
      <w:bookmarkStart w:id="84" w:name="_Toc30"/>
      <w:bookmarkEnd w:id="82"/>
      <w:bookmarkEnd w:id="83"/>
      <w:r>
        <w:rPr>
          <w:rtl w:val="true"/>
        </w:rPr>
        <w:t>تعریف الجوهر</w:t>
      </w:r>
      <w:bookmarkEnd w:id="8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الجوهر فهو المتحیز الذی لا یقبل القسمة فی 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فی اصطلاح المتکلمین 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متحیز سواء کان منقسما أو غیر منقسم و المراد بالحیز هو الفراغ الذی یشار إلیه اشارة 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المتحیز الذی لا یقبل القسمة بوجه من الوجوه،و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للجوهر و الخط و السطح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القسمة فی جهة من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 الثلاثة الباقیة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الخط فلقبوله القسمة طولا و أما السطح فلقبوله القسمة طولا و عرضا،و أما الجسم فلقبوله القسمة طولا و عرضا و عمقا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347197_581953129"/>
      <w:bookmarkStart w:id="86" w:name="_Toc31"/>
      <w:bookmarkEnd w:id="85"/>
      <w:r>
        <w:rPr>
          <w:rtl w:val="true"/>
        </w:rPr>
        <w:t>تتمة</w:t>
      </w:r>
      <w:bookmarkEnd w:id="86"/>
    </w:p>
    <w:p>
      <w:pPr>
        <w:pStyle w:val="BookText"/>
        <w:rPr/>
      </w:pPr>
      <w:r>
        <w:rPr>
          <w:rFonts w:ascii="IRNazanin" w:hAnsi="IRNazanin" w:eastAsia="IRNazanin"/>
          <w:color w:val="111111"/>
          <w:sz w:val="28"/>
          <w:sz w:val="28"/>
          <w:szCs w:val="28"/>
          <w:rtl w:val="true"/>
          <w:lang w:bidi="fa-IR"/>
        </w:rPr>
        <w:t>الطول یطلق علی معان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المفروض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الاخذ من الفوق الی الاسفل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العرض یطلق علی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المفروض ثانیا،و یکون قاطعا للاول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الابعاد قدرا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الاخذ من الیمین الی الشمال</w:t>
      </w:r>
      <w:r>
        <w:rPr>
          <w:rFonts w:eastAsia="IRNazanin" w:cs="IRNazanin"/>
          <w:color w:val="111111"/>
          <w:sz w:val="28"/>
          <w:szCs w:val="28"/>
          <w:rtl w:val="true"/>
          <w:lang w:bidi="fa-IR"/>
        </w:rPr>
        <w:t>.</w:t>
      </w:r>
      <w:bookmarkStart w:id="87" w:name="pg5656_29166"/>
    </w:p>
    <w:p>
      <w:pPr>
        <w:pStyle w:val="BookText"/>
        <w:rPr/>
      </w:pPr>
      <w:bookmarkEnd w:id="87"/>
      <w:r>
        <w:rPr>
          <w:rFonts w:ascii="IRNazanin" w:hAnsi="IRNazanin" w:eastAsia="IRNazanin"/>
          <w:color w:val="111111"/>
          <w:sz w:val="28"/>
          <w:sz w:val="28"/>
          <w:szCs w:val="28"/>
          <w:rtl w:val="true"/>
          <w:lang w:bidi="fa-IR"/>
        </w:rPr>
        <w:t xml:space="preserve">و العمق علی ثلاثة أیضا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المفروض ثالثا،و یکون قاطعا للاولین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الاخذ من الخلف الی القدام،و یسمی سمکا اذا أخذ 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بالطول فی البحث السابق هو البعد المفروض أولا،و العرض هو البعد المفروض ثانیا،و العمق هو البعد المفروض ثالثا،و یکون قاطعا للاولین دون معانیها الباقیة</w:t>
      </w:r>
      <w:r>
        <w:rPr>
          <w:rFonts w:eastAsia="IRNazanin" w:cs="IRNazanin"/>
          <w:color w:val="111111"/>
          <w:sz w:val="28"/>
          <w:szCs w:val="28"/>
          <w:rtl w:val="true"/>
          <w:lang w:bidi="fa-IR"/>
        </w:rPr>
        <w:t>.</w:t>
      </w:r>
    </w:p>
    <w:p>
      <w:pPr>
        <w:pStyle w:val="Heading3"/>
        <w:numPr>
          <w:ilvl w:val="2"/>
          <w:numId w:val="1"/>
        </w:numPr>
        <w:rPr/>
      </w:pPr>
      <w:bookmarkStart w:id="88" w:name="__RefHeading___Toc3347199_581953129"/>
      <w:bookmarkStart w:id="89" w:name="_Toc32"/>
      <w:bookmarkEnd w:id="88"/>
      <w:r>
        <w:rPr>
          <w:rtl w:val="true"/>
        </w:rPr>
        <w:t>کیفیة ترکب الاجسام من الجوهر</w:t>
      </w:r>
      <w:bookmarkEnd w:id="8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تألف جوهران فما زاد فی جهة واحدة فهو الخط،و هو ینقسم فی الطول خاصة،و ان تألف خطان فما زاد فی جهتین فهو السطح،و هو ینقسم </w:t>
      </w:r>
      <w:r>
        <w:rPr>
          <w:rStyle w:val="FootnoteAnchor"/>
          <w:rtl w:val="true"/>
        </w:rPr>
        <w:footnoteReference w:id="120"/>
      </w:r>
      <w:r>
        <w:rPr>
          <w:rFonts w:ascii="IRNazanin" w:hAnsi="IRNazanin" w:eastAsia="IRNazanin"/>
          <w:color w:val="111111"/>
          <w:sz w:val="28"/>
          <w:sz w:val="28"/>
          <w:szCs w:val="28"/>
          <w:rtl w:val="true"/>
          <w:lang w:bidi="fa-IR"/>
        </w:rPr>
        <w:t>فی الطول و العرض،و ان تألف سطحان فما زاد فی جهتین،فهو الجسم، و ینقسم فی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یحصل الخط من جوهرین،و السطح من أربعة أو ثلاثة علی خلاف ،و الجسم من ثمانیة أو ستة أو أربعة علی خلاف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یکون مشروطا بالحیاة أولا،و الاول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القدرة، و الاعتقاد،و الظن و النظر و الإرادة،و الکراهة، </w:t>
      </w:r>
      <w:r>
        <w:rPr>
          <w:rStyle w:val="FootnoteAnchor"/>
          <w:rtl w:val="true"/>
        </w:rPr>
        <w:footnoteReference w:id="121"/>
      </w:r>
      <w:r>
        <w:rPr>
          <w:rFonts w:ascii="Amiri" w:hAnsi="Amiri" w:eastAsia="Amiri" w:cs="Amiri"/>
          <w:color w:val="111111"/>
          <w:sz w:val="28"/>
          <w:sz w:val="28"/>
          <w:szCs w:val="28"/>
          <w:rtl w:val="true"/>
          <w:lang w:bidi="ar-SA"/>
        </w:rPr>
        <w:t>و الشهوة و النفرة و الالم،</w:t>
      </w:r>
    </w:p>
    <w:p>
      <w:pPr>
        <w:pStyle w:val="BookText"/>
        <w:rPr/>
      </w:pPr>
      <w:r>
        <w:rPr>
          <w:rFonts w:ascii="IRNazanin" w:hAnsi="IRNazanin" w:eastAsia="IRNazanin"/>
          <w:color w:val="111111"/>
          <w:sz w:val="28"/>
          <w:sz w:val="28"/>
          <w:szCs w:val="28"/>
          <w:rtl w:val="true"/>
          <w:lang w:bidi="fa-IR"/>
        </w:rPr>
        <w:t>و الادراک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الحیاة،و الاکوان،و الالوان،و الطعوم،و الروائح، و الحرارة،و البرودة،و الرطوبة،و الیبوسة،و الصوت،و الاعتماد،و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اثبت قوم الفناء عرضا قائما لا فی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 الجوهر شرع یبین کیفیة ترکب </w:t>
      </w:r>
      <w:r>
        <w:rPr>
          <w:rStyle w:val="FootnoteAnchor"/>
          <w:rtl w:val="true"/>
        </w:rPr>
        <w:footnoteReference w:id="122"/>
      </w:r>
      <w:r>
        <w:rPr>
          <w:rFonts w:ascii="IRNazanin" w:hAnsi="IRNazanin" w:eastAsia="IRNazanin"/>
          <w:color w:val="111111"/>
          <w:sz w:val="28"/>
          <w:sz w:val="28"/>
          <w:szCs w:val="28"/>
          <w:rtl w:val="true"/>
          <w:lang w:bidi="fa-IR"/>
        </w:rPr>
        <w:t>الاجسام منه،کما هو رأی المتکلمین و سیجیء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اذا تألف جوهران فما زاد فی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جهة الطول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خط،و یکون منقسما فی الطول خاصة،اذ لیس له عرض ینقسم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تألف خطاب فما زاد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 أحدهما فی جهة تألف الخط و هی الطول،و الثانی یکون فی جهة مخالفة لها، بأن یکون ملاصقا له و لا یکون فی جهة تألیفه،و هی جهة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سطح،و هو ینقسم فی الطول و العرض،لحصول جهتین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تألف سطحان علی هذا الوجه یحصل الجسم،بأن یجعل سطح مع سطح آخر فی جهتین،أحدهما یکون فی جهة العرض،و الاخر فی جهة مخالفة لها،بأن یکون منطبقا علیه،و هی جهة </w:t>
      </w:r>
      <w:r>
        <w:rPr>
          <w:rStyle w:val="FootnoteAnchor"/>
          <w:rtl w:val="true"/>
        </w:rPr>
        <w:footnoteReference w:id="123"/>
      </w:r>
      <w:r>
        <w:rPr>
          <w:rFonts w:ascii="IRNazanin" w:hAnsi="IRNazanin" w:eastAsia="IRNazanin"/>
          <w:color w:val="111111"/>
          <w:sz w:val="28"/>
          <w:sz w:val="28"/>
          <w:szCs w:val="28"/>
          <w:rtl w:val="true"/>
          <w:lang w:bidi="fa-IR"/>
        </w:rPr>
        <w:t xml:space="preserve">العمق،و ینقسم فی ثلاث </w:t>
      </w:r>
      <w:r>
        <w:rPr>
          <w:rStyle w:val="FootnoteAnchor"/>
          <w:rtl w:val="true"/>
        </w:rPr>
        <w:footnoteReference w:id="124"/>
      </w:r>
      <w:r>
        <w:rPr>
          <w:rFonts w:ascii="Amiri" w:hAnsi="Amiri" w:eastAsia="Amiri" w:cs="Amiri"/>
          <w:color w:val="111111"/>
          <w:sz w:val="28"/>
          <w:sz w:val="28"/>
          <w:szCs w:val="28"/>
          <w:rtl w:val="true"/>
          <w:lang w:bidi="ar-SA"/>
        </w:rPr>
        <w:t>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الطول و العرض و العمق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رأی أکثر المحققین من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أقل ما یحصل منه الجسم ثمانیة جواهر،اذ من الجوهرین یحصل الخط،و من خطین یحصل السطح،و من سطحین یحصل الجسم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یحصل الجسم من ستة،لانه یحصل من ثلاثة جواهر</w:t>
      </w:r>
    </w:p>
    <w:p>
      <w:pPr>
        <w:pStyle w:val="BookText"/>
        <w:rPr/>
      </w:pPr>
      <w:r>
        <w:rPr>
          <w:rFonts w:ascii="IRNazanin" w:hAnsi="IRNazanin" w:eastAsia="IRNazanin"/>
          <w:color w:val="111111"/>
          <w:sz w:val="28"/>
          <w:sz w:val="28"/>
          <w:szCs w:val="28"/>
          <w:rtl w:val="true"/>
          <w:lang w:bidi="fa-IR"/>
        </w:rPr>
        <w:t>علی هیئة شکل مثلث سطح،و ثلاثة أخری کذلک سطح آخر،و من السطحین یحصل انطباق أحدهما علی الاخر،فیحصل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فیه للعهد،أی علی الخلاف فی السطح، فان القائل بان السطح من أربعة قائل بأن الجسم من ثمانیة،و القائل بأنه من ثلاثة قائل بأنه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الجسم یحصل من أربعة جواهر،ثلاثة کشکل مثلث فیحصل له طول و عرض،ثم یوضع رابع فوقها علی هیئة شکل صنوبری مخروط فیحصل له 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الحسن </w:t>
      </w:r>
      <w:r>
        <w:rPr>
          <w:rStyle w:val="FootnoteAnchor"/>
          <w:rtl w:val="true"/>
        </w:rPr>
        <w:footnoteReference w:id="125"/>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منقسم جسم،و لو کان من جوهرین لانه فسر الجسم بالمؤلف،و أقل ما یحصل التألیف من جوهرین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هذا المقام لفظی لا یجدی نفعا فی المباحث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یکون مشروطا بالحیاة،أی یشترط فی محله أن یکون حیا،و هو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القدرة،و الاعتقاد،و الظن،و النظر،و الإرادة،و الکراهة و الشهوة،و النفرة،و الالم،و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لا یکون مشروطا بالحیاة،بل یکون عارضا للحی،فقد ذکر منه هاهنا اثنتی عشرة غیر الفناء،فمنها الحیاة،فانها لو کانت مشروطة بالحیاة،فاما أن تکون مشروطة بحیاة أخری،فیلزم التسلسل،أو بهذه الحیاة،فیلزم اشتراط الشیء بنفسه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الباقی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مدرکا بالبصر و هو الاکوان و الالوان و الاعتماد،أو بالسمع و هو الصوت،أو بالذوق و هو الطعوم،أو بالشم و هو الروائح،أو باللمس و هو الحرارة و البرودة و الرطوبة و الیبوسة</w:t>
      </w:r>
      <w:r>
        <w:rPr>
          <w:rFonts w:eastAsia="IRNazanin" w:cs="IRNazanin"/>
          <w:color w:val="111111"/>
          <w:sz w:val="28"/>
          <w:szCs w:val="28"/>
          <w:rtl w:val="true"/>
          <w:lang w:bidi="fa-IR"/>
        </w:rPr>
        <w:t>.</w:t>
      </w:r>
      <w:bookmarkStart w:id="90" w:name="pg5656_29169"/>
    </w:p>
    <w:p>
      <w:pPr>
        <w:pStyle w:val="BookText"/>
        <w:rPr/>
      </w:pPr>
      <w:bookmarkEnd w:id="90"/>
      <w:r>
        <w:rPr>
          <w:rFonts w:ascii="IRNazanin" w:hAnsi="IRNazanin" w:eastAsia="IRNazanin"/>
          <w:color w:val="111111"/>
          <w:sz w:val="28"/>
          <w:sz w:val="28"/>
          <w:szCs w:val="28"/>
          <w:rtl w:val="true"/>
          <w:lang w:bidi="fa-IR"/>
        </w:rPr>
        <w:t>و أثبت أبو علی الجبائی للجواهر ضدا هو الفناء،و هو عرض لا فی محل و أثبت أیضا الموت عرضا وجودیا هو ضد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بعض الاشاعرة البقاء عرضا وجودیا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الاعراض علی الرأی الاول أحد و عشرین،و علی رأی أبی هاشم اثنین و عشرین،و علی رأی أبی علی ثلاثة و عشرین،و علی رأی الاخیر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ذلک إن شاء اللّه تعالی</w:t>
      </w:r>
      <w:r>
        <w:rPr>
          <w:rFonts w:eastAsia="IRNazanin" w:cs="IRNazanin"/>
          <w:color w:val="111111"/>
          <w:sz w:val="28"/>
          <w:szCs w:val="28"/>
          <w:rtl w:val="true"/>
          <w:lang w:bidi="fa-IR"/>
        </w:rPr>
        <w:t>.</w:t>
      </w:r>
    </w:p>
    <w:p>
      <w:pPr>
        <w:pStyle w:val="Heading2"/>
        <w:numPr>
          <w:ilvl w:val="1"/>
          <w:numId w:val="1"/>
        </w:numPr>
        <w:rPr/>
      </w:pPr>
      <w:bookmarkStart w:id="91" w:name="__RefHeading___Toc3347201_581953129"/>
      <w:bookmarkStart w:id="92" w:name="_Toc33"/>
      <w:bookmarkEnd w:id="91"/>
      <w:r>
        <w:rPr>
          <w:rtl w:val="true"/>
        </w:rPr>
        <w:t>الفصل الثالث</w:t>
      </w:r>
      <w:r>
        <w:rPr>
          <w:rtl w:val="true"/>
        </w:rPr>
        <w:t xml:space="preserve">: </w:t>
      </w:r>
      <w:r>
        <w:rPr>
          <w:rtl w:val="true"/>
        </w:rPr>
        <w:t>تعریف الوجود و أنه صفة زائدة علی الماهیة</w:t>
      </w:r>
      <w:bookmarkEnd w:id="92"/>
    </w:p>
    <w:p>
      <w:pPr>
        <w:pStyle w:val="Heading3"/>
        <w:numPr>
          <w:ilvl w:val="2"/>
          <w:numId w:val="1"/>
        </w:numPr>
        <w:rPr/>
      </w:pPr>
      <w:bookmarkStart w:id="93" w:name="__RefHeading___Toc3347203_581953129"/>
      <w:bookmarkStart w:id="94" w:name="_Toc34"/>
      <w:bookmarkEnd w:id="93"/>
      <w:r>
        <w:rPr>
          <w:rtl w:val="true"/>
        </w:rPr>
        <w:t>البحث الاول</w:t>
      </w:r>
      <w:r>
        <w:rPr>
          <w:rtl w:val="true"/>
        </w:rPr>
        <w:t>:</w:t>
      </w:r>
      <w:r>
        <w:rPr>
          <w:rtl w:val="true"/>
        </w:rPr>
        <w:t>اختلاف الناس فی الوجود</w:t>
      </w:r>
      <w:bookmarkEnd w:id="9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أحکام المعلومات،و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الناس فی الوجود،فذهب الاکثر </w:t>
      </w:r>
      <w:r>
        <w:rPr>
          <w:rStyle w:val="FootnoteAnchor"/>
          <w:rtl w:val="true"/>
        </w:rPr>
        <w:footnoteReference w:id="126"/>
      </w:r>
      <w:r>
        <w:rPr>
          <w:rFonts w:ascii="IRNazanin" w:hAnsi="IRNazanin" w:eastAsia="IRNazanin"/>
          <w:color w:val="111111"/>
          <w:sz w:val="28"/>
          <w:sz w:val="28"/>
          <w:szCs w:val="28"/>
          <w:rtl w:val="true"/>
          <w:lang w:bidi="fa-IR"/>
        </w:rPr>
        <w:t>الی أنه صفة زائدة علی الماهیة،و ذهب آخرون الی أنه نفس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الاول،لأنّا نحکم علی الماهیة،بأنها موجودة أو معدومة،و نستفید من الاول زیادة علی مفهوم الماهیة،و لو قلنا الماهیة ماهیة لم نستفد شیئا،و من الثانی فائدة غیر المناقضة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ما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الماهیة لیست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مناقضة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الوجود لو کان زائدا علی الماهیة حالا فیها،فاما أن یحل و الماهیة موجودة أو معدومة،و الاول یستلزم التسلسل،و الثانی یلزم قیام الموجود بالمعدوم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قائم بالماهیة من حیث هی هی،لا باعتبار الوجود و لا باعتبار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کل کلی اذا نسب الی حقائق الافراد التی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نفسها،کالانسان بالنسبة الی زید و عمرو و بکر،فانه نفس ماهیة کل واحد منهما،و انما تزید علیه بعوارض مشخصة من الاین و الوضع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جزءها،کالحیوان بالنسبة الی الانسان و الفرس و غیر هما،فانه جزء من کل واحد منها </w:t>
      </w:r>
      <w:r>
        <w:rPr>
          <w:rStyle w:val="FootnoteAnchor"/>
          <w:rtl w:val="true"/>
        </w:rPr>
        <w:footnoteReference w:id="129"/>
      </w:r>
      <w:r>
        <w:rPr>
          <w:rFonts w:ascii="IRNazanin" w:hAnsi="IRNazanin" w:eastAsia="IRNazanin"/>
          <w:color w:val="111111"/>
          <w:sz w:val="28"/>
          <w:sz w:val="28"/>
          <w:szCs w:val="28"/>
          <w:rtl w:val="true"/>
          <w:lang w:bidi="fa-IR"/>
        </w:rPr>
        <w:t>مشترک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خارجا عنها،کالماشی و الضاحک بالنسبة الی الافراد التی تحتهما،فانهما خارجان عن 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معنی مشترک بین الماهیات الموجودة، صادق علی کلها،فهل هو نفس تلک الماهیات؟أو جزؤها؟أو خارجا عنها زائدا علیها؟ فذهب أبو الحسن الاشعری و أبو الحسین البصری و ابن نوبخت من أصحابنا الی الاول،واجبة کانت أو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المثبتون من المعتزلة </w:t>
      </w:r>
      <w:r>
        <w:rPr>
          <w:rStyle w:val="FootnoteAnchor"/>
          <w:rtl w:val="true"/>
        </w:rPr>
        <w:footnoteReference w:id="130"/>
      </w:r>
      <w:r>
        <w:rPr>
          <w:rFonts w:ascii="Amiri" w:hAnsi="Amiri" w:eastAsia="Amiri" w:cs="Amiri"/>
          <w:color w:val="111111"/>
          <w:sz w:val="28"/>
          <w:sz w:val="28"/>
          <w:szCs w:val="28"/>
          <w:rtl w:val="true"/>
          <w:lang w:bidi="ar-SA"/>
        </w:rPr>
        <w:t xml:space="preserve">و الاشاعرة </w:t>
      </w:r>
      <w:r>
        <w:rPr>
          <w:rStyle w:val="FootnoteAnchor"/>
          <w:rtl w:val="true"/>
        </w:rPr>
        <w:footnoteReference w:id="131"/>
      </w:r>
      <w:r>
        <w:rPr>
          <w:rFonts w:ascii="IRNazanin" w:hAnsi="IRNazanin" w:eastAsia="IRNazanin"/>
          <w:color w:val="111111"/>
          <w:sz w:val="28"/>
          <w:sz w:val="28"/>
          <w:szCs w:val="28"/>
          <w:rtl w:val="true"/>
          <w:lang w:bidi="fa-IR"/>
        </w:rPr>
        <w:t>الی الثالث،فقالوا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زائد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الماهیات،واجبة کانت أو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زائد فی حق الممکنات و نفس ماهیة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فلم یعلم به قائل،و یدل علی بطلانه وجهان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الوجود جزءا للماهیات لزم أن یکون الواجب مرکبا و اللازم باطل کما سیأتی،فالملزوم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ظاهرة،اذ الوجود صادق علی ماهیة الواجب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جزءا للماهیات،لکان سابقا علیها،اذ الجزء سابق علی الکل فی الوجودین و اللازم کالملزوم فی البطلان،و هو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المصنف اختار الزیادة،کما هو مذهب المعتزلة و الاشاعرة،لکن فی حق الممکنات،لانه سیصرح فیما بعد بأن وجود الواجب عینه،کما هو رأی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بأنه لو لم یکن الوجود زائدا علی الماهیة،للزم انتفاء فائدة الحمل،أو خلاف فائدته،و اللازم بقسمیه باطل،فالملزوم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لیس زائدا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نحکم علی الماهیة بأنها موجودة تارة،و بأنها معدومة أخری،و نستفید من الحکم الاول اثبات الوجود للماهیة،و ذلک انما یتم علی تقدیر الزیادة،فانه لو کان نفسها لکان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الفرض أنه نفسها،فلا فرق فی ایراد أیهما کان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ماهیة غیر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حمل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زائدا لما حصلت الفائدة،لکنها تحصل،فیکون زائدا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نستفید من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132"/>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علی الماهیة بالعدم،و لو کان الوجود نفس الماهیة استفدنا التناقض</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کان الوجود نفسها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قولنا الماهیة لیست ماهیة،لان اثبات العدم للشیء سلب الوجود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قولنا الماهیة لیست موجودة،و الوجود هو الماهیة،فیکون قولنا الماهیة لیست موجودة 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ماهیة،اذ التقدیر أنهما متحدان،فسلب أحدهما هو سلب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بمنزلة قولنا الماهیة لیست ماهیة،و هو تناقض،فیکون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المستفاد من هذا الترکیب،و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بیان بطلان اللازم فقد ظهر من بطلان </w:t>
      </w:r>
      <w:r>
        <w:rPr>
          <w:rStyle w:val="FootnoteAnchor"/>
          <w:rtl w:val="true"/>
        </w:rPr>
        <w:footnoteReference w:id="133"/>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الدلیل نظر،اذ لا یلزم من انتفاء کونه نفسها ثبوت کونه زائدا، لجواز أن یکون جزءا،فلا بد من بطلانه لیتم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بأنه 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نفسها للزم اما التسلسل أو اجتماع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زائدا علی الماهیة،لکان صفة لها،و الصفة قائمة بالموصوف،فالوجود حینئذ قائما بالماهیة،فاما أن یقوم بها و هی موجودة أو و هی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الاول لزم التسلسل،لانه اذا حل فیها و هی موجودة لا جائز أن تکون موجودة بهذا الوجود،و الا لزم لاشتراط الشیء بنفسه،فیتقدم الشیء علی نفسه،و هو محال،فبقی أن تکون موجودة بوجود آخر،و ننقل الکلام الی الوجود الثانی،و نقول فیه کما قلنا فی الاول و هلم جرا،و یلزم التسلسل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الثانی یلزم قیام الموجود بالمعدوم </w:t>
      </w:r>
      <w:r>
        <w:rPr>
          <w:rStyle w:val="FootnoteAnchor"/>
          <w:rtl w:val="true"/>
        </w:rPr>
        <w:footnoteReference w:id="134"/>
      </w:r>
      <w:r>
        <w:rPr>
          <w:rFonts w:ascii="IRNazanin" w:hAnsi="IRNazanin" w:eastAsia="IRNazanin"/>
          <w:color w:val="111111"/>
          <w:sz w:val="28"/>
          <w:sz w:val="28"/>
          <w:szCs w:val="28"/>
          <w:rtl w:val="true"/>
          <w:lang w:bidi="fa-IR"/>
        </w:rPr>
        <w:t>،فیلزم اجتماع الوجود و العدم،و اللازم بقسمیه باطل،و هما لازمان علی تقدیر کونه زائدا،فلا یکون</w:t>
      </w:r>
    </w:p>
    <w:p>
      <w:pPr>
        <w:pStyle w:val="BookText"/>
        <w:rPr/>
      </w:pPr>
      <w:r>
        <w:rPr>
          <w:rFonts w:ascii="IRNazanin" w:hAnsi="IRNazanin" w:eastAsia="IRNazanin"/>
          <w:color w:val="111111"/>
          <w:sz w:val="28"/>
          <w:sz w:val="28"/>
          <w:szCs w:val="28"/>
          <w:rtl w:val="true"/>
          <w:lang w:bidi="fa-IR"/>
        </w:rPr>
        <w:t xml:space="preserve">زائدا،فیکون نفسها </w:t>
      </w:r>
      <w:r>
        <w:rPr>
          <w:rStyle w:val="FootnoteAnchor"/>
          <w:rtl w:val="true"/>
        </w:rPr>
        <w:footnoteReference w:id="135"/>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هنا ما قلناه أولا،اذ لا یلزم من نفی کونه زائدا أن یکون نفسا،لجواز أن یکون جزءا،فلا بد من ابطاله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یقوم بها و هی موجودة أو و هی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نمنع الحصر،فان هنا قسما ثالثا،و هو أن یقوم بها من حیث هی هی،لا باعتبار أنها موجودة،و لا باعتبار أنها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قلنا الشیء من حیث هو هو کذا،أردنا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الشیء مأخوذ لا باعتبار شیء آخر معه من سائر أوصافه،و اذا قلنا الشیء من حیث أنه کذا یکون کذا،أردنا به أن ذلک الشیء مع وصف من الاوصاف </w:t>
      </w:r>
      <w:r>
        <w:rPr>
          <w:rStyle w:val="FootnoteAnchor"/>
          <w:rtl w:val="true"/>
        </w:rPr>
        <w:footnoteReference w:id="136"/>
      </w:r>
      <w:r>
        <w:rPr>
          <w:rFonts w:ascii="IRNazanin" w:hAnsi="IRNazanin" w:eastAsia="IRNazanin"/>
          <w:color w:val="111111"/>
          <w:sz w:val="28"/>
          <w:sz w:val="28"/>
          <w:szCs w:val="28"/>
          <w:rtl w:val="true"/>
          <w:lang w:bidi="fa-IR"/>
        </w:rPr>
        <w:t>یثبت 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یقوم بها و هی موجودة أو و هی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w:t>
      </w:r>
      <w:r>
        <w:rPr>
          <w:rStyle w:val="FootnoteAnchor"/>
          <w:rtl w:val="true"/>
        </w:rPr>
        <w:footnoteReference w:id="137"/>
      </w:r>
      <w:r>
        <w:rPr>
          <w:rFonts w:ascii="IRNazanin" w:hAnsi="IRNazanin" w:eastAsia="IRNazanin"/>
          <w:color w:val="111111"/>
          <w:sz w:val="28"/>
          <w:sz w:val="28"/>
          <w:szCs w:val="28"/>
          <w:rtl w:val="true"/>
          <w:lang w:bidi="fa-IR"/>
        </w:rPr>
        <w:t>مع وصف من أوصافها،و هو الوجود أو العدم،فیکون لها حالة أخری،و هی أن تؤخذ من حیث هی هی،و بهذا الاعتبار یقوم بها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الذی احتج به المصنف یدل علی الزیادة فی الذهن،أما فی الخارج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المحقق العلامة خواجة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التجرید،فقال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زیادته فی التعقل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تحقق ماهیة ما من الماهیات فی الخارج منفردة عن الوجود،فکیف تتحقق الزیادة فی الخارج</w:t>
      </w:r>
      <w:r>
        <w:rPr>
          <w:rFonts w:eastAsia="IRNazanin" w:cs="IRNazanin"/>
          <w:color w:val="111111"/>
          <w:sz w:val="28"/>
          <w:szCs w:val="28"/>
          <w:rtl w:val="true"/>
          <w:lang w:bidi="fa-IR"/>
        </w:rPr>
        <w:t>.</w:t>
      </w:r>
      <w:bookmarkStart w:id="95" w:name="pg5656_29174"/>
    </w:p>
    <w:p>
      <w:pPr>
        <w:pStyle w:val="Heading3"/>
        <w:numPr>
          <w:ilvl w:val="2"/>
          <w:numId w:val="1"/>
        </w:numPr>
        <w:rPr/>
      </w:pPr>
      <w:bookmarkStart w:id="96" w:name="__RefHeading___Toc3347205_581953129"/>
      <w:bookmarkStart w:id="97" w:name="_Toc35"/>
      <w:bookmarkEnd w:id="95"/>
      <w:bookmarkEnd w:id="96"/>
      <w:r>
        <w:rPr>
          <w:rtl w:val="true"/>
        </w:rPr>
        <w:t>البحث الثانی</w:t>
      </w:r>
      <w:r>
        <w:rPr>
          <w:rtl w:val="true"/>
        </w:rPr>
        <w:t xml:space="preserve">: </w:t>
      </w:r>
      <w:r>
        <w:rPr>
          <w:rtl w:val="true"/>
        </w:rPr>
        <w:t>اشتراک الوجود و أقسامه</w:t>
      </w:r>
      <w:bookmarkEnd w:id="97"/>
    </w:p>
    <w:p>
      <w:pPr>
        <w:pStyle w:val="Heading4"/>
        <w:numPr>
          <w:ilvl w:val="3"/>
          <w:numId w:val="1"/>
        </w:numPr>
        <w:rPr/>
      </w:pPr>
      <w:bookmarkStart w:id="98" w:name="__RefHeading___Toc3347207_581953129"/>
      <w:bookmarkStart w:id="99" w:name="_Toc36"/>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 فی أنه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کذلک،لأنّا نقسم الوجود الی الواجب و الممکن،و مورد التقسیم مشترک بین الاقسام،و لان النفی أمر واحد،و هو نقیض الوجود،فیکون الوجود واحدا،لانه لو تعدد لم تنحصر القسمة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اما موجود أو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هذا البحث علی الذی سبقه کما فعله المحقق فی التجرید، لکان أنسب،اذ یلزم من الاشتراک الزیادة بأدنی سهولة،و إلا لزم اتحاد الماهیات بخصوصیاتها،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هذا فلنذکر </w:t>
      </w:r>
      <w:r>
        <w:rPr>
          <w:rStyle w:val="FootnoteAnchor"/>
          <w:rtl w:val="true"/>
        </w:rPr>
        <w:footnoteReference w:id="138"/>
      </w:r>
      <w:r>
        <w:rPr>
          <w:rFonts w:ascii="IRNazanin" w:hAnsi="IRNazanin" w:eastAsia="IRNazanin"/>
          <w:color w:val="111111"/>
          <w:sz w:val="28"/>
          <w:sz w:val="28"/>
          <w:szCs w:val="28"/>
          <w:rtl w:val="true"/>
          <w:lang w:bidi="fa-IR"/>
        </w:rPr>
        <w:t>هنا مقدمتین،ثم نشرع فی تقریر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الاشتراک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یکون لفظ واحد موضوع لمعان مختلفة،کلفظة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موضوعة لعین الباصرة،و عین الشمس،و عین الذهب،و عین الماء،و الرکبة و عین الشیء أی نفسه،الی غیر ذلک من معانیها،و هی معان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یکون معنا واحدا مشترک بین أمور کثیرة متخالفة کمعنی الحیوان فانه معنی واحد،و هو الجسم الحساس المتحرک بالارادة، موجود فی الانسان و الفرس و البقر و الحمار و غیرها،و هی أمور مختلفة،فان المعنی المذکور للحیوان موجود فی کل واحد منها،فانه یصدق علی کل فرد منها أنه جسم حساس متحرک بالارادة،و مع مخصص الی ذلک المعنی المشترک یصیر ذلک المجموع قسما من الاقسام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المشترک باشتراک المعنوی قسمین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صدقه علی أفراده بالسویة،کالحیوان فی المثال المذکور</w:t>
      </w:r>
    </w:p>
    <w:p>
      <w:pPr>
        <w:pStyle w:val="BookText"/>
        <w:rPr/>
      </w:pPr>
      <w:r>
        <w:rPr>
          <w:rFonts w:ascii="IRNazanin" w:hAnsi="IRNazanin" w:eastAsia="IRNazanin"/>
          <w:color w:val="111111"/>
          <w:sz w:val="28"/>
          <w:sz w:val="28"/>
          <w:szCs w:val="28"/>
          <w:rtl w:val="true"/>
          <w:lang w:bidi="fa-IR"/>
        </w:rPr>
        <w:t>فان صدقه علی أنواعه علی سبیل السویة،من غیر أن یکون فی بعضها أشد و فی بعضها أضعف،أو فی بعضها أقدم و فی بعضها أحدث،الی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من التواطؤ و هو التوافق،لتوافق أفراده فی کیفیة صدقه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بعضها أشد من بعض،أو أقدم من بعض أو أولی من بعض،کالبیاض بالنسبة الی الثلج،فانه أقوی و أشد منه فی العاج،و ان اشترکا فی معنی البیاض،و کالتحیز بالنسبة الی الجوهر،فانه أقدم منه بالنسبة الی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الناظر فیه ان نظر الی جهة الاختلاف أو همه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نظر الی جهة الصدق أو همه التواطؤ فیشکک،فسمی مشککا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لوازم هذا القسم أن لا یکون ذاتیا لما تحته،کما هو مقرر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تقررت هذه المقدمات </w:t>
      </w:r>
      <w:r>
        <w:rPr>
          <w:rStyle w:val="FootnoteAnchor"/>
          <w:rtl w:val="true"/>
        </w:rPr>
        <w:footnoteReference w:id="139"/>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اختلف فی الوجود هل هو مقول بالاشتراک اللفظی أو المعنوی؟فذهب أبو الحسین البصری و أبو الحسن الاشعری الی الاول،لان وجود کل ماهیة هو نفسها،فلیس هناک زائد حتی یکون مشترکا،فان کان یقع شیء من المشارکة فذلک فی اللفظ </w:t>
      </w:r>
      <w:r>
        <w:rPr>
          <w:rStyle w:val="FootnoteAnchor"/>
          <w:rtl w:val="true"/>
        </w:rPr>
        <w:footnoteReference w:id="140"/>
      </w:r>
      <w:r>
        <w:rPr>
          <w:rFonts w:ascii="IRNazanin" w:hAnsi="IRNazanin" w:eastAsia="IRNazanin"/>
          <w:color w:val="111111"/>
          <w:sz w:val="28"/>
          <w:sz w:val="28"/>
          <w:szCs w:val="28"/>
          <w:rtl w:val="true"/>
          <w:lang w:bidi="fa-IR"/>
        </w:rPr>
        <w:t>لا غیر، و قد عرفت ضعف حجتهم فی 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الحکماء و أبو هاشم و أصحابه من المعتزلة و جمهور الاشاعرة الی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هؤلاء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141"/>
      </w:r>
      <w:r>
        <w:rPr>
          <w:rFonts w:ascii="IRNazanin" w:hAnsi="IRNazanin" w:eastAsia="IRNazanin"/>
          <w:color w:val="111111"/>
          <w:sz w:val="28"/>
          <w:sz w:val="28"/>
          <w:szCs w:val="28"/>
          <w:rtl w:val="true"/>
          <w:lang w:bidi="fa-IR"/>
        </w:rPr>
        <w:t>الحکماء هو مقول بالتشکیک علی ما تحته من الموجودات،و قال أبو هاشم و أتباعه و أثیر الدین الابهری هو مقول بالتواطؤ</w:t>
      </w:r>
    </w:p>
    <w:p>
      <w:pPr>
        <w:pStyle w:val="BookText"/>
        <w:rPr/>
      </w:pPr>
      <w:r>
        <w:rPr>
          <w:rFonts w:ascii="IRNazanin" w:hAnsi="IRNazanin" w:eastAsia="IRNazanin"/>
          <w:color w:val="111111"/>
          <w:sz w:val="28"/>
          <w:sz w:val="28"/>
          <w:szCs w:val="28"/>
          <w:rtl w:val="true"/>
          <w:lang w:bidi="fa-IR"/>
        </w:rPr>
        <w:t>و اختار المصنف و المحق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الحکماء،و الدلیل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قابل للقسمة المعنویة،و کلما کان کذلک کان مشترکا فالوجود مشترک 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نقسمه الی الواجب و الممکن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واجبی و وجود امکانی،و الی الذهنی و الخارجی،و الی الجوهر و الی العرض و هذه القسمة مقبولة عند العقل،کما یقسم الحیوان الی الانسان و الفرس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القسمة عبارة عن ذکر جزئیات الکلی الصادق علیها بفصول أو ما یشابهها،و تحریر ذلک انا نأخذ المقسم و نضم إلیه مخصصا ما من المخصصات فیصیر قسما،ثم نأخذ ذلک المقسم بعینه و نضم إلیه مخصصا آخر،فیصیر قسما آخر و هکذا حتی تنتهی الاقسام،فمورد القسمة حینئذ مشترک،کما قلناه فی الحیوان بالنسبة الی الانسان و غیره من أنواعه،و لهذا لا ینقسم الی الانسان و الحجر،لعدم کونه مشترکا بینهما،و لا شک أن مورد القسمة فی هذه </w:t>
      </w:r>
      <w:r>
        <w:rPr>
          <w:rStyle w:val="FootnoteAnchor"/>
          <w:rtl w:val="true"/>
        </w:rPr>
        <w:footnoteReference w:id="142"/>
      </w:r>
      <w:r>
        <w:rPr>
          <w:rFonts w:ascii="IRNazanin" w:hAnsi="IRNazanin" w:eastAsia="IRNazanin"/>
          <w:color w:val="111111"/>
          <w:sz w:val="28"/>
          <w:sz w:val="28"/>
          <w:szCs w:val="28"/>
          <w:rtl w:val="true"/>
          <w:lang w:bidi="fa-IR"/>
        </w:rPr>
        <w:t>المقالة الاولی هو الوجود فیکون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المقسم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الاشتراک حینئذ لفظیا،فلا یتم مطلوبکم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ذکرناه ضروری،فانا نورد القسمة،مع قطع النظر عن الوضع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النفی أمر واحد،و کلما کان کذلک کان الوجود مشترکا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العدم لا تعدد فیه،و الا لتمایزت أفراده،مع</w:t>
      </w:r>
    </w:p>
    <w:p>
      <w:pPr>
        <w:pStyle w:val="BookText"/>
        <w:rPr/>
      </w:pPr>
      <w:r>
        <w:rPr>
          <w:rFonts w:ascii="IRNazanin" w:hAnsi="IRNazanin" w:eastAsia="IRNazanin"/>
          <w:color w:val="111111"/>
          <w:sz w:val="28"/>
          <w:sz w:val="28"/>
          <w:szCs w:val="28"/>
          <w:rtl w:val="true"/>
          <w:lang w:bidi="fa-IR"/>
        </w:rPr>
        <w:t xml:space="preserve">أنه لا تمایز بین العدمات </w:t>
      </w:r>
      <w:r>
        <w:rPr>
          <w:rStyle w:val="FootnoteAnchor"/>
          <w:rtl w:val="true"/>
        </w:rPr>
        <w:footnoteReference w:id="143"/>
      </w:r>
      <w:r>
        <w:rPr>
          <w:rFonts w:ascii="IRNazanin" w:hAnsi="IRNazanin" w:eastAsia="IRNazanin"/>
          <w:color w:val="111111"/>
          <w:sz w:val="28"/>
          <w:sz w:val="28"/>
          <w:szCs w:val="28"/>
          <w:rtl w:val="true"/>
          <w:lang w:bidi="fa-IR"/>
        </w:rPr>
        <w:t>،لان التمیز عبارة عن ثبوت صفة لشیء لیست ثابتة لشیء آخر،و ثبوت الصفة یستدعی ثبوت الموصوف،و لا شیء من العدم بثابت کما تقدم،فلا یکون متمیزا،فلا یکون متعددا،فیکون واحدا،و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فلانه اذا کان العدم واحد،مع أنه نقیض الوجود فیلزم </w:t>
      </w:r>
      <w:r>
        <w:rPr>
          <w:rStyle w:val="FootnoteAnchor"/>
          <w:rtl w:val="true"/>
        </w:rPr>
        <w:footnoteReference w:id="144"/>
      </w:r>
      <w:r>
        <w:rPr>
          <w:rFonts w:ascii="IRNazanin" w:hAnsi="IRNazanin" w:eastAsia="IRNazanin"/>
          <w:color w:val="111111"/>
          <w:sz w:val="28"/>
          <w:sz w:val="28"/>
          <w:szCs w:val="28"/>
          <w:rtl w:val="true"/>
          <w:lang w:bidi="fa-IR"/>
        </w:rPr>
        <w:t>أن یکون الوجود واحدا أیضا،لانه لو لم یکن واحدا لکان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تنحصر القسمة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أما موجود أو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لطلب العقل قسما آخر،و هو کونه موجودا بوجود آخر غیر ذلک الوجود،لکنا نعلم بالضرورة أن العقل یجزم بانحصاره فی أحدهما و لا یطلب قسما آخر،فعدم طلبه قسما آخر یدل علی عدمه،فیکون الوجود معنی واحدا و هو صادق علی کثیرین،فیکون مشترکا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النفی أمر واحد،بل لکل أمر نفی یخصه،کما أن لکل أمر وجود یخصه،و التردید یقع بینهما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اما أن یکون موجودا بوجوده الخاص به،أو یکون ذلک الوجود منتفیا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سلبه الخاص به،و لا یبطل الحصر حینئذ</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عدم کل ماهیة مقابل لوجودها الخاص بها،لکن العدم المطلق مقول علی ذلک الخاص و علی غیره،فیکون مشترکا،فلا بد من وجود مشترک یقابله،و یصح أن یحکم به علی کل وجود خاص،و هو المراد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عام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التردید المذکور حینئذ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اما أن یکون موجودا بالوجود المطلق،أو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البحث</w:t>
      </w:r>
      <w:r>
        <w:rPr>
          <w:rFonts w:eastAsia="IRNazanin" w:cs="IRNazanin"/>
          <w:color w:val="111111"/>
          <w:sz w:val="28"/>
          <w:szCs w:val="28"/>
          <w:rtl w:val="true"/>
          <w:lang w:bidi="fa-IR"/>
        </w:rPr>
        <w:t>.</w:t>
      </w:r>
      <w:bookmarkStart w:id="100" w:name="pg5656_29178"/>
    </w:p>
    <w:p>
      <w:pPr>
        <w:pStyle w:val="Heading4"/>
        <w:numPr>
          <w:ilvl w:val="3"/>
          <w:numId w:val="1"/>
        </w:numPr>
        <w:rPr/>
      </w:pPr>
      <w:bookmarkStart w:id="101" w:name="__RefHeading___Toc3347209_581953129"/>
      <w:bookmarkStart w:id="102" w:name="_Toc37"/>
      <w:bookmarkEnd w:id="100"/>
      <w:bookmarkEnd w:id="101"/>
      <w:r>
        <w:rPr>
          <w:rtl w:val="true"/>
        </w:rPr>
        <w:t>(</w:t>
      </w:r>
      <w:r>
        <w:rPr>
          <w:rtl w:val="true"/>
        </w:rPr>
        <w:t>تحقیق</w:t>
      </w:r>
      <w:r>
        <w:rPr>
          <w:rtl w:val="true"/>
        </w:rPr>
        <w:t>)</w:t>
      </w:r>
      <w:bookmarkEnd w:id="102"/>
    </w:p>
    <w:p>
      <w:pPr>
        <w:pStyle w:val="BookText"/>
        <w:rPr/>
      </w:pPr>
      <w:r>
        <w:rPr>
          <w:rFonts w:ascii="IRNazanin" w:hAnsi="IRNazanin" w:eastAsia="IRNazanin"/>
          <w:color w:val="111111"/>
          <w:sz w:val="28"/>
          <w:sz w:val="28"/>
          <w:szCs w:val="28"/>
          <w:rtl w:val="true"/>
          <w:lang w:bidi="fa-IR"/>
        </w:rPr>
        <w:t xml:space="preserve">قد عرفت أن الوجود طبیعة </w:t>
      </w:r>
      <w:r>
        <w:rPr>
          <w:rStyle w:val="FootnoteAnchor"/>
          <w:rtl w:val="true"/>
        </w:rPr>
        <w:footnoteReference w:id="145"/>
      </w:r>
      <w:r>
        <w:rPr>
          <w:rFonts w:ascii="IRNazanin" w:hAnsi="IRNazanin" w:eastAsia="IRNazanin"/>
          <w:color w:val="111111"/>
          <w:sz w:val="28"/>
          <w:sz w:val="28"/>
          <w:szCs w:val="28"/>
          <w:rtl w:val="true"/>
          <w:lang w:bidi="fa-IR"/>
        </w:rPr>
        <w:t>معقولة واحدة لیس فیها تکثر،لکن اذا اعتبر عروضه للماهیات،حصل له التکثر،لاستحالة حلول العرض الواحد فی المحال المتعددة،و حینئذ یکون ذلک الامر الکلی متحققا فی کل واحد من هذه الوجودات العارضة للماهیات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علیها،أی علی هذه الوجودات العارضة للماهیات،صدق الامر الکلی علی جزئیاته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صدقه علی تلک الماهیات المعروضة لهذه الوجودات،صدق </w:t>
      </w:r>
      <w:r>
        <w:rPr>
          <w:rStyle w:val="FootnoteAnchor"/>
          <w:rtl w:val="true"/>
        </w:rPr>
        <w:footnoteReference w:id="146"/>
      </w:r>
      <w:r>
        <w:rPr>
          <w:rFonts w:ascii="IRNazanin" w:hAnsi="IRNazanin" w:eastAsia="IRNazanin"/>
          <w:color w:val="111111"/>
          <w:sz w:val="28"/>
          <w:sz w:val="28"/>
          <w:szCs w:val="28"/>
          <w:rtl w:val="true"/>
          <w:lang w:bidi="fa-IR"/>
        </w:rPr>
        <w:t>العارض علی معروضاته،فیکون مقولا علی تلک الوجودات العارضة بالتشکیک،لاختلاف صدقه علیها،فان وجود العلة أولی بطبیعة الوجود من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وجود الجوهر أقدم من وجود العرض 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من قول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مقول بالتشکیک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من هذه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لکل ماهیة 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خاص بها مخالف لغیره من الوجودات، و الاخر مشترک بین الجمیع</w:t>
      </w:r>
      <w:r>
        <w:rPr>
          <w:rFonts w:eastAsia="IRNazanin" w:cs="IRNazanin"/>
          <w:color w:val="111111"/>
          <w:sz w:val="28"/>
          <w:szCs w:val="28"/>
          <w:rtl w:val="true"/>
          <w:lang w:bidi="fa-IR"/>
        </w:rPr>
        <w:t>.</w:t>
      </w:r>
    </w:p>
    <w:p>
      <w:pPr>
        <w:pStyle w:val="Heading3"/>
        <w:numPr>
          <w:ilvl w:val="2"/>
          <w:numId w:val="1"/>
        </w:numPr>
        <w:rPr/>
      </w:pPr>
      <w:bookmarkStart w:id="103" w:name="__RefHeading___Toc3347211_581953129"/>
      <w:bookmarkStart w:id="104" w:name="_Toc38"/>
      <w:bookmarkEnd w:id="103"/>
      <w:r>
        <w:rPr>
          <w:rtl w:val="true"/>
        </w:rPr>
        <w:t>البحث الثالث</w:t>
      </w:r>
      <w:r>
        <w:rPr>
          <w:rtl w:val="true"/>
        </w:rPr>
        <w:t xml:space="preserve">: </w:t>
      </w:r>
      <w:r>
        <w:rPr>
          <w:rtl w:val="true"/>
        </w:rPr>
        <w:t>بداهة تصور الوجود و العدم و الوجوب و الامتناع و الامکان</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تصور الوجود و العدم و الوجوب و الامکان و الامتناع ضروری،لانه لا شیء أظهر عند العاقل من کونه موجودا و أنه لیس بمعدوم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عرّف الواجب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بممکن و لا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الممکن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بواجب و لا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هو الذی لا یمکن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کلما یقال فی هذا الباب من التعریفات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البحث 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تصور الوجود و العدم ضروری،و قد ذهب قوم غیر محققین الی أن تصور الوجود کسبی،و عرفوه بتعریفات ردیة،کقولهم أنه المنقسم الی الحادث و القدیم،أو المنقسم الی الفاعل و المنفعل،أو الذی یمکن أن یخبر عنه،و هذه تعریفات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فلانهم عرفوا الوجود بما یتوقف معرفته علی معرفة الوجود، فان القدیم هو ما لم یسبق وجوده العدم،و الحادث هو ما سبق </w:t>
      </w:r>
      <w:r>
        <w:rPr>
          <w:rStyle w:val="FootnoteAnchor"/>
          <w:rtl w:val="true"/>
        </w:rPr>
        <w:footnoteReference w:id="147"/>
      </w:r>
      <w:r>
        <w:rPr>
          <w:rFonts w:ascii="IRNazanin" w:hAnsi="IRNazanin" w:eastAsia="IRNazanin"/>
          <w:color w:val="111111"/>
          <w:sz w:val="28"/>
          <w:sz w:val="28"/>
          <w:szCs w:val="28"/>
          <w:rtl w:val="true"/>
          <w:lang w:bidi="fa-IR"/>
        </w:rPr>
        <w:t xml:space="preserve">وجوده العدم فالوجود جزء مفهوم تعریفهما،فیکون متقدما علیهما،فلو أخذا فی تعریفه لزم تقدیمهما </w:t>
      </w:r>
      <w:r>
        <w:rPr>
          <w:rStyle w:val="FootnoteAnchor"/>
          <w:rtl w:val="true"/>
        </w:rPr>
        <w:footnoteReference w:id="148"/>
      </w:r>
      <w:r>
        <w:rPr>
          <w:rFonts w:ascii="IRNazanin" w:hAnsi="IRNazanin" w:eastAsia="IRNazanin"/>
          <w:color w:val="111111"/>
          <w:sz w:val="28"/>
          <w:sz w:val="28"/>
          <w:szCs w:val="28"/>
          <w:rtl w:val="true"/>
          <w:lang w:bidi="fa-IR"/>
        </w:rPr>
        <w:t>علیه،و التعریف سابق علی المعرف،لانه علة فی تصوره،فیلزم تقدم الشیء علی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فکذلک،اذ الفاعل هو المفید للوجود،و المنفعل هو المستفید للوجود،فقد توقف معرفتهما علی معرفة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یشار بها الی متحقق ثابت،فقد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المحققون الی أن تصور الوجود و العدم بدیهی التصور،و لا حاجة فیه الی التعریف،غیر أن بعض هؤلاء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الوجود بدیهی التصور 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بأن تصور وجودی بدیهی،و الوجود المطلق جزءا من وجودی،اذ العام جزء من الخاص،و اذا کان کذلک کان المطلق بدیهیا،اذ لو کان کسبیا لکان تصور وجودی کسبیا،لانه موقوف علی جزئه و جزؤه کسبی،و الموقوف علی الکسبی کسبی،فیکون تصور وجودی کسبیا،و الفرض أنه بدیهی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فلانه مبنی علی اشتراک الوجود،و هو </w:t>
      </w:r>
      <w:r>
        <w:rPr>
          <w:rStyle w:val="FootnoteAnchor"/>
          <w:rtl w:val="true"/>
        </w:rPr>
        <w:footnoteReference w:id="149"/>
      </w:r>
      <w:r>
        <w:rPr>
          <w:rFonts w:ascii="IRNazanin" w:hAnsi="IRNazanin" w:eastAsia="IRNazanin"/>
          <w:color w:val="111111"/>
          <w:sz w:val="28"/>
          <w:sz w:val="28"/>
          <w:szCs w:val="28"/>
          <w:rtl w:val="true"/>
          <w:lang w:bidi="fa-IR"/>
        </w:rPr>
        <w:t>مسألة نظریة و لهذا اختلف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w:t>
      </w:r>
      <w:r>
        <w:rPr>
          <w:rStyle w:val="FootnoteAnchor"/>
          <w:rtl w:val="true"/>
        </w:rPr>
        <w:footnoteReference w:id="150"/>
      </w:r>
      <w:r>
        <w:rPr>
          <w:rFonts w:ascii="IRNazanin" w:hAnsi="IRNazanin" w:eastAsia="IRNazanin"/>
          <w:color w:val="111111"/>
          <w:sz w:val="28"/>
          <w:sz w:val="28"/>
          <w:szCs w:val="28"/>
          <w:rtl w:val="true"/>
          <w:lang w:bidi="fa-IR"/>
        </w:rPr>
        <w:t>نمنع أن المطلق جزءا من وجودی،بل هو عرض عام له،لانه مقول بالتشکیک کما تقدم،فلا یکون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تصور الوجود و العدم بدیهی من أول الاوائل،فانا نعلم ضرورة أن زیدا الذی لم یکن ثم کان،حصلت له حالة لم تکن حاصلة من قبل،و تلک هی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العدم فانه لا شیء أظهر عند العاقل من کونه موجودا،و أنه لیس بمعدوم،فالوجود و العدم أمران بینان،یحکم بهما کل انسان،فلا حاجة بهما الی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تصور الوجوب و الامکان و الامتناع بدیهی،و لا یحتاج الی تعریف،فان کل ما یعرف به فهو أوضح منه،فان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 ذلک فهو تنبیه علی معانیها و کشفا لألفاظها،کقولنا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کون الماهیة مقتضیة للوجود لذاتها،و الامتناع کونها مقتضیة للعدم لذاتها،و الامکان کونها لا تقتضی وجودا و لا عدما لذاتها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 الی أن تصور هذه المفهومات کسبی،فعرفوا الواجب بأنه</w:t>
      </w:r>
      <w:bookmarkStart w:id="105" w:name="pg5656_29181"/>
    </w:p>
    <w:p>
      <w:pPr>
        <w:pStyle w:val="BookText"/>
        <w:rPr/>
      </w:pPr>
      <w:bookmarkEnd w:id="105"/>
      <w:r>
        <w:rPr>
          <w:rFonts w:ascii="IRNazanin" w:hAnsi="IRNazanin" w:eastAsia="IRNazanin"/>
          <w:color w:val="111111"/>
          <w:sz w:val="28"/>
          <w:sz w:val="28"/>
          <w:szCs w:val="28"/>
          <w:rtl w:val="true"/>
          <w:lang w:bidi="fa-IR"/>
        </w:rPr>
        <w:t>ما لیس بممکن و لا ممتنع،و الممکن بما لیس بواجب و لا ممتنع،و الممتنع هو الذی لا یمکن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التعریفات فاسدة،لانه یلزم منها الدور کما تری،لتوقف معرفة کل واحد منها علی الاخر،لانه أخذ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آخره،اشارة الی ما ذکرناه فی تعریف الوجود و زیفناه،و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هو المستغنی عن الغیر و الممکن هو المفتقر الی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المستغنی؟فیقال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المفتقر،ثم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المفتقر؟فیقال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الممکن،و کذا الکلام فی الممکن</w:t>
      </w:r>
      <w:r>
        <w:rPr>
          <w:rFonts w:eastAsia="IRNazanin" w:cs="IRNazanin"/>
          <w:color w:val="111111"/>
          <w:sz w:val="28"/>
          <w:szCs w:val="28"/>
          <w:rtl w:val="true"/>
          <w:lang w:bidi="fa-IR"/>
        </w:rPr>
        <w:t>.</w:t>
      </w:r>
    </w:p>
    <w:p>
      <w:pPr>
        <w:pStyle w:val="Heading3"/>
        <w:numPr>
          <w:ilvl w:val="2"/>
          <w:numId w:val="1"/>
        </w:numPr>
        <w:rPr/>
      </w:pPr>
      <w:bookmarkStart w:id="106" w:name="__RefHeading___Toc3347213_581953129"/>
      <w:bookmarkStart w:id="107" w:name="_Toc39"/>
      <w:bookmarkEnd w:id="106"/>
      <w:r>
        <w:rPr>
          <w:rtl w:val="true"/>
        </w:rPr>
        <w:t>البحث الرابع</w:t>
      </w:r>
      <w:r>
        <w:rPr>
          <w:rtl w:val="true"/>
        </w:rPr>
        <w:t xml:space="preserve">: </w:t>
      </w:r>
      <w:r>
        <w:rPr>
          <w:rtl w:val="true"/>
        </w:rPr>
        <w:t>کون الوجوب و الامتناع و الامکان من الاعتبارات العقلیة</w:t>
      </w:r>
      <w:bookmarkEnd w:id="10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الامتناع و الامکان من الاعتبارات العقلیة و لیست أمورا وجودیة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موجود فی الخارج فهو اما واجب أو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الوجوب ثابتا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لزم التسلسل،و ان کان ممکنا جاز زواله،فیزول الوجوب عن الواجب فیکون الواجب ممکنا،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الامکان ثابتا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کان الممکن الذی هو شرط فیه واجبا،لان شرط الواجب واجب،هذا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ممکنا لزم التسلسل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w:t>
      </w:r>
      <w:r>
        <w:rPr>
          <w:rStyle w:val="FootnoteAnchor"/>
          <w:rtl w:val="true"/>
        </w:rPr>
        <w:footnoteReference w:id="151"/>
      </w:r>
      <w:r>
        <w:rPr>
          <w:rFonts w:ascii="IRNazanin" w:hAnsi="IRNazanin" w:eastAsia="IRNazanin"/>
          <w:color w:val="111111"/>
          <w:sz w:val="28"/>
          <w:sz w:val="28"/>
          <w:szCs w:val="28"/>
          <w:rtl w:val="true"/>
          <w:lang w:bidi="fa-IR"/>
        </w:rPr>
        <w:t>کان الامتناع ثابتا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الموصوف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الممتنع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فی الخارج،لان ثبوت الصفة فرع ثبوت الموصوف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أن الوجود و الماهیة أمر ان معقولان،یحکم بأحدهما علی الاخر،و کل أمرین حکم </w:t>
      </w:r>
      <w:r>
        <w:rPr>
          <w:rStyle w:val="FootnoteAnchor"/>
          <w:rtl w:val="true"/>
        </w:rPr>
        <w:footnoteReference w:id="152"/>
      </w:r>
      <w:r>
        <w:rPr>
          <w:rFonts w:ascii="IRNazanin" w:hAnsi="IRNazanin" w:eastAsia="IRNazanin"/>
          <w:color w:val="111111"/>
          <w:sz w:val="28"/>
          <w:sz w:val="28"/>
          <w:szCs w:val="28"/>
          <w:rtl w:val="true"/>
          <w:lang w:bidi="fa-IR"/>
        </w:rPr>
        <w:t>بأحدهما علی الاخر،لا بد للنسبة الواقعة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ایجابیة کانت أو 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کیفیة من الکیفیات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الوجوب أو الامتناع أو الامکان،و هی أمور اعتباریة یعتبرها الذهن عند تصور الماهیة و حمل الوجود علیها،و لیس لها تحقق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وجهان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المحقق الطوسی أن هذه الثلاثة صادقة علی المعدوم، فان الممتنع یصدق علیه أنه مستحیل الوجود و أنه واجب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الممکن قبل وجوده یصدق علیه أنه ممکن الوجود و هو معدوم،و اذا اتصف المعدوم بها کانت عدمیة،لاستحالة اتصاف العدمی بالامر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الوجوب 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أنه لاحق بالنسب،فان قلنا بوجودها فهو وجودی،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غیر لازم،فان القائل بوجود النسب لم یدع موجبة کلیة،حتی یلزم من ذلک وجود الوجوب،بل قد صرحوا بأن من النسبة ما یمتنع وجوده خارجا،کالوجوب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هنا بما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الوجوب موجودا فی الخارج للزم اما التسلسل،او امکان الواجب،و اللازم بقسمیه باطل،فالملزوم مثله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اما واجب أو ممکن لما عرفت،فالواجب حینئذ ان کان واجبا لزم التسلسل،لان الواجب هو الذی</w:t>
      </w:r>
    </w:p>
    <w:p>
      <w:pPr>
        <w:pStyle w:val="BookText"/>
        <w:rPr/>
      </w:pPr>
      <w:r>
        <w:rPr>
          <w:rFonts w:ascii="IRNazanin" w:hAnsi="IRNazanin" w:eastAsia="IRNazanin"/>
          <w:color w:val="111111"/>
          <w:sz w:val="28"/>
          <w:sz w:val="28"/>
          <w:szCs w:val="28"/>
          <w:rtl w:val="true"/>
          <w:lang w:bidi="fa-IR"/>
        </w:rPr>
        <w:t>له الوجوب،و ننقل الکلام حینئذ الی الثانی و نقول فیه کما قلنا فی الاول، 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ممکنا جاز زواله،اذ الممکن لا یستحیل علیه شیء من العدم و لا الوجود،و اذا جاز زواله فلنفرضه واقعا،اذ الممکن لا یلزم من فرض وقوعه محال،و حینئذ یزول الوجوب عن الواجب،فیکون ممکنا،فقد بانت الملازمة و التسلسل،و امکان الواجب محال،و هما لازمان من فرض وجود الوجوب خارجا،فلا یکون موجودا فی الخارج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 أو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بل وجوب الوجوب عینه،و الفرق بینه و بین الوجوب الاول،أن أحدهما وجوب الماهیة،و الاخر وجوب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الوجوب کیفیة لانتساب أمر الی آخر، و النسبة مغایرة للمنتسبین،و کیفیة المغایرة مغایرة قطعا،فیکون الوجوب الثانی زائدا،و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کان موجودا فی الخارج لزم اما وجوب الممکن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الامکان صفة للممکن و عارض له،و العوارض یشترط فی تحققها وجود معروضاتها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الامکان واجبا،کان الممکن أولی بأن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شرط الواجب واجب،اذ لو لم یکن واجبا لکان ممکنا،فیجوز زواله حینئذ، فیزول المشروط،و الفرض أنه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ممکنا لکان له امکان،و ننقل الکلام الی الامکان الثانی،و نقول فیه کما قلنا أولا و هلم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الممکن محال،و الا لزم انقلاب الحقائق، و التسلسل أیضا محال کما یجیء</w:t>
      </w:r>
      <w:r>
        <w:rPr>
          <w:rFonts w:eastAsia="IRNazanin" w:cs="IRNazanin"/>
          <w:color w:val="111111"/>
          <w:sz w:val="28"/>
          <w:szCs w:val="28"/>
          <w:rtl w:val="true"/>
          <w:lang w:bidi="fa-IR"/>
        </w:rPr>
        <w:t>.</w:t>
      </w:r>
      <w:bookmarkStart w:id="108" w:name="pg5656_29184"/>
    </w:p>
    <w:p>
      <w:pPr>
        <w:pStyle w:val="BookText"/>
        <w:rPr/>
      </w:pPr>
      <w:bookmarkEnd w:id="108"/>
      <w:r>
        <w:rPr>
          <w:rFonts w:ascii="IRNazanin" w:hAnsi="IRNazanin" w:eastAsia="IRNazanin"/>
          <w:color w:val="111111"/>
          <w:sz w:val="28"/>
          <w:sz w:val="28"/>
          <w:szCs w:val="28"/>
          <w:rtl w:val="true"/>
          <w:lang w:bidi="fa-IR"/>
        </w:rPr>
        <w:t>و هما لازمان من فرض کون الامکان موجودا فی الخارج فلا یکون موجودا فیه،و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کان موجودا فی الخارج،لکان الممتنع موجودا فی الخارج،و الثانی باطل،فالمقدم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الامتناع صفة للممتنع و عارض له،و یستحیل وجود العرض </w:t>
      </w:r>
      <w:r>
        <w:rPr>
          <w:rStyle w:val="FootnoteAnchor"/>
          <w:rtl w:val="true"/>
        </w:rPr>
        <w:footnoteReference w:id="153"/>
      </w:r>
      <w:r>
        <w:rPr>
          <w:rFonts w:ascii="IRNazanin" w:hAnsi="IRNazanin" w:eastAsia="IRNazanin"/>
          <w:color w:val="111111"/>
          <w:sz w:val="28"/>
          <w:sz w:val="28"/>
          <w:szCs w:val="28"/>
          <w:rtl w:val="true"/>
          <w:lang w:bidi="fa-IR"/>
        </w:rPr>
        <w:t>بدون المعروض فلو کان 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لزم وجود الممتنع،و هو محال لازم من فرض کون الامتناع موجودا فی الخارج، فلا یکون موجودا فیه و هو المطلوب</w:t>
      </w:r>
      <w:r>
        <w:rPr>
          <w:rFonts w:eastAsia="IRNazanin" w:cs="IRNazanin"/>
          <w:color w:val="111111"/>
          <w:sz w:val="28"/>
          <w:szCs w:val="28"/>
          <w:rtl w:val="true"/>
          <w:lang w:bidi="fa-IR"/>
        </w:rPr>
        <w:t>.</w:t>
      </w:r>
    </w:p>
    <w:p>
      <w:pPr>
        <w:pStyle w:val="Heading2"/>
        <w:numPr>
          <w:ilvl w:val="1"/>
          <w:numId w:val="1"/>
        </w:numPr>
        <w:rPr/>
      </w:pPr>
      <w:bookmarkStart w:id="109" w:name="__RefHeading___Toc3347215_581953129"/>
      <w:bookmarkStart w:id="110" w:name="_Toc40"/>
      <w:bookmarkEnd w:id="109"/>
      <w:r>
        <w:rPr>
          <w:rtl w:val="true"/>
        </w:rPr>
        <w:t>الفصل الرابع</w:t>
      </w:r>
      <w:r>
        <w:rPr>
          <w:rtl w:val="true"/>
        </w:rPr>
        <w:t>:(</w:t>
      </w:r>
      <w:r>
        <w:rPr>
          <w:rtl w:val="true"/>
        </w:rPr>
        <w:t>فی أحکام الموجودات</w:t>
      </w:r>
      <w:r>
        <w:rPr>
          <w:rtl w:val="true"/>
        </w:rPr>
        <w:t>)</w:t>
      </w:r>
      <w:bookmarkEnd w:id="110"/>
    </w:p>
    <w:p>
      <w:pPr>
        <w:pStyle w:val="Heading3"/>
        <w:numPr>
          <w:ilvl w:val="2"/>
          <w:numId w:val="1"/>
        </w:numPr>
        <w:rPr/>
      </w:pPr>
      <w:bookmarkStart w:id="111" w:name="__RefHeading___Toc3347217_581953129"/>
      <w:bookmarkStart w:id="112" w:name="_Toc41"/>
      <w:bookmarkEnd w:id="111"/>
      <w:r>
        <w:rPr>
          <w:rtl w:val="true"/>
        </w:rPr>
        <w:t>البحث الاول</w:t>
      </w:r>
      <w:r>
        <w:rPr>
          <w:rtl w:val="true"/>
        </w:rPr>
        <w:t xml:space="preserve">: </w:t>
      </w:r>
      <w:r>
        <w:rPr>
          <w:rtl w:val="true"/>
        </w:rPr>
        <w:t>وجود جوهر الفرد و عدمه</w:t>
      </w:r>
      <w:bookmarkEnd w:id="11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فی وجود الجوهر الفرد،فأثبته قوم و نفاه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المثبتون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بأنا اذا وضعنا کرة حقیقة علی سطح حقیقی </w:t>
      </w:r>
      <w:r>
        <w:rPr>
          <w:rStyle w:val="FootnoteAnchor"/>
          <w:rtl w:val="true"/>
        </w:rPr>
        <w:footnoteReference w:id="154"/>
      </w:r>
      <w:r>
        <w:rPr>
          <w:rFonts w:ascii="IRNazanin" w:hAnsi="IRNazanin" w:eastAsia="IRNazanin"/>
          <w:color w:val="111111"/>
          <w:sz w:val="28"/>
          <w:sz w:val="28"/>
          <w:szCs w:val="28"/>
          <w:rtl w:val="true"/>
          <w:lang w:bidi="fa-IR"/>
        </w:rPr>
        <w:t xml:space="preserve">لاقته بما لا ینقسم،و الا کانت مضلعة،فاذا دحرجت علیه لاقته فی کل آن یفرض </w:t>
      </w:r>
      <w:r>
        <w:rPr>
          <w:rStyle w:val="FootnoteAnchor"/>
          <w:rtl w:val="true"/>
        </w:rPr>
        <w:footnoteReference w:id="155"/>
      </w:r>
      <w:r>
        <w:rPr>
          <w:rFonts w:ascii="IRNazanin" w:hAnsi="IRNazanin" w:eastAsia="IRNazanin"/>
          <w:color w:val="111111"/>
          <w:sz w:val="28"/>
          <w:sz w:val="28"/>
          <w:szCs w:val="28"/>
          <w:rtl w:val="true"/>
          <w:lang w:bidi="fa-IR"/>
        </w:rPr>
        <w:t xml:space="preserve">بنقطة،فیکونان مرکبین </w:t>
      </w:r>
      <w:r>
        <w:rPr>
          <w:rStyle w:val="FootnoteAnchor"/>
          <w:rtl w:val="true"/>
        </w:rPr>
        <w:footnoteReference w:id="156"/>
      </w:r>
      <w:r>
        <w:rPr>
          <w:rFonts w:ascii="IRNazanin" w:hAnsi="IRNazanin" w:eastAsia="IRNazanin"/>
          <w:color w:val="111111"/>
          <w:sz w:val="28"/>
          <w:sz w:val="28"/>
          <w:szCs w:val="28"/>
          <w:rtl w:val="true"/>
          <w:lang w:bidi="fa-IR"/>
        </w:rPr>
        <w:t>من الجواهر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النفاة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بأنا اذا وضعنا جوهرا بین جوهرین،فان لاقاهما بالاسر </w:t>
      </w:r>
      <w:r>
        <w:rPr>
          <w:rStyle w:val="FootnoteAnchor"/>
          <w:rtl w:val="true"/>
        </w:rPr>
        <w:footnoteReference w:id="157"/>
      </w:r>
      <w:r>
        <w:rPr>
          <w:rFonts w:ascii="IRNazanin" w:hAnsi="IRNazanin" w:eastAsia="IRNazanin"/>
          <w:color w:val="111111"/>
          <w:sz w:val="28"/>
          <w:sz w:val="28"/>
          <w:szCs w:val="28"/>
          <w:rtl w:val="true"/>
          <w:lang w:bidi="fa-IR"/>
        </w:rPr>
        <w:t>لزم التداخل،و ان کان لا بالاسر لزم الانقسام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حجج کثیرة من الطرفین</w:t>
      </w:r>
    </w:p>
    <w:p>
      <w:pPr>
        <w:pStyle w:val="BookText"/>
        <w:rPr/>
      </w:pPr>
      <w:r>
        <w:rPr>
          <w:rFonts w:ascii="IRNazanin" w:hAnsi="IRNazanin" w:eastAsia="IRNazanin"/>
          <w:color w:val="111111"/>
          <w:sz w:val="28"/>
          <w:sz w:val="28"/>
          <w:szCs w:val="28"/>
          <w:rtl w:val="true"/>
          <w:lang w:bidi="fa-IR"/>
        </w:rPr>
        <w:t>ذکرناها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قرر أن الجسم مرکب من الجواهر الافراد،و کان ذلک متوقفا علی ثبوت الجواهر،افتقر الی اقاقة البرهان علی ذلک و قد اختلف آراء الحکماء و المتکلمین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القول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الجسم مرکب،و کل مرکب فله أجزاء </w:t>
      </w:r>
      <w:r>
        <w:rPr>
          <w:rStyle w:val="FootnoteAnchor"/>
          <w:rtl w:val="true"/>
        </w:rPr>
        <w:footnoteReference w:id="159"/>
      </w:r>
      <w:r>
        <w:rPr>
          <w:rFonts w:ascii="IRNazanin" w:hAnsi="IRNazanin" w:eastAsia="IRNazanin"/>
          <w:color w:val="111111"/>
          <w:sz w:val="28"/>
          <w:sz w:val="28"/>
          <w:szCs w:val="28"/>
          <w:rtl w:val="true"/>
          <w:lang w:bidi="fa-IR"/>
        </w:rPr>
        <w:t>، فالجسم له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أجزاؤه </w:t>
      </w:r>
      <w:r>
        <w:rPr>
          <w:rStyle w:val="FootnoteAnchor"/>
          <w:rtl w:val="true"/>
        </w:rPr>
        <w:footnoteReference w:id="160"/>
      </w:r>
      <w:r>
        <w:rPr>
          <w:rFonts w:ascii="IRNazanin" w:hAnsi="IRNazanin" w:eastAsia="IRNazanin"/>
          <w:color w:val="111111"/>
          <w:sz w:val="28"/>
          <w:sz w:val="28"/>
          <w:szCs w:val="28"/>
          <w:rtl w:val="true"/>
          <w:lang w:bidi="fa-IR"/>
        </w:rPr>
        <w:t>اما أن تکون حاصلة فیه بالقوة أو بالفعل،و علی کلا التقدیرین اما أن تکون متناهیة أو غیر متناهیة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مرکبا من أجزاء موجودة فیه بالقوة،و هو مذهب الحکماء فهو عندهم واحد فی نفسه،کما هو واحد فی الحس،الا أنه یقبل انقسامات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مرکب من أجزاء بالقوة،لکنه یقبل القسمة المنتهیة الی حد لا یقبل القسمة،و هو مذهب بعض الحکماء،و به قال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مرکب من أجزاء بالفعل غیر متناهیة،و هو مذهب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مرکب من أجزاء بالفعل متناهیة العدد کما أن الجسم متناهی المقدار،و کل واحد من هذه الاجزاء غیر منقسم لا بحسب الخارج و لا بحسب الذهن،لا فرضا و لا وهما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الحکماء و النظام علی عدم انتهاء الجسم فی القسمة الی الجزء الذی لا یتجزی،الا أنه عند النظام موجود بالفعل فی الجسم،و عند الحکماء</w:t>
      </w:r>
    </w:p>
    <w:p>
      <w:pPr>
        <w:pStyle w:val="BookText"/>
        <w:rPr/>
      </w:pPr>
      <w:r>
        <w:rPr>
          <w:rFonts w:ascii="IRNazanin" w:hAnsi="IRNazanin" w:eastAsia="IRNazanin"/>
          <w:color w:val="111111"/>
          <w:sz w:val="28"/>
          <w:sz w:val="28"/>
          <w:szCs w:val="28"/>
          <w:rtl w:val="true"/>
          <w:lang w:bidi="fa-IR"/>
        </w:rPr>
        <w:t>یستحیل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لکل فریق من هؤلاء حجج کثیرة ذکرت فی المطولات،لکن نذکر </w:t>
      </w:r>
      <w:r>
        <w:rPr>
          <w:rStyle w:val="FootnoteAnchor"/>
          <w:rtl w:val="true"/>
        </w:rPr>
        <w:footnoteReference w:id="162"/>
      </w:r>
      <w:r>
        <w:rPr>
          <w:rFonts w:ascii="IRNazanin" w:hAnsi="IRNazanin" w:eastAsia="IRNazanin"/>
          <w:color w:val="111111"/>
          <w:sz w:val="28"/>
          <w:sz w:val="28"/>
          <w:szCs w:val="28"/>
          <w:rtl w:val="true"/>
          <w:lang w:bidi="fa-IR"/>
        </w:rPr>
        <w:t>هنا تقریر ما ذکره المصنف من حجتی المتکلمین و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استدلوا علی وجود الجزء </w:t>
      </w:r>
      <w:r>
        <w:rPr>
          <w:rStyle w:val="FootnoteAnchor"/>
          <w:rtl w:val="true"/>
        </w:rPr>
        <w:footnoteReference w:id="163"/>
      </w:r>
      <w:r>
        <w:rPr>
          <w:rFonts w:ascii="IRNazanin" w:hAnsi="IRNazanin" w:eastAsia="IRNazanin"/>
          <w:color w:val="111111"/>
          <w:sz w:val="28"/>
          <w:sz w:val="28"/>
          <w:szCs w:val="28"/>
          <w:rtl w:val="true"/>
          <w:lang w:bidi="fa-IR"/>
        </w:rPr>
        <w:t>بالمعنی المذکور، بأنا اذا وضعنا الکرة الحقیقیة علی السطح الحقیقی لاقته بما لا ینقسم، فیکون الجزء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هذه الحجة یتوقف علی معرفة الاصطلاحات التی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الدلیل المذکور،و هی الکرة و السطح و الخط و الزاویة قائمة و حادة و منفرجة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الکرة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عبارة عن جسم مستدیر محیط </w:t>
      </w:r>
      <w:r>
        <w:rPr>
          <w:rStyle w:val="FootnoteAnchor"/>
          <w:rtl w:val="true"/>
        </w:rPr>
        <w:footnoteReference w:id="164"/>
      </w:r>
      <w:r>
        <w:rPr>
          <w:rFonts w:ascii="IRNazanin" w:hAnsi="IRNazanin" w:eastAsia="IRNazanin"/>
          <w:color w:val="111111"/>
          <w:sz w:val="28"/>
          <w:sz w:val="28"/>
          <w:szCs w:val="28"/>
          <w:rtl w:val="true"/>
          <w:lang w:bidi="fa-IR"/>
        </w:rPr>
        <w:t xml:space="preserve">به سطح مستدیر،یمکن فرض نقطة فی وسطه،تسمی مرکزا کل خط یخرج من تلک النقطة إلیه یکون علی التسویة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السطح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عبارة عن سطح کل خط یفرض علیه یکون مستقیما، و الخط المستقیم هو الذی اذا وضع علی شعاع البصر لا یمنع طرفه رؤیة وسطه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أنه اذا قام خط علی خط،لا یخلو اما أن یکون مائلا الی أحد الجانبین أولا،فان کان الثانی أی لا یکون مائلا حدثت عن جنبیه </w:t>
      </w:r>
      <w:r>
        <w:rPr>
          <w:rStyle w:val="FootnoteAnchor"/>
          <w:rtl w:val="true"/>
        </w:rPr>
        <w:footnoteReference w:id="166"/>
      </w:r>
      <w:r>
        <w:rPr>
          <w:rFonts w:ascii="IRNazanin" w:hAnsi="IRNazanin" w:eastAsia="IRNazanin"/>
          <w:color w:val="111111"/>
          <w:sz w:val="28"/>
          <w:sz w:val="28"/>
          <w:szCs w:val="28"/>
          <w:rtl w:val="true"/>
          <w:lang w:bidi="fa-IR"/>
        </w:rPr>
        <w:t>زاویتان،کل منهما تسمی قائمة،و ان کان الاول،أی یکون مائلا الی أحد</w:t>
      </w:r>
    </w:p>
    <w:p>
      <w:pPr>
        <w:pStyle w:val="BookText"/>
        <w:rPr/>
      </w:pPr>
      <w:r>
        <w:rPr>
          <w:rFonts w:ascii="IRNazanin" w:hAnsi="IRNazanin" w:eastAsia="IRNazanin"/>
          <w:color w:val="111111"/>
          <w:sz w:val="28"/>
          <w:sz w:val="28"/>
          <w:szCs w:val="28"/>
          <w:rtl w:val="true"/>
          <w:lang w:bidi="fa-IR"/>
        </w:rPr>
        <w:t>الجانبین،حدثت عن جنبیه زاویتان أیضا احدهما أصغر من الاخری فالصغری تسمی حادة،و الکبری تسمی منفرجة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اذا وضعنا الکرة الحقیقیة علی السطح الحقیقی فلا بد أن تلاقیه بجزء،فذلک الجزء یجب أن یکون غیر منقسم،لانه لو لم یکن غیر منقسم لکان منقسما،و حینئذ یمکن اخراج خطین من مرکز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النقطة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طرفی ذلک المنقسم الذی هو موضع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اقامة عمود بینهما علی وسطه،فیحصل من اقامة العمود زاویتان قائمتان،لعدم میل العمود الی أحد الجانبین،و یحصل من کل واحد من الخطین المفروضین علی طرف المنقسم زاویة حادة،لمیل کل منهما الی الوسط،فیکون العمود حینئذ و ترا للزاویتین الحادتین،و کل واحد من الخطین و ترا لزاویة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 اقلیدس علی أن وتر الحادة أقصر من وتر القائمة،فیکون العمود أقصر حینئذ من الخطین الطرفین،فلا تکون الخطوط الخارجة من النقطة الی المحیط متساویة،و اذا لم تکن متساویة تکون الکرة غیر حقیقیة،بل مضلعة و الفرض انها حقیقیة،هذا خلف أی محال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لازم من فرض کون موضع الملاقاة منقسما فلا یکون منقسما فیکون غیر منقسم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دحرجت علیه زال ذلک الجزء و حصل جزءا آخر مثله،و الکلام فیه کما فی الاول حتی تتم الدورة،فتکون الکرة و السطح معا مرکبین من الاجزاء الغیر المنقسمة و هو المطلوب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الملاقاة انما حصلت هنا بالنقطة،و النقطة عرض لانها نهایة الخط،و البحث انما هو فی وجود جوهر غیر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الملاقاة ان کان جوهرا ثبت المطلوب،و ان کان عارضا فلا بد له من محل،فمحله اما أن یکون منقسما أو غیر منقسم،فان کان منقسما لزم انقسام الحال فیه،لان الحال فی المنقسم یجب أن یکون منقسما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الجزء الحاصل منه فی أحد القسمین غیر الحاصل فی الآخر،فیکون منقسما و قد فرض غیر منقسم،هذا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منقسم ثبت المطلوب، لان محل العرض جوهر،أو منته الی الجوهر،فیحصل لنا جوهر غیر منقسم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العرض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و هو أن یلاقی کل جزء من الحال کل جزء من المحل،و هذا یلزم من انقسام محله انقسامه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سار و هو بخلافه،و هذا لا یلزم من انقسام محله انقسامه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النقطة من القسم الثانی،لانها نهایة الخط،و النهایة </w:t>
      </w:r>
      <w:r>
        <w:rPr>
          <w:rStyle w:val="FootnoteAnchor"/>
          <w:rtl w:val="true"/>
        </w:rPr>
        <w:footnoteReference w:id="167"/>
      </w:r>
      <w:r>
        <w:rPr>
          <w:rFonts w:ascii="IRNazanin" w:hAnsi="IRNazanin" w:eastAsia="IRNazanin"/>
          <w:color w:val="111111"/>
          <w:sz w:val="28"/>
          <w:sz w:val="28"/>
          <w:szCs w:val="28"/>
          <w:rtl w:val="true"/>
          <w:lang w:bidi="fa-IR"/>
        </w:rPr>
        <w:t xml:space="preserve">عرض غیر سار،فلا یلزم من انقسام محلها </w:t>
      </w:r>
      <w:r>
        <w:rPr>
          <w:rStyle w:val="FootnoteAnchor"/>
          <w:rtl w:val="true"/>
        </w:rPr>
        <w:footnoteReference w:id="168"/>
      </w:r>
      <w:r>
        <w:rPr>
          <w:rFonts w:ascii="IRNazanin" w:hAnsi="IRNazanin" w:eastAsia="IRNazanin"/>
          <w:color w:val="111111"/>
          <w:sz w:val="28"/>
          <w:sz w:val="28"/>
          <w:szCs w:val="28"/>
          <w:rtl w:val="true"/>
          <w:lang w:bidi="fa-IR"/>
        </w:rPr>
        <w:t>انقسامها، فلا یلزم مطلوبکم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ضعیف،لانا لا نرید بالمحل الا موضع الملاقاة،فان انقسم انقسم الحال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استدلوا علی نفی الجزء بأنا اذا وضعنا جوهرا بین جوهرین،فلا یخلو اما أن یکون الوسط مانعا من تلاقی الطرفین أولا،فان کان مانعا فذلک انما یکون بأن یلاقی کل منهما ببعض منه،فیلزم الانقسام حینئذ</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مانعا یلزم التداخل،و هو صیرورة جزء الشیء أقل مما ینبغی و التداخل محال،و هو لازم من کونه غیر مانع،فیکون مانعا،فیکون منقسما</w:t>
      </w:r>
    </w:p>
    <w:p>
      <w:pPr>
        <w:pStyle w:val="BookText"/>
        <w:rPr/>
      </w:pP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أن یکون الوسط ملاقیا لکل من الجوهرین بعین ما یلاقی به الاخر أو بغیره،فان کان الاول لزم التداخل،و هو اندماج الاجزاء بحیث یصیر جزؤها </w:t>
      </w:r>
      <w:r>
        <w:rPr>
          <w:rStyle w:val="FootnoteAnchor"/>
          <w:rtl w:val="true"/>
        </w:rPr>
        <w:footnoteReference w:id="169"/>
      </w:r>
      <w:r>
        <w:rPr>
          <w:rFonts w:ascii="IRNazanin" w:hAnsi="IRNazanin" w:eastAsia="IRNazanin"/>
          <w:color w:val="111111"/>
          <w:sz w:val="28"/>
          <w:sz w:val="28"/>
          <w:szCs w:val="28"/>
          <w:rtl w:val="true"/>
          <w:lang w:bidi="fa-IR"/>
        </w:rPr>
        <w:t>أقل مما ینبغی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الثانی فذلک انما یکون بأن یلاقی کلیهما ببعض </w:t>
      </w:r>
      <w:r>
        <w:rPr>
          <w:rStyle w:val="FootnoteAnchor"/>
          <w:rtl w:val="true"/>
        </w:rPr>
        <w:footnoteReference w:id="170"/>
      </w:r>
      <w:r>
        <w:rPr>
          <w:rFonts w:ascii="IRNazanin" w:hAnsi="IRNazanin" w:eastAsia="IRNazanin"/>
          <w:color w:val="111111"/>
          <w:sz w:val="28"/>
          <w:sz w:val="28"/>
          <w:szCs w:val="28"/>
          <w:rtl w:val="true"/>
          <w:lang w:bidi="fa-IR"/>
        </w:rPr>
        <w:t>منه،و التداخل محال کما یجیء،فتعین الثانی،فیکون الوسط منقسما،و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المناهج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المتکلمون عن هذه الحجة،بأن الملاقاة لیست ببعض الاجزاء أو لا بجمیعها،بل بأعراض حالة فیه،کما هو عندکم فی الاجسام المتلاقیة بالسطوح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الوسط یحجب الطرفین عن الالتماس،و یلاقی کل منهما بنهایته من ذلک الجانب و نهایتاه عرضان قائمان به،و لا یلزم من تعدد الأعراض تعدد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ما ذکرتموه من قبول الانقسام بسبب الوضع المذکور أمر یقدره الوهم و یحکم به،کما یحکم فی الاجسام المنقسمة،فان العقل اذا حکم بصحة الجوهر الفرد،کانت ملاقاة الجوهرین له بنسب و اضافات لا یوجب تکثرها و تعددها تکثرا فی ذاته و لا قسمة،و لهذا </w:t>
      </w:r>
      <w:r>
        <w:rPr>
          <w:rStyle w:val="FootnoteAnchor"/>
          <w:rtl w:val="true"/>
        </w:rPr>
        <w:footnoteReference w:id="172"/>
      </w:r>
      <w:r>
        <w:rPr>
          <w:rFonts w:ascii="IRNazanin" w:hAnsi="IRNazanin" w:eastAsia="IRNazanin"/>
          <w:color w:val="111111"/>
          <w:sz w:val="28"/>
          <w:sz w:val="28"/>
          <w:szCs w:val="28"/>
          <w:rtl w:val="true"/>
          <w:lang w:bidi="fa-IR"/>
        </w:rPr>
        <w:t>کما یتوهم من محاذاة النقطة المفروضة فی محیط دائرة لنقطة مرکزها،فان تکثر تلک النسب لا یوجب تکثر تلک النقطة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مذهبه بأدلة المتکلمین علی وجود الاجزاء</w:t>
      </w:r>
    </w:p>
    <w:p>
      <w:pPr>
        <w:pStyle w:val="BookText"/>
        <w:rPr/>
      </w:pPr>
      <w:r>
        <w:rPr>
          <w:rFonts w:ascii="IRNazanin" w:hAnsi="IRNazanin" w:eastAsia="IRNazanin"/>
          <w:color w:val="111111"/>
          <w:sz w:val="28"/>
          <w:sz w:val="28"/>
          <w:szCs w:val="28"/>
          <w:rtl w:val="true"/>
          <w:lang w:bidi="fa-IR"/>
        </w:rPr>
        <w:t>الغیر المنقسمة بالفعل،و ادعی مع ذلک أن تلک الاجزاء غیر متناهیة،فورد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منه أن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المتناهیة فی زمان غیر متناه،و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المتحرک لا یقطع المسافة الا بعد قطع أجزائها،و اذا کانت أجزاؤها غیر متناهیة،کانت الازمنة التی یقع فیها القطع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الاجزاء غیر متناهیة،لکان المقدار غیر متناه،و اللازم باطل،فالملزوم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بیان بطلان اللازم فظاهر،لتناهی المقدار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الملازمة فلان زیادة المقدار و نقصانه </w:t>
      </w:r>
      <w:r>
        <w:rPr>
          <w:rStyle w:val="FootnoteAnchor"/>
          <w:rtl w:val="true"/>
        </w:rPr>
        <w:footnoteReference w:id="173"/>
      </w:r>
      <w:r>
        <w:rPr>
          <w:rFonts w:ascii="IRNazanin" w:hAnsi="IRNazanin" w:eastAsia="IRNazanin"/>
          <w:color w:val="111111"/>
          <w:sz w:val="28"/>
          <w:sz w:val="28"/>
          <w:szCs w:val="28"/>
          <w:rtl w:val="true"/>
          <w:lang w:bidi="fa-IR"/>
        </w:rPr>
        <w:t>تابعان لزیادة الاقسام الموجودة فی الجسم،فاذا کانت الاقسام الموجودة فی الجسم بالفعل غیر واقفة عند حد فبالضرورة تکون المقدار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اعتذر النظام عن الوجه الاول بالطفرة،و هو أن المتحرک اذا قطع مسافة غیر متناهیة الاجزاء فی زمان متناه،فانه یطفر بعض الاجزاء و یتحرک علی البعض الاخر،کما ان النملة مثلا تقطع مسافة ما تطفر بعض أجزائها الی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الوجه الثانی بالتداخل،و هو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من عدم تناهی الاجزاء عدم تناهی المقدار،و ذلک لان الاجزاء تداخل </w:t>
      </w:r>
      <w:r>
        <w:rPr>
          <w:rStyle w:val="FootnoteAnchor"/>
          <w:rtl w:val="true"/>
        </w:rPr>
        <w:footnoteReference w:id="174"/>
      </w:r>
      <w:r>
        <w:rPr>
          <w:rFonts w:ascii="IRNazanin" w:hAnsi="IRNazanin" w:eastAsia="IRNazanin"/>
          <w:color w:val="111111"/>
          <w:sz w:val="28"/>
          <w:sz w:val="28"/>
          <w:szCs w:val="28"/>
          <w:rtl w:val="true"/>
          <w:lang w:bidi="fa-IR"/>
        </w:rPr>
        <w:t>،فیصیر جزءان و أزید فی جزء واحد و فی قدره،فلا یلزم بقاء النسبة المقداریة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العذران باطلان أما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بطلانه فیما بعد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 شناعتها غیر مفیدة،فانا نعلم بالضرورة بطلانها فانه لا یعقل حرکة جسم من أول المسافة الی آخرها الا بعد مروره بالوسط،</w:t>
      </w:r>
      <w:bookmarkStart w:id="113" w:name="pg5656_29191"/>
    </w:p>
    <w:p>
      <w:pPr>
        <w:pStyle w:val="BookText"/>
        <w:rPr/>
      </w:pPr>
      <w:bookmarkEnd w:id="113"/>
      <w:r>
        <w:rPr>
          <w:rFonts w:ascii="IRNazanin" w:hAnsi="IRNazanin" w:eastAsia="IRNazanin"/>
          <w:color w:val="111111"/>
          <w:sz w:val="28"/>
          <w:sz w:val="28"/>
          <w:szCs w:val="28"/>
          <w:rtl w:val="true"/>
          <w:lang w:bidi="fa-IR"/>
        </w:rPr>
        <w:t>و هاهنا حجج کثیرة لارباب هذه المذاهب،ذکر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الاسرار فی العلوم الثلاثة جملة منها</w:t>
      </w:r>
      <w:r>
        <w:rPr>
          <w:rFonts w:eastAsia="IRNazanin" w:cs="IRNazanin"/>
          <w:color w:val="111111"/>
          <w:sz w:val="28"/>
          <w:szCs w:val="28"/>
          <w:rtl w:val="true"/>
          <w:lang w:bidi="fa-IR"/>
        </w:rPr>
        <w:t>.</w:t>
      </w:r>
    </w:p>
    <w:p>
      <w:pPr>
        <w:pStyle w:val="Heading3"/>
        <w:numPr>
          <w:ilvl w:val="2"/>
          <w:numId w:val="1"/>
        </w:numPr>
        <w:rPr/>
      </w:pPr>
      <w:bookmarkStart w:id="114" w:name="__RefHeading___Toc3347219_581953129"/>
      <w:bookmarkStart w:id="115" w:name="_Toc42"/>
      <w:bookmarkEnd w:id="114"/>
      <w:r>
        <w:rPr>
          <w:rtl w:val="true"/>
        </w:rPr>
        <w:t>البحث الثانی</w:t>
      </w:r>
      <w:r>
        <w:rPr>
          <w:rtl w:val="true"/>
        </w:rPr>
        <w:t xml:space="preserve">: </w:t>
      </w:r>
      <w:r>
        <w:rPr>
          <w:rtl w:val="true"/>
        </w:rPr>
        <w:t>تماثل الاجسام فی الجسمیة</w:t>
      </w:r>
      <w:bookmarkEnd w:id="115"/>
    </w:p>
    <w:p>
      <w:pPr>
        <w:pStyle w:val="Heading4"/>
        <w:numPr>
          <w:ilvl w:val="3"/>
          <w:numId w:val="1"/>
        </w:numPr>
        <w:rPr/>
      </w:pPr>
      <w:bookmarkStart w:id="116" w:name="__RefHeading___Toc3347221_581953129"/>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أحکام الجواهر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الاجسام متماثلة خلافا للنظام،لان المعقول من الجسم،هو </w:t>
      </w:r>
      <w:r>
        <w:rPr>
          <w:rStyle w:val="FootnoteAnchor"/>
          <w:rtl w:val="true"/>
        </w:rPr>
        <w:footnoteReference w:id="176"/>
      </w:r>
      <w:r>
        <w:rPr>
          <w:rFonts w:ascii="IRNazanin" w:hAnsi="IRNazanin" w:eastAsia="IRNazanin"/>
          <w:color w:val="111111"/>
          <w:sz w:val="28"/>
          <w:sz w:val="28"/>
          <w:szCs w:val="28"/>
          <w:rtl w:val="true"/>
          <w:lang w:bidi="fa-IR"/>
        </w:rPr>
        <w:t>الجوهر القابل للابعاد الثلاثة المتقاطعة علی زوایا قوائم أمر واحد متساو فی الجمیع فتکون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العقلاء من الحکماء و المتکلمین علی أن الاجسام متماثلة فی الجسمیة،و انما تختلف بفصول تنضم إلیها فتصیر أنواعها مختلفة،و الدلیل علی ذلک أن المعقول من الجسم أمر واحد متساو فی الجمیع،فان المعقول من الجسم عند الحکماء هو الجوهر القابل للابعاد الثلاثة المتقاطعة علی زوایا قوائم،و عند المتکلمین هو الطویل العریض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التعریفان صادقان علی کل واحد من الاقسام،فلو لم تکن متماثلة لما جمعها حد واحد،اذ المختلفات لا یجمعها حد واحد،بل ان اورد أمر مشترک بینها کان مع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اما ناطق أو صاهل أو ناهق،و المراد بها الانسان و الفرس و الحمار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النظام الی أن طبیعة کل جسم بخلاف </w:t>
      </w:r>
      <w:r>
        <w:rPr>
          <w:rStyle w:val="FootnoteAnchor"/>
          <w:rtl w:val="true"/>
        </w:rPr>
        <w:footnoteReference w:id="177"/>
      </w:r>
      <w:r>
        <w:rPr>
          <w:rFonts w:ascii="IRNazanin" w:hAnsi="IRNazanin" w:eastAsia="IRNazanin"/>
          <w:color w:val="111111"/>
          <w:sz w:val="28"/>
          <w:sz w:val="28"/>
          <w:szCs w:val="28"/>
          <w:rtl w:val="true"/>
          <w:lang w:bidi="fa-IR"/>
        </w:rPr>
        <w:t>طبیعة الجسم الاخر، لاختلاف خواصها،کالحرارة و البرودة و الرطوبة و الیبوسة و اللطافة و الکثافة،</w:t>
      </w:r>
      <w:bookmarkStart w:id="118" w:name="pg5656_29192"/>
    </w:p>
    <w:p>
      <w:pPr>
        <w:pStyle w:val="BookText"/>
        <w:rPr/>
      </w:pPr>
      <w:bookmarkEnd w:id="118"/>
      <w:r>
        <w:rPr>
          <w:rFonts w:ascii="IRNazanin" w:hAnsi="IRNazanin" w:eastAsia="IRNazanin"/>
          <w:color w:val="111111"/>
          <w:sz w:val="28"/>
          <w:sz w:val="28"/>
          <w:szCs w:val="28"/>
          <w:rtl w:val="true"/>
          <w:lang w:bidi="fa-IR"/>
        </w:rPr>
        <w:t>و غیر ذلک من الخواص،و هو ضعیف فان ذلک یدل علی اختلاف أنواعها، فأما علی اختلاف مفهوم الجسم فلا</w:t>
      </w:r>
      <w:r>
        <w:rPr>
          <w:rFonts w:eastAsia="IRNazanin" w:cs="IRNazanin"/>
          <w:color w:val="111111"/>
          <w:sz w:val="28"/>
          <w:szCs w:val="28"/>
          <w:rtl w:val="true"/>
          <w:lang w:bidi="fa-IR"/>
        </w:rPr>
        <w:t>.</w:t>
      </w:r>
    </w:p>
    <w:p>
      <w:pPr>
        <w:pStyle w:val="Heading4"/>
        <w:numPr>
          <w:ilvl w:val="3"/>
          <w:numId w:val="1"/>
        </w:numPr>
        <w:rPr/>
      </w:pPr>
      <w:bookmarkStart w:id="119" w:name="__RefHeading___Toc3347223_581953129"/>
      <w:bookmarkStart w:id="120" w:name="_Toc44"/>
      <w:bookmarkEnd w:id="119"/>
      <w:r>
        <w:rPr>
          <w:rtl w:val="true"/>
        </w:rPr>
        <w:t>توضیح</w:t>
      </w:r>
      <w:r>
        <w:rPr>
          <w:rtl w:val="true"/>
        </w:rPr>
        <w:t>:</w:t>
      </w:r>
      <w:bookmarkEnd w:id="120"/>
    </w:p>
    <w:p>
      <w:pPr>
        <w:pStyle w:val="BookText"/>
        <w:rPr/>
      </w:pPr>
      <w:r>
        <w:rPr>
          <w:rFonts w:ascii="IRNazanin" w:hAnsi="IRNazanin" w:eastAsia="IRNazanin"/>
          <w:color w:val="111111"/>
          <w:sz w:val="28"/>
          <w:sz w:val="28"/>
          <w:szCs w:val="28"/>
          <w:rtl w:val="true"/>
          <w:lang w:bidi="fa-IR"/>
        </w:rPr>
        <w:t>المراد بالابعاد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الطول و العرض و العمق،و المراد بتقاطعها هو أن نفرض کل واحد منها قاطعا للآخر،کما نفرض العرض قاطعا للطول و العمق،و العمق قاطعا للطول و العرض،و قد ظهر لک کیفیة تقاطعها علی زوایا قوائم،و قد عرفت معنی الزاویة و القائمة</w:t>
      </w:r>
      <w:r>
        <w:rPr>
          <w:rFonts w:eastAsia="IRNazanin" w:cs="IRNazanin"/>
          <w:color w:val="111111"/>
          <w:sz w:val="28"/>
          <w:szCs w:val="28"/>
          <w:rtl w:val="true"/>
          <w:lang w:bidi="fa-IR"/>
        </w:rPr>
        <w:t>.</w:t>
      </w:r>
    </w:p>
    <w:p>
      <w:pPr>
        <w:pStyle w:val="Heading4"/>
        <w:numPr>
          <w:ilvl w:val="3"/>
          <w:numId w:val="1"/>
        </w:numPr>
        <w:rPr/>
      </w:pPr>
      <w:bookmarkStart w:id="121" w:name="__RefHeading___Toc3347225_581953129"/>
      <w:bookmarkStart w:id="122" w:name="_Toc45"/>
      <w:bookmarkEnd w:id="121"/>
      <w:r>
        <w:rPr>
          <w:rtl w:val="true"/>
        </w:rPr>
        <w:t>بقاء الاجسام و عدم انعدامه</w:t>
      </w:r>
      <w:bookmarkEnd w:id="12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باقیة،خلافا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الضرورة قاضیة بذلک البقاء،فانا نعلم بالضرورة أن الجسم الذی شاهدناه فی الزمن الاول هو بعینه فی الزمن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النظام الی أن الاجسام غیر باقیة،بل آنا فآنا ینعدم الجسم و یوجد جسم آخر،و هکذا کالماء الجاری ینقص </w:t>
      </w:r>
      <w:r>
        <w:rPr>
          <w:rStyle w:val="FootnoteAnchor"/>
          <w:rtl w:val="true"/>
        </w:rPr>
        <w:footnoteReference w:id="178"/>
      </w:r>
      <w:r>
        <w:rPr>
          <w:rFonts w:ascii="IRNazanin" w:hAnsi="IRNazanin" w:eastAsia="IRNazanin"/>
          <w:color w:val="111111"/>
          <w:sz w:val="28"/>
          <w:sz w:val="28"/>
          <w:szCs w:val="28"/>
          <w:rtl w:val="true"/>
          <w:lang w:bidi="fa-IR"/>
        </w:rPr>
        <w:t>منه جزء ثم یأتی جزء آخر و هو باطل،فانا نعلم علما ضروریا من غیر شک بأن الجسم الذی شاهدناه فی الزمن الاول هو بعینه الذی شاهدناه فی الزمن الثانی،و أعلم ضرورة أنی الذی کنت بالامس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قال النظام ذلک </w:t>
      </w:r>
      <w:r>
        <w:rPr>
          <w:rStyle w:val="FootnoteAnchor"/>
          <w:rtl w:val="true"/>
        </w:rPr>
        <w:footnoteReference w:id="179"/>
      </w:r>
      <w:r>
        <w:rPr>
          <w:rFonts w:ascii="IRNazanin" w:hAnsi="IRNazanin" w:eastAsia="IRNazanin"/>
          <w:color w:val="111111"/>
          <w:sz w:val="28"/>
          <w:sz w:val="28"/>
          <w:szCs w:val="28"/>
          <w:rtl w:val="true"/>
          <w:lang w:bidi="fa-IR"/>
        </w:rPr>
        <w:t>،لانه لما اعتقد أن الاجسام تعدم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bookmarkStart w:id="123" w:name="pg5656_29193"/>
    </w:p>
    <w:p>
      <w:pPr>
        <w:pStyle w:val="BookText"/>
        <w:rPr/>
      </w:pPr>
      <w:bookmarkEnd w:id="123"/>
      <w:r>
        <w:rPr>
          <w:rFonts w:ascii="IRNazanin" w:hAnsi="IRNazanin" w:eastAsia="IRNazanin"/>
          <w:color w:val="111111"/>
          <w:sz w:val="28"/>
          <w:sz w:val="28"/>
          <w:szCs w:val="28"/>
          <w:rtl w:val="true"/>
          <w:lang w:bidi="fa-IR"/>
        </w:rPr>
        <w:t>و الاعدام عنده لیس بالفاعل و لا بطریان الضد،اذ الاجسام لیس لها ضد،فلا جرم قال بعدم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معتزلة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النقل عن النظام لیس بصحیح،بل انما قال باحتیاج الاجسام الی المؤثّر حال بقائها،فذهب و هم النقلة الی أنه لا یقول ببقائها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اعتذر له بعضهم بأن الاجسام،خصوصا النامیة تزداد و تنقص بتحلل شیء من أجزائها،مع انجذابها </w:t>
      </w:r>
      <w:r>
        <w:rPr>
          <w:rStyle w:val="FootnoteAnchor"/>
          <w:rtl w:val="true"/>
        </w:rPr>
        <w:footnoteReference w:id="180"/>
      </w:r>
      <w:r>
        <w:rPr>
          <w:rFonts w:ascii="IRNazanin" w:hAnsi="IRNazanin" w:eastAsia="IRNazanin"/>
          <w:color w:val="111111"/>
          <w:sz w:val="28"/>
          <w:sz w:val="28"/>
          <w:szCs w:val="28"/>
          <w:rtl w:val="true"/>
          <w:lang w:bidi="fa-IR"/>
        </w:rPr>
        <w:t>بدل المتحلل و هکذا،فلا جرم لم تکن باقیة علی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عذر رکیک،فانه فی الحقیقة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الاجزاء الفضلیة و الاعراض المقداریة،مع أنه لیس عاما فی کل الاجسام،اذ العلم حاکم فی الجمادات </w:t>
      </w:r>
      <w:r>
        <w:rPr>
          <w:rStyle w:val="FootnoteAnchor"/>
          <w:rtl w:val="true"/>
        </w:rPr>
        <w:footnoteReference w:id="181"/>
      </w:r>
      <w:r>
        <w:rPr>
          <w:rFonts w:ascii="IRNazanin" w:hAnsi="IRNazanin" w:eastAsia="IRNazanin"/>
          <w:color w:val="111111"/>
          <w:sz w:val="28"/>
          <w:sz w:val="28"/>
          <w:szCs w:val="28"/>
          <w:rtl w:val="true"/>
          <w:lang w:bidi="fa-IR"/>
        </w:rPr>
        <w:t>بالبقاء علی حاله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الا کما قیل فی سبب تکون الجبال و الوهاد من انتقال الاجزاء من محل الی آخر،فیحصل لها استمساک بسبب الرطوبة و الیبوسة الحادثین </w:t>
      </w:r>
      <w:r>
        <w:rPr>
          <w:rStyle w:val="FootnoteAnchor"/>
          <w:rtl w:val="true"/>
        </w:rPr>
        <w:footnoteReference w:id="182"/>
      </w:r>
      <w:r>
        <w:rPr>
          <w:rFonts w:ascii="IRNazanin" w:hAnsi="IRNazanin" w:eastAsia="IRNazanin"/>
          <w:color w:val="111111"/>
          <w:sz w:val="28"/>
          <w:sz w:val="28"/>
          <w:szCs w:val="28"/>
          <w:rtl w:val="true"/>
          <w:lang w:bidi="fa-IR"/>
        </w:rPr>
        <w:t>یحصل ازدیاد المنتقل إلیه و انتقاص المنتقل عنه،لکن ذلک لیس اعداما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یقید قول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بالجسم الجامد،فان النامی یکذب العقل فیه الحس،اذا حکم أنه هو بعینه،لزیادة أقطاره قطعا</w:t>
      </w:r>
      <w:r>
        <w:rPr>
          <w:rFonts w:eastAsia="IRNazanin" w:cs="IRNazanin"/>
          <w:color w:val="111111"/>
          <w:sz w:val="28"/>
          <w:szCs w:val="28"/>
          <w:rtl w:val="true"/>
          <w:lang w:bidi="fa-IR"/>
        </w:rPr>
        <w:t>.</w:t>
      </w:r>
    </w:p>
    <w:p>
      <w:pPr>
        <w:pStyle w:val="Heading4"/>
        <w:numPr>
          <w:ilvl w:val="3"/>
          <w:numId w:val="1"/>
        </w:numPr>
        <w:rPr/>
      </w:pPr>
      <w:bookmarkStart w:id="124" w:name="__RefHeading___Toc3347227_581953129"/>
      <w:bookmarkStart w:id="125" w:name="_Toc46"/>
      <w:bookmarkEnd w:id="124"/>
      <w:r>
        <w:rPr>
          <w:rtl w:val="true"/>
        </w:rPr>
        <w:t>استحالة تداخل الاجسام</w:t>
      </w:r>
      <w:bookmarkEnd w:id="1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علیها التداخل،خلافا له أیضا،فانا نعلم بالضرورة أن البعدین اذا اجتمعا زادا علی البعد الواحد</w:t>
      </w:r>
      <w:r>
        <w:rPr>
          <w:rFonts w:eastAsia="IRNazanin" w:cs="IRNazanin"/>
          <w:color w:val="111111"/>
          <w:sz w:val="28"/>
          <w:szCs w:val="28"/>
          <w:rtl w:val="true"/>
          <w:lang w:bidi="fa-IR"/>
        </w:rPr>
        <w:t>.</w:t>
      </w:r>
      <w:bookmarkStart w:id="126" w:name="pg5656_29194"/>
    </w:p>
    <w:p>
      <w:pPr>
        <w:pStyle w:val="BookText"/>
        <w:rPr/>
      </w:pPr>
      <w:bookmarkEnd w:id="1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اندماج </w:t>
      </w:r>
      <w:r>
        <w:rPr>
          <w:rStyle w:val="FootnoteAnchor"/>
          <w:rtl w:val="true"/>
        </w:rPr>
        <w:footnoteReference w:id="183"/>
      </w:r>
      <w:r>
        <w:rPr>
          <w:rFonts w:ascii="IRNazanin" w:hAnsi="IRNazanin" w:eastAsia="IRNazanin"/>
          <w:color w:val="111111"/>
          <w:sz w:val="28"/>
          <w:sz w:val="28"/>
          <w:szCs w:val="28"/>
          <w:rtl w:val="true"/>
          <w:lang w:bidi="fa-IR"/>
        </w:rPr>
        <w:t>الاجزاء بحیث یصیر حیزها أقل ما ینبغی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باطل،فانا نعلم ضرورة انا اذا ضممنا ذراعا الی ذراع آخر صارا ذراعین لا ذراعا واحدا،و الا لما تمیز الجزءان عن جزء واحد،و 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فیه النظام و جوز التداخل علی الاجزاء الجسمیة،و قد عرفت السبب الداعی له الی ذلک فلا وجه لاعادته</w:t>
      </w:r>
      <w:r>
        <w:rPr>
          <w:rFonts w:eastAsia="IRNazanin" w:cs="IRNazanin"/>
          <w:color w:val="111111"/>
          <w:sz w:val="28"/>
          <w:szCs w:val="28"/>
          <w:rtl w:val="true"/>
          <w:lang w:bidi="fa-IR"/>
        </w:rPr>
        <w:t>.</w:t>
      </w:r>
    </w:p>
    <w:p>
      <w:pPr>
        <w:pStyle w:val="Heading4"/>
        <w:numPr>
          <w:ilvl w:val="3"/>
          <w:numId w:val="1"/>
        </w:numPr>
        <w:rPr/>
      </w:pPr>
      <w:bookmarkStart w:id="127" w:name="__RefHeading___Toc3347229_581953129"/>
      <w:bookmarkStart w:id="128" w:name="_Toc47"/>
      <w:bookmarkEnd w:id="127"/>
      <w:r>
        <w:rPr>
          <w:rtl w:val="true"/>
        </w:rPr>
        <w:t>جواز خلو الاجسام عن الاعراض</w:t>
      </w:r>
      <w:bookmarkEnd w:id="1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خلوها من جمیع الاعراض،الا الکون،لان الهواء کذلک، و خلاف الاشعریة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المعتزلة و الحکماء و فخر الدین الرازی الی جواز خلو الاجسام عن الاعراض الا الکون،و قید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بالمذوقة و المرئیة و المشمومة،و کذا ابن نوبخت قید باللون و الطعم 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خالفت الاشاعرة فی ذلک،و قالوا بامتناع خلوها عن شیء من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المصنف علی القول الاول بأن الهواء جسم،مع أنه لا لون له و لا طعم و لا رائحة و لا غیر ذلک الا الکون،فان الجسم لا بد له من الحصول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الهواء حار رطب،و الحرارة و الرطوبة من الاعراض،فجعله الهواء دلیلا علی خلوها من جمیع الاعراض غیر موجه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جدی رکن الدین الجرجانی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المعتزلة</w:t>
      </w:r>
    </w:p>
    <w:p>
      <w:pPr>
        <w:pStyle w:val="BookText"/>
        <w:rPr/>
      </w:pPr>
      <w:r>
        <w:rPr>
          <w:rFonts w:ascii="IRNazanin" w:hAnsi="IRNazanin" w:eastAsia="IRNazanin"/>
          <w:color w:val="111111"/>
          <w:sz w:val="28"/>
          <w:sz w:val="28"/>
          <w:szCs w:val="28"/>
          <w:rtl w:val="true"/>
          <w:lang w:bidi="fa-IR"/>
        </w:rPr>
        <w:t>فی هذا البحث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ادعیتم جواز الخلو فی کل واحد واحد من الاجسام، فهو ممنوع،و جواز الخلو فی البعض ان صح لا یستلزم الخلو فی الکل، لجواز أن یکون لخصوصیة البعض مدخل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ادعیتم جواز الخلو فی بعضها کالهواء،فهو ممنوع أیضا،لجواز أن یکون عدم الاحساس فی الهواء بالرائحة لاجل امتناع خلو الحاسة عن الهواء، و یکون ذلک مانعا من الاحساس،فانا نشاهد من دام علی مصاحبة ذی الرائحة مدة لم یحس بها،فکیف اذا </w:t>
      </w:r>
      <w:r>
        <w:rPr>
          <w:rStyle w:val="FootnoteAnchor"/>
          <w:rtl w:val="true"/>
        </w:rPr>
        <w:footnoteReference w:id="185"/>
      </w:r>
      <w:r>
        <w:rPr>
          <w:rFonts w:ascii="IRNazanin" w:hAnsi="IRNazanin" w:eastAsia="IRNazanin"/>
          <w:color w:val="111111"/>
          <w:sz w:val="28"/>
          <w:sz w:val="28"/>
          <w:szCs w:val="28"/>
          <w:rtl w:val="true"/>
          <w:lang w:bidi="fa-IR"/>
        </w:rPr>
        <w:t>دام علی المصاحبة مدة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أن من شرط ادراک الحاسة للمحسوس أن لا تکون الحاسة متکیفة بکیفیة،فیمتنع الادراک لامتناع </w:t>
      </w:r>
      <w:r>
        <w:rPr>
          <w:rStyle w:val="FootnoteAnchor"/>
          <w:rtl w:val="true"/>
        </w:rPr>
        <w:footnoteReference w:id="186"/>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أیضا أن عدم الاحساس فی الهواء بالاعراض المذکورة لا یقوم حجة علی الاشاعرة،فانهم جوزوا عدم الادراک و ان حصلت الشرائط،لجواز توقفه عندهم علی أمر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تتمیم الحجة من ابطال مذهبهم فی هذا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احتجت الاشاعرة علی قولهم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امتنع خلوها عن الکون، فکذا یمتنع خلوها عن اللون قیاسا علیه،و أیضا یمتنع خلوها عن الاعراض القارة بعد اتصافها بها،فکذا قبل الاتصاف قیاسا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حجتهم ضعیفة و بیانه من وجهین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القیاس مع وجود الجامع غیر مفید للیقین،فکیف مع عدم الجامع،و الجامع هنا معدوم،و أیضا فالفرق حاصل،فالکون </w:t>
      </w:r>
      <w:r>
        <w:rPr>
          <w:rStyle w:val="FootnoteAnchor"/>
          <w:rtl w:val="true"/>
        </w:rPr>
        <w:footnoteReference w:id="187"/>
      </w:r>
      <w:r>
        <w:rPr>
          <w:rFonts w:ascii="IRNazanin" w:hAnsi="IRNazanin" w:eastAsia="IRNazanin"/>
          <w:color w:val="111111"/>
          <w:sz w:val="28"/>
          <w:sz w:val="28"/>
          <w:szCs w:val="28"/>
          <w:rtl w:val="true"/>
          <w:lang w:bidi="fa-IR"/>
        </w:rPr>
        <w:t>لا یعقل</w:t>
      </w:r>
      <w:bookmarkStart w:id="129" w:name="pg5656_29196"/>
    </w:p>
    <w:p>
      <w:pPr>
        <w:pStyle w:val="BookText"/>
        <w:rPr/>
      </w:pPr>
      <w:bookmarkEnd w:id="129"/>
      <w:r>
        <w:rPr>
          <w:rFonts w:ascii="IRNazanin" w:hAnsi="IRNazanin" w:eastAsia="IRNazanin"/>
          <w:color w:val="111111"/>
          <w:sz w:val="28"/>
          <w:sz w:val="28"/>
          <w:szCs w:val="28"/>
          <w:rtl w:val="true"/>
          <w:lang w:bidi="fa-IR"/>
        </w:rPr>
        <w:t>خلو الجسم عنه بالضرورة،بخلاف اللون فانه یمکن أن یتصور جسم خالیا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نمنع عدم جواز الخلو بعد الاتصاف،سلمنا لکن الفرق حاصل،فان الجسم انما امتنع خلوه عن العرض بعد الاتصاف لعدم طریان الضد،و أما قبل الاتصاف فلیس کذلک</w:t>
      </w:r>
      <w:r>
        <w:rPr>
          <w:rFonts w:eastAsia="IRNazanin" w:cs="IRNazanin"/>
          <w:color w:val="111111"/>
          <w:sz w:val="28"/>
          <w:szCs w:val="28"/>
          <w:rtl w:val="true"/>
          <w:lang w:bidi="fa-IR"/>
        </w:rPr>
        <w:t>.</w:t>
      </w:r>
    </w:p>
    <w:p>
      <w:pPr>
        <w:pStyle w:val="Heading4"/>
        <w:numPr>
          <w:ilvl w:val="3"/>
          <w:numId w:val="1"/>
        </w:numPr>
        <w:rPr/>
      </w:pPr>
      <w:bookmarkStart w:id="130" w:name="__RefHeading___Toc3347231_581953129"/>
      <w:bookmarkStart w:id="131" w:name="_Toc48"/>
      <w:bookmarkEnd w:id="130"/>
      <w:r>
        <w:rPr>
          <w:rtl w:val="true"/>
        </w:rPr>
        <w:t>کون الاجسام مرئیة</w:t>
      </w:r>
      <w:bookmarkEnd w:id="13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مرئیة بواسطة الضوء و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المتکلمون الی أن الاجسام مرئیة،و استدلوا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نری شیئا حاصلا فی الحیز،فاما أن یکون ذلک الشیء جسما أو عرضا،لا جائز أن یکون عرضا،لامتناع کون العرض حاصلا فی الحیز،فبقی أن یکون جسما،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الاجسام مرئیة بالذات،و الا لرئی الهواء،و التالی باطل،بل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مرئیة بالعرض،و المرئی بالذات هو اللون و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الطوسی و المصنف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مرئیة بواسطة الضوء و اللون،أما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لم یکن لها لون لما أمکن رؤیتها کالهواء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الجسم لا یشاهد فی الظلمة،و هذا حکم ضروری</w:t>
      </w:r>
      <w:r>
        <w:rPr>
          <w:rFonts w:eastAsia="IRNazanin" w:cs="IRNazanin"/>
          <w:color w:val="111111"/>
          <w:sz w:val="28"/>
          <w:szCs w:val="28"/>
          <w:rtl w:val="true"/>
          <w:lang w:bidi="fa-IR"/>
        </w:rPr>
        <w:t>.</w:t>
      </w:r>
    </w:p>
    <w:p>
      <w:pPr>
        <w:pStyle w:val="Heading4"/>
        <w:numPr>
          <w:ilvl w:val="3"/>
          <w:numId w:val="1"/>
        </w:numPr>
        <w:rPr/>
      </w:pPr>
      <w:bookmarkStart w:id="132" w:name="__RefHeading___Toc3347233_581953129"/>
      <w:bookmarkStart w:id="133" w:name="_Toc49"/>
      <w:bookmarkEnd w:id="132"/>
      <w:r>
        <w:rPr>
          <w:rtl w:val="true"/>
        </w:rPr>
        <w:t>تحقیق حول تناهی الاجسام و عدمه</w:t>
      </w:r>
      <w:bookmarkEnd w:id="13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متناهیة،خلافا للهند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لو ذلک لا لأمکن فرض خطین غیر متناهیین خرجا من نقطة واحدة کساقی مثلث،فان البعد بینهما یتزاید بتزایدهما فاذا کانا غیر متناهیین کان البعد بینهما غیر متناه،فیکون ما لا یتناهی محصورا</w:t>
      </w:r>
    </w:p>
    <w:p>
      <w:pPr>
        <w:pStyle w:val="BookText"/>
        <w:rPr/>
      </w:pPr>
      <w:r>
        <w:rPr>
          <w:rFonts w:ascii="IRNazanin" w:hAnsi="IRNazanin" w:eastAsia="IRNazanin"/>
          <w:color w:val="111111"/>
          <w:sz w:val="28"/>
          <w:sz w:val="28"/>
          <w:szCs w:val="28"/>
          <w:rtl w:val="true"/>
          <w:lang w:bidi="fa-IR"/>
        </w:rPr>
        <w:t>بین حاصرین،و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هل هی متناهیة </w:t>
      </w:r>
      <w:r>
        <w:rPr>
          <w:rStyle w:val="FootnoteAnchor"/>
          <w:rtl w:val="true"/>
        </w:rPr>
        <w:footnoteReference w:id="188"/>
      </w:r>
      <w:r>
        <w:rPr>
          <w:rFonts w:ascii="IRNazanin" w:hAnsi="IRNazanin" w:eastAsia="IRNazanin"/>
          <w:color w:val="111111"/>
          <w:sz w:val="28"/>
          <w:sz w:val="28"/>
          <w:szCs w:val="28"/>
          <w:rtl w:val="true"/>
          <w:lang w:bidi="fa-IR"/>
        </w:rPr>
        <w:t>؟بمعنی أنها تنتهی الی حد لا یکون و راه جسم،أو غیر متناهیة؟بمعنی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و راه جسم و هکذا الی غیر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حکماء الهند و بعض الاوائل الی الثانی،و ذهب المحققون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علیه ببرهان ذکره الشیخ فی الاشارات و غیره من الحکماء، و هو یقرر بعدة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لم تکن الاجسام متناهیة لکانت غیر متناهیة </w:t>
      </w:r>
      <w:r>
        <w:rPr>
          <w:rStyle w:val="FootnoteAnchor"/>
          <w:rtl w:val="true"/>
        </w:rPr>
        <w:footnoteReference w:id="189"/>
      </w:r>
      <w:r>
        <w:rPr>
          <w:rFonts w:ascii="IRNazanin" w:hAnsi="IRNazanin" w:eastAsia="IRNazanin"/>
          <w:color w:val="111111"/>
          <w:sz w:val="28"/>
          <w:sz w:val="28"/>
          <w:szCs w:val="28"/>
          <w:rtl w:val="true"/>
          <w:lang w:bidi="fa-IR"/>
        </w:rPr>
        <w:t>،و حینئذ یمکننا اخراج خطین من مرکز الارض کساقی مثلث مارین الی غیر النهایة،فلهما بعدان طولانیان،و بینهما بعد عرضانی حینئذ</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زیادة البعد العرضانی بحسب تزاید البعد الطولانی،و البعد الطولانی غیر متناه،فیکون البعد العرضانی غیر متناه،و هو محصور بین حاصرین،</w:t>
      </w:r>
    </w:p>
    <w:p>
      <w:pPr>
        <w:pStyle w:val="BookText"/>
        <w:rPr/>
      </w:pPr>
      <w:r>
        <w:rPr>
          <w:rFonts w:ascii="IRNazanin" w:hAnsi="IRNazanin" w:eastAsia="IRNazanin"/>
          <w:color w:val="111111"/>
          <w:sz w:val="28"/>
          <w:sz w:val="28"/>
          <w:szCs w:val="28"/>
          <w:rtl w:val="true"/>
          <w:lang w:bidi="fa-IR"/>
        </w:rPr>
        <w:t>و هما البعدان الطولانیان،فیکون ما لا یتناهی محصورا بین حاصرین،و کل محصور متناه،فیلزم أن یکون متناهیا و غیر متناه،هذا خلف،و هو لازم علی تقدیر أن یکون الاجسام غیر متناهیة،فتکون متناهیة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أن البعد العرضانی محصور بین حاصرین،لانه غیر متناه،اذ کل بعد عرضانی بعده بعد آخر عرضانی الی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نفرض الخطین الخارجین من النقطة کساقی مثلث بعد انفراجهما عنها،ذهبا الی غیر النهایة،فنسبة الانفراج کنسبة الذهاب،و الذهاب غیر متناه، فالانفراج غیر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یذهبان و یتناهی الانفراج،و اذا کان الانفراج غیر متناه،کان ما لا یتناهی محصورا بین حاصرین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فیه نظر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اللازم من ذلک وجود انفراجات غیر متناهیة علی کل حد انفراج مناسب کساقی ذلک الحد و هلم جرا الی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قرره المصنف فی شرح النظم </w:t>
      </w:r>
      <w:r>
        <w:rPr>
          <w:rStyle w:val="FootnoteAnchor"/>
          <w:rtl w:val="true"/>
        </w:rPr>
        <w:footnoteReference w:id="190"/>
      </w:r>
      <w:r>
        <w:rPr>
          <w:rFonts w:ascii="IRNazanin" w:hAnsi="IRNazanin" w:eastAsia="IRNazanin"/>
          <w:color w:val="111111"/>
          <w:sz w:val="28"/>
          <w:sz w:val="28"/>
          <w:szCs w:val="28"/>
          <w:rtl w:val="true"/>
          <w:lang w:bidi="fa-IR"/>
        </w:rPr>
        <w:t>و هو یفتقر الی تقریر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الابعاد لو کانت غیر متناهیة لا لأمکن أن یفرض فیها خطان،کساقی مثلث یمتدان الی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نفرض أبعادا بین الخطین تزاید </w:t>
      </w:r>
      <w:r>
        <w:rPr>
          <w:rStyle w:val="FootnoteAnchor"/>
          <w:rtl w:val="true"/>
        </w:rPr>
        <w:footnoteReference w:id="191"/>
      </w:r>
      <w:r>
        <w:rPr>
          <w:rFonts w:ascii="IRNazanin" w:hAnsi="IRNazanin" w:eastAsia="IRNazanin"/>
          <w:color w:val="111111"/>
          <w:sz w:val="28"/>
          <w:sz w:val="28"/>
          <w:szCs w:val="28"/>
          <w:rtl w:val="true"/>
          <w:lang w:bidi="fa-IR"/>
        </w:rPr>
        <w:t>بقدر واحد من الزیادات الی غیر النهایة،و ذلک بأن یکون البعد الاول ذراعا،و الثانی یزید علیه بنصف ذراع،و الثالث یزید علی الثانی کذلک و هکذا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بعد نفرضه فانه موجود فیما فوقه مع 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یوجد فوق </w:t>
      </w:r>
      <w:r>
        <w:rPr>
          <w:rStyle w:val="FootnoteAnchor"/>
          <w:rtl w:val="true"/>
        </w:rPr>
        <w:footnoteReference w:id="192"/>
      </w:r>
      <w:r>
        <w:rPr>
          <w:rFonts w:ascii="IRNazanin" w:hAnsi="IRNazanin" w:eastAsia="IRNazanin"/>
          <w:color w:val="111111"/>
          <w:sz w:val="28"/>
          <w:sz w:val="28"/>
          <w:szCs w:val="28"/>
          <w:rtl w:val="true"/>
          <w:lang w:bidi="fa-IR"/>
        </w:rPr>
        <w:t>البعدین بعد یشتمل علی جمیع الزیادات التی لا تتناهی،أو لا یوجد،فان وجد کان هو آخر الابعاد، و الا لکان فوقه آخر،فلا یکون هو مشتملا علی جمیع الزیادات،هذا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یوجد کان هناک بعدا غیر مشتمل علیه،فیکون هو آخر الابعاد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الاخیر مشکل،فانه لا یلزم من عدم بعد لا یشتمل علی ما لا یتناهی وجود بعد بعد هو آخر الابعاد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کل واحدة من الزیادات فی بعد کان الکل کذلک،و حینئذ یکون المنع أوجه، فان للطالب أن یطالب علی ذلک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المهندسین،و هو أن نفرض زاویة الخطین ثلثی قائمة، فان کان الخطان غیر متناهیین،کان الواصل بینهما غیر متناه،ضرورة زاویتین تساوی زاویتی القاعدة و مساواتهما لزاویتی الخطین،فان الخطوط متساویة، فیکون الخط الواصل </w:t>
      </w:r>
      <w:r>
        <w:rPr>
          <w:rStyle w:val="FootnoteAnchor"/>
          <w:rtl w:val="true"/>
        </w:rPr>
        <w:footnoteReference w:id="193"/>
      </w:r>
      <w:r>
        <w:rPr>
          <w:rFonts w:ascii="IRNazanin" w:hAnsi="IRNazanin" w:eastAsia="IRNazanin"/>
          <w:color w:val="111111"/>
          <w:sz w:val="28"/>
          <w:sz w:val="28"/>
          <w:szCs w:val="28"/>
          <w:rtl w:val="true"/>
          <w:lang w:bidi="fa-IR"/>
        </w:rPr>
        <w:t>منهما محصور بین حاصرین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فیه 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الحجة غیر عامة علی تقدیر تمامها،فانها تدل علی التناهی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حکماء الهند علی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خارج العالم یتمیز فیه جانب عن جانب،بأن الذی یلی القطب الشمالی یغایر الذی یلی القطب الجنوبی،و العدم المحض لا امتیاز فیه،فهو موجود أما جسم أو جسمانی،فثبت أن وراء العالم أجسام الی غیر النهایة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التمیز مجرد أوهام لیس له حقیقیة فی الخارج</w:t>
      </w:r>
      <w:r>
        <w:rPr>
          <w:rFonts w:eastAsia="IRNazanin" w:cs="IRNazanin"/>
          <w:color w:val="111111"/>
          <w:sz w:val="28"/>
          <w:szCs w:val="28"/>
          <w:rtl w:val="true"/>
          <w:lang w:bidi="fa-IR"/>
        </w:rPr>
        <w:t>.</w:t>
      </w:r>
      <w:bookmarkStart w:id="134" w:name="pg5656_29200"/>
    </w:p>
    <w:p>
      <w:pPr>
        <w:pStyle w:val="Heading4"/>
        <w:numPr>
          <w:ilvl w:val="3"/>
          <w:numId w:val="1"/>
        </w:numPr>
        <w:rPr/>
      </w:pPr>
      <w:bookmarkStart w:id="135" w:name="__RefHeading___Toc3347235_581953129"/>
      <w:bookmarkStart w:id="136" w:name="_Toc50"/>
      <w:bookmarkEnd w:id="134"/>
      <w:bookmarkEnd w:id="135"/>
      <w:r>
        <w:rPr>
          <w:rtl w:val="true"/>
        </w:rPr>
        <w:t>جواز الخلاء بین الاجسام</w:t>
      </w:r>
      <w:bookmarkEnd w:id="1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الخلاء بینها </w:t>
      </w:r>
      <w:r>
        <w:rPr>
          <w:rStyle w:val="FootnoteAnchor"/>
          <w:rtl w:val="true"/>
        </w:rPr>
        <w:footnoteReference w:id="194"/>
      </w:r>
      <w:r>
        <w:rPr>
          <w:rFonts w:ascii="IRNazanin" w:hAnsi="IRNazanin" w:eastAsia="IRNazanin"/>
          <w:color w:val="111111"/>
          <w:sz w:val="28"/>
          <w:sz w:val="28"/>
          <w:szCs w:val="28"/>
          <w:rtl w:val="true"/>
          <w:lang w:bidi="fa-IR"/>
        </w:rPr>
        <w:t xml:space="preserve">،لانا اذا وضعنا سطحا مستویا علی مثله،ثم رفعناه رفعا مستویا </w:t>
      </w:r>
      <w:r>
        <w:rPr>
          <w:rStyle w:val="FootnoteAnchor"/>
          <w:rtl w:val="true"/>
        </w:rPr>
        <w:footnoteReference w:id="195"/>
      </w:r>
      <w:r>
        <w:rPr>
          <w:rFonts w:ascii="IRNazanin" w:hAnsi="IRNazanin" w:eastAsia="IRNazanin"/>
          <w:color w:val="111111"/>
          <w:sz w:val="28"/>
          <w:sz w:val="28"/>
          <w:szCs w:val="28"/>
          <w:rtl w:val="true"/>
          <w:lang w:bidi="fa-IR"/>
        </w:rPr>
        <w:t>ارتفع جمیع جوانبه،و الا لزم التفکیک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أول زمان رفعه یخلو الوسط،لان حصول الجسم فیه انما یکون بعد المرور علی الطرف، فحال کونه فی الطرف یکون الوسط خالیا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الملاء لو کان موجودا لکان اذا تحرک الجسم،فان بقی المکان الذی ینتقل إلیه مملوا لزم التداخل،و ان تحرک الجسم عنه،فان کان الی مکان الاول </w:t>
      </w:r>
      <w:r>
        <w:rPr>
          <w:rStyle w:val="FootnoteAnchor"/>
          <w:rtl w:val="true"/>
        </w:rPr>
        <w:footnoteReference w:id="196"/>
      </w:r>
      <w:r>
        <w:rPr>
          <w:rFonts w:ascii="IRNazanin" w:hAnsi="IRNazanin" w:eastAsia="IRNazanin"/>
          <w:color w:val="111111"/>
          <w:sz w:val="28"/>
          <w:sz w:val="28"/>
          <w:szCs w:val="28"/>
          <w:rtl w:val="true"/>
          <w:lang w:bidi="fa-IR"/>
        </w:rPr>
        <w:t xml:space="preserve">لزم الدور و ان کان الی مکان ثالثا </w:t>
      </w:r>
      <w:r>
        <w:rPr>
          <w:rStyle w:val="FootnoteAnchor"/>
          <w:rtl w:val="true"/>
        </w:rPr>
        <w:footnoteReference w:id="197"/>
      </w:r>
      <w:r>
        <w:rPr>
          <w:rFonts w:ascii="IRNazanin" w:hAnsi="IRNazanin" w:eastAsia="IRNazanin"/>
          <w:color w:val="111111"/>
          <w:sz w:val="28"/>
          <w:sz w:val="28"/>
          <w:szCs w:val="28"/>
          <w:rtl w:val="true"/>
          <w:lang w:bidi="fa-IR"/>
        </w:rPr>
        <w:t>لزم تحرک العالم بتحرک البقة،و 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للخلاء تفسیران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البعد الغیر الحال فی </w:t>
      </w:r>
      <w:r>
        <w:rPr>
          <w:rStyle w:val="FootnoteAnchor"/>
          <w:rtl w:val="true"/>
        </w:rPr>
        <w:footnoteReference w:id="198"/>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فالخلاء بالمعنی الاول ثابت خارج العالم،بلا خلاف بین الحکماء و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الخلاء بالمعنی الثانی فهل هو متحقق فیما بین الاجسام أولا؟فقال المتکلمون و جمع من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أکثر الحکماء بعدم تحققه،و اختار المصنف الرأی الاول،و استدل علیه بوجهین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وضعنا سطحا مستویا علی سطح آخر مستوی بحیث یلاقیه بجمیع أجزائه ملاقاة تامة حتی لا یبقی بینهما جسم،ثم رفعناه رفعا مستویا</w:t>
      </w:r>
    </w:p>
    <w:p>
      <w:pPr>
        <w:pStyle w:val="BookText"/>
        <w:rPr/>
      </w:pPr>
      <w:r>
        <w:rPr>
          <w:rFonts w:ascii="IRNazanin" w:hAnsi="IRNazanin" w:eastAsia="IRNazanin"/>
          <w:color w:val="111111"/>
          <w:sz w:val="28"/>
          <w:sz w:val="28"/>
          <w:szCs w:val="28"/>
          <w:rtl w:val="true"/>
          <w:lang w:bidi="fa-IR"/>
        </w:rPr>
        <w:t>ارتفع جمیع جوانبه دفعة واحدة،و الا لزم التفکیک،و هو أن یرتفع بعض الاجزاء و یبقی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نفرضه فی جسم صلب کالمس مستوی علی مثله،و لو ارتفع البعض لزم عدم استواء السطح،بحیث یکون بعض أجزائه أغلظ،فیرتفع أولا،و بعضها أرق فیرتفع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باطل،لان فرض سطح مستوی کما تقدم تعریفه فی جسم صلب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اشتراط کونه مستویا أنه لو لم یکن مستویا لکان الهواء محتویا فی تجاویفه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اشتراط استواء الرفع أنه لو لم یکن مستویا لم یلزم المطلوب، لجواز أن یدخل الهواء بین الجسمین علی قدر الرفع،هکذا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الرفع فی هذه الصورة علی أی وجه وقع حصل المطلوب، و حینئذ نقول فی أول زمان رفع السطح الفوقانی یخلو الوسط،لان الجسم الهوائی لا یصل الی الوسط الا بعد مروره علی الطرف </w:t>
      </w:r>
      <w:r>
        <w:rPr>
          <w:rStyle w:val="FootnoteAnchor"/>
          <w:rtl w:val="true"/>
        </w:rPr>
        <w:footnoteReference w:id="199"/>
      </w:r>
      <w:r>
        <w:rPr>
          <w:rFonts w:ascii="IRNazanin" w:hAnsi="IRNazanin" w:eastAsia="IRNazanin"/>
          <w:color w:val="111111"/>
          <w:sz w:val="28"/>
          <w:sz w:val="28"/>
          <w:szCs w:val="28"/>
          <w:rtl w:val="true"/>
          <w:lang w:bidi="fa-IR"/>
        </w:rPr>
        <w:t>،و حال مروره علی الطرف یکون الوسط خالیا قطعا،فثبت الخلاء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الخلاء متحققا لزم اما التداخل أو الدور أو حرکة العالم بجملته عند حرکة البقة فی الهواء أو السمکة فی أعماق الماء،و اللازم بأقسامه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اللازم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التداخل فقد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الدور فلما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فبالحس،فانه یدل علی عدمه قطعا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الملازمة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تحرک الجسم من مکانه الی مکان آخر، فالجسم الحاصل فی المکان الثانی علی ذلک التقدیر ان بقی علی حاله لزم</w:t>
      </w:r>
    </w:p>
    <w:p>
      <w:pPr>
        <w:pStyle w:val="BookText"/>
        <w:rPr/>
      </w:pPr>
      <w:r>
        <w:rPr>
          <w:rFonts w:ascii="Amiri" w:hAnsi="Amiri" w:eastAsia="Amiri" w:cs="Amiri"/>
          <w:color w:val="111111"/>
          <w:sz w:val="28"/>
          <w:sz w:val="28"/>
          <w:szCs w:val="28"/>
          <w:rtl w:val="true"/>
          <w:lang w:bidi="ar-SA"/>
        </w:rPr>
        <w:t>التداخل، و ان لم يبق على حاله بل ينتقل عنه، فاما أن ينتقل الى مكان الاول أو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الاول لزم الدور، لان حركة كل واحد منهما متوقفة على حركة الاخر، و ان كان الى مكان آخر، فننقل الكلام الى ذلك المكان و نقول فيه كما قلنا في الاول، فيلزم اما التداخل أو الدور، و هما محالان، فيلزم الانتقال الى مكان رابع، و نقول فيه كما قلنا في سابقه، فيلزم حركة العالم عند حركة البقة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الخصم عن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السطح العالي يرتفع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 بل يرتفعان معا، فان السطحين اذا تلاقيا ملاقاة تامة كما ذكرتم، لزم من انجذاب أحدهما انجذاب الاخر، كالهواء الجاذب للماء بالمص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لزم</w:t>
      </w:r>
      <w:r>
        <w:rPr>
          <w:rStyle w:val="FootnoteAnchor"/>
          <w:rtl w:val="true"/>
        </w:rPr>
        <w:footnoteReference w:id="200"/>
      </w:r>
      <w:r>
        <w:rPr>
          <w:rFonts w:ascii="Amiri" w:hAnsi="Amiri" w:eastAsia="Amiri" w:cs="Amiri"/>
          <w:color w:val="111111"/>
          <w:sz w:val="28"/>
          <w:sz w:val="28"/>
          <w:szCs w:val="28"/>
          <w:rtl w:val="true"/>
          <w:lang w:bidi="ar-SA"/>
        </w:rPr>
        <w:t>ما ذكرتم من التداخل أو الدور على تقدير عدم</w:t>
      </w:r>
      <w:r>
        <w:rPr>
          <w:rStyle w:val="FootnoteAnchor"/>
          <w:rtl w:val="true"/>
        </w:rPr>
        <w:footnoteReference w:id="201"/>
      </w:r>
      <w:r>
        <w:rPr>
          <w:rFonts w:ascii="Amiri" w:hAnsi="Amiri" w:eastAsia="Amiri" w:cs="Amiri"/>
          <w:color w:val="111111"/>
          <w:sz w:val="28"/>
          <w:sz w:val="28"/>
          <w:szCs w:val="28"/>
          <w:rtl w:val="true"/>
          <w:lang w:bidi="ar-SA"/>
        </w:rPr>
        <w:t>التخلخل و التكاثف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التخلخل هو زيادة مقدار الجسم من غير انتقاش و لا انضمام شيء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التكاثف هو نقصان مقدار الجسم من غير اندماج و لا نقصان شيء منه، و لكنهما جائزان على الاجسام الرقيقة، و اذا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الهواء الذي بين المتحرك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إليه الحركة يتكاثف، و الذي بينه و بين ما منه الحركة يتخلخل، فلا يلزم الخلاء فيما منه الحركة، و لا التداخل فيما إليه الحركة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هذا العذر مبني على ثبوت المادة المبني على عدم الجزء الذي لا يتجزى، و على كل تقدير ثبوته لا يتم الا بهذا الاعتذار</w:t>
      </w:r>
      <w:r>
        <w:rPr>
          <w:rFonts w:eastAsia="Amiri" w:cs="Amiri" w:ascii="Amiri" w:hAnsi="Amiri"/>
          <w:color w:val="111111"/>
          <w:sz w:val="28"/>
          <w:szCs w:val="28"/>
          <w:rtl w:val="true"/>
          <w:lang w:bidi="ar-SA"/>
        </w:rPr>
        <w:t>.</w:t>
      </w:r>
      <w:bookmarkStart w:id="137" w:name="pg5656_29203"/>
    </w:p>
    <w:p>
      <w:pPr>
        <w:pStyle w:val="Heading4"/>
        <w:numPr>
          <w:ilvl w:val="3"/>
          <w:numId w:val="1"/>
        </w:numPr>
        <w:rPr/>
      </w:pPr>
      <w:bookmarkStart w:id="138" w:name="__RefHeading___Toc3347237_581953129"/>
      <w:bookmarkStart w:id="139" w:name="_Toc51"/>
      <w:bookmarkEnd w:id="137"/>
      <w:bookmarkEnd w:id="138"/>
      <w:r>
        <w:rPr>
          <w:rtl w:val="true"/>
        </w:rPr>
        <w:t>تحقیق حول حدوث الاجسام</w:t>
      </w:r>
      <w:bookmarkEnd w:id="1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حادثة،لانها لو کانت أزلیة لکانت اما متحرکة أو ساکنة،و القسمان باطلان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 فلانها حینئذ لا بد لها من مکان،فان کانت لا بثة فیه کانت ساکنة،و ان کانت منتقلة عنه کانت متحرکة،و لا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الاول فلان الحرکة عبارة عن حصول الجسم فی حیز بعد أن کان فی آخر،فماهیتها تستدعی المسبوقیة بالغیر،و الازل ینافی المسبوقیة بالغیر، فالجمع بینهما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الثانی فلانها لو کانت ساکنة لامتنعت الحرکة علیها،لان السکون الازلی یستحیل زواله،و التالی باطل،لانّ الاجسام متحرکة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الفلکیات فظاهرة،و أما العناصر فلانها اما بسائط و اما 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المرکبات فحرکتها ظاهرة،و أما البسائط فلان الجانب الذی یلاقی به بعضها بعضا مساو للجانب الاخر،فیصح علی الاخر الملاقاة،و انما یکون ذلک بالحرکة،فصحت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المسائل الشریفة و علیها یبتنی قواعد الاسلام،و هی المعرکة العظیمة بین المتکلمین و الحکماء،و قد اختلف آراء الحکماء فی هذا المقام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أرسطو و ثامسطیوت </w:t>
      </w:r>
      <w:r>
        <w:rPr>
          <w:rStyle w:val="FootnoteAnchor"/>
          <w:rtl w:val="true"/>
        </w:rPr>
        <w:footnoteReference w:id="202"/>
      </w:r>
      <w:r>
        <w:rPr>
          <w:rFonts w:ascii="IRNazanin" w:hAnsi="IRNazanin" w:eastAsia="IRNazanin"/>
          <w:color w:val="111111"/>
          <w:sz w:val="28"/>
          <w:sz w:val="28"/>
          <w:szCs w:val="28"/>
          <w:rtl w:val="true"/>
          <w:lang w:bidi="fa-IR"/>
        </w:rPr>
        <w:t>و أبو نصر الفارابی و أبو علی ابن سینا و أتباعهم الی أن الاجسام السماویة قدیمة بذواتها و صفاتها،الا الحرکات و الاوضاع، فانها حادثة بأشخاصها،و ان هیولی الاجسام العنصریة قدیمة بذواتها،و أما الصورة الجسمیة و النوعیة فحادثة،و کذلک الاعراض التابعة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انکساغورس و فیثاغورس </w:t>
      </w:r>
      <w:r>
        <w:rPr>
          <w:rStyle w:val="FootnoteAnchor"/>
          <w:rtl w:val="true"/>
        </w:rPr>
        <w:footnoteReference w:id="203"/>
      </w:r>
      <w:r>
        <w:rPr>
          <w:rFonts w:ascii="IRNazanin" w:hAnsi="IRNazanin" w:eastAsia="IRNazanin"/>
          <w:color w:val="111111"/>
          <w:sz w:val="28"/>
          <w:sz w:val="28"/>
          <w:szCs w:val="28"/>
          <w:rtl w:val="true"/>
          <w:lang w:bidi="fa-IR"/>
        </w:rPr>
        <w:t>و سقراط و جمیع الثنویة الی أن العالم بأسره قدیم الذات محدث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أرباب الملل من المسلمین و الیهود و النصاری فذهبوا الی أن العالم بأسره محدث الذات و الصفات،و لما کان العالم منحصرا عندهم فی الاجسام و الاعراض بحثوا عن حدوثهما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حدوث 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وجودها مسبوق بالعدم سبقا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لم یکن حادثة لکانت أزلیة،و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الملازمة فظاهرة،اذ لا واسطة بین الازلی و المحدث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بطلان اللازم فلانها لو کانت أزلیة لکانت اما متحرکة أو ساکنة،و اللازم بقسمیه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الملازمة فلان کل جسم لا بد له من مکان،فاما أن یکون لابثا فیه أو منتقلا عنه،فان کان لابثا فیه فهو الساکن،و ان کان منتقلا عنه فهو المتحرک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بانت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بطلان اللازم بقسمیه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بطلان کونه متحرکا فلان الحرکة عبارة عن حصول الجسم فی حیز بعد أن کان فی حیز آخر،فماهیتها تستدعی المسبوقیة بالغیر،فیصدق قیاس هکذا من 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مسبوقة بالغیر، و لا شیء من الازلی بمسبوق بالغیر،ینتج لا شیء من الحرکة بأزلی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الجسم متحرکا فی الازل،لزم اجتماع الازلیة و الحدوث فی شیء واحد،و هو محال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کونه ساکنا فلانه لو کان الجسم فی الازل ساکنا لامتنعت الحرکة</w:t>
      </w:r>
    </w:p>
    <w:p>
      <w:pPr>
        <w:pStyle w:val="BookText"/>
        <w:rPr/>
      </w:pPr>
      <w:r>
        <w:rPr>
          <w:rFonts w:ascii="IRNazanin" w:hAnsi="IRNazanin" w:eastAsia="IRNazanin"/>
          <w:color w:val="111111"/>
          <w:sz w:val="28"/>
          <w:sz w:val="28"/>
          <w:szCs w:val="28"/>
          <w:rtl w:val="true"/>
          <w:lang w:bidi="fa-IR"/>
        </w:rPr>
        <w:t>علیه،و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السکون الازلی یستحیل زواله،لانه اما واجب الوجود أو ممکن الوجود،فان کان واجبا فاستحالة العدم علیه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ممکنا فلا بد و أن تکون علته واجبة،دفعا للدور و التسلسل،و تلک العلة تجب أن تکون موجبة،لان کل ما هو أثر المختار فهو حادث کما یجیء،و لا شیء من الازلی بحادث،فلا شیء من أثر المختار بأزلی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الفرض أن السکون أزلی،فلا یکون أثر المختار،فتکون تلک العلة واجبة موجبة،فیلزم من استمرار وجودها استمرار وجوده،فلا یجوز علیه العدم،و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الازلی انما یستحیل عدمه اذا کان وجودیا لا مطلقا،فان الحوادث أزلی عندکم و قد زال،و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عدمی،لانه عدم الحرکة، فیجوز حینئذ زواله فلا یلزم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السکون وجودی کما یجیء بیانه فیتم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بطلانه </w:t>
      </w:r>
      <w:r>
        <w:rPr>
          <w:rStyle w:val="FootnoteAnchor"/>
          <w:rtl w:val="true"/>
        </w:rPr>
        <w:footnoteReference w:id="205"/>
      </w:r>
      <w:r>
        <w:rPr>
          <w:rFonts w:ascii="IRNazanin" w:hAnsi="IRNazanin" w:eastAsia="IRNazanin"/>
          <w:color w:val="111111"/>
          <w:sz w:val="28"/>
          <w:sz w:val="28"/>
          <w:szCs w:val="28"/>
          <w:rtl w:val="true"/>
          <w:lang w:bidi="fa-IR"/>
        </w:rPr>
        <w:t>فلان الحرکة جائزة علی جمیع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الفلکیات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فحرکتها ظاهرة،فانا نشاهد حرکات </w:t>
      </w:r>
      <w:r>
        <w:rPr>
          <w:rStyle w:val="FootnoteAnchor"/>
          <w:rtl w:val="true"/>
        </w:rPr>
        <w:footnoteReference w:id="206"/>
      </w:r>
      <w:r>
        <w:rPr>
          <w:rFonts w:ascii="IRNazanin" w:hAnsi="IRNazanin" w:eastAsia="IRNazanin"/>
          <w:color w:val="111111"/>
          <w:sz w:val="28"/>
          <w:sz w:val="28"/>
          <w:szCs w:val="28"/>
          <w:rtl w:val="true"/>
          <w:lang w:bidi="fa-IR"/>
        </w:rPr>
        <w:t>الکواکب و حرکات الشمس من المشرق الی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بسائط و هی العناصر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و الماء و الهواء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مرکبات و هی المعدن و النبات و الحیوان،و کل واحد منها یجوز علیه </w:t>
      </w:r>
      <w:r>
        <w:rPr>
          <w:rStyle w:val="FootnoteAnchor"/>
          <w:rtl w:val="true"/>
        </w:rPr>
        <w:footnoteReference w:id="207"/>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المرکبات فظاهرة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البسائط فلان کل واحد منها یلاقی ما فوقه</w:t>
      </w:r>
      <w:bookmarkStart w:id="140" w:name="pg5656_29206"/>
    </w:p>
    <w:p>
      <w:pPr>
        <w:pStyle w:val="BookText"/>
        <w:rPr/>
      </w:pPr>
      <w:bookmarkEnd w:id="140"/>
      <w:r>
        <w:rPr>
          <w:rFonts w:ascii="IRNazanin" w:hAnsi="IRNazanin" w:eastAsia="IRNazanin"/>
          <w:color w:val="111111"/>
          <w:sz w:val="28"/>
          <w:sz w:val="28"/>
          <w:szCs w:val="28"/>
          <w:rtl w:val="true"/>
          <w:lang w:bidi="fa-IR"/>
        </w:rPr>
        <w:t xml:space="preserve">بمحدبه و ما تحته بمقعره،و البسیط هنا هو الذی یکون طبیعة واحدة،و کل ما صح علی بعض منه صح علی البعض الاخر،و قد صح علی کل واحدة من هذه البسائط ملاقاة </w:t>
      </w:r>
      <w:r>
        <w:rPr>
          <w:rStyle w:val="FootnoteAnchor"/>
          <w:rtl w:val="true"/>
        </w:rPr>
        <w:footnoteReference w:id="208"/>
      </w:r>
      <w:r>
        <w:rPr>
          <w:rFonts w:ascii="IRNazanin" w:hAnsi="IRNazanin" w:eastAsia="IRNazanin"/>
          <w:color w:val="111111"/>
          <w:sz w:val="28"/>
          <w:sz w:val="28"/>
          <w:szCs w:val="28"/>
          <w:rtl w:val="true"/>
          <w:lang w:bidi="fa-IR"/>
        </w:rPr>
        <w:t>للذی فوقه بمحدبه،فیصح أیضا أن یلاقی ما تحته بذلک المحدب و بمقعره ما فوقه،و الا لم یکن بسیطا،و الغرض أنه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انما یکون بالحرکة و الانقلاب،فقد صحت الحرکة علی کل واحد من هذه البسائط،و اذا صحت الحرکة علی جمیع 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السکون فلا یکون أزلیا،فیکون حادثا،و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بطلان اللازم بقسمیه،فیبطل الملزوم أعنی کون الاجسام أزلیة، فلا تکون أزلیة فتکون حادثة 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تکن الاعراض مستغنیة عن الاجسام کانت حادثة أیضا،لان المفتقر الی الحادث أولی بأن یکون حادثا، فثبت حدوث العالم لما عرفت من انحصاره فی الاجسام و الاعراض عند المتکلمین، و قد بان لک حدوثهما</w:t>
      </w:r>
      <w:r>
        <w:rPr>
          <w:rFonts w:eastAsia="IRNazanin" w:cs="IRNazanin"/>
          <w:color w:val="111111"/>
          <w:sz w:val="28"/>
          <w:szCs w:val="28"/>
          <w:rtl w:val="true"/>
          <w:lang w:bidi="fa-IR"/>
        </w:rPr>
        <w:t>.</w:t>
      </w:r>
    </w:p>
    <w:p>
      <w:pPr>
        <w:pStyle w:val="Heading3"/>
        <w:numPr>
          <w:ilvl w:val="2"/>
          <w:numId w:val="1"/>
        </w:numPr>
        <w:rPr/>
      </w:pPr>
      <w:bookmarkStart w:id="141" w:name="__RefHeading___Toc3347239_581953129"/>
      <w:bookmarkStart w:id="142" w:name="_Toc52"/>
      <w:bookmarkEnd w:id="141"/>
      <w:r>
        <w:rPr>
          <w:rtl w:val="true"/>
        </w:rPr>
        <w:t>البحث الثالث</w:t>
      </w:r>
      <w:r>
        <w:rPr>
          <w:rtl w:val="true"/>
        </w:rPr>
        <w:t xml:space="preserve">: </w:t>
      </w:r>
      <w:r>
        <w:rPr>
          <w:rtl w:val="true"/>
        </w:rPr>
        <w:t>فی أحکام خاصة للاعراض</w:t>
      </w:r>
      <w:bookmarkEnd w:id="142"/>
    </w:p>
    <w:p>
      <w:pPr>
        <w:pStyle w:val="Heading4"/>
        <w:numPr>
          <w:ilvl w:val="3"/>
          <w:numId w:val="1"/>
        </w:numPr>
        <w:rPr/>
      </w:pPr>
      <w:bookmarkStart w:id="143" w:name="__RefHeading___Toc3347241_581953129"/>
      <w:bookmarkStart w:id="144" w:name="_Toc53"/>
      <w:bookmarkEnd w:id="143"/>
      <w:r>
        <w:rPr>
          <w:rtl w:val="true"/>
        </w:rPr>
        <w:t>تعریف الکون و أقسامه</w:t>
      </w:r>
      <w:bookmarkEnd w:id="14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خاصة للاعراض و هی تسعة عشر،الاول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حصول الجسم فی الحیز،و المراد بالحیز و المکان شیء واحد، و هو البعد المفطور </w:t>
      </w:r>
      <w:r>
        <w:rPr>
          <w:rStyle w:val="FootnoteAnchor"/>
          <w:rtl w:val="true"/>
        </w:rPr>
        <w:footnoteReference w:id="209"/>
      </w:r>
      <w:r>
        <w:rPr>
          <w:rFonts w:ascii="IRNazanin" w:hAnsi="IRNazanin" w:eastAsia="IRNazanin"/>
          <w:color w:val="111111"/>
          <w:sz w:val="28"/>
          <w:sz w:val="28"/>
          <w:szCs w:val="28"/>
          <w:rtl w:val="true"/>
          <w:lang w:bidi="fa-IR"/>
        </w:rPr>
        <w:t>الذی تشغله الاجسام بالحصول فیه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یندرج تحت الکون أربعة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و هی الحصول الاول فی المکان الثانی و السکون و هو الحصول فی مکان واحد أکثر من زمان واحد،و الاجتماع و هو حصول الجوهرین بحیث لا یتخللهما ثالث،و الافتراق و هو حصولهما بحیث</w:t>
      </w:r>
    </w:p>
    <w:p>
      <w:pPr>
        <w:pStyle w:val="BookText"/>
        <w:rPr/>
      </w:pPr>
      <w:r>
        <w:rPr>
          <w:rFonts w:ascii="IRNazanin" w:hAnsi="IRNazanin" w:eastAsia="IRNazanin"/>
          <w:color w:val="111111"/>
          <w:sz w:val="28"/>
          <w:sz w:val="28"/>
          <w:szCs w:val="28"/>
          <w:rtl w:val="true"/>
          <w:lang w:bidi="fa-IR"/>
        </w:rPr>
        <w:t>یتخللهما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الاربعة أمور وجودیة،و منها ما هو متماثل،و ما هو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تدرک بالبصر بواسطة اللون و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أحکام مختصة بالجواهر،شرع فی أحکام مختصة بالاعراض، و ابتدأ منها </w:t>
      </w:r>
      <w:r>
        <w:rPr>
          <w:rStyle w:val="FootnoteAnchor"/>
          <w:rtl w:val="true"/>
        </w:rPr>
        <w:footnoteReference w:id="210"/>
      </w:r>
      <w:r>
        <w:rPr>
          <w:rFonts w:ascii="IRNazanin" w:hAnsi="IRNazanin" w:eastAsia="IRNazanin"/>
          <w:color w:val="111111"/>
          <w:sz w:val="28"/>
          <w:sz w:val="28"/>
          <w:szCs w:val="28"/>
          <w:rtl w:val="true"/>
          <w:lang w:bidi="fa-IR"/>
        </w:rPr>
        <w:t>بالکون،لکونه لازما لجمیع الاجسام،و لا یتصور جسما خالیا عنه،و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الکون یسمیه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المصنف بأنه حصول الجسم فی الحیز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یخرج عنه حصول الخط و السطح فی الحیز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الحصول فی الحیز،و الکون مغایر للجسم،لانه یتبدل و یتغیر، و الجسم باق فلا یتغیر و ما یتبدل </w:t>
      </w:r>
      <w:r>
        <w:rPr>
          <w:rStyle w:val="FootnoteAnchor"/>
          <w:rtl w:val="true"/>
        </w:rPr>
        <w:footnoteReference w:id="211"/>
      </w:r>
      <w:r>
        <w:rPr>
          <w:rFonts w:ascii="IRNazanin" w:hAnsi="IRNazanin" w:eastAsia="IRNazanin"/>
          <w:color w:val="111111"/>
          <w:sz w:val="28"/>
          <w:sz w:val="28"/>
          <w:szCs w:val="28"/>
          <w:rtl w:val="true"/>
          <w:lang w:bidi="fa-IR"/>
        </w:rPr>
        <w:t>غیر ما لا یتبدل و لا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فالکون مغایر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هذا الحصول معلل بمعنی أم لا؟ذهب أبو هاشم الی أن حصول الجسم فی المکان 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المحققون کأبی الحسین و أتباعه الی نفیه،و هو الحق و تحقیق ذلک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و الحیز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لفظان مترادفان فی التحقیق لمعنی واحد،و بعضهم فرق بینهما بأن الحیز هو ما أحاط بالجسم من سائر أقطاره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المکان ما علیه اعتماده و استقلاله،کالترس الموضوع علی رأس السنان،فان الفراغ المحیط به حیزه،و رأس السنان الذی علیه اعتماده مکانه،و التحقیق هو الاول و النزاع لفظی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الحکماء و المتکلمون فی وجود المکان أولا،ثم فی ماهیته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نفاه قوم غیر محققین،و هو خطأ،فان بدیهة العقل تشهد بأن الجسم ینتقل من مکان الی آخر و من جهة الی أخری،و الانتقال من العدمی الی العدمی </w:t>
      </w:r>
      <w:r>
        <w:rPr>
          <w:rStyle w:val="FootnoteAnchor"/>
          <w:rtl w:val="true"/>
        </w:rPr>
        <w:footnoteReference w:id="212"/>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فانا نحکم قطعا بالنقلة مع بقاء الجسم بأعراضه و لوازمه،فلا بد من شیء ینتقل عنه و إلیه،و لیس هو الجسم بالضرورة،و لا جزء الجسم،لان الجزء ینتقل بانتقال الکل فیکون خارجا عنه،فیکون موجودا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الفراغ المتوهم الذی تشغله الاجسام بالحصول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البعد المفطور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تفسیر المتکلمین، لکن البعد عند أفلاطون موجود مجرد ینفذ فیه الجسم،و عند المتکلمین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أرسطو و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السطح الباطن من الجسم الحاوی المماس للسطح الظاهر من الجسم المحوی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هذا محدد الجهات،فانه لیس له هناک مکان علی هذا التفسیر،مع أنه جسم،و کل جسم لا بد له من المکان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المحقق الطوسی و أبو البرکات مذهب أفلاطون و حققه المصنف، و الذی یدل علی ذلک أن المعقول من المکان لیس الا البعد،فانا اذا فرضنا أن الکون خالیا من الماء،تصورنا الابعاد التی یحیط بها جرم الکوز،بحیث اذا ملئ شغلها بجملتها،بحیث </w:t>
      </w:r>
      <w:r>
        <w:rPr>
          <w:rStyle w:val="FootnoteAnchor"/>
          <w:rtl w:val="true"/>
        </w:rPr>
        <w:footnoteReference w:id="213"/>
      </w:r>
      <w:r>
        <w:rPr>
          <w:rFonts w:ascii="IRNazanin" w:hAnsi="IRNazanin" w:eastAsia="IRNazanin"/>
          <w:color w:val="111111"/>
          <w:sz w:val="28"/>
          <w:sz w:val="28"/>
          <w:szCs w:val="28"/>
          <w:rtl w:val="true"/>
          <w:lang w:bidi="fa-IR"/>
        </w:rPr>
        <w:t>أن الابعاد توصف بالملاءة و الفراغ الموصوف بهما هو المکان،فیکون المکان هو الابعاد،و أیضا فان الامارات الشهیرة فی المکان،من کونه منتقلا عنه و إلیه،و کونه مساویا للمتمکن و مناسبا له فی أقطاره الثلاثة،و کونه یتعاقب علیه و غیر ذلک،انما یقال للبعد فیکون هو المکان،</w:t>
      </w:r>
    </w:p>
    <w:p>
      <w:pPr>
        <w:pStyle w:val="BookText"/>
        <w:rPr/>
      </w:pPr>
      <w:r>
        <w:rPr>
          <w:rFonts w:ascii="IRNazanin" w:hAnsi="IRNazanin" w:eastAsia="IRNazanin"/>
          <w:color w:val="111111"/>
          <w:sz w:val="28"/>
          <w:sz w:val="28"/>
          <w:szCs w:val="28"/>
          <w:rtl w:val="true"/>
          <w:lang w:bidi="fa-IR"/>
        </w:rPr>
        <w:t>حتی أن بعض القائلین بذلک حکم بأن هذا حکم فطری مرکوز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الفطرة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المصنف بأنه یذهب الی ثبوت الخلاء،و اختیاره لتعریف المکان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المفطور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القول بالملاء،فانه لا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بموجود محقق</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جنس تحته أنواع أربعة علی المشهور بین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 تحریر الکلام فی تعریفها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تحرک الجسم من حیز الی آخر،فلا شک أن هناک أمور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 فی الحیز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 عن محاذات جسم الی محاذات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 جسم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فالمتکلّمون جعلوا اسم الحرکة للاول،و عرفوها بأنها الحصول الاول فی المکان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الجسم حال حصوله فی المکان الاول غیر متحرک،و لیس بین الاول و الثانی مکان،فاذن الحرکة هی الحصول فی المکان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الحکماء جعلوا اسم الحرکة للمعنی الثانی،و هو نفس الانتقال،و عرّفوها بأنها کمال أول لما بالقوة من حیث هو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صفة غیر ثابتة بالذات </w:t>
      </w:r>
      <w:r>
        <w:rPr>
          <w:rStyle w:val="FootnoteAnchor"/>
          <w:rtl w:val="true"/>
        </w:rPr>
        <w:footnoteReference w:id="215"/>
      </w:r>
      <w:r>
        <w:rPr>
          <w:rFonts w:ascii="IRNazanin" w:hAnsi="IRNazanin" w:eastAsia="IRNazanin"/>
          <w:color w:val="111111"/>
          <w:sz w:val="28"/>
          <w:sz w:val="28"/>
          <w:szCs w:val="28"/>
          <w:rtl w:val="true"/>
          <w:lang w:bidi="fa-IR"/>
        </w:rPr>
        <w:t>،مع امکان ثبوتها لها،فان تلک الذات یقال انها موصوفة بتلک الصفة بالقوة،و حصول تلک الصفة کمال للذات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اذا کان حاصلا فی المکان الاول،فان حصوله فی</w:t>
      </w:r>
    </w:p>
    <w:p>
      <w:pPr>
        <w:pStyle w:val="BookText"/>
        <w:rPr/>
      </w:pPr>
      <w:r>
        <w:rPr>
          <w:rFonts w:ascii="IRNazanin" w:hAnsi="IRNazanin" w:eastAsia="IRNazanin"/>
          <w:color w:val="111111"/>
          <w:sz w:val="28"/>
          <w:sz w:val="28"/>
          <w:szCs w:val="28"/>
          <w:rtl w:val="true"/>
          <w:lang w:bidi="fa-IR"/>
        </w:rPr>
        <w:t>المکان الثانی ممکن و غیر ثابت له،فهو کمال له حینئذ بالقوة،و حصوله فیه لا یمکن الا بانتقاله عن المکان الاول و قطعه المسافة عنه،و ذلک الانتقال معدوم عنه ممکن له،فهو کمال للجسم أیضا،لکن الانتقال الذی هو الحرکة أسبق الکمالین،فانه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یحصل فی المکان الثانی،فالحرکة اذن کمال الاول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المتأخرین جعل الحرکة للمعنی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ضعیف،لان زواله عن المحاذات لیس مقصود بالذات للمتحرک،بل هو شیء یحصل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و عرفه المتکلمون بأنه الحصول فی حیز أکثر من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انما یتم أن لو کان الزمان متجزیا 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مبنی علی ثبوت الجزء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الحکماء فقد جعلوه عدم الحرکة لا مطلقا،فان العرض لا یسمی ساکنا، و المجرد أیضا لا یقال له ساکنا،و المحدد لا یقال له ساکن،بل عما من شأنه أن تتحرک،فالتقابل بینه و بین الحرکة علی الاول تقابل التضاد،و علی الثانی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و هو حصول الجوهرین فی حیزین لا یمکن أن یتخللهما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الافتراق و هو حصول الجوهرین فی حیزین،بحیث یمکن أن یتخللهما ثالث</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شرط الانواع الداخلة تحت جنس واحد أن تکون متباینة، بحیث لا یجتمع بعضها مع بعض،کالانسان و الفرس الداخلین تحت الحیوان، و الانواع هنا للکون لیست کذلک،اذ قد تجتمع بعضها مع بعض،فان الاجتماع یصدق مع الحرکة و مع السکون و کذا الافتراق</w:t>
      </w:r>
      <w:r>
        <w:rPr>
          <w:rFonts w:eastAsia="IRNazanin" w:cs="IRNazanin"/>
          <w:color w:val="111111"/>
          <w:sz w:val="28"/>
          <w:szCs w:val="28"/>
          <w:rtl w:val="true"/>
          <w:lang w:bidi="fa-IR"/>
        </w:rPr>
        <w:t>.</w:t>
      </w:r>
      <w:bookmarkStart w:id="145" w:name="pg5656_29211"/>
    </w:p>
    <w:p>
      <w:pPr>
        <w:pStyle w:val="BookText"/>
        <w:rPr/>
      </w:pPr>
      <w:bookmarkEnd w:id="14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انما یتأتی فی الانواع الحقیقیة،و الانواع هاهنا اضافیة فجاز اجتماع بعضها مع بعض،کالجسم النامی و الحیوان الداخلین تحت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هذه الانواع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أمور وجودیة،أی لیس العدم مفهومها و لا جزء مفهومها، و هو ظاهر من تعریفاتها المذکورة،فان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بینها ثبوتی و کذا الفصول الممیزة،و هذا ما وعدنا به من بیان کون السکون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منها ما هو متماثل،کحرکتین الی فوق أو تحت،أو سکونین فی التحت،أو فی جهة من الجهات،و کذا الاجتماع و الافتراق، و منها ما هو متضاد،کحرکتین احداهما الی فوق و الاخری الی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تدرک بالبصر،و قد اختلف المتکلمون فیها هنا،فمن قال ان الحصول معلل بمعنی قال انها غیر مرئیة،و من قال انه نفس الحصول قال انها 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مرئیة بواسطة رؤیة الالوان و الاضواء لا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اللون فانه لو لم یکن محلها ملونا </w:t>
      </w:r>
      <w:r>
        <w:rPr>
          <w:rStyle w:val="FootnoteAnchor"/>
          <w:rtl w:val="true"/>
        </w:rPr>
        <w:footnoteReference w:id="217"/>
      </w:r>
      <w:r>
        <w:rPr>
          <w:rFonts w:ascii="IRNazanin" w:hAnsi="IRNazanin" w:eastAsia="IRNazanin"/>
          <w:color w:val="111111"/>
          <w:sz w:val="28"/>
          <w:sz w:val="28"/>
          <w:szCs w:val="28"/>
          <w:rtl w:val="true"/>
          <w:lang w:bidi="fa-IR"/>
        </w:rPr>
        <w:t>لما أدرک کالهواء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الضوء فانه لو کان هناک جسما فی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 لم نشاهده و هو ظاهر</w:t>
      </w:r>
      <w:r>
        <w:rPr>
          <w:rFonts w:eastAsia="IRNazanin" w:cs="IRNazanin"/>
          <w:color w:val="111111"/>
          <w:sz w:val="28"/>
          <w:szCs w:val="28"/>
          <w:rtl w:val="true"/>
          <w:lang w:bidi="fa-IR"/>
        </w:rPr>
        <w:t>.</w:t>
      </w:r>
    </w:p>
    <w:p>
      <w:pPr>
        <w:pStyle w:val="Heading4"/>
        <w:numPr>
          <w:ilvl w:val="3"/>
          <w:numId w:val="1"/>
        </w:numPr>
        <w:rPr/>
      </w:pPr>
      <w:bookmarkStart w:id="146" w:name="__RefHeading___Toc3347243_581953129"/>
      <w:bookmarkStart w:id="147" w:name="_Toc54"/>
      <w:bookmarkEnd w:id="146"/>
      <w:r>
        <w:rPr>
          <w:rtl w:val="true"/>
        </w:rPr>
        <w:t>تعریف اللون</w:t>
      </w:r>
      <w:bookmarkEnd w:id="1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جنس للسواد و البیاض،و أثبت آخرون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الحمرة و الخضرة و الصفرة بسائط،و نفی قوم البیاض،و هو خطأ،فانا نشاهده لا باعتبار ممازجة الهواء للاجسام </w:t>
      </w:r>
      <w:r>
        <w:rPr>
          <w:rStyle w:val="FootnoteAnchor"/>
          <w:rtl w:val="true"/>
        </w:rPr>
        <w:footnoteReference w:id="219"/>
      </w:r>
      <w:r>
        <w:rPr>
          <w:rFonts w:ascii="IRNazanin" w:hAnsi="IRNazanin" w:eastAsia="IRNazanin"/>
          <w:color w:val="111111"/>
          <w:sz w:val="28"/>
          <w:sz w:val="28"/>
          <w:szCs w:val="28"/>
          <w:rtl w:val="true"/>
          <w:lang w:bidi="fa-IR"/>
        </w:rPr>
        <w:t>الشفافة،کما فی بیاض البیض المسلوق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الاعراض المشترکة اللون،و هو من المدرکات بحسب البصر فلا یفتقر الی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قوم من الاوائل غیر محققین الی أن الالوان لا حقیقة لها فی الخارج،بل البیاض یتخیل من مخالطة الهواء للاجسام الشفافة و السواد یتخیل من اکتناز </w:t>
      </w:r>
      <w:r>
        <w:rPr>
          <w:rStyle w:val="FootnoteAnchor"/>
          <w:rtl w:val="true"/>
        </w:rPr>
        <w:footnoteReference w:id="220"/>
      </w:r>
      <w:r>
        <w:rPr>
          <w:rFonts w:ascii="IRNazanin" w:hAnsi="IRNazanin" w:eastAsia="IRNazanin"/>
          <w:color w:val="111111"/>
          <w:sz w:val="28"/>
          <w:sz w:val="28"/>
          <w:szCs w:val="28"/>
          <w:rtl w:val="true"/>
          <w:lang w:bidi="fa-IR"/>
        </w:rPr>
        <w:t xml:space="preserve">أجزاء الجسم و عدم غور </w:t>
      </w:r>
      <w:r>
        <w:rPr>
          <w:rStyle w:val="FootnoteAnchor"/>
          <w:rtl w:val="true"/>
        </w:rPr>
        <w:footnoteReference w:id="221"/>
      </w:r>
      <w:r>
        <w:rPr>
          <w:rFonts w:ascii="IRNazanin" w:hAnsi="IRNazanin" w:eastAsia="IRNazanin"/>
          <w:color w:val="111111"/>
          <w:sz w:val="28"/>
          <w:sz w:val="28"/>
          <w:szCs w:val="28"/>
          <w:rtl w:val="true"/>
          <w:lang w:bidi="fa-IR"/>
        </w:rPr>
        <w:t>الضوء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أطبق المحققون علی بطلان قولهم فانه مکابرة فی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قوم السواد خاصة دون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المحققون من الاوائل أثبتوا السواد و البیاض أصلین بسیطین،و البواقی من الالوان المرکبة منهما بحسب 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اصول الالوان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و البیاض و الحمرة و الصفرة و الخضرة و البواقی مرکبة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قوم الصفرة من البین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مرکبة من الحمرة و البیاض</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بساطة هذه الالوان و ترکیبها مما لا یمکن الاطلاع علیه،فاذن الاولی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نفوا البیاض فبینوا کیفیة تخیله،بأن الهواء تحمل الضوء الی أجزاء شفافة صغار فیقع علی سطوحها و یتعاکس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بعضها الی بعض فیتخیل البیاض و لیس به،و مثلوه فی الزجاج المسحوق فانه قبل سحقه لیس بأبیض فاذا سحق </w:t>
      </w:r>
      <w:r>
        <w:rPr>
          <w:rStyle w:val="FootnoteAnchor"/>
          <w:rtl w:val="true"/>
        </w:rPr>
        <w:footnoteReference w:id="222"/>
      </w:r>
      <w:r>
        <w:rPr>
          <w:rFonts w:ascii="IRNazanin" w:hAnsi="IRNazanin" w:eastAsia="IRNazanin"/>
          <w:color w:val="111111"/>
          <w:sz w:val="28"/>
          <w:sz w:val="28"/>
          <w:szCs w:val="28"/>
          <w:rtl w:val="true"/>
          <w:lang w:bidi="fa-IR"/>
        </w:rPr>
        <w:t>أبیض،و کذا زبد البحر و البلور</w:t>
      </w:r>
      <w:r>
        <w:rPr>
          <w:rFonts w:eastAsia="IRNazanin" w:cs="IRNazanin"/>
          <w:color w:val="111111"/>
          <w:sz w:val="28"/>
          <w:szCs w:val="28"/>
          <w:rtl w:val="true"/>
          <w:lang w:bidi="fa-IR"/>
        </w:rPr>
        <w:t>.</w:t>
      </w:r>
      <w:bookmarkStart w:id="148" w:name="pg5656_29213"/>
    </w:p>
    <w:p>
      <w:pPr>
        <w:pStyle w:val="BookText"/>
        <w:rPr/>
      </w:pPr>
      <w:bookmarkEnd w:id="148"/>
      <w:r>
        <w:rPr>
          <w:rFonts w:ascii="IRNazanin" w:hAnsi="IRNazanin" w:eastAsia="IRNazanin"/>
          <w:color w:val="111111"/>
          <w:sz w:val="28"/>
          <w:sz w:val="28"/>
          <w:szCs w:val="28"/>
          <w:rtl w:val="true"/>
          <w:lang w:bidi="fa-IR"/>
        </w:rPr>
        <w:t>و هذا خطأ فانا نحس بالبیاض لا باعتبار مخالطة الهواء للاجسام الشفافة، فان بیاض البیض قبل سلقه شفاف و یخالطه الهواء،مع أنه لا یحس فیه ببیاض ثم بعد سلقه یخرج الهواء منه و یکشف و یری له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حال سلقه مختلط به أجزاء هوائه یتخلل من الرطوبات و یخالطه فیحدث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کما زعمت لکان بعد السلق أخف،لتحلل أجزائه منه، و الامر بالعکس فانه بعد سلقه یثقل</w:t>
      </w:r>
      <w:r>
        <w:rPr>
          <w:rFonts w:eastAsia="IRNazanin" w:cs="IRNazanin"/>
          <w:color w:val="111111"/>
          <w:sz w:val="28"/>
          <w:szCs w:val="28"/>
          <w:rtl w:val="true"/>
          <w:lang w:bidi="fa-IR"/>
        </w:rPr>
        <w:t>.</w:t>
      </w:r>
    </w:p>
    <w:p>
      <w:pPr>
        <w:pStyle w:val="Heading4"/>
        <w:numPr>
          <w:ilvl w:val="3"/>
          <w:numId w:val="1"/>
        </w:numPr>
        <w:rPr/>
      </w:pPr>
      <w:bookmarkStart w:id="149" w:name="__RefHeading___Toc3347245_581953129"/>
      <w:bookmarkStart w:id="150" w:name="_Toc55"/>
      <w:bookmarkEnd w:id="149"/>
      <w:r>
        <w:rPr>
          <w:rtl w:val="true"/>
        </w:rPr>
        <w:t>تعریف الضوء و الظلمة</w:t>
      </w:r>
      <w:bookmarkEnd w:id="1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الضوء کیفیة یکون الجسم به مستنیرا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ذاته کما فی الشمس أو من غیره کما فی المستضیء بنور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الضوء شرط لکون اللون مرئیا لا لوجوده،کما ذهب إلیه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الظلمة عدم الضوء عما من شأنه أن یکون مضیئا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الی أن الضوء جسم ینفصل عن الاجسام و یتحرک، کالضوء المتحدر عن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خطأ،فانه لو کان جسما لکان اما محسوسا أو غیر محسوس،و الثانی باطل،لان الضوء محسوس قطعا،و کذا الاول أیضا باطل،لانه کان یجب أن یستر ما تحته،فیکون الاکثر ضوء أکثر خفاء، و الامر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أنه عرض،و هو محسوس بحس البصر،فلا یفتقر الی تعریف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فیه لا علی أنه تعریف بل شرحا لاسمه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کیفیة یکون الجسم بها ظاهرا،فان کان هذا الظهور للشیء من ذاته کالشمس و النار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مستفادا من الغیر کالجدار المستنیر بضوء الشمس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الترقرق الذی للشیء من ذاته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الترقوق الذی علی الشیء من غیره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الضوء شرط لوجود اللون أو لرؤیته؟المحققون علی الثانی،و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الی الاول،و احتج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نحس بالالوان فی الظلمة،فعدم الاحساس بها اما لعدمها و هو المطلوب،أو لمفارقة الظلمة عن الاحساس و هو باطل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الظلمة عدم و لا شیء من العدم بمانع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الظلمة مانعة من الابصار،لمنعت من هو بعید عن النار عن مشاهدة القریب منها لیلا،و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یجوز أن یکون الضوء شرط ابصار الالوان؟فلا تری عند عدم الضوء لسبب فقدان الشرط،لا لسبب المعاوقة </w:t>
      </w:r>
      <w:r>
        <w:rPr>
          <w:rStyle w:val="FootnoteAnchor"/>
          <w:rtl w:val="true"/>
        </w:rPr>
        <w:footnoteReference w:id="224"/>
      </w:r>
      <w:r>
        <w:rPr>
          <w:rFonts w:ascii="IRNazanin" w:hAnsi="IRNazanin" w:eastAsia="IRNazanin"/>
          <w:color w:val="111111"/>
          <w:sz w:val="28"/>
          <w:sz w:val="28"/>
          <w:szCs w:val="28"/>
          <w:rtl w:val="true"/>
          <w:lang w:bidi="fa-IR"/>
        </w:rPr>
        <w:t xml:space="preserve">،و البعید عن النار الجالس فی الظلمة انما رأی القریب منها لوجود شرط الرؤیة،و هو وقوع الضوء علیه ثم ینعکس </w:t>
      </w:r>
      <w:r>
        <w:rPr>
          <w:rStyle w:val="FootnoteAnchor"/>
          <w:rtl w:val="true"/>
        </w:rPr>
        <w:footnoteReference w:id="225"/>
      </w:r>
      <w:r>
        <w:rPr>
          <w:rFonts w:ascii="IRNazanin" w:hAnsi="IRNazanin" w:eastAsia="IRNazanin"/>
          <w:color w:val="111111"/>
          <w:sz w:val="28"/>
          <w:sz w:val="28"/>
          <w:szCs w:val="28"/>
          <w:rtl w:val="true"/>
          <w:lang w:bidi="fa-IR"/>
        </w:rPr>
        <w:t>علیه،فانه لو کان توسط الضوء شرطا لوجود اللون لرأی الجالس عند النار الجالس فی الظلمة لتوسط الضوء،و فی هذا العکس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جماعة من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صفة 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 و الا لما رأی الجالس فی الظلمة الجالس فی الضوء،لحصول الظلمة بینهما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أنها عدم الضوء لا مطلقا،بل عما من شأنه أن یکون مضیئا، فالمجرد لیس بمظلم،اذ لیس من شأنه الاضاءة،فالتقابل بینها و بین الضوء</w:t>
      </w:r>
      <w:bookmarkStart w:id="151" w:name="pg5656_29215"/>
    </w:p>
    <w:p>
      <w:pPr>
        <w:pStyle w:val="BookText"/>
        <w:rPr/>
      </w:pPr>
      <w:bookmarkEnd w:id="151"/>
      <w:r>
        <w:rPr>
          <w:rFonts w:ascii="IRNazanin" w:hAnsi="IRNazanin" w:eastAsia="IRNazanin"/>
          <w:color w:val="111111"/>
          <w:sz w:val="28"/>
          <w:sz w:val="28"/>
          <w:szCs w:val="28"/>
          <w:rtl w:val="true"/>
          <w:lang w:bidi="fa-IR"/>
        </w:rPr>
        <w:t>علی الاول تقابل الضدین،و علی الثانی تقابل العدم و الملکة فانها عدم وجود الضوء</w:t>
      </w:r>
      <w:r>
        <w:rPr>
          <w:rFonts w:eastAsia="IRNazanin" w:cs="IRNazanin"/>
          <w:color w:val="111111"/>
          <w:sz w:val="28"/>
          <w:szCs w:val="28"/>
          <w:rtl w:val="true"/>
          <w:lang w:bidi="fa-IR"/>
        </w:rPr>
        <w:t>.</w:t>
      </w:r>
    </w:p>
    <w:p>
      <w:pPr>
        <w:pStyle w:val="Heading4"/>
        <w:numPr>
          <w:ilvl w:val="3"/>
          <w:numId w:val="1"/>
        </w:numPr>
        <w:rPr/>
      </w:pPr>
      <w:bookmarkStart w:id="152" w:name="__RefHeading___Toc3347247_581953129"/>
      <w:bookmarkStart w:id="153" w:name="_Toc56"/>
      <w:bookmarkEnd w:id="152"/>
      <w:r>
        <w:rPr>
          <w:rtl w:val="true"/>
        </w:rPr>
        <w:t>تعریف الطعم و أنواعه</w:t>
      </w:r>
      <w:bookmarkEnd w:id="15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الحار ان فعل فی الکثیف حدثت المرارة </w:t>
      </w:r>
      <w:r>
        <w:rPr>
          <w:rStyle w:val="FootnoteAnchor"/>
          <w:rtl w:val="true"/>
        </w:rPr>
        <w:footnoteReference w:id="226"/>
      </w:r>
      <w:r>
        <w:rPr>
          <w:rFonts w:ascii="IRNazanin" w:hAnsi="IRNazanin" w:eastAsia="IRNazanin"/>
          <w:color w:val="111111"/>
          <w:sz w:val="28"/>
          <w:sz w:val="28"/>
          <w:szCs w:val="28"/>
          <w:rtl w:val="true"/>
          <w:lang w:bidi="fa-IR"/>
        </w:rPr>
        <w:t>،و ان فعل فی اللطیف حدثت الحرافة،و ان فعل فی المعتدل حدثت الملوحة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البارد ان فعل فی الکثیف حدثت العفوصة </w:t>
      </w:r>
      <w:r>
        <w:rPr>
          <w:rStyle w:val="FootnoteAnchor"/>
          <w:rtl w:val="true"/>
        </w:rPr>
        <w:footnoteReference w:id="227"/>
      </w:r>
      <w:r>
        <w:rPr>
          <w:rFonts w:ascii="IRNazanin" w:hAnsi="IRNazanin" w:eastAsia="IRNazanin"/>
          <w:color w:val="111111"/>
          <w:sz w:val="28"/>
          <w:sz w:val="28"/>
          <w:szCs w:val="28"/>
          <w:rtl w:val="true"/>
          <w:lang w:bidi="fa-IR"/>
        </w:rPr>
        <w:t>،و ان فعل فی اللطیف حدثت الحموضة،و ان فعل فی المعتدل حدثت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المعتدل ان فعل فی اللطیف حدثت الدسومة،و ان فعل فی الکثیف حدثت الحلاوة،و ان فعل فی المعتدل حدثت التفاهة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یجتمع طعمان فی جسم واحد کالحرافة و القبض فی الباذنجان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الطعم کیفیة مزاجیة،فلا بد له من جسم یقبله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الجسم اما لطیف أو کثیف أو معتدل بینهما،و الفاعل فیه اما الحرارة أو البرودة أو الکیفیة المتوسطة بینهما،و یحصل من ضرب ثلاثة فی مثلها تسعة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فالحرارة ثلاثة،و هو الحرافة ان فعلت فی اللطیف،و المرارة ان فعلت فی الکثیف،و الملوحة ان فعلت فی المعتدل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للبرودة ثلاثة أخری،و هو الحموضة ان فعلت فی اللطیف،و العفوصة ان فعلت فی الکثیف،و القبض ان فعلت فی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للمتوسط بینهما ثلاثة أخری،و هو الدسومة ان فعلت فی اللطیف، و الحلاوة ان فعلت فی الکثیف،و التفاهة ان فعلت فی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النقة یقال بالاشتراک علی معنیین متغایرین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ما لا طعم له،و ثانیهما ما له طعم فی الحقیقة لکن لا یحس بطعمه،لانه لشدة کثافته لا ینحل من مخالطة اللسان </w:t>
      </w:r>
      <w:r>
        <w:rPr>
          <w:rStyle w:val="FootnoteAnchor"/>
          <w:rtl w:val="true"/>
        </w:rPr>
        <w:footnoteReference w:id="228"/>
      </w:r>
      <w:r>
        <w:rPr>
          <w:rFonts w:ascii="IRNazanin" w:hAnsi="IRNazanin" w:eastAsia="IRNazanin"/>
          <w:color w:val="111111"/>
          <w:sz w:val="28"/>
          <w:sz w:val="28"/>
          <w:szCs w:val="28"/>
          <w:rtl w:val="true"/>
          <w:lang w:bidi="fa-IR"/>
        </w:rPr>
        <w:t>،فلا یحس بطعمه کالنحاس،فانه لا ینحل منه شیء بسهولة بحیث یدرکه اللسان،بل اذا احتیل فی أجزائه بتحلیلها و تلطیفها أحس منه بطعم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الثانی هو المعدود فی الطعوم لا الاول،فانه عدم،و الطعم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انحصار الطعوم فی هذه التسعة غیر یقینی،فانه لا برهان یدل علیه،فان کثیرا من الطعوم لا تدخل تحت هذه التسعة </w:t>
      </w:r>
      <w:r>
        <w:rPr>
          <w:rStyle w:val="FootnoteAnchor"/>
          <w:rtl w:val="true"/>
        </w:rPr>
        <w:footnoteReference w:id="229"/>
      </w:r>
      <w:r>
        <w:rPr>
          <w:rFonts w:ascii="IRNazanin" w:hAnsi="IRNazanin" w:eastAsia="IRNazanin"/>
          <w:color w:val="111111"/>
          <w:sz w:val="28"/>
          <w:sz w:val="28"/>
          <w:szCs w:val="28"/>
          <w:rtl w:val="true"/>
          <w:lang w:bidi="fa-IR"/>
        </w:rPr>
        <w:t>،مع أن النقض موجود فیما ذکروه فی بیان الفعل و القبول،فان الکافور مر مع أنه بارد،و العسل حلو مع أنه حار،و الزیت دسم مع أنه حار،الی غیر ذلک من النقوض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w:t>
      </w:r>
      <w:r>
        <w:rPr>
          <w:rStyle w:val="FootnoteAnchor"/>
          <w:rtl w:val="true"/>
        </w:rPr>
        <w:footnoteReference w:id="230"/>
      </w:r>
      <w:r>
        <w:rPr>
          <w:rFonts w:ascii="IRNazanin" w:hAnsi="IRNazanin" w:eastAsia="IRNazanin"/>
          <w:color w:val="111111"/>
          <w:sz w:val="28"/>
          <w:sz w:val="28"/>
          <w:szCs w:val="28"/>
          <w:rtl w:val="true"/>
          <w:lang w:bidi="fa-IR"/>
        </w:rPr>
        <w:t>بانحصارها فی التسعة ذهب بعضهم الی أن خمسة منها بسائط،و هی الحلاوة و الحموضة و المرارة و الملوحة و الحرافة،و البواقی مرکبة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الجسم بالنسبة الی الطعم اما أن لا یکون موصوفا بشیء منه کالهواء، أو یوصف بواحد لا غیر ککثیر من الاجسام،أو بطعمین کالمرارة و القبض فی الحضض،و یسمی بشاعة،و الحضض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الضاد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من الاشنان،و کذا المرارة و الملوحة فی السبخة و تسمی زعوقة،أو بثلاثة طعوم کالحرافة و المرارة و القبض فی الباذنجان اذا کانت شجرته عتیقة</w:t>
      </w:r>
      <w:r>
        <w:rPr>
          <w:rFonts w:eastAsia="IRNazanin" w:cs="IRNazanin"/>
          <w:color w:val="111111"/>
          <w:sz w:val="28"/>
          <w:szCs w:val="28"/>
          <w:rtl w:val="true"/>
          <w:lang w:bidi="fa-IR"/>
        </w:rPr>
        <w:t>.</w:t>
      </w:r>
      <w:bookmarkStart w:id="154" w:name="pg5656_29217"/>
    </w:p>
    <w:p>
      <w:pPr>
        <w:pStyle w:val="Heading4"/>
        <w:numPr>
          <w:ilvl w:val="3"/>
          <w:numId w:val="1"/>
        </w:numPr>
        <w:rPr/>
      </w:pPr>
      <w:bookmarkStart w:id="155" w:name="__RefHeading___Toc3347249_581953129"/>
      <w:bookmarkStart w:id="156" w:name="_Toc57"/>
      <w:bookmarkEnd w:id="154"/>
      <w:bookmarkEnd w:id="155"/>
      <w:r>
        <w:rPr>
          <w:rtl w:val="true"/>
        </w:rPr>
        <w:t>تعریف الرائحة و أنواعها</w:t>
      </w:r>
      <w:bookmarkEnd w:id="15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لانواعها أسماء بإزائها،بل اما من جهة الموافقة أو المخالفة،کما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طیبة أو نتنة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أو من جهة المحل کرائحة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کیفیات تدرک بالشم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بتحلل شیء من أجزاء ذی الرائحة و وصوله الی الخیشوم،أو بانفعال الهواء المتوسط بین ذی الرائحة و الخیشوم بکیفیة ذی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الاعراض العامة الروائح،و هی کیفیات تدرک بالشم،و سیأتی تحقیق ماهیته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الرائحة جنس لانواع کثیرة،لکن لیس لتلک الانواع أسماء بإزائها،فانه لا یجب أن یوضع لکل معنی لفظ،و الاّ لزم عدم تناهی الالفاظ،اذ المعانی غیر متناهیة و تحقیقه فی الاصول،بل لما تشتد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یحصل فهمها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ملائمتها للمزاج و مخالفتها له،فیقال للملائم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طیبة، و لغیره رائحة خبیثة أو منتنة،و الملائمة و المخالفة أمر إضافی تختلف بحسب اختلاف المنسوب إلیه،بحیث یکون الشیء طیبا بالنسبة الی شخص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طعوم تضاف إلیها،فان بعض الروائح قد یحصل له طعم حلو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حلوة،و طعم حامض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حامضة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اضافتها الی محلها،کما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المسک و رائحة الکافور،و حینئذ لا یکون ثمة حاجة الی الوضع</w:t>
      </w:r>
      <w:r>
        <w:rPr>
          <w:rFonts w:eastAsia="IRNazanin" w:cs="IRNazanin"/>
          <w:color w:val="111111"/>
          <w:sz w:val="28"/>
          <w:szCs w:val="28"/>
          <w:rtl w:val="true"/>
          <w:lang w:bidi="fa-IR"/>
        </w:rPr>
        <w:t>.</w:t>
      </w:r>
      <w:bookmarkStart w:id="157" w:name="pg5656_29218"/>
    </w:p>
    <w:p>
      <w:pPr>
        <w:pStyle w:val="BookText"/>
        <w:rPr/>
      </w:pPr>
      <w:bookmarkEnd w:id="157"/>
      <w:r>
        <w:rPr>
          <w:rFonts w:ascii="IRNazanin" w:hAnsi="IRNazanin" w:eastAsia="IRNazanin"/>
          <w:color w:val="111111"/>
          <w:sz w:val="28"/>
          <w:sz w:val="28"/>
          <w:szCs w:val="28"/>
          <w:rtl w:val="true"/>
          <w:lang w:bidi="fa-IR"/>
        </w:rPr>
        <w:t>و اختلف فی کیفیة وصول هذه الروائح الی القوة الشامة،فقال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یتحلل شیء من أجزاء ذی الرائحة،ثم یخالط الهواء المنتقل الی القوة الشامة کما فی التبخیر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کان بالتحلل لزم من ذلک عدم الجسم عند تواتر ادراکه لانتقال أجزائه المخالطة للهواء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بانفعال الهواء المتوسط بین ذی الرائحة و الخیشوم بکیفیة ذی الرائحة،کما فی المسک و غیره،فان الهواء المحیط به یتکیف برائحته،للطف الهواء و سرعة انفعاله عن الملاقی له،ثم یتکیف به هواء آخر،لمجاورته </w:t>
      </w:r>
      <w:r>
        <w:rPr>
          <w:rStyle w:val="FootnoteAnchor"/>
          <w:rtl w:val="true"/>
        </w:rPr>
        <w:footnoteReference w:id="232"/>
      </w:r>
      <w:r>
        <w:rPr>
          <w:rFonts w:ascii="IRNazanin" w:hAnsi="IRNazanin" w:eastAsia="IRNazanin"/>
          <w:color w:val="111111"/>
          <w:sz w:val="28"/>
          <w:sz w:val="28"/>
          <w:szCs w:val="28"/>
          <w:rtl w:val="true"/>
          <w:lang w:bidi="fa-IR"/>
        </w:rPr>
        <w:t>له و هکذا،و کذا الکلام فی التبخیر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تحلل الاجزاء سبب فی هذا التکیف لا أن الاجزاء یتحلل و ینتقل،للزوم ما ذکرناه من الفساد</w:t>
      </w:r>
      <w:r>
        <w:rPr>
          <w:rFonts w:eastAsia="IRNazanin" w:cs="IRNazanin"/>
          <w:color w:val="111111"/>
          <w:sz w:val="28"/>
          <w:szCs w:val="28"/>
          <w:rtl w:val="true"/>
          <w:lang w:bidi="fa-IR"/>
        </w:rPr>
        <w:t>.</w:t>
      </w:r>
    </w:p>
    <w:p>
      <w:pPr>
        <w:pStyle w:val="Heading4"/>
        <w:numPr>
          <w:ilvl w:val="3"/>
          <w:numId w:val="1"/>
        </w:numPr>
        <w:rPr/>
      </w:pPr>
      <w:bookmarkStart w:id="158" w:name="__RefHeading___Toc3347251_581953129"/>
      <w:bookmarkStart w:id="159" w:name="_Toc58"/>
      <w:bookmarkEnd w:id="158"/>
      <w:r>
        <w:rPr>
          <w:rtl w:val="true"/>
        </w:rPr>
        <w:t>تعریف الحرارة و البرودة</w:t>
      </w:r>
      <w:bookmarkEnd w:id="15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الحرارة و البرودة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کیفیتان ملموستان 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فالحرارة کیفیة تقتضی جمع المتجانسان و تفریق المختلفات،و هی جنس لانواع کثیرة،کحرارة النار،و حرارة الشمس،و حرارة الغریزیة،و حرارة الادویة،و الحادثة عن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جعل البرودة عدم الحرارة عما من شأنه أن یکون حارا فقد أخطأ،فانا نحس من الجسم البارد بکیفیة زائدة علی عدم الحرارة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أظهر المحسوسات و أبینها،فلا یفترقان الی تعریف لما عرفت،اذ الحاصل بالحس أظهر من الحاصل بالتعریف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احتراز </w:t>
      </w:r>
      <w:r>
        <w:rPr>
          <w:rStyle w:val="FootnoteAnchor"/>
          <w:rtl w:val="true"/>
        </w:rPr>
        <w:footnoteReference w:id="233"/>
      </w:r>
      <w:r>
        <w:rPr>
          <w:rFonts w:ascii="IRNazanin" w:hAnsi="IRNazanin" w:eastAsia="IRNazanin"/>
          <w:color w:val="111111"/>
          <w:sz w:val="28"/>
          <w:sz w:val="28"/>
          <w:szCs w:val="28"/>
          <w:rtl w:val="true"/>
          <w:lang w:bidi="fa-IR"/>
        </w:rPr>
        <w:t>به عن غیر الملموس،کالمبصرات و المسموعات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تحترز به عن الحرارتین،فانهما لا تتضادان،و انما کانت الحرارة و البرودة متضادتین،لانطباق تعریف التضاد علیهما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المشهوری فظاهر،اذ لا یجتمعان فی محل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الحقیقی فانّهما کذلک مع غایة البعد بینهما،و هذا مذهب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جعل التقابل بینهما تقابل العدم و الملکة،و هو رأی من جعل البرودة عدم الحرارة،کما یجیء بیان غلطه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منهما حکم لاحق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حکمها جمع المتشاکلات و تفریق المختلفات،و ذلک لان من شأنها احداث الخفة و المیل الصاعد للالطف فالالطف،فاذا وردت الحرارة علی الجسم المرکب الذی هو غیر شدید الالتحام،کبدن الحیوان مثلا،فانها تحلل أجزاءها و تصعدها الالطف فالالطف،بحیث یتصل کل جزء بما یشابهه،فقد حصل تفریق المختلفات و جمع المتشاکلات بما فلنا من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شدید الالتحام،فاما أن یکون لطیفه و کثیفه قریبتین من الاعتدال لما بینهما من التجاذب و التلازم،کما فی الذهب،فیفید سیلانا و دورانا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أحدهما أغلب،فان کان الکثیف أغلب لا فی الغایة أثرت تلیینا،کما فی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اللطیف أغلب أثرت تصعیدا بالکلیة اذا کانت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فحکمها بخلاف ذلک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الحرارة جنس لانواع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الحرارة المحسوسة من النار،و منها الحرارة الغریزیة التی هی شرط فی الحیاة و مناسبة لها،و اختلف فیها فقیل</w:t>
      </w:r>
      <w:r>
        <w:rPr>
          <w:rFonts w:eastAsia="IRNazanin" w:cs="IRNazanin"/>
          <w:color w:val="111111"/>
          <w:sz w:val="28"/>
          <w:szCs w:val="28"/>
          <w:rtl w:val="true"/>
          <w:lang w:bidi="fa-IR"/>
        </w:rPr>
        <w:t>:</w:t>
      </w:r>
      <w:bookmarkStart w:id="160" w:name="pg5656_29220"/>
    </w:p>
    <w:p>
      <w:pPr>
        <w:pStyle w:val="BookText"/>
        <w:rPr/>
      </w:pPr>
      <w:bookmarkEnd w:id="160"/>
      <w:r>
        <w:rPr>
          <w:rFonts w:ascii="IRNazanin" w:hAnsi="IRNazanin" w:eastAsia="IRNazanin"/>
          <w:color w:val="111111"/>
          <w:sz w:val="28"/>
          <w:sz w:val="28"/>
          <w:szCs w:val="28"/>
          <w:rtl w:val="true"/>
          <w:lang w:bidi="fa-IR"/>
        </w:rPr>
        <w:t xml:space="preserve">هی الحرارة المحسوسة،و هی الجزء الناری فی بدن الحیوان،اذا بلغ طبخه </w:t>
      </w:r>
      <w:r>
        <w:rPr>
          <w:rStyle w:val="FootnoteAnchor"/>
          <w:rtl w:val="true"/>
        </w:rPr>
        <w:footnoteReference w:id="234"/>
      </w:r>
      <w:r>
        <w:rPr>
          <w:rFonts w:ascii="IRNazanin" w:hAnsi="IRNazanin" w:eastAsia="IRNazanin"/>
          <w:color w:val="111111"/>
          <w:sz w:val="28"/>
          <w:sz w:val="28"/>
          <w:szCs w:val="28"/>
          <w:rtl w:val="true"/>
          <w:lang w:bidi="fa-IR"/>
        </w:rPr>
        <w:t>الی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غیرها،لان المحسوسة مضادة للحیاة،و هو </w:t>
      </w:r>
      <w:r>
        <w:rPr>
          <w:rStyle w:val="FootnoteAnchor"/>
          <w:rtl w:val="true"/>
        </w:rPr>
        <w:footnoteReference w:id="235"/>
      </w:r>
      <w:r>
        <w:rPr>
          <w:rFonts w:ascii="IRNazanin" w:hAnsi="IRNazanin" w:eastAsia="IRNazanin"/>
          <w:color w:val="111111"/>
          <w:sz w:val="28"/>
          <w:sz w:val="28"/>
          <w:szCs w:val="28"/>
          <w:rtl w:val="true"/>
          <w:lang w:bidi="fa-IR"/>
        </w:rPr>
        <w:t>شرط فیها مناسب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الحرارة المنبعثة عن الکواکب،کالحرارة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الحرارة التی تکون فی ظهور کیفیتها من محلها موقوفا علی ملاقاة بدن الحیوان،کحرارة الادویة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الحرارة الحادثة عن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أی بعضهم جعل البرودة عدم الحرارة،و هو غلط، فان البرودة محسوسة،و لا شیء من العدم بمحسوس،ینتج من الشکل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البرودة بعدم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فلانا نحس بالبارد بکیفیة زائدة علی عدم الحرارة،کما فی برودة الثلج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الکبری فلان الحس انما یدرک ما یلاقیه أو یقابله،او لا ملاقاة و لا مقابلة بین الموجود و العدم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347253_581953129"/>
      <w:bookmarkStart w:id="162" w:name="_Toc59"/>
      <w:bookmarkEnd w:id="161"/>
      <w:r>
        <w:rPr>
          <w:rtl w:val="true"/>
        </w:rPr>
        <w:t>تعریف الرطوبة و الیبوسة</w:t>
      </w:r>
      <w:bookmarkEnd w:id="16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الرطوبة و الیبوسة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کیفیتان محسوستان 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فالرطوبة تقتضی سهولة قبول الاشکال لموضوعها،و الیبوسة کیفیة تقتضی عسر قبول الاشکال لموضوعها،و قد یفسر الرطوبة بالبلة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الکیفیتان أیضا من المحسوسات بحس اللمس </w:t>
      </w:r>
      <w:r>
        <w:rPr>
          <w:rStyle w:val="FootnoteAnchor"/>
          <w:rtl w:val="true"/>
        </w:rPr>
        <w:footnoteReference w:id="237"/>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تضادهما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الاوائل فسر الرطوبة بعدم الممانعة، فعلى هذا بينهما عدم و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كيفية تقتضي سهولة قبول الاشكال لموضوعها، كالماء الموضوع في الاناء المربع، فانه يصير الماء مربعا أيضا، فاذا أدرناه الى اناء مثلث صار مثلثا من غير صعوبة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اليبوسة كيفية تقتضي عسر قبول الاشكال لموضوعها كالحجر، فانا اذا أردنا جعله مثلثا افتقر الى عسر في نحته و جعله على ذلك الشكل، و كذا اذا أردنا بعد ذلك شكلا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نسلم أن عسر قبول الاشكال في الحجر لليبوسة، و لم لا يجوز أن يكون للصورة التركيبية، مع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العسر في الحجر اليبوسة لوجد أين وجدت و ليس كذلك، فان من الاجسام البسيطة ما يقبل الاشكال بسهولة مع كونه يابسا كالنار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بعضهم الرطوبة بما يقتضي سهولة الالتصاق و سهولة الانفصال، فعلى هذا يكون العسل رطبا، فيكون أرطب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ما أجمع عليه المحققون، أجاب بعضهم بأن العسل و ان كان سهل الالتصاق، لكنه عسر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هي البلة التي تنتشر على سطح المحل، فعلى هذا الهواء غير رطب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هاتين الكيفيتين من الامور المحسوسة، و قد عرفت أنّها لا تفتقر الى تعريف، فهؤلاء ان قصدوا التعريف فهو خطأ، و يرد عليهم ما ذكرناه من النقض، و الا فهو ذكر لبعض خواصهما و أحكامهما، فلا يكون عاما مطردا</w:t>
      </w:r>
      <w:r>
        <w:rPr>
          <w:rFonts w:eastAsia="Amiri" w:cs="Amiri" w:ascii="Amiri" w:hAnsi="Amiri"/>
          <w:color w:val="111111"/>
          <w:sz w:val="28"/>
          <w:szCs w:val="28"/>
          <w:rtl w:val="true"/>
          <w:lang w:bidi="ar-SA"/>
        </w:rPr>
        <w:t>.</w:t>
      </w:r>
      <w:bookmarkStart w:id="163" w:name="pg5656_29222"/>
    </w:p>
    <w:p>
      <w:pPr>
        <w:pStyle w:val="Heading4"/>
        <w:numPr>
          <w:ilvl w:val="3"/>
          <w:numId w:val="1"/>
        </w:numPr>
        <w:rPr/>
      </w:pPr>
      <w:bookmarkStart w:id="164" w:name="__RefHeading___Toc3347255_581953129"/>
      <w:bookmarkStart w:id="165" w:name="_Toc60"/>
      <w:bookmarkEnd w:id="163"/>
      <w:bookmarkEnd w:id="164"/>
      <w:r>
        <w:rPr>
          <w:rtl w:val="true"/>
        </w:rPr>
        <w:t>تعریف الصوت و الحرف</w:t>
      </w:r>
      <w:bookmarkEnd w:id="1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کیفیة مسموعة تحصل من تموج الهوائین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 و مقروع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یصل الی سطح الصماخ،و هو غیر باق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الحرف هیئة عارضة للصوت،یتمیز بها عن صوت آخر مثله تمیزا فی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الاعراض المحسوسة بحس السمع الصوت،و حیث انه محسوس لا یفتقر الی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النظام الی أنه جوهر ینقطع بالحرکة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خطأ،فان الجوهر یدرک باللمس،و لا شیء من الصوت مدرک باللمس،فلا شیء من الجوهر بصوت و ینعکس الی لا شیء من الصوت بجوهر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الی أنه عبارة عن التموج الحاصل فی الهواء من القلع و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قالوا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انه نفس القرع و 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فاسد،لان التموج و القلع و القرع یدرع بالبصر،و لا شیء من الصوت بمدرک بالبصر،فلا شیء من ذلک بصوت،و سبب غلطهم أخذ سبب الشیء مکان ذلک الشیء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عرض مسموع بحدث من التموج الحاصل فی الهواء الذی سببه القلع أو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 هو امساس عنیف،و القلع تفریق عنیف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بیانه أنه اذا حصل بین الجسمین المتقاربین </w:t>
      </w:r>
      <w:r>
        <w:rPr>
          <w:rStyle w:val="FootnoteAnchor"/>
          <w:rtl w:val="true"/>
        </w:rPr>
        <w:footnoteReference w:id="239"/>
      </w:r>
      <w:r>
        <w:rPr>
          <w:rFonts w:ascii="Amiri" w:hAnsi="Amiri" w:eastAsia="Amiri" w:cs="Amiri"/>
          <w:color w:val="111111"/>
          <w:sz w:val="28"/>
          <w:sz w:val="28"/>
          <w:szCs w:val="28"/>
          <w:rtl w:val="true"/>
          <w:lang w:bidi="ar-SA"/>
        </w:rPr>
        <w:t xml:space="preserve">مقارعة انقلب </w:t>
      </w:r>
      <w:r>
        <w:rPr>
          <w:rStyle w:val="FootnoteAnchor"/>
          <w:rtl w:val="true"/>
        </w:rPr>
        <w:footnoteReference w:id="240"/>
      </w:r>
      <w:r>
        <w:rPr>
          <w:rFonts w:ascii="IRNazanin" w:hAnsi="IRNazanin" w:eastAsia="IRNazanin"/>
          <w:color w:val="111111"/>
          <w:sz w:val="28"/>
          <w:sz w:val="28"/>
          <w:szCs w:val="28"/>
          <w:rtl w:val="true"/>
          <w:lang w:bidi="fa-IR"/>
        </w:rPr>
        <w:t>من بینهما هواء، فیصدم ذلک الهواء هواء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ذلک التموج الی سطح</w:t>
      </w:r>
    </w:p>
    <w:p>
      <w:pPr>
        <w:pStyle w:val="BookText"/>
        <w:rPr/>
      </w:pPr>
      <w:r>
        <w:rPr>
          <w:rFonts w:ascii="IRNazanin" w:hAnsi="IRNazanin" w:eastAsia="IRNazanin"/>
          <w:color w:val="111111"/>
          <w:sz w:val="28"/>
          <w:sz w:val="28"/>
          <w:szCs w:val="28"/>
          <w:rtl w:val="true"/>
          <w:lang w:bidi="fa-IR"/>
        </w:rPr>
        <w:t xml:space="preserve">الصماخ </w:t>
      </w:r>
      <w:r>
        <w:rPr>
          <w:rStyle w:val="FootnoteAnchor"/>
          <w:rtl w:val="true"/>
        </w:rPr>
        <w:footnoteReference w:id="241"/>
      </w:r>
      <w:r>
        <w:rPr>
          <w:rFonts w:ascii="IRNazanin" w:hAnsi="IRNazanin" w:eastAsia="IRNazanin"/>
          <w:color w:val="111111"/>
          <w:sz w:val="28"/>
          <w:sz w:val="28"/>
          <w:szCs w:val="28"/>
          <w:rtl w:val="true"/>
          <w:lang w:bidi="fa-IR"/>
        </w:rPr>
        <w:t xml:space="preserve">،و یدرکه الحس السامع </w:t>
      </w:r>
      <w:r>
        <w:rPr>
          <w:rStyle w:val="FootnoteAnchor"/>
          <w:rtl w:val="true"/>
        </w:rPr>
        <w:footnoteReference w:id="242"/>
      </w:r>
      <w:r>
        <w:rPr>
          <w:rFonts w:ascii="IRNazanin" w:hAnsi="IRNazanin" w:eastAsia="IRNazanin"/>
          <w:color w:val="111111"/>
          <w:sz w:val="28"/>
          <w:sz w:val="28"/>
          <w:szCs w:val="28"/>
          <w:rtl w:val="true"/>
          <w:lang w:bidi="fa-IR"/>
        </w:rPr>
        <w:t xml:space="preserve">،و مثال التموج فی المشاهدة التموج الذی یحصل فی الماء اذا وقع فی الماء حجرا و شیء له مقاومة،فالسبب القریب هو التموج،و البعید هو القرع أو القلع،و کذلک الصدی فانه اذا وصل التموج الی جسم صلب أو أملس،رد ذلک الهواء الی خلف </w:t>
      </w:r>
      <w:r>
        <w:rPr>
          <w:rStyle w:val="FootnoteAnchor"/>
          <w:rtl w:val="true"/>
        </w:rPr>
        <w:footnoteReference w:id="243"/>
      </w:r>
      <w:r>
        <w:rPr>
          <w:rFonts w:ascii="IRNazanin" w:hAnsi="IRNazanin" w:eastAsia="IRNazanin"/>
          <w:color w:val="111111"/>
          <w:sz w:val="28"/>
          <w:sz w:val="28"/>
          <w:szCs w:val="28"/>
          <w:rtl w:val="true"/>
          <w:lang w:bidi="fa-IR"/>
        </w:rPr>
        <w:t>علی شکله الذی کان علیه أولا فتدرکه السامعة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الصوت هل هو موجود فی الخارج قبل وصوله الی القوة السامعة أم هو موجود فی القوة السامعة عند وصول التموج إلیها؟الحق الاول و ذهب قوم الی الثانی و هو خطأ،لانه لو کان کما ذکروا لما أدرکنا جهته، لکن تدرک جهته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کان ادراکه و وجوده انما هو بملاقاة الحاسة أو یکون للحاسة تعلق بادراک جهته کما فی اللمس،فانه لما کان مدرکا حال الملاقاة لم یکن یحصل لنا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أدرکنا الجهة فی الصوت،لان القرع الذی هو سببه حصل فی تلک الجهة المقابلة للحاسة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باطل،فانا لو سددنا الاذن الیسری مثلا التی هی مقابلة للقرع، لادرکنا جهة الصوت بالاذن الیمنی و هو قائم بالهواء،لانه لو لم یکن موجودا فی الهواء لما مال بهبوب الریاح،کالمؤذن علی المنارة فانه یسمع صوته من جهة دون اخری،لإمالة الریح له الی تلک الجهة التی سمع منها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 أنه غیر باق بالضرورة،بل یبقی زمان واحد و عدمه، لعدم علته لا لذاته،و الا لکان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المتکلمون و الحکماء فی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فالمتکلمون لما منعوا من قیام العرض بالعرض،منعوا من کون الحرف هیئة عارضة للصوت،بل جعلوه من جنس الصوت و قسما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الحکماء لما جوزوا قیام العرض بعرض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عرفوه بأنه هیئة عارضة للصوت یتمیز بها عن صوت آخر مثله تمیّزا فی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فالهیئة شاملة له و لغیره،و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 للصوت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 هیئة عارضة لغیره من الاعراض،کالسرعة العارضة للحرکة،و کالهیئات العارضة للاجسام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یتمیز بها عن صوت آخر مثله تمیزا فی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به ما یحصل به التمیز من الهیئات العارضة للصوت،لکنه لا فی المسموع،بل اما فی الطبع،ککون الصوت </w:t>
      </w:r>
      <w:r>
        <w:rPr>
          <w:rStyle w:val="FootnoteAnchor"/>
          <w:rtl w:val="true"/>
        </w:rPr>
        <w:footnoteReference w:id="244"/>
      </w:r>
      <w:r>
        <w:rPr>
          <w:rFonts w:ascii="IRNazanin" w:hAnsi="IRNazanin" w:eastAsia="IRNazanin"/>
          <w:color w:val="111111"/>
          <w:sz w:val="28"/>
          <w:sz w:val="28"/>
          <w:szCs w:val="28"/>
          <w:rtl w:val="true"/>
          <w:lang w:bidi="fa-IR"/>
        </w:rPr>
        <w:t>طیبا و الاخر غیر طیب،أو فی الکم ککون أحد الصوتین طویلا و الاخر قصیرا،فان ذلک یفید التمیّز لکن فی الطبع أو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کون الحرف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الهواء الداخل الی القلب لترویح القلب قبل وصوله الی القلب یدخل الی الریة لیعتدل فیها،بحیث یکون قریبا من مزاج القلب،ثم یدخل الی القلب بعد ذلک،فیسخن بحرارة القلب،فیصیر کلا علی القلب،فینفضه لیدخل علیه غیره،فیدخل الی الریة کما کان أولا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الریة تدفعه أیضا لحصول غیره،فیخرج فیحصل بینه و بین الحنجرة مقارعة و مقاومة لصلابة الحنجرة،فیحدث الصوت،ثم انه یصل الی المخارج المعهودة،فیعرض له انقطاع عند کل واحد منها،فیحصل له هیئة حینئذ و تلک الهیئة هی الحرف</w:t>
      </w:r>
      <w:r>
        <w:rPr>
          <w:rFonts w:eastAsia="IRNazanin" w:cs="IRNazanin"/>
          <w:color w:val="111111"/>
          <w:sz w:val="28"/>
          <w:szCs w:val="28"/>
          <w:rtl w:val="true"/>
          <w:lang w:bidi="fa-IR"/>
        </w:rPr>
        <w:t>.</w:t>
      </w:r>
      <w:bookmarkStart w:id="166" w:name="pg5656_29225"/>
    </w:p>
    <w:p>
      <w:pPr>
        <w:pStyle w:val="BookText"/>
        <w:rPr/>
      </w:pPr>
      <w:bookmarkEnd w:id="166"/>
      <w:r>
        <w:rPr>
          <w:rFonts w:ascii="IRNazanin" w:hAnsi="IRNazanin" w:eastAsia="IRNazanin"/>
          <w:color w:val="111111"/>
          <w:sz w:val="28"/>
          <w:sz w:val="28"/>
          <w:szCs w:val="28"/>
          <w:rtl w:val="true"/>
          <w:lang w:bidi="fa-IR"/>
        </w:rPr>
        <w:t>ثم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مصوّت و هو حروف المد و اللین و هی الألف و الواو و الیاء اذا تولدت من اشباع ما قبلها من الحرکات المجانسة لها،کالفتحة للالف و الضمة للواو و الکسرة للیاء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هی،و هذه الثلاثة لا یمکن الابتداء بها فی تلک الحالة،لانها حینئذ ساکنة،و لا یمکن الابتداء بالساکن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صامت و هو ما عداها من باقی حروف التهجی،کالتاء و الجیم و الدال و الراء،و هذه یمکن الابتداء بها</w:t>
      </w:r>
      <w:r>
        <w:rPr>
          <w:rFonts w:eastAsia="IRNazanin" w:cs="IRNazanin"/>
          <w:color w:val="111111"/>
          <w:sz w:val="28"/>
          <w:szCs w:val="28"/>
          <w:rtl w:val="true"/>
          <w:lang w:bidi="fa-IR"/>
        </w:rPr>
        <w:t>.</w:t>
      </w:r>
    </w:p>
    <w:p>
      <w:pPr>
        <w:pStyle w:val="Heading4"/>
        <w:numPr>
          <w:ilvl w:val="3"/>
          <w:numId w:val="1"/>
        </w:numPr>
        <w:rPr/>
      </w:pPr>
      <w:bookmarkStart w:id="167" w:name="__RefHeading___Toc3347257_581953129"/>
      <w:bookmarkStart w:id="168" w:name="_Toc61"/>
      <w:bookmarkEnd w:id="167"/>
      <w:r>
        <w:rPr>
          <w:rtl w:val="true"/>
        </w:rPr>
        <w:t>تعریف الاعتماد و أنواعه</w:t>
      </w:r>
      <w:bookmarkEnd w:id="1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کیفیة تقتضی حصول الجسم فی جهة من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لازم کالثقل و الخفة و اما مجتلب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أنواعه ستة بحسب تعدد الجهات،و هو غیر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أعنی الاعتماد یسمیه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ثبوته فی الحس ظاهر،فانا نحس فی الزق المنفوخ تحت الماء مدافعة الی الفوق،و فی الحجر الواقف فی الهواء مدافعة الی التحت،و هو غیر الحرکة،لانها تعدم و المدافعة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الطبیعة أیضا،فانها تکون موجودة فی غیر وقت المدافعة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کیفیة تقتضی حصول الجسم فی 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بالطبع کالزق المدافع الی الفوق،و الحجر المدافع الی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بالقسر کالحجر المرمی الی جهة الفوق علی خلاف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بالارادة کالحرکة الحیوانیة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الی لازم و هو ما کان طبیعیا،کالثقل و الخفة الذین فی الحجر و الزق الی التحت و الفوق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مجتلب و هو ما کان قسریا أو ارادیا الی الجهات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أنواع الاعتماد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بحسب تعدد الجهات فانها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الجسم له أبعاد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عمق،و لکل واحد منها طرفان و اثنان فی ثلاثة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فوق و تحت و یمین و شمال و خلف و 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فالطبیعی منها هو الفوق و التحت،و الباقی غیر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فالاعتماد أیضا ینقسم الی ستة أقسام کما قلنا،میل </w:t>
      </w:r>
      <w:r>
        <w:rPr>
          <w:rStyle w:val="FootnoteAnchor"/>
          <w:rtl w:val="true"/>
        </w:rPr>
        <w:footnoteReference w:id="245"/>
      </w:r>
      <w:r>
        <w:rPr>
          <w:rFonts w:ascii="IRNazanin" w:hAnsi="IRNazanin" w:eastAsia="IRNazanin"/>
          <w:color w:val="111111"/>
          <w:sz w:val="28"/>
          <w:sz w:val="28"/>
          <w:szCs w:val="28"/>
          <w:rtl w:val="true"/>
          <w:lang w:bidi="fa-IR"/>
        </w:rPr>
        <w:t>فوقی و تحتی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باق،لان الجسم اذا حصل فی حیز سکن،و لو کان فیه میل لم یسکن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فی الاعتماد اللازم،أی الطبیعی،فان السکون فیه یجوز أن یکون لعارض لا لعدم المیل،أما فی المجتلب فصحیح،فانه لا یجب حصول الجسم فی جهة من الاربع و لا انتقاله عنها،فیکون الضمیر حینئذ فی قول المصنف عائد الی المجتلب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اذا حصل </w:t>
      </w:r>
      <w:r>
        <w:rPr>
          <w:rStyle w:val="FootnoteAnchor"/>
          <w:rtl w:val="true"/>
        </w:rPr>
        <w:footnoteReference w:id="246"/>
      </w:r>
      <w:r>
        <w:rPr>
          <w:rFonts w:ascii="IRNazanin" w:hAnsi="IRNazanin" w:eastAsia="IRNazanin"/>
          <w:color w:val="111111"/>
          <w:sz w:val="28"/>
          <w:sz w:val="28"/>
          <w:szCs w:val="28"/>
          <w:rtl w:val="true"/>
          <w:lang w:bidi="fa-IR"/>
        </w:rPr>
        <w:t>الی حیزه الطبیعی،لا یجوز أن یکون له عنه میل،و الا لکان المطلوب بالطبع متروکا بالطبع و هو محال،أو میلا إلیه،و الا لکان تحصیلا للحاصل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فقدان المیل و الحال </w:t>
      </w:r>
      <w:r>
        <w:rPr>
          <w:rStyle w:val="FootnoteAnchor"/>
          <w:rtl w:val="true"/>
        </w:rPr>
        <w:footnoteReference w:id="247"/>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 فی حیّزه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عدمه،اذ هو لازم لطبیعته،و لذلک لو أخرجناه منه لعاد إلیه،فیکون باقیا،لکن فی جعل الضمیر فی کلام المصنف و هو غیر باق عائد الی المجتلب تعسف</w:t>
      </w:r>
      <w:r>
        <w:rPr>
          <w:rFonts w:eastAsia="IRNazanin" w:cs="IRNazanin"/>
          <w:color w:val="111111"/>
          <w:sz w:val="28"/>
          <w:szCs w:val="28"/>
          <w:rtl w:val="true"/>
          <w:lang w:bidi="fa-IR"/>
        </w:rPr>
        <w:t>.</w:t>
      </w:r>
      <w:bookmarkStart w:id="169" w:name="pg5656_29227"/>
    </w:p>
    <w:p>
      <w:pPr>
        <w:pStyle w:val="Heading4"/>
        <w:numPr>
          <w:ilvl w:val="3"/>
          <w:numId w:val="1"/>
        </w:numPr>
        <w:rPr/>
      </w:pPr>
      <w:bookmarkStart w:id="170" w:name="__RefHeading___Toc3347259_581953129"/>
      <w:bookmarkStart w:id="171" w:name="_Toc62"/>
      <w:bookmarkEnd w:id="169"/>
      <w:bookmarkEnd w:id="170"/>
      <w:r>
        <w:rPr>
          <w:rtl w:val="true"/>
        </w:rPr>
        <w:t>تعریف التألیف</w:t>
      </w:r>
      <w:bookmarkEnd w:id="17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عرض یختص بالمحلین لا أزید،یقتضی صعوبة تفکیک الاجزاء،و أکثر العقلاء أحالوا وجود عرض واحد فی محلین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 عرض یقتضی صعوبة تفکیک الاجزاء أو سهولتها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أثبته أبو هاشم و شیخنا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بعض الاجسام یصعب تفکیکه کالحدید مثلا،و بعضها یسهل تفکیکه کالماء و الدهن،فلو لا اتصاف ما یصعب تفکیکه بعرض یقتضی الصعوبة لم یکن أولی بها من ضدها، و لا أولی بها من غیره من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یقوم بمحلین لا غیر،لانه اما أن یکون قائما بجزء واحد أو بجزءین أو بأکثر،لا جائز أن یقوم بجزء واحد،اذ الجزء الواحد لا تألیف فیه، و لا جائز أن یقوم بأکثر من جزءین،و الا لجاز أن یقوم بالجبل العظیم تألیف واحد،لعدم أولویة عدد عن عدد،و اذا کان کذلک لزم اذا أخذنا جزءا واحدا من الجبل العظیم انفکاک الجبل کله،لعدم التألیف بعدم بعض محله، فیسهل تفریق الباقی،و هو معلوم البطلان،فبقی أن یکون قائما بجزءین،و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المحققون من المتکلمین أحالوا وجود عرض واحد فی محلین،کما استحال </w:t>
      </w:r>
      <w:r>
        <w:rPr>
          <w:rStyle w:val="FootnoteAnchor"/>
          <w:rtl w:val="true"/>
        </w:rPr>
        <w:footnoteReference w:id="248"/>
      </w:r>
      <w:r>
        <w:rPr>
          <w:rFonts w:ascii="IRNazanin" w:hAnsi="IRNazanin" w:eastAsia="IRNazanin"/>
          <w:color w:val="111111"/>
          <w:sz w:val="28"/>
          <w:sz w:val="28"/>
          <w:szCs w:val="28"/>
          <w:rtl w:val="true"/>
          <w:lang w:bidi="fa-IR"/>
        </w:rPr>
        <w:t>وجود جسم واحد فی مکانین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الحکماء جوزوا حلول عرض واحد فی محل واحد منقسم،کالوحدة القائمة بالعشرة،و التربیع القائم بالاضلاع الاربعة المحیطة بالسطح،و الحیاة</w:t>
      </w:r>
      <w:bookmarkStart w:id="172" w:name="pg5656_29228"/>
    </w:p>
    <w:p>
      <w:pPr>
        <w:pStyle w:val="BookText"/>
        <w:rPr/>
      </w:pPr>
      <w:bookmarkEnd w:id="172"/>
      <w:r>
        <w:rPr>
          <w:rFonts w:ascii="IRNazanin" w:hAnsi="IRNazanin" w:eastAsia="IRNazanin"/>
          <w:color w:val="111111"/>
          <w:sz w:val="28"/>
          <w:sz w:val="28"/>
          <w:szCs w:val="28"/>
          <w:rtl w:val="true"/>
          <w:lang w:bidi="fa-IR"/>
        </w:rPr>
        <w:t>القائمة بالبنیة المنقسمة الی الاعضاء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التحقیق هو قیام عرض واحد بمحل واحد لکنه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أبی هاشم ضعیف،لجواز استناد صعوبة التفکیک الی اللّه الفاعل المختار،أو الی أعراض قائمة بمحال متجاورة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الحجة رکیک،فان التألیف القائم بأحد الجزءین هو القائم بالآخر،فیلزم قیام العرض الواحد بمحلین،و هو باطل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لجواز قیامه بمجموعهما،لا أن یقوم بکل منهما علی حدة،فلا یلزم ما ذکرتم</w:t>
      </w:r>
      <w:r>
        <w:rPr>
          <w:rFonts w:eastAsia="IRNazanin" w:cs="IRNazanin"/>
          <w:color w:val="111111"/>
          <w:sz w:val="28"/>
          <w:szCs w:val="28"/>
          <w:rtl w:val="true"/>
          <w:lang w:bidi="fa-IR"/>
        </w:rPr>
        <w:t>.</w:t>
      </w:r>
    </w:p>
    <w:p>
      <w:pPr>
        <w:pStyle w:val="Heading4"/>
        <w:numPr>
          <w:ilvl w:val="3"/>
          <w:numId w:val="1"/>
        </w:numPr>
        <w:rPr/>
      </w:pPr>
      <w:bookmarkStart w:id="173" w:name="__RefHeading___Toc3347261_581953129"/>
      <w:bookmarkStart w:id="174" w:name="_Toc63"/>
      <w:bookmarkEnd w:id="173"/>
      <w:r>
        <w:rPr>
          <w:rtl w:val="true"/>
        </w:rPr>
        <w:t>تعریف الفناء</w:t>
      </w:r>
      <w:bookmarkEnd w:id="1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بعضهم للجواهر ضدا و هو الفناء،اذا أوجده اللّه تعالی فنیت جمیع الجواهر،و لیس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خطأ،فان وجود عرض لا فی محل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الجبائیان الی أن الجواهر تعدم </w:t>
      </w:r>
      <w:r>
        <w:rPr>
          <w:rStyle w:val="FootnoteAnchor"/>
          <w:rtl w:val="true"/>
        </w:rPr>
        <w:footnoteReference w:id="249"/>
      </w:r>
      <w:r>
        <w:rPr>
          <w:rFonts w:ascii="IRNazanin" w:hAnsi="IRNazanin" w:eastAsia="IRNazanin"/>
          <w:color w:val="111111"/>
          <w:sz w:val="28"/>
          <w:sz w:val="28"/>
          <w:szCs w:val="28"/>
          <w:rtl w:val="true"/>
          <w:lang w:bidi="fa-IR"/>
        </w:rPr>
        <w:t>،فعدمها لیس لذاتها،و الا لکانت ممتنعة فلا توجد،و لا بالفاعل لان الفاعل شأنه التأثیر لا عدمه،و لا لعدم المؤثر فیها،لان الباقی مستغن عنده عن الفاعل مع بقائه،و لا لانتفاء شرطه، لان الشرط ان کان جوهرا لزم الترجیح بلا مرجح،اذ الجواهر متساویة فی الجوهریة،و ان کان عرضا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العرض مشروط بوجود الجوهر،فلو کان شرطا له دار،فبقی أن یکون لطریان الضد،و ذلک الضد عرض هو الفناء،اذا أوجده اللّه تعالی عدمت الجواهر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غیر باق،و الا لافتقر الی ضد آخر و یتسلسل،و لیس فی محل،اذ</w:t>
      </w:r>
      <w:bookmarkStart w:id="175" w:name="pg5656_29229"/>
    </w:p>
    <w:p>
      <w:pPr>
        <w:pStyle w:val="BookText"/>
        <w:rPr/>
      </w:pPr>
      <w:bookmarkEnd w:id="175"/>
      <w:r>
        <w:rPr>
          <w:rFonts w:ascii="IRNazanin" w:hAnsi="IRNazanin" w:eastAsia="IRNazanin"/>
          <w:color w:val="111111"/>
          <w:sz w:val="28"/>
          <w:sz w:val="28"/>
          <w:szCs w:val="28"/>
          <w:rtl w:val="true"/>
          <w:lang w:bidi="fa-IR"/>
        </w:rPr>
        <w:t>الضد لا یجامع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اختلفا فذهب أبو علی الی أن الفناء یتعدد بتعدد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أبو هاشم الی أن فناء واحد یکفی فی عدم الجواهر کلها،و هذه المقدمات کلها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فلجواز استناد الاعدام الی الفاعل،کما استند الایجاد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فلاستحالة وجود عرض لا فی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فلان عدمه فی الآن الثانی </w:t>
      </w:r>
      <w:r>
        <w:rPr>
          <w:rStyle w:val="FootnoteAnchor"/>
          <w:rtl w:val="true"/>
        </w:rPr>
        <w:footnoteReference w:id="250"/>
      </w:r>
      <w:r>
        <w:rPr>
          <w:rFonts w:ascii="IRNazanin" w:hAnsi="IRNazanin" w:eastAsia="IRNazanin"/>
          <w:color w:val="111111"/>
          <w:sz w:val="28"/>
          <w:sz w:val="28"/>
          <w:szCs w:val="28"/>
          <w:rtl w:val="true"/>
          <w:lang w:bidi="fa-IR"/>
        </w:rPr>
        <w:t>ان کان لضد آخر تسلسل،و ان کان لذاته کان ممتنعا فیستحیل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رابعا فلان عدم أحد الضدین بالآخر لیس أولی من العکس،لانهما متساویان فی القوة ممانعان </w:t>
      </w:r>
      <w:r>
        <w:rPr>
          <w:rStyle w:val="FootnoteAnchor"/>
          <w:rtl w:val="true"/>
        </w:rPr>
        <w:footnoteReference w:id="251"/>
      </w:r>
      <w:r>
        <w:rPr>
          <w:rFonts w:ascii="IRNazanin" w:hAnsi="IRNazanin" w:eastAsia="IRNazanin"/>
          <w:color w:val="111111"/>
          <w:sz w:val="28"/>
          <w:sz w:val="28"/>
          <w:szCs w:val="28"/>
          <w:rtl w:val="true"/>
          <w:lang w:bidi="fa-IR"/>
        </w:rPr>
        <w:t>،و الا لما کانا ضدین</w:t>
      </w:r>
      <w:r>
        <w:rPr>
          <w:rFonts w:eastAsia="IRNazanin" w:cs="IRNazanin"/>
          <w:color w:val="111111"/>
          <w:sz w:val="28"/>
          <w:szCs w:val="28"/>
          <w:rtl w:val="true"/>
          <w:lang w:bidi="fa-IR"/>
        </w:rPr>
        <w:t>.</w:t>
      </w:r>
    </w:p>
    <w:p>
      <w:pPr>
        <w:pStyle w:val="Heading4"/>
        <w:numPr>
          <w:ilvl w:val="3"/>
          <w:numId w:val="1"/>
        </w:numPr>
        <w:rPr/>
      </w:pPr>
      <w:bookmarkStart w:id="176" w:name="__RefHeading___Toc3347263_581953129"/>
      <w:bookmarkStart w:id="177" w:name="_Toc64"/>
      <w:bookmarkEnd w:id="176"/>
      <w:r>
        <w:rPr>
          <w:rtl w:val="true"/>
        </w:rPr>
        <w:t>تعریف الحیاة</w:t>
      </w:r>
      <w:bookmarkEnd w:id="17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عرض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الجسم المرکب علی بینة مخصوصة،یصح علی </w:t>
      </w:r>
      <w:r>
        <w:rPr>
          <w:rStyle w:val="FootnoteAnchor"/>
          <w:rtl w:val="true"/>
        </w:rPr>
        <w:footnoteReference w:id="252"/>
      </w:r>
      <w:r>
        <w:rPr>
          <w:rFonts w:ascii="IRNazanin" w:hAnsi="IRNazanin" w:eastAsia="IRNazanin"/>
          <w:color w:val="111111"/>
          <w:sz w:val="28"/>
          <w:sz w:val="28"/>
          <w:szCs w:val="28"/>
          <w:rtl w:val="true"/>
          <w:lang w:bidi="fa-IR"/>
        </w:rPr>
        <w:t>تلک الذات باعتبارها صحة القدرة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الموت عدم الحیاة عن محل اتصف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المصنف الحیاة بأنها عرض یحل الجسم المرکب علی بنیة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فالعرض جنس شامل لجمیع </w:t>
      </w:r>
      <w:r>
        <w:rPr>
          <w:rStyle w:val="FootnoteAnchor"/>
          <w:rtl w:val="true"/>
        </w:rPr>
        <w:footnoteReference w:id="253"/>
      </w:r>
      <w:r>
        <w:rPr>
          <w:rFonts w:ascii="IRNazanin" w:hAnsi="IRNazanin" w:eastAsia="IRNazanin"/>
          <w:color w:val="111111"/>
          <w:sz w:val="28"/>
          <w:sz w:val="28"/>
          <w:szCs w:val="28"/>
          <w:rtl w:val="true"/>
          <w:lang w:bidi="fa-IR"/>
        </w:rPr>
        <w:t>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 عرض یحل الخط و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 الجسم البسیط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بنیة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أن تلک الاجزاء ینبغی أن یکون بینها</w:t>
      </w:r>
    </w:p>
    <w:p>
      <w:pPr>
        <w:pStyle w:val="BookText"/>
        <w:rPr/>
      </w:pPr>
      <w:r>
        <w:rPr>
          <w:rFonts w:ascii="IRNazanin" w:hAnsi="IRNazanin" w:eastAsia="IRNazanin"/>
          <w:color w:val="111111"/>
          <w:sz w:val="28"/>
          <w:sz w:val="28"/>
          <w:szCs w:val="28"/>
          <w:rtl w:val="true"/>
          <w:lang w:bidi="fa-IR"/>
        </w:rPr>
        <w:t>فعل و انفعال،بحیث یحصل بینها 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علی تلک الذات باعتبارها صحة القدرة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تمام التعریف،بل حکم من أحکام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الاوائل الی أن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 اعتدال المزاج و بعضهم الی أنها قوة الحس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النقل غیر صحیح،بل اعتدال المزاج شرط فی الحیاة،و شرط الشیء مغایر له،و قوة الحس و الحرکة معلولة للحیاة و أثر من آثارها،فتکون متأخرة عنها،فلا تکون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صفة تقتضی الحس و الحرکة، مشروطة باعتدال المزاج </w:t>
      </w:r>
      <w:r>
        <w:rPr>
          <w:rStyle w:val="FootnoteAnchor"/>
          <w:rtl w:val="true"/>
        </w:rPr>
        <w:footnoteReference w:id="254"/>
      </w:r>
      <w:r>
        <w:rPr>
          <w:rFonts w:ascii="IRNazanin" w:hAnsi="IRNazanin" w:eastAsia="IRNazanin"/>
          <w:color w:val="111111"/>
          <w:sz w:val="28"/>
          <w:sz w:val="28"/>
          <w:szCs w:val="28"/>
          <w:rtl w:val="true"/>
          <w:lang w:bidi="fa-IR"/>
        </w:rPr>
        <w:t xml:space="preserve">هذا فی حیاتنا نحن </w:t>
      </w:r>
      <w:r>
        <w:rPr>
          <w:rStyle w:val="FootnoteAnchor"/>
          <w:rtl w:val="true"/>
        </w:rPr>
        <w:footnoteReference w:id="255"/>
      </w:r>
      <w:r>
        <w:rPr>
          <w:rFonts w:ascii="IRNazanin" w:hAnsi="IRNazanin" w:eastAsia="IRNazanin"/>
          <w:color w:val="111111"/>
          <w:sz w:val="28"/>
          <w:sz w:val="28"/>
          <w:szCs w:val="28"/>
          <w:rtl w:val="true"/>
          <w:lang w:bidi="fa-IR"/>
        </w:rPr>
        <w:t>،أما فی حیاته تعالی فلیس من هذا القسم،لاستحالة المزاج علیه و الحس و الحرکة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باعتدال المزاج هو أن یکون الموضوع ما مزاج لائق بنوعه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المتکلمون علی وجود الحیاة و کونها زائدة علی صحة القدرة و العلم،بأنه لو لا اتصاف الذات بأمر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هذه الصحة لم تکن الذات أولی بها من الجمادات،لتشارک الاجسام فی الجسمیة و الترکیب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هل هی مشروطة بالبنیة أو لا؟فذهب المحققون من الحکماء و المعتزلة الی ذلک،لما عرفت من اشتراطها باعتدال المزاج،و ذلک انما یتم بوجود الجسم المرکب من العناصر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الاشاعرة الی أن ذلک غیر شرط،و جوزوا قیام الحیاة بالجوهر الفرد</w:t>
      </w:r>
      <w:r>
        <w:rPr>
          <w:rFonts w:eastAsia="IRNazanin" w:cs="IRNazanin"/>
          <w:color w:val="111111"/>
          <w:sz w:val="28"/>
          <w:szCs w:val="28"/>
          <w:rtl w:val="true"/>
          <w:lang w:bidi="fa-IR"/>
        </w:rPr>
        <w:t>.</w:t>
      </w:r>
      <w:bookmarkStart w:id="178" w:name="pg5656_29231"/>
    </w:p>
    <w:p>
      <w:pPr>
        <w:pStyle w:val="BookText"/>
        <w:rPr/>
      </w:pPr>
      <w:bookmarkEnd w:id="178"/>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الحیاة تفتقر الی الروح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الحکماء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بأنها أجسام لطیفة متکونة من بخاریة </w:t>
      </w:r>
      <w:r>
        <w:rPr>
          <w:rStyle w:val="FootnoteAnchor"/>
          <w:rtl w:val="true"/>
        </w:rPr>
        <w:footnoteReference w:id="256"/>
      </w:r>
      <w:r>
        <w:rPr>
          <w:rFonts w:ascii="IRNazanin" w:hAnsi="IRNazanin" w:eastAsia="IRNazanin"/>
          <w:color w:val="111111"/>
          <w:sz w:val="28"/>
          <w:sz w:val="28"/>
          <w:szCs w:val="28"/>
          <w:rtl w:val="true"/>
          <w:lang w:bidi="fa-IR"/>
        </w:rPr>
        <w:t>الاخلاط،ساریة فی عروق تنبعث عن القلب،و تلک العروق هی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بعض المعتزلة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هواء رقیق تختص بضرب من البرودة یتردد فی مجاری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أبو هاشم علی افتقار هذه الحیاة الی الروح،بأن الممنوع من النفس یموت لفقد هذا الروح و شرط أکثر المعتزلة للحیاة نوعا من الرطوبة و لهذا اذا خرج الدم من الحیوان یموت و شرط بعض الحکماء نوع من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المحققون علی أن التقابل بین الحیاة و الموت تقابل العدم و الملکة،و فسروا الموت بأنه عدم الحیاة عن محل اتصف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من شأنه أن یکون حیا،فالنطفة میتة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أبو علی الجبائی و أبو القاسم الکعبی </w:t>
      </w:r>
      <w:r>
        <w:rPr>
          <w:rStyle w:val="FootnoteAnchor"/>
          <w:rtl w:val="true"/>
        </w:rPr>
        <w:footnoteReference w:id="257"/>
      </w:r>
      <w:r>
        <w:rPr>
          <w:rFonts w:ascii="Amiri" w:hAnsi="Amiri" w:eastAsia="Amiri" w:cs="Amiri"/>
          <w:color w:val="111111"/>
          <w:sz w:val="28"/>
          <w:sz w:val="28"/>
          <w:szCs w:val="28"/>
          <w:rtl w:val="true"/>
          <w:lang w:bidi="ar-SA"/>
        </w:rPr>
        <w:t xml:space="preserve">الی أنهما ضدان،و جعلا الموت صفة وجودیة،و استدلا بقوله تعالی اَلَّذِی خَلَقَ الْمَوْتَ وَ الْحَیاةَ </w:t>
      </w:r>
      <w:r>
        <w:rPr>
          <w:rStyle w:val="FootnoteAnchor"/>
          <w:rtl w:val="true"/>
        </w:rPr>
        <w:footnoteReference w:id="258"/>
      </w:r>
      <w:r>
        <w:rPr>
          <w:rFonts w:ascii="IRNazanin" w:hAnsi="IRNazanin" w:eastAsia="IRNazanin"/>
          <w:color w:val="111111"/>
          <w:sz w:val="28"/>
          <w:sz w:val="28"/>
          <w:szCs w:val="28"/>
          <w:rtl w:val="true"/>
          <w:lang w:bidi="fa-IR"/>
        </w:rPr>
        <w:t>و الخلق یستدعی الایجاد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فان الخلق لغة التقدیر،و هو کما یکون للوجودی یکون للعدمی</w:t>
      </w:r>
      <w:r>
        <w:rPr>
          <w:rFonts w:eastAsia="IRNazanin" w:cs="IRNazanin"/>
          <w:color w:val="111111"/>
          <w:sz w:val="28"/>
          <w:szCs w:val="28"/>
          <w:rtl w:val="true"/>
          <w:lang w:bidi="fa-IR"/>
        </w:rPr>
        <w:t>.</w:t>
      </w:r>
    </w:p>
    <w:p>
      <w:pPr>
        <w:pStyle w:val="Heading4"/>
        <w:numPr>
          <w:ilvl w:val="3"/>
          <w:numId w:val="1"/>
        </w:numPr>
        <w:rPr/>
      </w:pPr>
      <w:bookmarkStart w:id="179" w:name="__RefHeading___Toc3347265_581953129"/>
      <w:bookmarkStart w:id="180" w:name="_Toc65"/>
      <w:bookmarkEnd w:id="179"/>
      <w:r>
        <w:rPr>
          <w:rtl w:val="true"/>
        </w:rPr>
        <w:t>تعریف القدرة و مسائلها</w:t>
      </w:r>
      <w:bookmarkEnd w:id="1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کیفیة قائمة بالذات،یصح باعتبارها علی تلک الذات أن تفعل و أن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مقدمة </w:t>
      </w:r>
      <w:r>
        <w:rPr>
          <w:rStyle w:val="FootnoteAnchor"/>
          <w:rtl w:val="true"/>
        </w:rPr>
        <w:footnoteReference w:id="259"/>
      </w:r>
      <w:r>
        <w:rPr>
          <w:rFonts w:ascii="IRNazanin" w:hAnsi="IRNazanin" w:eastAsia="IRNazanin"/>
          <w:color w:val="111111"/>
          <w:sz w:val="28"/>
          <w:sz w:val="28"/>
          <w:szCs w:val="28"/>
          <w:rtl w:val="true"/>
          <w:lang w:bidi="fa-IR"/>
        </w:rPr>
        <w:t>علی الفعل،لان الکافر مکلف بالایمان حال کفره،فلو لم یکن قادرا علیه حینئذ لزم تکلیف ما لا یطاق</w:t>
      </w:r>
    </w:p>
    <w:p>
      <w:pPr>
        <w:pStyle w:val="BookText"/>
        <w:rPr/>
      </w:pPr>
      <w:r>
        <w:rPr>
          <w:rFonts w:ascii="IRNazanin" w:hAnsi="IRNazanin" w:eastAsia="IRNazanin"/>
          <w:color w:val="111111"/>
          <w:sz w:val="28"/>
          <w:sz w:val="28"/>
          <w:szCs w:val="28"/>
          <w:rtl w:val="true"/>
          <w:lang w:bidi="fa-IR"/>
        </w:rPr>
        <w:t>و هی متعلقة بالضدین و العجز عدم القدرة عما من شأنه أن یکون قادرا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التقسیم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الصفة التی باعتبارها یکون الحیوان ان شاء أن یفعل فعل،و اذا شاء أن یترک ترک،تبعا للداعی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الاجسام متفقة فی الجسمیة و مختلفة فی صدور الافعال عنها و عدم صدورها و لا مائز الا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حرکة القادر متمیزة عن حرکة المرتعش،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کون القادر متمکنا من الترک دون المرتعش،و الفرق بینها و بین الطبیعة المؤثرة،هو أن القدرة لها شعور بأثرها دون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القدرة لیست موجبة للفعل بذاتها،للفرق الضروری بین فعل القادر و الموجب، من حیث مکنة الاول من الترک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مع انضمام القدرة الی الداعی یصیر الفعل واجبا أم لا؟أبو الحسین البصری و المحققون علی الاول،قالوا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الوجوب الاختیار،لان المراد بالاختیار هو کون الفعل تابعا للداعی،و متساوی الطرفین بالنسبة الی القدرة،و هو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المعتزلة قالوا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محمود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الفعل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تحقیقه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القدرة متقدمة علی الفعل،بمعنی أن الذات تکون متصفة بها قبل وقوع الفعل منها أم لا؟ذهب المعتزلة و الحکماء و المحققون الی الاول، 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الاشاعرة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نعلم بالضرورة انا قادرین علی الجلوس حال القیام،و دفعه مکابرة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القدرة متقدمة علی الفعل،لزم تکلیف ما لا یطاق و هو محال کما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مکلف حال کفره بالایمان،و حال</w:t>
      </w:r>
      <w:bookmarkStart w:id="181" w:name="pg5656_29233"/>
    </w:p>
    <w:p>
      <w:pPr>
        <w:pStyle w:val="BookText"/>
        <w:rPr/>
      </w:pPr>
      <w:bookmarkEnd w:id="181"/>
      <w:r>
        <w:rPr>
          <w:rFonts w:ascii="IRNazanin" w:hAnsi="IRNazanin" w:eastAsia="IRNazanin"/>
          <w:color w:val="111111"/>
          <w:sz w:val="28"/>
          <w:sz w:val="28"/>
          <w:szCs w:val="28"/>
          <w:rtl w:val="true"/>
          <w:lang w:bidi="fa-IR"/>
        </w:rPr>
        <w:t>کفره لیس هو زمان الفعل،بل هو متقدم علیه،فلو لم یکن الکافر فی تلک الحال قادرا علی الایمان،لکان تکلیفه حال عجزه،و هو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تقدمت علی الفعل لکانت باقیة و البقاء عرض فیلزم قیام العرض بالعرض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منع المقدمتین و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متعلقة بالضدین أم لا؟قال </w:t>
      </w:r>
      <w:r>
        <w:rPr>
          <w:rStyle w:val="FootnoteAnchor"/>
          <w:rtl w:val="true"/>
        </w:rPr>
        <w:footnoteReference w:id="260"/>
      </w:r>
      <w:r>
        <w:rPr>
          <w:rFonts w:ascii="IRNazanin" w:hAnsi="IRNazanin" w:eastAsia="IRNazanin"/>
          <w:color w:val="111111"/>
          <w:sz w:val="28"/>
          <w:sz w:val="28"/>
          <w:szCs w:val="28"/>
          <w:rtl w:val="true"/>
          <w:lang w:bidi="fa-IR"/>
        </w:rPr>
        <w:t>المعتزلة و الحکماء و المحققون بالاول و هو الحق،لانا نعلم ضرورة أن القادر علی الفعل قادر علی الترک،و أیضا الفرق بین القادر و الموجب حاصل،بأن الاول یصح منه الفعل و الترک،و هما ضدان دون الثانی،فتکون القدرة متعلقة بهما لکن علی سبیل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61"/>
      </w:r>
      <w:r>
        <w:rPr>
          <w:rFonts w:ascii="IRNazanin" w:hAnsi="IRNazanin" w:eastAsia="IRNazanin"/>
          <w:color w:val="111111"/>
          <w:sz w:val="28"/>
          <w:sz w:val="28"/>
          <w:szCs w:val="28"/>
          <w:rtl w:val="true"/>
          <w:lang w:bidi="fa-IR"/>
        </w:rPr>
        <w:t>الاشاعرة بالثانی،لعدم تقدمها علی الفعل،فتکون مقارنة له،فلا تتعلق بغیره،و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العجز،فقالت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وجودیة،فتقابل القدرة تقابل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المحققون من الحکماء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القدرة عما من شأنه أن یکون قادرا،فلا یسمی الجماد حینئذ عاجزا و ان لم یکن قادرا اذ لیس من شأنه القدرة،فیکون علی هذا بینهما تقابل العدم و الملکة</w:t>
      </w:r>
      <w:r>
        <w:rPr>
          <w:rFonts w:eastAsia="IRNazanin" w:cs="IRNazanin"/>
          <w:color w:val="111111"/>
          <w:sz w:val="28"/>
          <w:szCs w:val="28"/>
          <w:rtl w:val="true"/>
          <w:lang w:bidi="fa-IR"/>
        </w:rPr>
        <w:t>.</w:t>
      </w:r>
    </w:p>
    <w:p>
      <w:pPr>
        <w:pStyle w:val="Heading4"/>
        <w:numPr>
          <w:ilvl w:val="3"/>
          <w:numId w:val="1"/>
        </w:numPr>
        <w:rPr/>
      </w:pPr>
      <w:bookmarkStart w:id="182" w:name="__RefHeading___Toc3347267_581953129"/>
      <w:bookmarkStart w:id="183" w:name="_Toc66"/>
      <w:bookmarkEnd w:id="182"/>
      <w:r>
        <w:rPr>
          <w:rtl w:val="true"/>
        </w:rPr>
        <w:t>تعریف الاعتقاد</w:t>
      </w:r>
      <w:bookmarkEnd w:id="183"/>
    </w:p>
    <w:p>
      <w:pPr>
        <w:pStyle w:val="Heading5"/>
        <w:numPr>
          <w:ilvl w:val="4"/>
          <w:numId w:val="1"/>
        </w:numPr>
        <w:rPr/>
      </w:pPr>
      <w:bookmarkStart w:id="184" w:name="__RefHeading___Toc3347269_581953129"/>
      <w:bookmarkStart w:id="185" w:name="_Toc67"/>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جازما مطابقا ثابتا فهو العلم،و ان لم یکن ثابتا فهو اعتقاد المقلد،و ان لم یکن مطابقا فهو الجهل المرکب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أمر وجدانی،فیکون غنیا عن التعریف،و حیث هو تصدیق فلا بد فیه من الحکم بمتصور علی متصور،فذلک الحکم ان کان جازما</w:t>
      </w:r>
    </w:p>
    <w:p>
      <w:pPr>
        <w:pStyle w:val="BookText"/>
        <w:rPr/>
      </w:pPr>
      <w:r>
        <w:rPr>
          <w:rFonts w:ascii="IRNazanin" w:hAnsi="IRNazanin" w:eastAsia="IRNazanin"/>
          <w:color w:val="111111"/>
          <w:sz w:val="28"/>
          <w:sz w:val="28"/>
          <w:szCs w:val="28"/>
          <w:rtl w:val="true"/>
          <w:lang w:bidi="fa-IR"/>
        </w:rPr>
        <w:t>مطابقا ثابتا فهو العلم،و ان کان جازما مطابقا غیر ثابت فهو تقلید المحق،و ان کان جازما غیر مطابق فهو جهل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بالجازم هو ما اذا عرض نقیضه علی العقل حکم بامتناعه، و بالثابت هو ما یمتنع زواله لوجود علته،و بالمطابق هو ما علیه الامر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بعض الحکماء الظن فی الاعتقاد،بأن قسمه </w:t>
      </w:r>
      <w:r>
        <w:rPr>
          <w:rStyle w:val="FootnoteAnchor"/>
          <w:rtl w:val="true"/>
        </w:rPr>
        <w:footnoteReference w:id="262"/>
      </w:r>
      <w:r>
        <w:rPr>
          <w:rFonts w:ascii="IRNazanin" w:hAnsi="IRNazanin" w:eastAsia="IRNazanin"/>
          <w:color w:val="111111"/>
          <w:sz w:val="28"/>
          <w:sz w:val="28"/>
          <w:szCs w:val="28"/>
          <w:rtl w:val="true"/>
          <w:lang w:bidi="fa-IR"/>
        </w:rPr>
        <w:t>الی جازم و غیر جازم،و الثانی الظن و هو قریب،و بعضهم قسم غیر الجازم الی ما یتساوی فیه الامران أی الاحتمالان،فذلک شک،و الی ما یترجح أحدهما فیه علی الاخر،فالراجح الظن و المرجوح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قد أدخلوا علی الاعتقاد ما لیس منه،و هو الشک و الوهم،کما أخرج أبو الهذیل العلم منه،و هما فاسدان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أمر مشترک بین أمرین أی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المذکور أولا، و ثانیهما حصول صورة الشیء فی العقل،و هذا یدخل فیه الاول و الظن و التقلید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مشترک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المذکور أولا،و الثانی </w:t>
      </w:r>
      <w:r>
        <w:rPr>
          <w:rStyle w:val="FootnoteAnchor"/>
          <w:rtl w:val="true"/>
        </w:rPr>
        <w:footnoteReference w:id="263"/>
      </w:r>
      <w:r>
        <w:rPr>
          <w:rFonts w:ascii="IRNazanin" w:hAnsi="IRNazanin" w:eastAsia="IRNazanin"/>
          <w:color w:val="111111"/>
          <w:sz w:val="28"/>
          <w:sz w:val="28"/>
          <w:szCs w:val="28"/>
          <w:rtl w:val="true"/>
          <w:lang w:bidi="fa-IR"/>
        </w:rPr>
        <w:t xml:space="preserve">عدم العلم،فالاول قسم من الاعتقاد کما عرفته،و الثانی بینه و بینه </w:t>
      </w:r>
      <w:r>
        <w:rPr>
          <w:rStyle w:val="FootnoteAnchor"/>
          <w:rtl w:val="true"/>
        </w:rPr>
        <w:footnoteReference w:id="264"/>
      </w:r>
      <w:r>
        <w:rPr>
          <w:rFonts w:ascii="IRNazanin" w:hAnsi="IRNazanin" w:eastAsia="IRNazanin"/>
          <w:color w:val="111111"/>
          <w:sz w:val="28"/>
          <w:sz w:val="28"/>
          <w:szCs w:val="28"/>
          <w:rtl w:val="true"/>
          <w:lang w:bidi="fa-IR"/>
        </w:rPr>
        <w:t>تقابل بالعدم و الملکة،و سمی الاول مرکبا لترکبه من عدم العلم و اعتقاد العلم،فهو مرکب من جهلین،و الثانی یسمی بسیطا لعدم ترکبه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السهو عدم ملکة العلم و کذا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أبو علی الجبائی الی أن السهو معنی یضاد العلم،فبینهما تقابل التضاد </w:t>
      </w:r>
      <w:r>
        <w:rPr>
          <w:rStyle w:val="FootnoteAnchor"/>
          <w:rtl w:val="true"/>
        </w:rPr>
        <w:footnoteReference w:id="265"/>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w:t>
      </w:r>
      <w:bookmarkStart w:id="186" w:name="pg5656_29235"/>
    </w:p>
    <w:p>
      <w:pPr>
        <w:pStyle w:val="BookText"/>
        <w:rPr/>
      </w:pPr>
      <w:bookmarkEnd w:id="186"/>
      <w:r>
        <w:rPr>
          <w:rFonts w:ascii="IRNazanin" w:hAnsi="IRNazanin" w:eastAsia="IRNazanin"/>
          <w:color w:val="111111"/>
          <w:sz w:val="28"/>
          <w:sz w:val="28"/>
          <w:szCs w:val="28"/>
          <w:rtl w:val="true"/>
          <w:lang w:bidi="fa-IR"/>
        </w:rPr>
        <w:t>الحکماء بین السهو و النسیان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زوال الصورة عن المدرکة و ان کان موجودا فی الحافظة،و النسیان زوالها عنهما معا</w:t>
      </w:r>
      <w:r>
        <w:rPr>
          <w:rFonts w:eastAsia="IRNazanin" w:cs="IRNazanin"/>
          <w:color w:val="111111"/>
          <w:sz w:val="28"/>
          <w:szCs w:val="28"/>
          <w:rtl w:val="true"/>
          <w:lang w:bidi="fa-IR"/>
        </w:rPr>
        <w:t>.</w:t>
      </w:r>
    </w:p>
    <w:p>
      <w:pPr>
        <w:pStyle w:val="Heading5"/>
        <w:numPr>
          <w:ilvl w:val="4"/>
          <w:numId w:val="1"/>
        </w:numPr>
        <w:rPr/>
      </w:pPr>
      <w:bookmarkStart w:id="187" w:name="__RefHeading___Toc3347271_581953129"/>
      <w:bookmarkStart w:id="188" w:name="_Toc68"/>
      <w:bookmarkEnd w:id="187"/>
      <w:r>
        <w:rPr>
          <w:rtl w:val="true"/>
        </w:rPr>
        <w:t>أقسام العلم الضروری</w:t>
      </w:r>
      <w:bookmarkEnd w:id="18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اما أن یکون ضروریا أو کسبیا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الضروریات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القضایا التی فی الجزم </w:t>
      </w:r>
      <w:r>
        <w:rPr>
          <w:rStyle w:val="FootnoteAnchor"/>
          <w:rtl w:val="true"/>
        </w:rPr>
        <w:footnoteReference w:id="266"/>
      </w:r>
      <w:r>
        <w:rPr>
          <w:rFonts w:ascii="IRNazanin" w:hAnsi="IRNazanin" w:eastAsia="IRNazanin"/>
          <w:color w:val="111111"/>
          <w:sz w:val="28"/>
          <w:sz w:val="28"/>
          <w:szCs w:val="28"/>
          <w:rtl w:val="true"/>
          <w:lang w:bidi="fa-IR"/>
        </w:rPr>
        <w:t>بها تصور طرفیها،کالحکم بأن الکل أعظم من الجزء،و أن الاشیاء المساویة لشیء واحد متساویة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القضایا </w:t>
      </w:r>
      <w:r>
        <w:rPr>
          <w:rStyle w:val="FootnoteAnchor"/>
          <w:rtl w:val="true"/>
        </w:rPr>
        <w:footnoteReference w:id="267"/>
      </w:r>
      <w:r>
        <w:rPr>
          <w:rFonts w:ascii="IRNazanin" w:hAnsi="IRNazanin" w:eastAsia="IRNazanin"/>
          <w:color w:val="111111"/>
          <w:sz w:val="28"/>
          <w:sz w:val="28"/>
          <w:szCs w:val="28"/>
          <w:rtl w:val="true"/>
          <w:lang w:bidi="fa-IR"/>
        </w:rPr>
        <w:t>التی یحکم بها العقل بمعاونة الحس الظاهر،کالحکم بأن النار حارة و الشمس مشرقة،أو البطن کالجوع و الشبع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قضایا یحکم بها العقل لتکرار المشاهدة،کالحکم بأن شرب السقمونیا مسهل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قضایا یحکم بها العقل لحدس قوی من النفس یزول معه الشک،کالحکم بأن نور القمر مستفاد من الشمس،لاجل اختلاف نوره بسبب تغایر أوضاعه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قضایا یحکم بها العقل لکثرة ورود الاخبار بها، بحیث تأمن النفس المواطأة علی </w:t>
      </w:r>
      <w:r>
        <w:rPr>
          <w:rStyle w:val="FootnoteAnchor"/>
          <w:rtl w:val="true"/>
        </w:rPr>
        <w:footnoteReference w:id="268"/>
      </w:r>
      <w:r>
        <w:rPr>
          <w:rFonts w:ascii="IRNazanin" w:hAnsi="IRNazanin" w:eastAsia="IRNazanin"/>
          <w:color w:val="111111"/>
          <w:sz w:val="28"/>
          <w:sz w:val="28"/>
          <w:szCs w:val="28"/>
          <w:rtl w:val="true"/>
          <w:lang w:bidi="fa-IR"/>
        </w:rPr>
        <w:t>الکذب،کالحکم بوجود النبی صلی اللّه علیه و آله و وجود مکة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للیقین عدد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القضایا التی قیاساتها معها،و هی قضایا یحکم بها العقل لاجل وسط لا ینفک الذهن عنه،کالحکم بأن الاثنین نصف الاربعة،لانه </w:t>
      </w:r>
      <w:r>
        <w:rPr>
          <w:rStyle w:val="FootnoteAnchor"/>
          <w:rtl w:val="true"/>
        </w:rPr>
        <w:footnoteReference w:id="269"/>
      </w:r>
      <w:r>
        <w:rPr>
          <w:rFonts w:ascii="IRNazanin" w:hAnsi="IRNazanin" w:eastAsia="IRNazanin"/>
          <w:color w:val="111111"/>
          <w:sz w:val="28"/>
          <w:sz w:val="28"/>
          <w:szCs w:val="28"/>
          <w:rtl w:val="true"/>
          <w:lang w:bidi="fa-IR"/>
        </w:rPr>
        <w:t>عدد انقسمت الاربعة إلیه و الی ما یساویه،و کل عدد انقسمت الاربعة إلیه و الی ما یساویه،فهو نصف ذلک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ضروریا مطلقا،لان بعضه کسبیا قطعا،کتصور النفس، و التصدیق بوجود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کسبیا مطلقا،لان بعضه ضروریا قطعا، کتصور الحرارة و البرودة و التصدیق بأن الواحد نصف الاثنین،فتعین أن یکون بعضه ضروریا و بعضه کسبیا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بالضروری فی باب التصورات هو ما لا یتوقف علی نظر و کسب، و فی باب التصدیقات هو ما لا یفتقر بعد تصور الطرفین الی نظر و کسب، و النظری فیهما ما یفتقر الی نظر و کسب،کتصور الملک و وحدة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الضروری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قضایا یحکم بها العقل بمجرد تصور طرفیها، أعنی المحکوم علیه و المحکوم به،کقولنا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اذا تصورنا الکل،و هو المرکب من عدة أمور،و الجزء و هو واحد من تلک الامور، حکمنا بأن الاول أعظم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کالحکم بأن المقادیر المتساویة لمقدار واحد،کالذراع مثلا متساویا </w:t>
      </w:r>
      <w:r>
        <w:rPr>
          <w:rStyle w:val="FootnoteAnchor"/>
          <w:rtl w:val="true"/>
        </w:rPr>
        <w:footnoteReference w:id="270"/>
      </w:r>
      <w:r>
        <w:rPr>
          <w:rFonts w:ascii="IRNazanin" w:hAnsi="IRNazanin" w:eastAsia="IRNazanin"/>
          <w:color w:val="111111"/>
          <w:sz w:val="28"/>
          <w:sz w:val="28"/>
          <w:szCs w:val="28"/>
          <w:rtl w:val="true"/>
          <w:lang w:bidi="fa-IR"/>
        </w:rPr>
        <w:t>فی أنفسها،بأن یکون کل واحد منها ذراعا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قضایا یحکم بها العقل بواسطة الحس، أما الحس الظاهر،فکالحکم بان النار حارة باللمس لها،و الحکم بان الشمس مضیئة بالرؤیة لها بالبصر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 الباطن،</w:t>
      </w:r>
    </w:p>
    <w:p>
      <w:pPr>
        <w:pStyle w:val="BookText"/>
        <w:rPr/>
      </w:pPr>
      <w:r>
        <w:rPr>
          <w:rFonts w:ascii="IRNazanin" w:hAnsi="IRNazanin" w:eastAsia="IRNazanin"/>
          <w:color w:val="111111"/>
          <w:sz w:val="28"/>
          <w:sz w:val="28"/>
          <w:szCs w:val="28"/>
          <w:rtl w:val="true"/>
          <w:lang w:bidi="fa-IR"/>
        </w:rPr>
        <w:t>فکالحکم بأن لنا جوعا و عطشا و شبعا،و یسمی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یجدها الشخص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قضایا یحکم بها العقل بواسطة مشاهدات متکررة کالحکم بأن شرب السقمونیا مسهل،فانا لما رأینا الاسهال مترتب علیها مرة بعد أخری حکمنا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الحدسیات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قضایا یحکم بها العقل بواسطة حدس قوی من النفس یزول معه الشک،و الحدس هو سرعة انتقال الذهن من المبادی الی المطالب،کالحکم بأن نور القمر مستفاد من نور الشمس،لاختلاف نوره بسبب تغایر أوضاعه الی الشمس قربا و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قضایا یحکم بها العقل لکثرة ورود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 تأمن النفس من مواطأتهم علی الکذب،کالحکم بوجود النبی صلی اللّه علیه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شجاعة علی علیه السلام و سخاء حاتم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للیقین فیها عدد مخصوص أم لا؟ذهب قوم الی الاول،فمنهم من قال اثنی عشر نظرا الی عدد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قال عشرون نظرا الی قوله تعالی إِنْ یَکُنْ مِنْکُمْ عِشْرُونَ صابِرُونَ یَغْلِبُوا </w:t>
      </w:r>
      <w:r>
        <w:rPr>
          <w:rStyle w:val="FootnoteAnchor"/>
          <w:rtl w:val="true"/>
        </w:rPr>
        <w:footnoteReference w:id="272"/>
      </w:r>
      <w:r>
        <w:rPr>
          <w:rFonts w:ascii="Amiri" w:hAnsi="Amiri" w:eastAsia="Amiri" w:cs="Amiri"/>
          <w:color w:val="111111"/>
          <w:sz w:val="28"/>
          <w:sz w:val="28"/>
          <w:szCs w:val="28"/>
          <w:rtl w:val="true"/>
          <w:lang w:bidi="ar-SA"/>
        </w:rPr>
        <w:t xml:space="preserve">و منهم من قال أربعون نظرا الی قوله تعالی لَقَدْ رَضِیَ اللّهُ عَنِ الْمُؤْمِنِینَ </w:t>
      </w:r>
      <w:r>
        <w:rPr>
          <w:rStyle w:val="FootnoteAnchor"/>
          <w:rtl w:val="true"/>
        </w:rPr>
        <w:footnoteReference w:id="273"/>
      </w:r>
      <w:r>
        <w:rPr>
          <w:rFonts w:ascii="IRNazanin" w:hAnsi="IRNazanin" w:eastAsia="IRNazanin"/>
          <w:color w:val="111111"/>
          <w:sz w:val="28"/>
          <w:sz w:val="28"/>
          <w:szCs w:val="28"/>
          <w:rtl w:val="true"/>
          <w:lang w:bidi="fa-IR"/>
        </w:rPr>
        <w:t xml:space="preserve">و کانوا أربعین </w:t>
      </w:r>
      <w:r>
        <w:rPr>
          <w:rStyle w:val="FootnoteAnchor"/>
          <w:rtl w:val="true"/>
        </w:rPr>
        <w:footnoteReference w:id="274"/>
      </w:r>
      <w:r>
        <w:rPr>
          <w:rFonts w:ascii="Amiri" w:hAnsi="Amiri" w:eastAsia="Amiri" w:cs="Amiri"/>
          <w:color w:val="111111"/>
          <w:sz w:val="28"/>
          <w:sz w:val="28"/>
          <w:szCs w:val="28"/>
          <w:rtl w:val="true"/>
          <w:lang w:bidi="ar-SA"/>
        </w:rPr>
        <w:t xml:space="preserve">،و منهم من قال سبعون لقوله تعالی وَ اخْتارَ مُوسی قَوْمَهُ سَبْعِینَ رَجُلاً </w:t>
      </w:r>
      <w:r>
        <w:rPr>
          <w:rStyle w:val="FootnoteAnchor"/>
          <w:rtl w:val="true"/>
        </w:rPr>
        <w:footnoteReference w:id="275"/>
      </w:r>
      <w:r>
        <w:rPr>
          <w:rFonts w:ascii="Amiri" w:hAnsi="Amiri" w:eastAsia="Amiri" w:cs="Amiri"/>
          <w:color w:val="111111"/>
          <w:sz w:val="28"/>
          <w:sz w:val="28"/>
          <w:szCs w:val="28"/>
          <w:rtl w:val="true"/>
          <w:lang w:bidi="ar-SA"/>
        </w:rPr>
        <w:t>و منهم من قال ثلاثمائة و ثلاث</w:t>
      </w:r>
      <w:bookmarkStart w:id="189" w:name="pg5656_29238"/>
    </w:p>
    <w:p>
      <w:pPr>
        <w:pStyle w:val="BookText"/>
        <w:rPr/>
      </w:pPr>
      <w:bookmarkEnd w:id="189"/>
      <w:r>
        <w:rPr>
          <w:rFonts w:ascii="IRNazanin" w:hAnsi="IRNazanin" w:eastAsia="IRNazanin"/>
          <w:color w:val="111111"/>
          <w:sz w:val="28"/>
          <w:sz w:val="28"/>
          <w:szCs w:val="28"/>
          <w:rtl w:val="true"/>
          <w:lang w:bidi="fa-IR"/>
        </w:rPr>
        <w:t>عشر عدد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فاسد،اذ لیس له تأثیر فی افادة الیقین،بل اذا حصل الیقین علم حینئذ العدد الذی یفیده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عدد مفید للعلم فی صورة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 یحکم بها العقل لوسط </w:t>
      </w:r>
      <w:r>
        <w:rPr>
          <w:rStyle w:val="FootnoteAnchor"/>
          <w:rtl w:val="true"/>
        </w:rPr>
        <w:footnoteReference w:id="276"/>
      </w:r>
      <w:r>
        <w:rPr>
          <w:rFonts w:ascii="IRNazanin" w:hAnsi="IRNazanin" w:eastAsia="IRNazanin"/>
          <w:color w:val="111111"/>
          <w:sz w:val="28"/>
          <w:sz w:val="28"/>
          <w:szCs w:val="28"/>
          <w:rtl w:val="true"/>
          <w:lang w:bidi="fa-IR"/>
        </w:rPr>
        <w:t>ملازم لها لا ینفک عنها،و یسمی قضایا قیاساتها معها،أی أدلتها معها،کالحکم بأن الاثنین نصف الاربعة،لانه عدد انقسمت الاربعة إلیه و الی ما یساویه،و کل عدد کذلک فهو نصف لذلک العدد،ینتج أن الاثنین نصف الاربعة</w:t>
      </w:r>
      <w:r>
        <w:rPr>
          <w:rFonts w:eastAsia="IRNazanin" w:cs="IRNazanin"/>
          <w:color w:val="111111"/>
          <w:sz w:val="28"/>
          <w:szCs w:val="28"/>
          <w:rtl w:val="true"/>
          <w:lang w:bidi="fa-IR"/>
        </w:rPr>
        <w:t>.</w:t>
      </w:r>
    </w:p>
    <w:p>
      <w:pPr>
        <w:pStyle w:val="Heading5"/>
        <w:numPr>
          <w:ilvl w:val="4"/>
          <w:numId w:val="1"/>
        </w:numPr>
        <w:rPr/>
      </w:pPr>
      <w:bookmarkStart w:id="190" w:name="__RefHeading___Toc3347273_581953129"/>
      <w:bookmarkStart w:id="191" w:name="_Toc69"/>
      <w:bookmarkEnd w:id="190"/>
      <w:r>
        <w:rPr>
          <w:rtl w:val="true"/>
        </w:rPr>
        <w:t>العلم و غناه عن التعریف</w:t>
      </w:r>
      <w:bookmarkEnd w:id="19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لا یحد،لانه من الصفات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أن العلم هل هو من المعلومات الغنیة عن التعریف أم لیس کذلک؟فذهب قوم الی أنه لا یستغنی عن التعریف،بل یحد و یرسم کغیره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معرفة المعلوم علی 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مانع لدخول الظن و التقلید المطابقین،و تعریف بالاخص أیضا،فان المعرفة یراد بها التصور و هو أخص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بها معنی العلم حتی یکون التعریف لفظیا ففاسد أیضا،اذ التعریف اللفظی تعریف بالاشهر،و المعرفة لیست بأشهر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فهو دوری،اذ المعلوم یعرف بأنه شیء یتعلق به العلم،فتعریف العلم به دور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یقتضی سکون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 بالجهل المرکب و التقلید الجازم</w:t>
      </w:r>
      <w:r>
        <w:rPr>
          <w:rFonts w:eastAsia="IRNazanin" w:cs="IRNazanin"/>
          <w:color w:val="111111"/>
          <w:sz w:val="28"/>
          <w:szCs w:val="28"/>
          <w:rtl w:val="true"/>
          <w:lang w:bidi="fa-IR"/>
        </w:rPr>
        <w:t>.</w:t>
      </w:r>
      <w:bookmarkStart w:id="192" w:name="pg5656_29239"/>
    </w:p>
    <w:p>
      <w:pPr>
        <w:pStyle w:val="BookText"/>
        <w:rPr/>
      </w:pPr>
      <w:bookmarkEnd w:id="192"/>
      <w:r>
        <w:rPr>
          <w:rFonts w:ascii="IRNazanin" w:hAnsi="IRNazanin" w:eastAsia="IRNazanin"/>
          <w:color w:val="111111"/>
          <w:sz w:val="28"/>
          <w:sz w:val="28"/>
          <w:szCs w:val="28"/>
          <w:rtl w:val="true"/>
          <w:lang w:bidi="fa-IR"/>
        </w:rPr>
        <w:t>و منهم من جمع بینهما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معرفة المعلوم علی 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اقتضاء سکون النفس،یخرج الجهل المرکب بالاول و الظن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لانتقاضه بالتقلید المطابق الجازم،و مع ذلک فهو تعریف بالاخص و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غنی عن التعریف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عرف بشیء فذلک المعرف اما أن یکون علما أولا،فان کان الثانی کان تعریفا بالمباین،و هو فاسد لما بین </w:t>
      </w:r>
      <w:r>
        <w:rPr>
          <w:rStyle w:val="FootnoteAnchor"/>
          <w:rtl w:val="true"/>
        </w:rPr>
        <w:footnoteReference w:id="277"/>
      </w:r>
      <w:r>
        <w:rPr>
          <w:rFonts w:ascii="IRNazanin" w:hAnsi="IRNazanin" w:eastAsia="IRNazanin"/>
          <w:color w:val="111111"/>
          <w:sz w:val="28"/>
          <w:sz w:val="28"/>
          <w:szCs w:val="28"/>
          <w:rtl w:val="true"/>
          <w:lang w:bidi="fa-IR"/>
        </w:rPr>
        <w:t>فی المنطق،و ان کان الاول فذلک العلم اما تصور أو تصدیق،و کل منهما أخص من العلم،فیکون تعریفا بالاخص و هو فاسد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الصفات الوجدانیة،فلا یفتقر الی تعریف،أما أولا فلان الانسان الذی لم تکن المسألة ظاهرة له ثم تنکشف له،فانه یجد من نفسه حالة لم تکن حاصلة له من قبل،و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العلم بالمسألة،و أما ثانیا فلما عرفت أن الوجدانیات من الضروریات،فلا یفتقر الی نظر و 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عندی أن العلم ضروری وجوده و امتیازه،و أما ماهیته فلا تعلم بالرسم لاستغنائه،و لا بالحد لامتناعه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استغناؤه عن الرسم فلان الرسم یفید الامتیاز،و قد بان لک ان امتیاز العلم ضروری،و أما امتناع تحدیده فلبساطته،فلا جزء له یحمل علیه</w:t>
      </w:r>
      <w:r>
        <w:rPr>
          <w:rFonts w:eastAsia="IRNazanin" w:cs="IRNazanin"/>
          <w:color w:val="111111"/>
          <w:sz w:val="28"/>
          <w:szCs w:val="28"/>
          <w:rtl w:val="true"/>
          <w:lang w:bidi="fa-IR"/>
        </w:rPr>
        <w:t>.</w:t>
      </w:r>
    </w:p>
    <w:p>
      <w:pPr>
        <w:pStyle w:val="Heading5"/>
        <w:numPr>
          <w:ilvl w:val="4"/>
          <w:numId w:val="1"/>
        </w:numPr>
        <w:rPr/>
      </w:pPr>
      <w:bookmarkStart w:id="193" w:name="__RefHeading___Toc3347275_581953129"/>
      <w:bookmarkStart w:id="194" w:name="_Toc70"/>
      <w:bookmarkEnd w:id="193"/>
      <w:r>
        <w:rPr>
          <w:rtl w:val="true"/>
        </w:rPr>
        <w:t>نسبة العالم الی المعلوم</w:t>
      </w:r>
      <w:bookmarkEnd w:id="19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صورة مساویة للمعلوم فی العالم،أو اضافة بین العالم و المعلوم؟فیه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الاقرب عندی أنه صفة یلزمها الاضافة الی المعلوم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الحکماء الی أن العلم صورة منتزعة من المعلوم مساویة له،بحیث</w:t>
      </w:r>
      <w:bookmarkStart w:id="195" w:name="pg5656_29240"/>
    </w:p>
    <w:p>
      <w:pPr>
        <w:pStyle w:val="BookText"/>
        <w:rPr/>
      </w:pPr>
      <w:bookmarkEnd w:id="195"/>
      <w:r>
        <w:rPr>
          <w:rFonts w:ascii="IRNazanin" w:hAnsi="IRNazanin" w:eastAsia="IRNazanin"/>
          <w:color w:val="111111"/>
          <w:sz w:val="28"/>
          <w:sz w:val="28"/>
          <w:szCs w:val="28"/>
          <w:rtl w:val="true"/>
          <w:lang w:bidi="fa-IR"/>
        </w:rPr>
        <w:t xml:space="preserve">لو خرجت </w:t>
      </w:r>
      <w:r>
        <w:rPr>
          <w:rStyle w:val="FootnoteAnchor"/>
          <w:rtl w:val="true"/>
        </w:rPr>
        <w:footnoteReference w:id="278"/>
      </w:r>
      <w:r>
        <w:rPr>
          <w:rFonts w:ascii="IRNazanin" w:hAnsi="IRNazanin" w:eastAsia="IRNazanin"/>
          <w:color w:val="111111"/>
          <w:sz w:val="28"/>
          <w:sz w:val="28"/>
          <w:szCs w:val="28"/>
          <w:rtl w:val="true"/>
          <w:lang w:bidi="fa-IR"/>
        </w:rPr>
        <w:t>الی الخارج لکانت بعینها هی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علیه بأنا نحکم علی أشیاء لا وجود لها فی الخارج،فلو لم تکن قائمة بالذهن لکانت عدما محضا فیستحیل الاضافة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علیهم بأنه لو کان العلم حصول صورة المعلوم فی العالم لزم أن یکون الجدار الموصوف بالسواد عالما به،لحصول صورته له،و اللازم ظاهر الفساد،فکذا الملزوم،و الملازمة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بعض المحققین بأن لیس کل من قام به الصورة المثالیة یکون عالما بها،بل اذا کان قابلا لصفة العالمیة،و الجدار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اضافة بین العالم 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علیهم بعلم العالم بنفسه،و سیأتی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أنه صفة حقیقیة یلزمها الاضافة،لا أنه نفس الاضافة لانها أمر اعتباری،و العلم من الصفات المحققة فی الخارج القائمة بالنفس، لکنه لا یعقل الا مضافا الی الغیر،فان العلم علم بالشیء،لکن لا یکون نفس مفهومه و لا داخل فی مفهومه لما عرفت،بل لازم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نظر فان المصنف قرر بأن العلم بدیهی التصور فلا یفتقر الی تعریف،فتعریفه له بعد ذلک باطل</w:t>
      </w:r>
      <w:r>
        <w:rPr>
          <w:rFonts w:eastAsia="IRNazanin" w:cs="IRNazanin"/>
          <w:color w:val="111111"/>
          <w:sz w:val="28"/>
          <w:szCs w:val="28"/>
          <w:rtl w:val="true"/>
          <w:lang w:bidi="fa-IR"/>
        </w:rPr>
        <w:t>.</w:t>
      </w:r>
    </w:p>
    <w:p>
      <w:pPr>
        <w:pStyle w:val="Heading5"/>
        <w:numPr>
          <w:ilvl w:val="4"/>
          <w:numId w:val="1"/>
        </w:numPr>
        <w:rPr/>
      </w:pPr>
      <w:bookmarkStart w:id="196" w:name="__RefHeading___Toc3347277_581953129"/>
      <w:bookmarkStart w:id="197" w:name="_Toc71"/>
      <w:bookmarkEnd w:id="196"/>
      <w:r>
        <w:rPr>
          <w:rtl w:val="true"/>
        </w:rPr>
        <w:t>صحة اضافة العلم الی المعدوم</w:t>
      </w:r>
      <w:bookmarkEnd w:id="19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یصح أضافته الی الموجود کذا یصح الی المعدوم،فانا نعلم طلوع الشمس غدا من المشرق،و هو معدوم الآن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تعلق العلم بالامور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الامور العدمیة فاما أن تکون أعدام ملکات،أو أعدام مطلقة،فالاول یجوز تعلق العلم بها أیضا</w:t>
      </w:r>
      <w:bookmarkStart w:id="198" w:name="pg5656_29241"/>
    </w:p>
    <w:p>
      <w:pPr>
        <w:pStyle w:val="BookText"/>
        <w:rPr/>
      </w:pPr>
      <w:bookmarkEnd w:id="198"/>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فقد اختلف فیه،فذهب قوم الی أنه لا یعلم،لان العلم اما صورة،و ذلک یتوقف علی وجود ذی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اضافة فیتوقف علی وجود المضافین،و لا شیء من المعدوم بموجود،فلا یتعلق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موجود فی الذهن،فیصح تعلق الاضافة به،و أیضا فانا نعلم قطعا طلوع الشمس غدا من مشرقها،و هو معدوم الآن</w:t>
      </w:r>
      <w:r>
        <w:rPr>
          <w:rFonts w:eastAsia="IRNazanin" w:cs="IRNazanin"/>
          <w:color w:val="111111"/>
          <w:sz w:val="28"/>
          <w:szCs w:val="28"/>
          <w:rtl w:val="true"/>
          <w:lang w:bidi="fa-IR"/>
        </w:rPr>
        <w:t>.</w:t>
      </w:r>
    </w:p>
    <w:p>
      <w:pPr>
        <w:pStyle w:val="Heading4"/>
        <w:numPr>
          <w:ilvl w:val="3"/>
          <w:numId w:val="1"/>
        </w:numPr>
        <w:rPr/>
      </w:pPr>
      <w:bookmarkStart w:id="199" w:name="__RefHeading___Toc3347279_581953129"/>
      <w:bookmarkStart w:id="200" w:name="_Toc72"/>
      <w:bookmarkEnd w:id="199"/>
      <w:r>
        <w:rPr>
          <w:rtl w:val="true"/>
        </w:rPr>
        <w:t>تعریف الظن</w:t>
      </w:r>
      <w:bookmarkEnd w:id="20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ترجیح اعتقاد أحد الطرفین ترجیحا غیر مانع من النقیض،فان کان مطابقا فهو ظن صادق،و الا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قبل أن </w:t>
      </w:r>
      <w:r>
        <w:rPr>
          <w:rStyle w:val="FootnoteAnchor"/>
          <w:rtl w:val="true"/>
        </w:rPr>
        <w:footnoteReference w:id="279"/>
      </w:r>
      <w:r>
        <w:rPr>
          <w:rFonts w:ascii="IRNazanin" w:hAnsi="IRNazanin" w:eastAsia="IRNazanin"/>
          <w:color w:val="111111"/>
          <w:sz w:val="28"/>
          <w:sz w:val="28"/>
          <w:szCs w:val="28"/>
          <w:rtl w:val="true"/>
          <w:lang w:bidi="fa-IR"/>
        </w:rPr>
        <w:t>الظن نوعا من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نازع فی ذلک أبو علی و أتباعه،و ذهبوا الی أنه جنس مغایر للاعتقاد،و خصوا الاعتقاد بالجازم، و مختار المصنف فی المناهج الاول،و عرفه هنا بأنه ترجیح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تحریره أنه اعتقاد راجع مع تجویز نقیضه،کما اذا شاهدنا غیما رطبا، فانا نعتقد وقوع الغیث اعتقادا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عدم وقوعه،فان وقع کان ظنا صادقا،و الا کان ظنا کاذبا</w:t>
      </w:r>
      <w:r>
        <w:rPr>
          <w:rFonts w:eastAsia="IRNazanin" w:cs="IRNazanin"/>
          <w:color w:val="111111"/>
          <w:sz w:val="28"/>
          <w:szCs w:val="28"/>
          <w:rtl w:val="true"/>
          <w:lang w:bidi="fa-IR"/>
        </w:rPr>
        <w:t>.</w:t>
      </w:r>
    </w:p>
    <w:p>
      <w:pPr>
        <w:pStyle w:val="Heading4"/>
        <w:numPr>
          <w:ilvl w:val="3"/>
          <w:numId w:val="1"/>
        </w:numPr>
        <w:rPr/>
      </w:pPr>
      <w:bookmarkStart w:id="201" w:name="__RefHeading___Toc3347281_581953129"/>
      <w:bookmarkStart w:id="202" w:name="_Toc73"/>
      <w:bookmarkEnd w:id="201"/>
      <w:r>
        <w:rPr>
          <w:rtl w:val="true"/>
        </w:rPr>
        <w:t>تعریف النظر</w:t>
      </w:r>
      <w:bookmarkEnd w:id="202"/>
    </w:p>
    <w:p>
      <w:pPr>
        <w:pStyle w:val="Heading5"/>
        <w:numPr>
          <w:ilvl w:val="4"/>
          <w:numId w:val="1"/>
        </w:numPr>
        <w:rPr/>
      </w:pPr>
      <w:bookmarkStart w:id="203" w:name="__RefHeading___Toc3347283_581953129"/>
      <w:bookmarkStart w:id="204" w:name="_Toc74"/>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ترتیب أمور ذهنیة یتوصل بها الی أمر آخر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الاعراض النفسانیة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الرازی بأنه ترتیب تصدیقات یتوصل بها الی تصدیق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جامع اذ الترتیب قد یکون فی</w:t>
      </w:r>
    </w:p>
    <w:p>
      <w:pPr>
        <w:pStyle w:val="BookText"/>
        <w:rPr/>
      </w:pPr>
      <w:r>
        <w:rPr>
          <w:rFonts w:ascii="IRNazanin" w:hAnsi="IRNazanin" w:eastAsia="IRNazanin"/>
          <w:color w:val="111111"/>
          <w:sz w:val="28"/>
          <w:sz w:val="28"/>
          <w:szCs w:val="28"/>
          <w:rtl w:val="true"/>
          <w:lang w:bidi="fa-IR"/>
        </w:rPr>
        <w:t>التصورات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بعضهم بأنه ترتیب علوم یتوصل بها الی علم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أیضا،فانه ان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بمعنی الیقین لم یکن جامعا أیضا، لخروج النظر فی المقدمات الظنیة و الجهلیة،و ان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الاعم،کان مستعملا للفظ المشترک أو المجاز،و کلاهما من أغالیط التعریف،هکذا أورد المصنف علی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عرفه بما یشمل الجمیع و هو ترتیب أمور ذهنیة یتوصل بها الی أمر آخر،کقولنا العالم متغیر،و کل متغیر محدث،فالعالم محدث،هذا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الظن فکقولنا هذا غیم رطب و کل غیم رطب ممطر </w:t>
      </w:r>
      <w:r>
        <w:rPr>
          <w:rStyle w:val="FootnoteAnchor"/>
          <w:rtl w:val="true"/>
        </w:rPr>
        <w:footnoteReference w:id="280"/>
      </w:r>
      <w:r>
        <w:rPr>
          <w:rFonts w:ascii="IRNazanin" w:hAnsi="IRNazanin" w:eastAsia="IRNazanin"/>
          <w:color w:val="111111"/>
          <w:sz w:val="28"/>
          <w:sz w:val="28"/>
          <w:szCs w:val="28"/>
          <w:rtl w:val="true"/>
          <w:lang w:bidi="fa-IR"/>
        </w:rPr>
        <w:t>فهذا ممطر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الجهل فکقولنا العالم مستغن عن المؤثر و کل مستغن عن المؤثر قدیم،فالعالم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فالترتیب 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و اصطلاحی،أما اللغوی فهو جعل کل شیء فی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الاصطلاحی فهو جعل الاشیاء المتعددة بحیث یطلق علیها اسم الواحد،و یکون لبعضها الی بعض نسبة بالتقدم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بالامور هنا هو ما فوق الامر الواحد،لیشمل المرکب من مقدمتین و من مقدمات و أجزاء التعریف أیضا،کالجنس و الفضل الذی یحصل من تصورهما الانتقال الی تصور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بالذهنیة أن صورها حاصلة فی الذهن قوة قائمة بالنفس معدة لاکتساب العلوم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فالترتیب جنس شامل للنظر و غیره من المرکبات،و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الترتیب الواقع فی الامور الخارجیة کالاجسام 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الی أمر آخر</w:t>
      </w:r>
      <w:r>
        <w:rPr>
          <w:rFonts w:eastAsia="IRNazanin" w:cs="IRNazanin"/>
          <w:color w:val="111111"/>
          <w:sz w:val="28"/>
          <w:szCs w:val="28"/>
          <w:rtl w:val="true"/>
          <w:lang w:bidi="fa-IR"/>
        </w:rPr>
        <w:t>»</w:t>
      </w:r>
      <w:bookmarkStart w:id="205" w:name="pg5656_29243"/>
    </w:p>
    <w:p>
      <w:pPr>
        <w:pStyle w:val="BookText"/>
        <w:rPr/>
      </w:pPr>
      <w:bookmarkEnd w:id="205"/>
      <w:r>
        <w:rPr>
          <w:rFonts w:ascii="IRNazanin" w:hAnsi="IRNazanin" w:eastAsia="IRNazanin"/>
          <w:color w:val="111111"/>
          <w:sz w:val="28"/>
          <w:sz w:val="28"/>
          <w:szCs w:val="28"/>
          <w:rtl w:val="true"/>
          <w:lang w:bidi="fa-IR"/>
        </w:rPr>
        <w:t xml:space="preserve">خرج ما لا یحصل معه </w:t>
      </w:r>
      <w:r>
        <w:rPr>
          <w:rStyle w:val="FootnoteAnchor"/>
          <w:rtl w:val="true"/>
        </w:rPr>
        <w:footnoteReference w:id="281"/>
      </w:r>
      <w:r>
        <w:rPr>
          <w:rFonts w:ascii="IRNazanin" w:hAnsi="IRNazanin" w:eastAsia="IRNazanin"/>
          <w:color w:val="111111"/>
          <w:sz w:val="28"/>
          <w:sz w:val="28"/>
          <w:szCs w:val="28"/>
          <w:rtl w:val="true"/>
          <w:lang w:bidi="fa-IR"/>
        </w:rPr>
        <w:t>الانتقال الی آخر ککثیر من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مرکب لا بد فیه من علل أربعة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الصوریة و الفاعلیة و الغائیة،فالترتیب اشارة الی العلة الصوریة للنظر،و مثاله فی الخارج کشکل السریر،و حیث أن کل ترتیب لا بد له من مرتب استلزم الاشارة الی العلة الفاعلیة کالنجار للسریر،و الامور الذهنیة اشارة الی العلة المادیة،کاقطاع الخشب للسریر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یتوصل بها الی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العلة الغائیة،فانه الغرض من الترتیب المذکور،و ذلک کالجلوس علی السریر،فانه الغرض من صنعة السریر،فثلاثة منها بالمطابقة و واحد بالالتزام</w:t>
      </w:r>
      <w:r>
        <w:rPr>
          <w:rFonts w:eastAsia="IRNazanin" w:cs="IRNazanin"/>
          <w:color w:val="111111"/>
          <w:sz w:val="28"/>
          <w:szCs w:val="28"/>
          <w:rtl w:val="true"/>
          <w:lang w:bidi="fa-IR"/>
        </w:rPr>
        <w:t>.</w:t>
      </w:r>
    </w:p>
    <w:p>
      <w:pPr>
        <w:pStyle w:val="Heading5"/>
        <w:numPr>
          <w:ilvl w:val="4"/>
          <w:numId w:val="1"/>
        </w:numPr>
        <w:rPr/>
      </w:pPr>
      <w:bookmarkStart w:id="206" w:name="__RefHeading___Toc3347285_581953129"/>
      <w:bookmarkStart w:id="207" w:name="_Toc75"/>
      <w:bookmarkEnd w:id="206"/>
      <w:r>
        <w:rPr>
          <w:rtl w:val="true"/>
        </w:rPr>
        <w:t>تقسیم النظر الی الصحیح و الفاسد</w:t>
      </w:r>
      <w:bookmarkEnd w:id="20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صحت المتقدمتان و الترتیب فالنظر صحیح،و إلا ففاسد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ثبوت محمول المطلوب النظری لموضوعه غیر بین بنفسه و الا لما احتیج فیه الی النظر،افتقرنا الی وجود علة لذلک الثبوت،فیحصل من انضمامها الی موضوع المطلوب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انضمامها الی محمول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جرم یترتب </w:t>
      </w:r>
      <w:r>
        <w:rPr>
          <w:rStyle w:val="FootnoteAnchor"/>
          <w:rtl w:val="true"/>
        </w:rPr>
        <w:footnoteReference w:id="282"/>
      </w:r>
      <w:r>
        <w:rPr>
          <w:rFonts w:ascii="IRNazanin" w:hAnsi="IRNazanin" w:eastAsia="IRNazanin"/>
          <w:color w:val="111111"/>
          <w:sz w:val="28"/>
          <w:sz w:val="28"/>
          <w:szCs w:val="28"/>
          <w:rtl w:val="true"/>
          <w:lang w:bidi="fa-IR"/>
        </w:rPr>
        <w:t>النظر من مقدمتین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المقدمتان قد یکونان صحیحتین،أی مطابقة لما علیه الامر فی نفسه، کقولنا الانسان حیوان،و قد لا یکونان کقولنا الانسان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ترتیب المقدمات قد یکون بحیث یؤدی الی المطلوب،و ذلک بأن یکون علی هیئة شکل من الاشکال الاربعة من أحد ضروبها،و قد یکون بحیث لا یؤدی،کغیر ذلک من أنواع الترکیب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208" w:name="pg5656_29244"/>
    </w:p>
    <w:p>
      <w:pPr>
        <w:pStyle w:val="BookText"/>
        <w:rPr/>
      </w:pPr>
      <w:bookmarkEnd w:id="208"/>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اذا کانت المقدمتان و الترتیب صحیحتین بالمعنی المذکور کان النظر صحیحا،کقولنا العالم ممکن،و کل ممکن مفتقر الی المؤثر،فالعالم مفتقر الی المؤثر،و الا لکان فاسدا،أعم من أن یکون عدم الصحة من جهة المادة،أعنی المقدمات </w:t>
      </w:r>
      <w:r>
        <w:rPr>
          <w:rStyle w:val="FootnoteAnchor"/>
          <w:rtl w:val="true"/>
        </w:rPr>
        <w:footnoteReference w:id="284"/>
      </w:r>
      <w:r>
        <w:rPr>
          <w:rFonts w:ascii="IRNazanin" w:hAnsi="IRNazanin" w:eastAsia="IRNazanin"/>
          <w:color w:val="111111"/>
          <w:sz w:val="28"/>
          <w:sz w:val="28"/>
          <w:szCs w:val="28"/>
          <w:rtl w:val="true"/>
          <w:lang w:bidi="fa-IR"/>
        </w:rPr>
        <w:t>،أو من جهة الصورة أعنی الترتیب،أو من جهتهما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ذلک الفاسد یستلزم الجهل أم لا؟قیل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یستلزمه مطلقا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استلزمه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نظر،فانه جاز أن تکون الصورة صحیحة و المادة فاسدة و یکون النظر صحیحا،کقولنا کل انسان حجر و کل حجر حیوان،فانه یلزم أن کل انسان حیوان و ذلک لیس بجهل</w:t>
      </w:r>
      <w:r>
        <w:rPr>
          <w:rFonts w:eastAsia="IRNazanin" w:cs="IRNazanin"/>
          <w:color w:val="111111"/>
          <w:sz w:val="28"/>
          <w:szCs w:val="28"/>
          <w:rtl w:val="true"/>
          <w:lang w:bidi="fa-IR"/>
        </w:rPr>
        <w:t>.</w:t>
      </w:r>
    </w:p>
    <w:p>
      <w:pPr>
        <w:pStyle w:val="Heading5"/>
        <w:numPr>
          <w:ilvl w:val="4"/>
          <w:numId w:val="1"/>
        </w:numPr>
        <w:rPr/>
      </w:pPr>
      <w:bookmarkStart w:id="209" w:name="__RefHeading___Toc3347287_581953129"/>
      <w:bookmarkStart w:id="210" w:name="_Toc76"/>
      <w:bookmarkEnd w:id="209"/>
      <w:r>
        <w:rPr>
          <w:rtl w:val="true"/>
        </w:rPr>
        <w:t>کیفیة انتاج النتیجة العلمیة و الظنیة</w:t>
      </w:r>
      <w:bookmarkEnd w:id="2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المقدمتان ان کانتا علمیتین فالنتیجة علمیة و الا فظنیة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هی قضیة جعلت جزء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هی القول اللازم عن الدلیل،و هی قد تکون علمیة أی یقینیة،و قد تکون ظنیة،و ذلک باعتبار المقدمتین،فانهما ان کانتا علمیتین فالنتیجة علمیة،و الا فظنیة أعم من أن یکونا ظنیین أو إحداهما ظنیة و الاخری علمیة،کقولنا زید یطوف باللیل، و کل من یطوف باللیل فهو سارق،ینتج أن زیدا سارق،و ذلک مظنون</w:t>
      </w:r>
      <w:r>
        <w:rPr>
          <w:rFonts w:eastAsia="IRNazanin" w:cs="IRNazanin"/>
          <w:color w:val="111111"/>
          <w:sz w:val="28"/>
          <w:szCs w:val="28"/>
          <w:rtl w:val="true"/>
          <w:lang w:bidi="fa-IR"/>
        </w:rPr>
        <w:t>.</w:t>
      </w:r>
    </w:p>
    <w:p>
      <w:pPr>
        <w:pStyle w:val="Heading5"/>
        <w:numPr>
          <w:ilvl w:val="4"/>
          <w:numId w:val="1"/>
        </w:numPr>
        <w:rPr/>
      </w:pPr>
      <w:bookmarkStart w:id="211" w:name="__RefHeading___Toc3347289_581953129"/>
      <w:bookmarkStart w:id="212" w:name="_Toc77"/>
      <w:bookmarkEnd w:id="211"/>
      <w:r>
        <w:rPr>
          <w:rtl w:val="true"/>
        </w:rPr>
        <w:t>افادة النظر الصحیح العلم</w:t>
      </w:r>
      <w:bookmarkEnd w:id="2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الصحیح یفید العلم،لان من علم أن العالم حادث،و أن کل حادث مفتقر الی المؤثر،فانه یعلم بالضرورة أن العالم مفتقر الی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من أنکر افادته العلم بأن المطلوب ان کان معلوما استحال طلبه، لاستحالة تحصیل الحاصل،و ان کان مجهولا فکذلک،لان ما لا یعلم لا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معلوم من وجه دون وجه،و لیس المطلوب هو الوجهان حتی یرد الاشکال،بل الماهیة المتصفة بالوجهین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صحة النظر انما تکون بصحة المقدمات و الترتیب، فاعلم الآن أن الناس اختلفوا فی أن النظر الصحیح هل یفید العلم أم لا؟فذهب السمنیة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حکماء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النظر لا یفید العلم أصلا،و ان المفید لیس الا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من المهندسین الی أنه غیر مفید فی اللاهیات،و زعموا أن الغایة فیها القول بالاولی و الاحسن،لا علی الجزم فانه غیر ممکن فیها،و قصروا افادة العلم فی الریاضیات،کالحساب و الهندسة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أطبق المحققون من الحکماء و غیرهم علی بطلان قول الفریقین معا، فانا اذا علمنا أن العالم حادث،و أن کل حادث مفتقر الی المؤثر،فانا نعلم قطعا أن العالم مفتقر الی المؤثر،لان کبری هذا القیاس دلت علی أن الافتقار ثابت لکل حادث،و صغراه دلت علی أن الحادث ثابت للعالم،فیکون الافتقار ثابتا للعالم،لان الثابت للثابت للشیء ثابت لذلک الشیء قطعا،و هذه مسألة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بان کون النظر فیها مفیدا للعلم،فیبطل بها قول الفریقین معا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احتجت السمنیة علی مذهبهم بأن النظر لو أفاد العلم للزم اما تحصیل الحاصل أو استعلام المجهول المطلق،و هما محالان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بالنظر اما أن یکون معلوما أو مجهولا،فان کان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 الحاصل من النظر هو ذلک المعلوم،فیکون تحصیلا للحاصل، و ان کان مجهولا کان طلبا للمجهول المطلق و هو محال،لانه لا یعلم هو</w:t>
      </w:r>
      <w:bookmarkStart w:id="213" w:name="pg5656_29246"/>
    </w:p>
    <w:p>
      <w:pPr>
        <w:pStyle w:val="BookText"/>
        <w:rPr/>
      </w:pPr>
      <w:bookmarkEnd w:id="213"/>
      <w:r>
        <w:rPr>
          <w:rFonts w:ascii="IRNazanin" w:hAnsi="IRNazanin" w:eastAsia="IRNazanin"/>
          <w:color w:val="111111"/>
          <w:sz w:val="28"/>
          <w:sz w:val="28"/>
          <w:szCs w:val="28"/>
          <w:rtl w:val="true"/>
          <w:lang w:bidi="fa-IR"/>
        </w:rPr>
        <w:t>اذا وجده أنه هو الذی کان مطلوبا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المحققون عن ذلک بأنه معلوم من وجه دون وجه،قوله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المطلوب هو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الی سؤال أورده </w:t>
      </w:r>
      <w:r>
        <w:rPr>
          <w:rStyle w:val="FootnoteAnchor"/>
          <w:rtl w:val="true"/>
        </w:rPr>
        <w:footnoteReference w:id="285"/>
      </w:r>
      <w:r>
        <w:rPr>
          <w:rFonts w:ascii="IRNazanin" w:hAnsi="IRNazanin" w:eastAsia="IRNazanin"/>
          <w:color w:val="111111"/>
          <w:sz w:val="28"/>
          <w:sz w:val="28"/>
          <w:szCs w:val="28"/>
          <w:rtl w:val="true"/>
          <w:lang w:bidi="fa-IR"/>
        </w:rPr>
        <w:t>فخر الدین الرازی علی الجواب المذکور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الوجه المعلوم معلوم فلا یطلب لحصوله و الوجه المجهول لا تتوجه النفس إلیه فلا تطلبه أیضا،فلا یتم المطلوب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العلاّمة خواجه نصیر الدین الطوسی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المطلوب الماهیة المتصفة بالوجهین،و هی لیست معلومة من جمیع الوجوه، و لا مجهولة من جمیع الوجوه،بل معلومة من وجه دون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ان کان تصوریا یکون معلوما ببعض اعتباراته،و مجهولا من حیث عدم کمال تصوره،و ان کان تصدیقیا یکون معلوما من جهة تصوره و مجهولا من جهة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المهندسون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أهل الکلام قد خبطوا فی مسائله و اضطربوا فیها نحو اختلافهم فی أقرب الاشیاء إلیهم،و هو النفس کما یجیء بیانه،و لو کان النظر مفیدا فی علومهم لما حصل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لا یدل علی امتناع العلم،بل علی الصعوبة و ذلک مسلم، ثم انا نقول للفریقین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بکون النظر غیر مفید اما أن یکون ضروریا أو نظریا،لا سبیل الی الاول لوجود الخلاف فیه،فتعین الثانی و هو أن یکون النظر نظریا،فیکون اعترافا بأن بعض النظر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مناقض لقولهم لا شیء من النظر بمفید</w:t>
      </w:r>
      <w:r>
        <w:rPr>
          <w:rFonts w:eastAsia="IRNazanin" w:cs="IRNazanin"/>
          <w:color w:val="111111"/>
          <w:sz w:val="28"/>
          <w:szCs w:val="28"/>
          <w:rtl w:val="true"/>
          <w:lang w:bidi="fa-IR"/>
        </w:rPr>
        <w:t>.</w:t>
      </w:r>
    </w:p>
    <w:p>
      <w:pPr>
        <w:pStyle w:val="Heading5"/>
        <w:numPr>
          <w:ilvl w:val="4"/>
          <w:numId w:val="1"/>
        </w:numPr>
        <w:rPr/>
      </w:pPr>
      <w:bookmarkStart w:id="214" w:name="__RefHeading___Toc3347291_581953129"/>
      <w:bookmarkStart w:id="215" w:name="_Toc78"/>
      <w:bookmarkEnd w:id="214"/>
      <w:r>
        <w:rPr>
          <w:rtl w:val="true"/>
        </w:rPr>
        <w:t>وجوب النظر فی معرفة اللّه</w:t>
      </w:r>
      <w:bookmarkEnd w:id="2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واجب،لان معرفة اللّه تعالی واجبة،لکونها دافعة للخوف،</w:t>
      </w:r>
    </w:p>
    <w:p>
      <w:pPr>
        <w:pStyle w:val="BookText"/>
        <w:rPr/>
      </w:pPr>
      <w:r>
        <w:rPr>
          <w:rFonts w:ascii="IRNazanin" w:hAnsi="IRNazanin" w:eastAsia="IRNazanin"/>
          <w:color w:val="111111"/>
          <w:sz w:val="28"/>
          <w:sz w:val="28"/>
          <w:szCs w:val="28"/>
          <w:rtl w:val="true"/>
          <w:lang w:bidi="fa-IR"/>
        </w:rPr>
        <w:t>و لا یتم الا بالنظر،و ما لا یتم الواجب المطلق الا به فهو واجب،و الاّ خرج الواجب عن کونه واجبا مطلقا و یلزم تکلیف ما لا یطاق،و القسمان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المحققون علی ذلک،خلافا للحشویة،و الدلیل علی وجوبه هو أن النظر یتوقف علیه الواجب المطلق،و هو مقدور،و کل ما یتوقف علیه الواجب المطلق و کان مقدورا فهو واجب،فالنظر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اللّه تعالی واجبة مطلقا،و لا تتم الا بالنظر،أما أنه واجبة فلانها دافعة للخوف،و دفع الخوف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أنها دافعة للخوف، فلان المکلف الجاهل باللّه تعالی یجوز أن یکون له صانع أراد منه معرفته و کلفه بها،و أنه ان لم یعرفه عاقبه علی ترکها،سواء کان ذلک التجویز بخاطر خطر له،أو بحسب سماعه اختلاف الناس فی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الالهیة، و حینئذ یجد من نفسه خوف عقاب مظنون،لعله یلحقه بسبب ترکه المعرفة، فلا یزول ذلک الا بالمعرفة،فتکون دافعة للخوف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دفع الخوف عن النفس واجب،فلانه ألم نفسانی،و کل ألم نفسانی یتمکن المکلف من دفعه و لم یفعل فانه یستحق الذم لعدم دفعه،أما انها لا تتم الا بالنظر فلأنها لیست ضروریة،و الا لما وقع فیها خلاف بین العقلاء، لکن الاختلاف واقع و هو ظاهر،فلا تکون ضروریة،فتعین أن تکون نظریة، لانحصار العلم فی الضروری و النظری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لم یجب ما یتوقف علیه الواجب المطلق لزم أما خروج الواجب المطلق عن کونه واجبا مطلقا،أو تکلیف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الواجب المتوقف علی هذا التقدیر ان بقی وجوبه لزم التکلیف بالمشروط مع عدم شرطه،و هو تکلیف ما لا یطاق و هو محال کما یأتی و ان لم یبق وجوبه بل یزول لزم الامر الاول،فیصیر واجبا مقیدا،و الفرض</w:t>
      </w:r>
      <w:bookmarkStart w:id="216" w:name="pg5656_29248"/>
    </w:p>
    <w:p>
      <w:pPr>
        <w:pStyle w:val="BookText"/>
        <w:rPr/>
      </w:pPr>
      <w:bookmarkEnd w:id="216"/>
      <w:r>
        <w:rPr>
          <w:rFonts w:ascii="IRNazanin" w:hAnsi="IRNazanin" w:eastAsia="IRNazanin"/>
          <w:color w:val="111111"/>
          <w:sz w:val="28"/>
          <w:sz w:val="28"/>
          <w:szCs w:val="28"/>
          <w:rtl w:val="true"/>
          <w:lang w:bidi="fa-IR"/>
        </w:rPr>
        <w:t>أنه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 و فائدة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عن الواجب المقید، کالزکاة فان وجوبها مقید بحصول النصاب،و اذا لم یحصل النصاب لم یجب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احتراز عما لا یکون مقدورا للمکلف،فانه لا یجب تحصیله،و ذلک کالقدرة و الآلات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3347293_581953129"/>
      <w:bookmarkStart w:id="218" w:name="_Toc79"/>
      <w:bookmarkEnd w:id="217"/>
      <w:r>
        <w:rPr>
          <w:rtl w:val="true"/>
        </w:rPr>
        <w:t>کون وجوب النظر عقلی</w:t>
      </w:r>
      <w:bookmarkEnd w:id="21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 عقلی،لانه لو وجب بالسمع لزم افحام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بوجوب النظر فی أن الحاکم بوجوبه ما هو؟ فقال الاشعری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السمع،لقوله تعالی اُنْظُرُوا ما ذا فِی السَّماواتِ وَ الْأَرْضِ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المعتزلة و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العقل،و اختاره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عقلیا لزم افحام الأنبیاء علیهم السلام،أی انقطاعهم عن الجواب،و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اذا قال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اتبعنی،یقول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أتبعک الا بعد أن أعرف صدقک،و لا أعرف صدقک الا بالنظر،لانه لیس ضروریا،و لا أنظر لانی لم أعرف وجوبه الا بقولک،و قولک لیس بحجة،لان کونه حجة یتوقف علی صدقه فیدور،فحینئذ ینقطع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قلنا بوجوبه عقلا فلا یلزم ذلک،لان المکلف اذا قال لا یجب علیّ النظر الا بقولک یقول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عقلا،لانه دافع الخوف المظنون،و کلما کان دافعا للخوف فهو واجب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الأنبیاء علیهم السلام انما أرسلوا حججا علی</w:t>
      </w:r>
    </w:p>
    <w:p>
      <w:pPr>
        <w:pStyle w:val="BookText"/>
        <w:rPr/>
      </w:pPr>
      <w:r>
        <w:rPr>
          <w:rFonts w:ascii="IRNazanin" w:hAnsi="IRNazanin" w:eastAsia="IRNazanin"/>
          <w:color w:val="111111"/>
          <w:sz w:val="28"/>
          <w:sz w:val="28"/>
          <w:szCs w:val="28"/>
          <w:rtl w:val="true"/>
          <w:lang w:bidi="fa-IR"/>
        </w:rPr>
        <w:t>الخلق،فلا یجوز أن یمکن اللّه تعالی المعاند من الزامهم و افحامهم،و اذا بطل اللازم بطل الملزوم و هو کون وجوبه سمعیا،فیکون عقلیا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الوجوب العقلی منفی،فیکون الوجوب العقلی منفیا،أما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لازم الوجوب العقلی هو التعذیب علی ترکه، و هو منفی بقوله تعالی وَ ما کُنّا مُعَذِّبِینَ حَتّی نَبْعَثَ رَسُولاً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التعذیب قبل البعثة،فلا یکون الوجوب حاصلا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انتفاء اللازم موجب لانتفاء الملزوم،و الا لبطلت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أجابت المعتزلة عن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بالرسول هو العقل أی لا یعذب حتی یکمل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 ما کنا معذبین بالاوامر السمعیة الا بعد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الجوابان ضعیفان،أما الاول فلانه مجاز،و اللفظ اذا أطلق حمل علی حقیقته،و أما الثانی فلانه مخصص و الاصل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نمنع کون اللازم للوجوب التعذیب لجواز العفو،بل لازمه هو استحقاق التعذیب و هو أعم من التعذیب و عدمه </w:t>
      </w:r>
      <w:r>
        <w:rPr>
          <w:rStyle w:val="FootnoteAnchor"/>
          <w:rtl w:val="true"/>
        </w:rPr>
        <w:footnoteReference w:id="288"/>
      </w:r>
      <w:r>
        <w:rPr>
          <w:rFonts w:ascii="IRNazanin" w:hAnsi="IRNazanin" w:eastAsia="IRNazanin"/>
          <w:color w:val="111111"/>
          <w:sz w:val="28"/>
          <w:sz w:val="28"/>
          <w:szCs w:val="28"/>
          <w:rtl w:val="true"/>
          <w:lang w:bidi="fa-IR"/>
        </w:rPr>
        <w:t>،و نفی الاخص لا یستلزم نفی الاعم،سلمنا ذلک لکن المنفی هو التعذیب المقید بما قبل البعثة،و ذلک لا یستلزم نفی مطلق التعذیب،و اللازم هو المطلق لا المقید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الآیة انا لا نعذب علی ترک الواجبات و فعل المحرمات الا بعد بعثة الرسل،لان العقل لا یستقل بالشرعیات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استقل بها، الا انه یستعین بالرسل،فتفضلنا </w:t>
      </w:r>
      <w:r>
        <w:rPr>
          <w:rStyle w:val="FootnoteAnchor"/>
          <w:rtl w:val="true"/>
        </w:rPr>
        <w:footnoteReference w:id="289"/>
      </w:r>
      <w:r>
        <w:rPr>
          <w:rFonts w:ascii="IRNazanin" w:hAnsi="IRNazanin" w:eastAsia="IRNazanin"/>
          <w:color w:val="111111"/>
          <w:sz w:val="28"/>
          <w:sz w:val="28"/>
          <w:szCs w:val="28"/>
          <w:rtl w:val="true"/>
          <w:lang w:bidi="fa-IR"/>
        </w:rPr>
        <w:t>علیه بعدم التعذیب</w:t>
      </w:r>
      <w:r>
        <w:rPr>
          <w:rFonts w:eastAsia="IRNazanin" w:cs="IRNazanin"/>
          <w:color w:val="111111"/>
          <w:sz w:val="28"/>
          <w:szCs w:val="28"/>
          <w:rtl w:val="true"/>
          <w:lang w:bidi="fa-IR"/>
        </w:rPr>
        <w:t>.</w:t>
      </w:r>
      <w:bookmarkStart w:id="219" w:name="pg5656_29250"/>
    </w:p>
    <w:p>
      <w:pPr>
        <w:pStyle w:val="Heading5"/>
        <w:numPr>
          <w:ilvl w:val="4"/>
          <w:numId w:val="1"/>
        </w:numPr>
        <w:rPr/>
      </w:pPr>
      <w:bookmarkStart w:id="220" w:name="__RefHeading___Toc3347295_581953129"/>
      <w:bookmarkStart w:id="221" w:name="_Toc80"/>
      <w:bookmarkEnd w:id="219"/>
      <w:bookmarkEnd w:id="220"/>
      <w:r>
        <w:rPr>
          <w:rtl w:val="true"/>
        </w:rPr>
        <w:t>کون النظر أول الواجبات</w:t>
      </w:r>
      <w:bookmarkEnd w:id="2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إلیه أول الواجبات أو المعرفة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أول الواجبات علی المکلف،فقال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الشک،لان النظر عنده یجب أن یکون مسبوقا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معتزلة البصرة و أبو اسحاق الأسفرائینی و السید المرتضی و ابن نوبخت أنه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الاشعریة و معتزلة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المعرفة باللّه،و ورد ذلک فی کلام أمیر المؤمنین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الدین معرفته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القصد الی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أرید بالاولیة ما کان أول بالذات و بالقصد الاول، فلا شک أنه هو المعرفة باللّه،فان النظر انما یطلب لاجلها،و ان أرید به ما کان أولا کیف کان،فهو القصد الی النظر،لانه شرط،و الشرط مقدم علی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النظر فعل اختیاری للمکلف،و کل فعل اختیاری یضطر فیه الی القصد إلیه،و الامور الاجباریة </w:t>
      </w:r>
      <w:r>
        <w:rPr>
          <w:rStyle w:val="FootnoteAnchor"/>
          <w:rtl w:val="true"/>
        </w:rPr>
        <w:footnoteReference w:id="291"/>
      </w:r>
      <w:r>
        <w:rPr>
          <w:rFonts w:ascii="IRNazanin" w:hAnsi="IRNazanin" w:eastAsia="IRNazanin"/>
          <w:color w:val="111111"/>
          <w:sz w:val="28"/>
          <w:sz w:val="28"/>
          <w:szCs w:val="28"/>
          <w:rtl w:val="true"/>
          <w:lang w:bidi="fa-IR"/>
        </w:rPr>
        <w:t>لا یقع بها تکلیف، فلا یکون القصد حینئذ مکلفا به،فلا یکون هو أول الواجبات،بل یکون النظر هو أول الواجبات</w:t>
      </w:r>
      <w:r>
        <w:rPr>
          <w:rFonts w:eastAsia="IRNazanin" w:cs="IRNazanin"/>
          <w:color w:val="111111"/>
          <w:sz w:val="28"/>
          <w:szCs w:val="28"/>
          <w:rtl w:val="true"/>
          <w:lang w:bidi="fa-IR"/>
        </w:rPr>
        <w:t>.</w:t>
      </w:r>
    </w:p>
    <w:p>
      <w:pPr>
        <w:pStyle w:val="Heading5"/>
        <w:numPr>
          <w:ilvl w:val="4"/>
          <w:numId w:val="1"/>
        </w:numPr>
        <w:rPr/>
      </w:pPr>
      <w:bookmarkStart w:id="222" w:name="__RefHeading___Toc3347297_581953129"/>
      <w:bookmarkStart w:id="223" w:name="_Toc81"/>
      <w:bookmarkEnd w:id="222"/>
      <w:r>
        <w:rPr>
          <w:rtl w:val="true"/>
        </w:rPr>
        <w:t>کیفیة حصول العلم عقیب النظر</w:t>
      </w:r>
      <w:bookmarkEnd w:id="2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العلم عقیب النظر علی سبیل اللزوم لا العادة،للعلم الضروری بالوجوب،کما فی غیره من الاسباب،خلافا للاشاعرة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کیفیة حصول العلم عقیب النظر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اللّه تعالی،لانه ممکن،و کل ممکن فهو من فعل اللّه و أنه بمجری العادة بمعنی أن اللّه تعالی أجری عادته أن یخلق العلم عقیب النظر الصحیح،لانه متکرر و أکثری الوجود،و کل متکرر و أکثری الوجود فهو بمجری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یتکرر أو یتکرر قلیلا فهو خارق للعادة کالمعجزات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بواجب أن یخلقه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فعل اللّه و لا شیء من الافعال بواجب أن یخلقه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أصلهم الفاسد،و سیأتیک بیان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فعل العبد تولدا </w:t>
      </w:r>
      <w:r>
        <w:rPr>
          <w:rStyle w:val="FootnoteAnchor"/>
          <w:rtl w:val="true"/>
        </w:rPr>
        <w:footnoteReference w:id="292"/>
      </w:r>
      <w:r>
        <w:rPr>
          <w:rFonts w:ascii="IRNazanin" w:hAnsi="IRNazanin" w:eastAsia="IRNazanin"/>
          <w:color w:val="111111"/>
          <w:sz w:val="28"/>
          <w:sz w:val="28"/>
          <w:szCs w:val="28"/>
          <w:rtl w:val="true"/>
          <w:lang w:bidi="fa-IR"/>
        </w:rPr>
        <w:t>،و ذلک لان فعل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یسمی مباشرة،و هو ما کان فی محل القدرة کالاعتماد الحاصل فی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یسمی تولیدا،کالمتولد عن الاعتماد الحاصل فی محل القدرة کحرکة المفتاح المتولدة عن حرکة الید و حصول العلم عندهم من القبیل الثانی،لانه یتولد عن النظر،و النظر فعله،لان فاعل السبب فاعل للمسبب، و انما قلنا انه فاعل السبب،لان السبب هو النظر،و هو فعل العبد،لانه یحصل بسبب </w:t>
      </w:r>
      <w:r>
        <w:rPr>
          <w:rStyle w:val="FootnoteAnchor"/>
          <w:rtl w:val="true"/>
        </w:rPr>
        <w:footnoteReference w:id="293"/>
      </w:r>
      <w:r>
        <w:rPr>
          <w:rFonts w:ascii="IRNazanin" w:hAnsi="IRNazanin" w:eastAsia="IRNazanin"/>
          <w:color w:val="111111"/>
          <w:sz w:val="28"/>
          <w:sz w:val="28"/>
          <w:szCs w:val="28"/>
          <w:rtl w:val="true"/>
          <w:lang w:bidi="fa-IR"/>
        </w:rPr>
        <w:t xml:space="preserve">قصده و داعیه،و أنه واجب الوقوع،کوجوب وقوع المسبب عند وقوع سببه،کما فی حرارة النار الواجب حصولها عند حصول النار و غیر ذلک من المسببات الواجب وقوعها عند </w:t>
      </w:r>
      <w:r>
        <w:rPr>
          <w:rStyle w:val="FootnoteAnchor"/>
          <w:rtl w:val="true"/>
        </w:rPr>
        <w:footnoteReference w:id="294"/>
      </w: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المصنف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سبیل اللزوم،فانا نعلم ضرورة أن من علم أن العالم متغیر،و أن کل متغیّر حادث،فانه یلزم عنهما علم ثالث،و هو</w:t>
      </w:r>
      <w:bookmarkStart w:id="224" w:name="pg5656_29252"/>
    </w:p>
    <w:p>
      <w:pPr>
        <w:pStyle w:val="BookText"/>
        <w:rPr/>
      </w:pPr>
      <w:bookmarkEnd w:id="224"/>
      <w:r>
        <w:rPr>
          <w:rFonts w:ascii="IRNazanin" w:hAnsi="IRNazanin" w:eastAsia="IRNazanin"/>
          <w:color w:val="111111"/>
          <w:sz w:val="28"/>
          <w:sz w:val="28"/>
          <w:szCs w:val="28"/>
          <w:rtl w:val="true"/>
          <w:lang w:bidi="fa-IR"/>
        </w:rPr>
        <w:t>أن 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النظر الصحیح یعد الذهن،و النتیجة تفاض علیه من المبادی العالیة وجوبا،و الفرق بین قولهم و قول الاشاعرة أنه عندهم من اللّه تعالی بواسطة </w:t>
      </w:r>
      <w:r>
        <w:rPr>
          <w:rStyle w:val="FootnoteAnchor"/>
          <w:rtl w:val="true"/>
        </w:rPr>
        <w:footnoteReference w:id="295"/>
      </w:r>
      <w:r>
        <w:rPr>
          <w:rFonts w:ascii="IRNazanin" w:hAnsi="IRNazanin" w:eastAsia="IRNazanin"/>
          <w:color w:val="111111"/>
          <w:sz w:val="28"/>
          <w:sz w:val="28"/>
          <w:szCs w:val="28"/>
          <w:rtl w:val="true"/>
          <w:lang w:bidi="fa-IR"/>
        </w:rPr>
        <w:t>،و عند الاشاعرة بلا واسطة،و أنه واجب عند الحکماء،و جائز عند الاشاعرة،الا امام الحرمین منهم و فخر الدین الرازی و القاضی،فانهم أوجبوه</w:t>
      </w:r>
      <w:r>
        <w:rPr>
          <w:rFonts w:eastAsia="IRNazanin" w:cs="IRNazanin"/>
          <w:color w:val="111111"/>
          <w:sz w:val="28"/>
          <w:szCs w:val="28"/>
          <w:rtl w:val="true"/>
          <w:lang w:bidi="fa-IR"/>
        </w:rPr>
        <w:t>.</w:t>
      </w:r>
    </w:p>
    <w:p>
      <w:pPr>
        <w:pStyle w:val="Heading4"/>
        <w:numPr>
          <w:ilvl w:val="3"/>
          <w:numId w:val="1"/>
        </w:numPr>
        <w:rPr/>
      </w:pPr>
      <w:bookmarkStart w:id="225" w:name="__RefHeading___Toc3347299_581953129"/>
      <w:bookmarkStart w:id="226" w:name="_Toc82"/>
      <w:bookmarkEnd w:id="225"/>
      <w:r>
        <w:rPr>
          <w:rtl w:val="true"/>
        </w:rPr>
        <w:t>تعریف الدلیل و أقسامه</w:t>
      </w:r>
      <w:bookmarkEnd w:id="22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هو الذی یلزم من العلم به العلم بشیء آخر،و هو قد یکون عقلیا محضا،و قد یکون مرکبا من العقلی و النقلی،فلا یترکب من النقلیات المحضة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لغة هو المرشد،و الدال أعنی الناصب للدلیل و الذاکر للدلیل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اصطلاح العلماء فعرفه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الذی یلزم من العلم به العلم بشیء آخر،کما اذا شاهدنا دخانا،فانا نستدل بوجوده علی وجود النار و العلم بالدخان هو الدلیل،و العلم بوجود النار هو المدلول،و النسبة بینهما هی الدلالة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قد یکون استدلالا بالوجود علی الوجود،کما مثلناه به،و کالاستدلال بالحیاة علی العلم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بالعدم علی العدم،کالاستدلال بعدم الحیاة علی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بالوجود علی العدم،کالاستدلال بوجود أحد الضدین علی عدم الضد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بالعکس،کالاستدلال بعدم النقیضین علی وجود النقیض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بتقسیم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استدلالا بالعلة علی المعلول،کما یستدل بوجود النار علی الاحراق،و یسمی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 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یفید علیة الحکم فی نفس الامر و عند المستدل و قد یکون استدلالا بالمعلول علی العلة،کما یستدل بوجود الاحراق فی جسم علی ملاقاة النار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استدلالا بوجود أحد المعلولین علی وجود المعلول الاخر </w:t>
      </w:r>
      <w:r>
        <w:rPr>
          <w:rStyle w:val="FootnoteAnchor"/>
          <w:rtl w:val="true"/>
        </w:rPr>
        <w:footnoteReference w:id="297"/>
      </w:r>
      <w:r>
        <w:rPr>
          <w:rFonts w:ascii="IRNazanin" w:hAnsi="IRNazanin" w:eastAsia="IRNazanin"/>
          <w:color w:val="111111"/>
          <w:sz w:val="28"/>
          <w:sz w:val="28"/>
          <w:szCs w:val="28"/>
          <w:rtl w:val="true"/>
          <w:lang w:bidi="fa-IR"/>
        </w:rPr>
        <w:t xml:space="preserve">،کما یستدل بوجود النهار علی اضاءة العالم، و هما معلولا وجود الشمس </w:t>
      </w:r>
      <w:r>
        <w:rPr>
          <w:rStyle w:val="FootnoteAnchor"/>
          <w:rtl w:val="true"/>
        </w:rPr>
        <w:footnoteReference w:id="298"/>
      </w:r>
      <w:r>
        <w:rPr>
          <w:rFonts w:ascii="IRNazanin" w:hAnsi="IRNazanin" w:eastAsia="IRNazanin"/>
          <w:color w:val="111111"/>
          <w:sz w:val="28"/>
          <w:sz w:val="28"/>
          <w:szCs w:val="28"/>
          <w:rtl w:val="true"/>
          <w:lang w:bidi="fa-IR"/>
        </w:rPr>
        <w:t>،و یسمی هذان القسمان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 إنیا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یفید انیة الحکم،أی النسبة </w:t>
      </w:r>
      <w:r>
        <w:rPr>
          <w:rStyle w:val="FootnoteAnchor"/>
          <w:rtl w:val="true"/>
        </w:rPr>
        <w:footnoteReference w:id="299"/>
      </w:r>
      <w:r>
        <w:rPr>
          <w:rFonts w:ascii="IRNazanin" w:hAnsi="IRNazanin" w:eastAsia="IRNazanin"/>
          <w:color w:val="111111"/>
          <w:sz w:val="28"/>
          <w:sz w:val="28"/>
          <w:szCs w:val="28"/>
          <w:rtl w:val="true"/>
          <w:lang w:bidi="fa-IR"/>
        </w:rPr>
        <w:t>،أی وجودها عند المستدل لا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بتقسیم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عقلیا محضا،کقولنا العالم ممکن،و کل ممکن مفتقر الی المؤثر،فالعالم مفتقر الی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نقلیا محضا،کقولنا شارب الخمر فاعل کبیرة،و کل فاعل کبیرة مستحق للعقاب،فشارب الخمر مستحق للعقاب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 من العقلی و النقلی،کقولنا الجمع بین الاختین حرمه النبی صلی اللّه علیه و آله و سلم،و کما حرمه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فی نفس الامر فالجمع بین الاختین حرام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المصنف من ترکب الدلیل من النقلیات المحضة،لانه ما لم یثبت صدق المنقول عنه لا یکون قوله حجة،و ثبوت صدقه انما هو بالمعجز، و الاستدلال بالمعجز انما هو بالعقل لا بالسمع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جوّز بعض الفضلاء ذلک 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وجوب انتهائه الی العقل لا یمنع من کونه دلیلا یلزم من العلم به العلم بشیء آخر،کما أن الدلیل المرکب من</w:t>
      </w:r>
    </w:p>
    <w:p>
      <w:pPr>
        <w:pStyle w:val="BookText"/>
        <w:rPr/>
      </w:pPr>
      <w:r>
        <w:rPr>
          <w:rFonts w:ascii="IRNazanin" w:hAnsi="IRNazanin" w:eastAsia="IRNazanin"/>
          <w:color w:val="111111"/>
          <w:sz w:val="28"/>
          <w:sz w:val="28"/>
          <w:szCs w:val="28"/>
          <w:rtl w:val="true"/>
          <w:lang w:bidi="fa-IR"/>
        </w:rPr>
        <w:t>مقدمتین نظریتین یجب انتهاؤه الی الضروریات،دفعا للدور و التسلسل،و مع ذلک یسمی دلیلا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ذهب فخر الدین الرازی و من تبعه الی أن الدلیل النقلی سواء کان محضا أو مرکبا لا یفید الیقین،لتوقفه علی انتفاء أمور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الغلط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مفردات الالفاظ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 فی إعرابها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 فی تصریفها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التقدیم و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انتفاء هذه الامور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المتوقف علی المظنون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المتوقف علی المظنون أولی بأن یکون مظنونا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افادته للیقین،و لیس الشرط فی افادته أن تکون الامور المذکورة حاصلة فی ذهن المستفید و منتفیة عنده،بل کونها حاصلة فی نفس الامر،فانا قد نتیقن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المنقول و لم یسبق الی أذهاننا شیء من هذه الشرائط،کقوله تعالی لَمْ یَلِدْ وَ لَمْ یُولَدْ </w:t>
      </w:r>
      <w:r>
        <w:rPr>
          <w:rStyle w:val="FootnoteAnchor"/>
          <w:rtl w:val="true"/>
        </w:rPr>
        <w:footnoteReference w:id="300"/>
      </w:r>
      <w:r>
        <w:rPr>
          <w:rFonts w:ascii="IRNazanin" w:hAnsi="IRNazanin" w:eastAsia="IRNazanin"/>
          <w:color w:val="111111"/>
          <w:sz w:val="28"/>
          <w:sz w:val="28"/>
          <w:szCs w:val="28"/>
          <w:rtl w:val="true"/>
          <w:lang w:bidi="fa-IR"/>
        </w:rPr>
        <w:t>فانا نعلم منه نفی کونه والدا و مولودا،لکن اذا حصل فی ذهننا هذا الیقین استدللنا به علی أن تلک الشرائط کانت حاصلة فی نفس الامر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کل ما یتوقف علیه صدق الرسول لا یستدل علیه بقوله،و ما لا یتوقف یجوز الاستدلال فیه بالعقل خاصة و بالنقل خاصة و بهما معا،کوحدة الصانع و استحالة رؤیته و غیرهما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227" w:name="pg5656_29256"/>
    </w:p>
    <w:p>
      <w:pPr>
        <w:pStyle w:val="Heading4"/>
        <w:numPr>
          <w:ilvl w:val="3"/>
          <w:numId w:val="1"/>
        </w:numPr>
        <w:rPr/>
      </w:pPr>
      <w:bookmarkStart w:id="228" w:name="__RefHeading___Toc3347301_581953129"/>
      <w:bookmarkStart w:id="229" w:name="_Toc83"/>
      <w:bookmarkEnd w:id="227"/>
      <w:bookmarkEnd w:id="228"/>
      <w:r>
        <w:rPr>
          <w:rtl w:val="true"/>
        </w:rPr>
        <w:t>تحقیق حول الإرادة و الکراهة</w:t>
      </w:r>
      <w:bookmarkEnd w:id="22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کیفیتان نفسانیتان ترجحان الفعل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هما زائدتان علی الداعی أم لا؟خلاف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الزیادة فی حقنا لا فی حقه تعالی،و إرادة الشیء یستلزم کراهة ضده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من الاعراض النفسانیة الإرادة و الکراهة،و هما مشروطتان بحیاة محلهما ضرورة،و هما من الامور الوجدانیة،فلا یفتقران الی تعریف، لکن یرجع حاصل الإرادة الی صفة مرجحة لاحد طرفیه </w:t>
      </w:r>
      <w:r>
        <w:rPr>
          <w:rStyle w:val="FootnoteAnchor"/>
          <w:rtl w:val="true"/>
        </w:rPr>
        <w:footnoteReference w:id="302"/>
      </w:r>
      <w:r>
        <w:rPr>
          <w:rFonts w:ascii="IRNazanin" w:hAnsi="IRNazanin" w:eastAsia="IRNazanin"/>
          <w:color w:val="111111"/>
          <w:sz w:val="28"/>
          <w:sz w:val="28"/>
          <w:szCs w:val="28"/>
          <w:rtl w:val="true"/>
          <w:lang w:bidi="fa-IR"/>
        </w:rPr>
        <w:t>،و هو جانب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الکراهة صفة مرجحة لاحد طرفیه أیضا،و هو جانب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الداعی هو العلم باشتمال الشیء علی المصلحة الباعثة علی ایجاده و الصارف هو العلم باشتمال الفعل علی المفسدة الموجبة لترکه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الإرادة و الکراهة نفس الداعی أو الصارف أم مغایران لهما،فقیل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بالزیادة مطلقا، أی فی حقنا و حق الواجب تعالی،و هو قول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الزیادة مطلقا،لا فی حقنا و لا فی حق اللّه تعالی،بل هما نفس الداعی و الصارف، و هما نوعان من العلم المطلق الشامل للیقین و الظن،و إلیه ذهب المحقق الطوسی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أبی الحسین و جماعة من المحققین هو أنهما زائدان فی حقنا لا فی حق اللّه تعالی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فی أنفسنا ضرورة بعد العلم أو الظن بالمصلحة میلا و شوقا الی تحصیل ما علم أو ظن مصلحته،و نجد أیضا بعد العلم أو الظن بالمفسدة انصرافا و انقباضا عن الفعل المشتمل علی المفسدة المعلومة أو المظنونة،</w:t>
      </w:r>
    </w:p>
    <w:p>
      <w:pPr>
        <w:pStyle w:val="BookText"/>
        <w:rPr/>
      </w:pPr>
      <w:r>
        <w:rPr>
          <w:rFonts w:ascii="IRNazanin" w:hAnsi="IRNazanin" w:eastAsia="IRNazanin"/>
          <w:color w:val="111111"/>
          <w:sz w:val="28"/>
          <w:sz w:val="28"/>
          <w:szCs w:val="28"/>
          <w:rtl w:val="true"/>
          <w:lang w:bidi="fa-IR"/>
        </w:rPr>
        <w:t>و باعتبار هذین الزائدین یحصل الترجیح للفعل أو الترک،فیکونان هما الإرادة و الکراهة،و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لو کانا نفس الداعی أو الصارف فی حقنا،لما وجد الداعی أو الصارف بدونهما،و الملازمة ظاهرة،و أما بطلان اللازم فلانا نتصور منفعة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نفعله،لعدم الإرادة،و نتصور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نفعله،لعدم الکراهة،فلا یکونان نفس الداعی و الصارف،و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الزیادة فی حق اللّه تعالی،فلانه لما امتنع علیه الظن و الوهم،لم تکن دواعیه و صوارفه الا علوما،و لما کان الشوق و المیل و النفرة من توابع القوی الحیوانیة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التابع للقوی الحیوانیة هو المیل و النفرة الطبیعیان،و المیل و الانصراف هنا بحسب العقل،و فرق بینهما،لان أحدنا ینفر عن الدواء بطبعه و یمیل إلیه بعقله،من حیث أنه علم أنه یزیل مرضه،فلو کان المیل هنا بحسب الطبع،لکان مائلا الی الشیء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نافرا عنه بحسب الطبع فی الوقت الواحد،و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الصائم الشدید العطش فی الصیف یمیل طبعه الی شرب الماء و ینصرف عنه بعقله،لما علم من حصول العقاب علیه،فثبت أن المیل و الانصراف اللذین نجدهما عند العلم باشتمال الفعل علی المصلحة و المفسدة لیستا بحسب الطبع،و انما هما بحسب العقل،و اذا کان کذلک جاز أن یکون مریدا </w:t>
      </w:r>
      <w:r>
        <w:rPr>
          <w:rStyle w:val="FootnoteAnchor"/>
          <w:rtl w:val="true"/>
        </w:rPr>
        <w:footnoteReference w:id="303"/>
      </w:r>
      <w:r>
        <w:rPr>
          <w:rFonts w:ascii="IRNazanin" w:hAnsi="IRNazanin" w:eastAsia="IRNazanin"/>
          <w:color w:val="111111"/>
          <w:sz w:val="28"/>
          <w:sz w:val="28"/>
          <w:szCs w:val="28"/>
          <w:rtl w:val="true"/>
          <w:lang w:bidi="fa-IR"/>
        </w:rPr>
        <w:t>بهذا المعنی بل الحق انهما انما یکونان زائدین فی حقنا،و أما فی حقه تعالی فلا،لما یجیء من کون صفاته عین ذاته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إرادة الشیء نفس کراهة ضده أم هی مستلزمة لکراهة ضده؟المختار</w:t>
      </w:r>
      <w:bookmarkStart w:id="230" w:name="pg5656_29260"/>
    </w:p>
    <w:p>
      <w:pPr>
        <w:pStyle w:val="BookText"/>
        <w:rPr/>
      </w:pPr>
      <w:bookmarkEnd w:id="230"/>
      <w:r>
        <w:rPr>
          <w:rFonts w:ascii="IRNazanin" w:hAnsi="IRNazanin" w:eastAsia="IRNazanin"/>
          <w:color w:val="111111"/>
          <w:sz w:val="28"/>
          <w:sz w:val="28"/>
          <w:szCs w:val="28"/>
          <w:rtl w:val="true"/>
          <w:lang w:bidi="fa-IR"/>
        </w:rPr>
        <w:t>الثانی،لانها لو کنت نفس الکراهة للزم من تصور إرادة الشیء تصور کراهة ضده،لکنه لیس کذلک،لانا نتصور الشیء و نغفل عن ضده فضلا عن کراهته</w:t>
      </w:r>
      <w:r>
        <w:rPr>
          <w:rFonts w:eastAsia="IRNazanin" w:cs="IRNazanin"/>
          <w:color w:val="111111"/>
          <w:sz w:val="28"/>
          <w:szCs w:val="28"/>
          <w:rtl w:val="true"/>
          <w:lang w:bidi="fa-IR"/>
        </w:rPr>
        <w:t>.</w:t>
      </w:r>
    </w:p>
    <w:p>
      <w:pPr>
        <w:pStyle w:val="Heading4"/>
        <w:numPr>
          <w:ilvl w:val="3"/>
          <w:numId w:val="1"/>
        </w:numPr>
        <w:rPr/>
      </w:pPr>
      <w:bookmarkStart w:id="231" w:name="__RefHeading___Toc3347303_581953129"/>
      <w:bookmarkStart w:id="232" w:name="_Toc84"/>
      <w:bookmarkEnd w:id="231"/>
      <w:r>
        <w:rPr>
          <w:rtl w:val="true"/>
        </w:rPr>
        <w:t>تعریف الشهوة و النفرة</w:t>
      </w:r>
      <w:bookmarkEnd w:id="23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 و النفرة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کیفیتان نفسانیتان مغایرتان للارادة و الکراهة،فانا نرید شرب الدواء وقت الحاجة و لا نشتهیه،و نشتهی الملاذ المحرمة و لا نریدها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أیضا من الوجدانیات فلا یفتقران الی تعریف،و مشروطتان أیضا بحیاة محلهما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الشهوة هی المیل الطبیعی مع الشعور،و النفرة هی الاباء الطبیعی مع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مغایرتان للارادة و الکراهة،أما مغایرة الإرادة للشهوة فلانا نرید شرب الدواء وقت الحاجة و لا نشتهیه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مغایرة الکراهة للنفرة،فلانا نشتهی الملاذ المحرمة و لا نریدها بل نکرهها</w:t>
      </w:r>
      <w:r>
        <w:rPr>
          <w:rFonts w:eastAsia="IRNazanin" w:cs="IRNazanin"/>
          <w:color w:val="111111"/>
          <w:sz w:val="28"/>
          <w:szCs w:val="28"/>
          <w:rtl w:val="true"/>
          <w:lang w:bidi="fa-IR"/>
        </w:rPr>
        <w:t>.</w:t>
      </w:r>
    </w:p>
    <w:p>
      <w:pPr>
        <w:pStyle w:val="Heading4"/>
        <w:numPr>
          <w:ilvl w:val="3"/>
          <w:numId w:val="1"/>
        </w:numPr>
        <w:rPr/>
      </w:pPr>
      <w:bookmarkStart w:id="233" w:name="__RefHeading___Toc3347305_581953129"/>
      <w:bookmarkStart w:id="234" w:name="_Toc85"/>
      <w:bookmarkEnd w:id="233"/>
      <w:r>
        <w:rPr>
          <w:rtl w:val="true"/>
        </w:rPr>
        <w:t>تعریف الالم و اللذة</w:t>
      </w:r>
      <w:bookmarkEnd w:id="23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 و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کیفیتان وجدانیتان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فاللذة ادراک الملائم،و الالم ادراک المنافی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الالم تفرق الاتصال،أو سوء المزاج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الالم و اللذة نوعان من الادراک،حصل لهما التخصیص بنوع من الاضافة الی المنافی و الملائم،فیشترط حینئذ فی محلهما الحیاة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انهما من الامور الوجدانیة لا یفتقران الی التعریف،لکن یقال فیهما</w:t>
      </w:r>
    </w:p>
    <w:p>
      <w:pPr>
        <w:pStyle w:val="BookText"/>
        <w:rPr/>
      </w:pPr>
      <w:r>
        <w:rPr>
          <w:rFonts w:ascii="IRNazanin" w:hAnsi="IRNazanin" w:eastAsia="IRNazanin"/>
          <w:color w:val="111111"/>
          <w:sz w:val="28"/>
          <w:sz w:val="28"/>
          <w:szCs w:val="28"/>
          <w:rtl w:val="true"/>
          <w:lang w:bidi="fa-IR"/>
        </w:rPr>
        <w:t xml:space="preserve">علی سبیل الحمل </w:t>
      </w:r>
      <w:r>
        <w:rPr>
          <w:rStyle w:val="FootnoteAnchor"/>
          <w:rtl w:val="true"/>
        </w:rPr>
        <w:footnoteReference w:id="305"/>
      </w:r>
      <w:r>
        <w:rPr>
          <w:rFonts w:ascii="IRNazanin" w:hAnsi="IRNazanin" w:eastAsia="IRNazanin"/>
          <w:color w:val="111111"/>
          <w:sz w:val="28"/>
          <w:sz w:val="28"/>
          <w:szCs w:val="28"/>
          <w:rtl w:val="true"/>
          <w:lang w:bidi="fa-IR"/>
        </w:rPr>
        <w:t>تنبیها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اللذة ادراک الملائم من حیث هو ملائم، و الالم هو ادراک المنافی من حیث هو 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شرطنا الحیثیة فی القسمین،و ذلک لان ادراک الصوت الطیب و الصورة الحسنة من حیث أنهما موجودان أو محدثان،أو من حیث العرضیة أو الجسمیة لا یوجب 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ادراک الضرب مثلا من حیث أنه موجود أو عرض حادث لا یوجب ألما،بل الموجب للذة و الالم هو ادراک متعلقهما من حیث هو ملائم أو 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المنافاة و الملائمة تختلف بالقیاس الی الاشخاص،بحیث یکون الشیء الواحد ملائما لشخص و منافیا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عرفهما الشیخ فی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اللذة ادراک و نیل لما هو خیر و کمال من حیث هو خیر و کمال بالنسبة الی المدرک و النائل،و الالم ادراک و نیل لما هو شر و آفة فی القابل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ذلک الادراک قد یکون حسیا،فیکون الالم و اللذة حسیین،کالادراک بالحواس الظاهرة،و قد یکون عقلیا،فیکونان عقلیین بالنسبة الی المدرک، فان ادراک الکمال یوجب اللذة،و ادراک النقصان یوجب الالم و هو وجدانی، و الکمال و النقصان یتفاوتان بحسب تفاوت مراتب الادراک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کمال القوة العقلیّة ادراک المعقولات،و هو أقوی من ادراک المحسوسات،فان غایة الحس ادراک ظواهر الاجسام و السطوح،و هو قابل للتغیر و التبدل،بخلاف العقل فانّه یدرک الشیء باطنا و ظاهرا،و یفصله الی أجزائه و ذاتیاته و عوارضه و الی جنسه و فصله،فیکون ادراکه أتم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فکانت اللذة العقلیة أقوی من الحسیة،و المنکر لذلک من المتکلمین مکابر</w:t>
      </w:r>
      <w:r>
        <w:rPr>
          <w:rFonts w:eastAsia="IRNazanin" w:cs="IRNazanin"/>
          <w:color w:val="111111"/>
          <w:sz w:val="28"/>
          <w:szCs w:val="28"/>
          <w:rtl w:val="true"/>
          <w:lang w:bidi="fa-IR"/>
        </w:rPr>
        <w:t>.</w:t>
      </w:r>
      <w:bookmarkStart w:id="235" w:name="pg5656_29265"/>
    </w:p>
    <w:p>
      <w:pPr>
        <w:pStyle w:val="BookText"/>
        <w:rPr/>
      </w:pPr>
      <w:bookmarkEnd w:id="23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للألم الحسی سببان بالاستقراء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الاتصال،فان مقطوع الید یحس بالالم بسبب تفرق اتصالها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التفرق أمر عدمی و الالم وجودی،فلا یکون معللا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عنه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أنه لیس عدما محضا،و حینئذ جاز التعلیل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أنه علة معدة لحصول الالم الوجودی،فیکون التفرق علة بالعرض،و العلة بالذات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المزاج المختلف،و المزاج هو الکیفیة المتوسطة الحاصلة من تفاعل العناصر الاربعة بعضها مع بعض،و سوء المزاج مزاج غیر أصلی، 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و هو ما یحصل لشخص دفعة واحدة،کالحمی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متفق و هو ما یحصل بالتدریج،کالحمی الدقیة،فالاول موجب للألم،و الثانی لا یوجبه بالوجدان</w:t>
      </w:r>
      <w:r>
        <w:rPr>
          <w:rFonts w:eastAsia="IRNazanin" w:cs="IRNazanin"/>
          <w:color w:val="111111"/>
          <w:sz w:val="28"/>
          <w:szCs w:val="28"/>
          <w:rtl w:val="true"/>
          <w:lang w:bidi="fa-IR"/>
        </w:rPr>
        <w:t>.</w:t>
      </w:r>
    </w:p>
    <w:p>
      <w:pPr>
        <w:pStyle w:val="Heading4"/>
        <w:numPr>
          <w:ilvl w:val="3"/>
          <w:numId w:val="1"/>
        </w:numPr>
        <w:rPr/>
      </w:pPr>
      <w:bookmarkStart w:id="236" w:name="__RefHeading___Toc3347307_581953129"/>
      <w:bookmarkStart w:id="237" w:name="_Toc86"/>
      <w:bookmarkEnd w:id="236"/>
      <w:r>
        <w:rPr>
          <w:rtl w:val="true"/>
        </w:rPr>
        <w:t>تعریف الادراک و أنواعه</w:t>
      </w:r>
      <w:bookmarkEnd w:id="23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زائد علی العلم،فانا نجد تفرقة ضروریة بین علمنا بحرارة النار و بین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الزیادة راجعة الی تأثیر </w:t>
      </w:r>
      <w:r>
        <w:rPr>
          <w:rStyle w:val="FootnoteAnchor"/>
          <w:rtl w:val="true"/>
        </w:rPr>
        <w:footnoteReference w:id="307"/>
      </w:r>
      <w:r>
        <w:rPr>
          <w:rFonts w:ascii="IRNazanin" w:hAnsi="IRNazanin" w:eastAsia="IRNazanin"/>
          <w:color w:val="111111"/>
          <w:sz w:val="28"/>
          <w:sz w:val="28"/>
          <w:szCs w:val="28"/>
          <w:rtl w:val="true"/>
          <w:lang w:bidi="fa-IR"/>
        </w:rPr>
        <w:t xml:space="preserve">الحاسة و عدمها أو الی أمر مغایر؟خلاف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أنواعه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یحصل بخروج شعاع من العین نحو المرئی و یتصل به فتحصل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تنطبع فی العین صورة المرئی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فلان الشعاع ان کان عرضا استحال علیه الحرکة</w:t>
      </w:r>
    </w:p>
    <w:p>
      <w:pPr>
        <w:pStyle w:val="BookText"/>
        <w:rPr/>
      </w:pPr>
      <w:r>
        <w:rPr>
          <w:rFonts w:ascii="IRNazanin" w:hAnsi="IRNazanin" w:eastAsia="IRNazanin"/>
          <w:color w:val="111111"/>
          <w:sz w:val="28"/>
          <w:sz w:val="28"/>
          <w:szCs w:val="28"/>
          <w:rtl w:val="true"/>
          <w:lang w:bidi="fa-IR"/>
        </w:rPr>
        <w:t>و الانتقال،و ان کان جسما استحال أن یخرج من العین جسم یتصل بنصف کرة العالم مع صغر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فلانه یستحیل انطباع العظیم فی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اخترناه نحن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اللّه تعالی جعل للنفس قوة ادراک المرئی </w:t>
      </w:r>
      <w:r>
        <w:rPr>
          <w:rStyle w:val="FootnoteAnchor"/>
          <w:rtl w:val="true"/>
        </w:rPr>
        <w:footnoteReference w:id="309"/>
      </w:r>
      <w:r>
        <w:rPr>
          <w:rFonts w:ascii="IRNazanin" w:hAnsi="IRNazanin" w:eastAsia="IRNazanin"/>
          <w:color w:val="111111"/>
          <w:sz w:val="28"/>
          <w:sz w:val="28"/>
          <w:szCs w:val="28"/>
          <w:rtl w:val="true"/>
          <w:lang w:bidi="fa-IR"/>
        </w:rPr>
        <w:t>عند مقابلة الحدقة السلیمة له مع حصول الشرائط العشرة،و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سلامة الحاسة،و کثافة المبصر،و عدم البعد و القرب المفرطین، و المقابلة أو حکمها،و وقوع الضوء علی المرئی،و کونه غیر مفرط،و عدم الحجاب،و تعمد الابصار </w:t>
      </w:r>
      <w:r>
        <w:rPr>
          <w:rStyle w:val="FootnoteAnchor"/>
          <w:rtl w:val="true"/>
        </w:rPr>
        <w:footnoteReference w:id="310"/>
      </w:r>
      <w:r>
        <w:rPr>
          <w:rFonts w:ascii="IRNazanin" w:hAnsi="IRNazanin" w:eastAsia="IRNazanin"/>
          <w:color w:val="111111"/>
          <w:sz w:val="28"/>
          <w:sz w:val="28"/>
          <w:szCs w:val="28"/>
          <w:rtl w:val="true"/>
          <w:lang w:bidi="fa-IR"/>
        </w:rPr>
        <w:t>،و توسط الشفاف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اجتماع هذه الشرائط تجب 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بتموج الهواء الصادر عن قلع أو قرع الی أن یصل ذلک التموج الی سطح الصماخ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بتکیف الهواء برائحة ذی الرائحة و وصوله الی الخیشوم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أنفع الادراکات،اذ باعتباره یحتفظ الحیوان مزاجه عن المنافی الخارج،فانه لما کان مرکبا من العناصر الاربعة کان حفظه ببقائها علی الاعتدال و فساده بخروجها عنه،فوهبه اللّه تعالی قوة ساریة فیه أجمع هی اللمس،یدرک بها ما ینافیه فیبعد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باقی القوی فانها جالبة للنفع،و دفع الضرر أقدم من جلب النفع، و لهذا کان اللمس أنفع الادراکات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بانفعال الرطوبة اللعابیة المتصلة باللسان بطعم ذی الطعم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الادراک هو اطلاع الحیوان علی الامور الخارجیة بواسطة الحواس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زائد علی العلم؟الحق أنه کذلک فی حقنا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نجد تفرقة ضروریة بین علمنا بحرارة النار و بین لمسنا لها، فان لمسنا مؤلم و العلم بها من غیر اللمس غیر 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زائدا علی العلم مغایرا له لکان کل موصوف به موصوفا بالعلم،و اللازم باطل،فان الحیوانات العجم موصوفة بالادراک و غیر موصوفة بالعلم،و 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تلک الزیادة هل هی راجعة الی تأثیر الحاسة أو الی أمر آخر؟ذهب الحکماء و المعتزلة الی الاول،لان فی الادراک تأثر الحاسة و تصور ذلک الشیء،فالتصور هو العلم و یبقی 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الی المعنی الذی یخلقه اللّه تعالی،و باعتباره یحصل الادراک،و هو باطل کما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و هو ان الادراک مغایر للعلم،لان العلم حصول صورة الشیء فی العقل،فهو لا یکون علما الا اذا کان أمرا کلیا،بخلاف الادراک فانه یکون للجزئیات،فیکون مغایرا له حاصلا فی آلة النفس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هنا أن الجزئیات الشخصیة لا تدرک بالحدود و البراهین،لتألف </w:t>
      </w:r>
      <w:r>
        <w:rPr>
          <w:rStyle w:val="FootnoteAnchor"/>
          <w:rtl w:val="true"/>
        </w:rPr>
        <w:footnoteReference w:id="311"/>
      </w:r>
      <w:r>
        <w:rPr>
          <w:rFonts w:ascii="IRNazanin" w:hAnsi="IRNazanin" w:eastAsia="IRNazanin"/>
          <w:color w:val="111111"/>
          <w:sz w:val="28"/>
          <w:sz w:val="28"/>
          <w:szCs w:val="28"/>
          <w:rtl w:val="true"/>
          <w:lang w:bidi="fa-IR"/>
        </w:rPr>
        <w:t>الحدود و البراهین عن التصورات الکلیة،و لا یمکن اقتناص الشخصیات من الکلیات،لعروض التغیر و الفساد لها،و الکلیات بعیدة عن ذلک و الحد و المحدود و البرهان،و ما علیه البرهان یجب تطابقهما و تناسبهما،فمتعلقهما لیس هو الشخصیات،بل مدرک الشخصیات الحواس،و مدرک الکلیات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الاصطلاح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العلم علی الصنف الثانی و الادراک علی</w:t>
      </w:r>
    </w:p>
    <w:p>
      <w:pPr>
        <w:pStyle w:val="BookText"/>
        <w:rPr/>
      </w:pPr>
      <w:r>
        <w:rPr>
          <w:rFonts w:ascii="IRNazanin" w:hAnsi="IRNazanin" w:eastAsia="IRNazanin"/>
          <w:color w:val="111111"/>
          <w:sz w:val="28"/>
          <w:sz w:val="28"/>
          <w:szCs w:val="28"/>
          <w:rtl w:val="true"/>
          <w:lang w:bidi="fa-IR"/>
        </w:rPr>
        <w:t>الاول،فهما حینئذ نوعان تحت جنس و هو مطلق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الحواس خمسة،لکل حاسة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ادراک ما یناسبها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أبو هاشم اللمس من البین فلم یعده حاسة من الحواس،و بعضهم جعل أنواع الادراک ثمانیة،بأن قسم اللمس الی أربعة أقسام کما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کیفیته،فذهب ابن سینا و جماعة ممن تقدمه من الحکماء الی أنه یحصل بانطباع صورة المرئی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الاوائل و جماعة من المعتزلة و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أنه یحصل بخروج الشعاع من العین علی شکل مخروط رأسه عند مرکز الباصرة و قاعدته علی سطح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القولین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الشاع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الشعاع اما أن یکون جسما أو عرضا،فان کان عرضا استحال علیه الحرکة و الانتقال،لما سیأتی من أن الانتقال علی الاعراض محال،و ان کان جسما استحال أن یخرج من العین جسم بقدر جرم العین یتصل بهذه الاجسام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لجواز أن یکون صغیرا ثم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الرؤیة بالشعاع لوجب أن یتشوش بالریاح العاصفة للطافته فکان یقع علی غیر المقابل،فیری الانسان ما لا یقابله دون الذی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ننظر الی الارض من تحت الماء الصافی،فیجب أن یکون ثمة خلاء یدخل فیه الشعاع،و الحس یکذبه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ذکرتموه جمیعه ینتقض بأشعة الکواکب النیرة</w:t>
      </w:r>
    </w:p>
    <w:p>
      <w:pPr>
        <w:pStyle w:val="BookText"/>
        <w:rPr/>
      </w:pPr>
      <w:r>
        <w:rPr>
          <w:rFonts w:ascii="IRNazanin" w:hAnsi="IRNazanin" w:eastAsia="IRNazanin"/>
          <w:color w:val="111111"/>
          <w:sz w:val="28"/>
          <w:sz w:val="28"/>
          <w:szCs w:val="28"/>
          <w:rtl w:val="true"/>
          <w:lang w:bidi="fa-IR"/>
        </w:rPr>
        <w:t>کالشمس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المصنف فی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نقول أن الشعاع یتحدر من الکواکب حتی یلاقی الاجسام السفلیة،بل محاذاة الجسم النیر لجسم کثیف سبب معد لحصول الشعاع فی ذلک الجسم الکثیف،لا بانتقال من النیر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یلزم منه انطباع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فی الصغیر،و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ینطبع العظیم فی الصغیر،کما 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بصحیح،لان العظیم لا ینطبع مع عظمه فی الصغیر،بل ینطبع صورة مساویة له فی الشکل دون المقدار،و لا یمکنهم القول هنا بمثل ذلک،لان البصر یدرک العظیم علی عظمه و الصغیر علی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أبطل القولین ذکر ما هو الحق عنده،و هو أن اللّه تعالی جعل للعین قوة تدرک المرئی عند المقابلة و الشرائط،فالمقابلة سبب معد لإفاضة اللّه تعالی تلک القوة،و یقرب من هذا مذهب الشهید السهروردی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الشرائط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الحاسة،فانها لو لم تکن سلیمة لم یحصل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کثافة المبصر،فانه لو کان لطیفا کالهواء لم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البعد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القرب المفرط،کالشیء فی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أو فی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الضوء علی المبصر،اما من ذاته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غیر مفرط،کضوء الشمس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الابصار،أی توجهه </w:t>
      </w:r>
      <w:r>
        <w:rPr>
          <w:rStyle w:val="FootnoteAnchor"/>
          <w:rtl w:val="true"/>
        </w:rPr>
        <w:footnoteReference w:id="312"/>
      </w:r>
      <w:r>
        <w:rPr>
          <w:rFonts w:ascii="IRNazanin" w:hAnsi="IRNazanin" w:eastAsia="IRNazanin"/>
          <w:color w:val="111111"/>
          <w:sz w:val="28"/>
          <w:sz w:val="28"/>
          <w:szCs w:val="28"/>
          <w:rtl w:val="true"/>
          <w:lang w:bidi="fa-IR"/>
        </w:rPr>
        <w:t>نحو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الشفاف،علی عدم تقدیر الخلاء،و أما علی تقدیر وجوده فلا یتوسط شیء،و المصنف قال بوجود الخلاء،فلا وجه لهذا الشرط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حصول هذه الشرائط بأجمعها تجب الرؤیة،عند الحکماء و المعتزلة و المحققین،و التجئوا فی ذلک الی الضرورة،و لانه یلزم من عدم ذلک القدح فی سائر القضایا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خالفت الاشاعرة فی ذلک،اذ جوزوا عدم الرؤیة عند حصول هذه الشرائط،محتجین بأنا نری الکبیر صغیرا،و لیس السبب فیه الا رؤیة بعض أجزائه دون بعض،مع تساوی الجمیع فی الشرائط،فلو کانت الرؤیة واجبة عند حصول الشرائط لرأینا جمیع أجزائه،و کنا نراه علی ما هو علیه،فلا نراه صغیرا بل کبیرا،و الواجدان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خطأ،فانا لو جوزنا ذلک للزم أن یکون بین أیدینا جبال شاهقة و أنهار ساریة و نحن لا نراها،و هو سفسطة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ذکروه فلیس بدال علی مطلوبهم،لوقوع التفاوت فی القرب و البعد بالنسبة الی الاجزاء فلهذا أدرکنا بعض الاجزاء،و هی القریبة دون الباقی و هی البعیدة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التفاوت بخروج خطوط ثلاثة من الحدقة الی المرئی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عمود،و الباقیان ضلعا مثلث قاعدته المرئی،فالعمود أقصر،لانه یؤثر زاویة حادة،و الضلعان أطول،لانهما یؤثران قائمة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 من أنواع الادراک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یحصل بتموج الهواء الصادر عن قلع أو قرع عنیف،بحیث ینقلب </w:t>
      </w:r>
      <w:r>
        <w:rPr>
          <w:rStyle w:val="FootnoteAnchor"/>
          <w:rtl w:val="true"/>
        </w:rPr>
        <w:footnoteReference w:id="313"/>
      </w:r>
      <w:r>
        <w:rPr>
          <w:rFonts w:ascii="IRNazanin" w:hAnsi="IRNazanin" w:eastAsia="IRNazanin"/>
          <w:color w:val="111111"/>
          <w:sz w:val="28"/>
          <w:sz w:val="28"/>
          <w:szCs w:val="28"/>
          <w:rtl w:val="true"/>
          <w:lang w:bidi="fa-IR"/>
        </w:rPr>
        <w:t>الهواء،فیدفع بعضه بعضا الی أن</w:t>
      </w:r>
    </w:p>
    <w:p>
      <w:pPr>
        <w:pStyle w:val="BookText"/>
        <w:rPr/>
      </w:pPr>
      <w:r>
        <w:rPr>
          <w:rFonts w:ascii="IRNazanin" w:hAnsi="IRNazanin" w:eastAsia="IRNazanin"/>
          <w:color w:val="111111"/>
          <w:sz w:val="28"/>
          <w:sz w:val="28"/>
          <w:szCs w:val="28"/>
          <w:rtl w:val="true"/>
          <w:lang w:bidi="fa-IR"/>
        </w:rPr>
        <w:t>یصل الی القوة السامعة التی فی الصماخ،و هو عصب مفروش داخل الاذن، جعل اللّه فیه قوة یسمع بها ما یلاقیه من الاصوات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من قبل کیفیة حصول الصوت و قیامه بالهواء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بنفیه،و أنه لا یفتقر الی الهواء،و الا لما أدرکنا الصوت من وراء الجدار علی هیئته،فان من المحال أن یبقی التموج علی شکل الصوت مع صدمه الجدار و نفوذه فی مسامعه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مجرد استبعاد من غیر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قوة موجودة </w:t>
      </w:r>
      <w:r>
        <w:rPr>
          <w:rStyle w:val="FootnoteAnchor"/>
          <w:rtl w:val="true"/>
        </w:rPr>
        <w:footnoteReference w:id="314"/>
      </w:r>
      <w:r>
        <w:rPr>
          <w:rFonts w:ascii="IRNazanin" w:hAnsi="IRNazanin" w:eastAsia="IRNazanin"/>
          <w:color w:val="111111"/>
          <w:sz w:val="28"/>
          <w:sz w:val="28"/>
          <w:szCs w:val="28"/>
          <w:rtl w:val="true"/>
          <w:lang w:bidi="fa-IR"/>
        </w:rPr>
        <w:t xml:space="preserve">فی حلمتین کحلمتی الثدیین ناشئتان من الدماغ فی مقدمه،قد فارقتا لین الدماغ قلیلا،و لم تلحقهما صلابة العصب،خلق اللّه فیها تلک القوة الشامة،و خلق فی آخر الانف عظما مثل المصفاة فیه ثقوب ینفذ </w:t>
      </w:r>
      <w:r>
        <w:rPr>
          <w:rStyle w:val="FootnoteAnchor"/>
          <w:rtl w:val="true"/>
        </w:rPr>
        <w:footnoteReference w:id="315"/>
      </w:r>
      <w:r>
        <w:rPr>
          <w:rFonts w:ascii="IRNazanin" w:hAnsi="IRNazanin" w:eastAsia="IRNazanin"/>
          <w:color w:val="111111"/>
          <w:sz w:val="28"/>
          <w:sz w:val="28"/>
          <w:szCs w:val="28"/>
          <w:rtl w:val="true"/>
          <w:lang w:bidi="fa-IR"/>
        </w:rPr>
        <w:t>الهواء المتکیف من رائحة ذی الرائحة فی تلک الثقوب فیصل الی تلک الزائدتین فیحصل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أنفع الادراکات،اذ باعتباره یحفظ الحیوان مزاجه عن المنافی الخارجی،فانه لما کان مرکبا من العناصر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منها مقدار معین لا یزید علیه،فاعتدال مزاجه هو بقاء تلک المقادیر علی ما هی علیه من غیر زیادة و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فوهبه اللّه تعالی قوة ساریة فی جمیع سطوح بدنه و هی اللمس یدرک بها ما ینافیه فیبعد عنه و ما یلائمه فیقرب منه،بحیث تبقی تلک المقادیر المعینة علی ما هی علیه،فلهذا کان أنفع الادراکات،لکونه دافعا للضرر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باقی القوی من الشم و الذوق و غیرهما فانها جالبة للنفع،و دفع الضرر أقدم من جلب النفع،لان النفع لا یصل الی البدن الا بعد أن یکون علی</w:t>
      </w:r>
    </w:p>
    <w:p>
      <w:pPr>
        <w:pStyle w:val="BookText"/>
        <w:rPr/>
      </w:pPr>
      <w:r>
        <w:rPr>
          <w:rFonts w:ascii="IRNazanin" w:hAnsi="IRNazanin" w:eastAsia="IRNazanin"/>
          <w:color w:val="111111"/>
          <w:sz w:val="28"/>
          <w:sz w:val="28"/>
          <w:szCs w:val="28"/>
          <w:rtl w:val="true"/>
          <w:lang w:bidi="fa-IR"/>
        </w:rPr>
        <w:t>الاعتدال،و بقاؤه علی الاعتدال انما هو بدفع الضرر،فیکون أقدم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قوة واحدة أو أکثر؟ذهب الجمهور من الحکماء الی الثانی، و قسموه الی قوا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 بین الحار و البارد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 بین الرطب و الیابس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 بین الصلب و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 بین الخشن و الاملس،بناء منهم علی أن القوة الواحدة لا یصدر عنها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الی أنه قوة واحدة تدرک جمیع الکیفیات،قال فی 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قوة خلقها اللّه تعالی فی سطح اللسان تحت الجلدة،و لا یکفی فیها الملامسة،بل لا بد من توسط الرطوبة اللعابیة المنفعلة عن طعم ذی الطعم،و تلک الرطوبة منبعثة عن الخرقین </w:t>
      </w:r>
      <w:r>
        <w:rPr>
          <w:rStyle w:val="FootnoteAnchor"/>
          <w:rtl w:val="true"/>
        </w:rPr>
        <w:footnoteReference w:id="316"/>
      </w:r>
      <w:r>
        <w:rPr>
          <w:rFonts w:ascii="IRNazanin" w:hAnsi="IRNazanin" w:eastAsia="IRNazanin"/>
          <w:color w:val="111111"/>
          <w:sz w:val="28"/>
          <w:sz w:val="28"/>
          <w:szCs w:val="28"/>
          <w:rtl w:val="true"/>
          <w:lang w:bidi="fa-IR"/>
        </w:rPr>
        <w:t>اللذین تحت اللسان المولدین للعاب،و یجب خلو تلک الرطوبة من الطعم،لانها لو کانت ذات طعم فان کان مماثلا للمدرک لم یتحقق الادراک،لان الادراک انما یکون بالانفعال و الشیء لا ینفعل عن مثله،و ان کان مخالفا لم یحصل التأدیة،للکیفیة علی صرافتها،کما فی حق المرضی،فوجب حینئذ کونها عذبة خالیة من الطعوم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انها هل ادراکها للطعم بانفعالها بکیفیة الجسم ثم تنفذ الی سطح اللسان،فتدرک تلک القوة،أو بانفصال أجزاء من الجسم ثم تغوص </w:t>
      </w:r>
      <w:r>
        <w:rPr>
          <w:rStyle w:val="FootnoteAnchor"/>
          <w:rtl w:val="true"/>
        </w:rPr>
        <w:footnoteReference w:id="317"/>
      </w:r>
      <w:r>
        <w:rPr>
          <w:rFonts w:ascii="IRNazanin" w:hAnsi="IRNazanin" w:eastAsia="IRNazanin"/>
          <w:color w:val="111111"/>
          <w:sz w:val="28"/>
          <w:sz w:val="28"/>
          <w:szCs w:val="28"/>
          <w:rtl w:val="true"/>
          <w:lang w:bidi="fa-IR"/>
        </w:rPr>
        <w:t>فی اللسان و تخالطه؟المشهور الاول،و الثانی محتمل</w:t>
      </w:r>
      <w:r>
        <w:rPr>
          <w:rFonts w:eastAsia="IRNazanin" w:cs="IRNazanin"/>
          <w:color w:val="111111"/>
          <w:sz w:val="28"/>
          <w:szCs w:val="28"/>
          <w:rtl w:val="true"/>
          <w:lang w:bidi="fa-IR"/>
        </w:rPr>
        <w:t>.</w:t>
      </w:r>
      <w:bookmarkStart w:id="238" w:name="pg5656_29281"/>
    </w:p>
    <w:p>
      <w:pPr>
        <w:pStyle w:val="Heading3"/>
        <w:numPr>
          <w:ilvl w:val="2"/>
          <w:numId w:val="1"/>
        </w:numPr>
        <w:rPr/>
      </w:pPr>
      <w:bookmarkStart w:id="239" w:name="__RefHeading___Toc3347309_581953129"/>
      <w:bookmarkStart w:id="240" w:name="_Toc87"/>
      <w:bookmarkEnd w:id="238"/>
      <w:bookmarkEnd w:id="239"/>
      <w:r>
        <w:rPr>
          <w:rtl w:val="true"/>
        </w:rPr>
        <w:t>البحث الرابع</w:t>
      </w:r>
      <w:r>
        <w:rPr>
          <w:rtl w:val="true"/>
        </w:rPr>
        <w:t xml:space="preserve">: </w:t>
      </w:r>
      <w:r>
        <w:rPr>
          <w:rtl w:val="true"/>
        </w:rPr>
        <w:t>تحقیق حول مباحث الاعراض</w:t>
      </w:r>
      <w:bookmarkEnd w:id="24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عامة للاعراض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الاعراض یستحیل علیها الانتقال،لانه عبارة عن الحصول فی حیز بعد الحصول فی حیز آخر،و هو لا یعقل الا </w:t>
      </w:r>
      <w:r>
        <w:rPr>
          <w:rStyle w:val="FootnoteAnchor"/>
          <w:rtl w:val="true"/>
        </w:rPr>
        <w:footnoteReference w:id="318"/>
      </w:r>
      <w:r>
        <w:rPr>
          <w:rFonts w:ascii="IRNazanin" w:hAnsi="IRNazanin" w:eastAsia="IRNazanin"/>
          <w:color w:val="111111"/>
          <w:sz w:val="28"/>
          <w:sz w:val="28"/>
          <w:szCs w:val="28"/>
          <w:rtl w:val="true"/>
          <w:lang w:bidi="fa-IR"/>
        </w:rPr>
        <w:t>فی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انتقالها من محل الی محل،لان العرض مفتقر فی تشخصه الی محل شخصی یقوم به </w:t>
      </w:r>
      <w:r>
        <w:rPr>
          <w:rStyle w:val="FootnoteAnchor"/>
          <w:rtl w:val="true"/>
        </w:rPr>
        <w:footnoteReference w:id="319"/>
      </w:r>
      <w:r>
        <w:rPr>
          <w:rFonts w:ascii="IRNazanin" w:hAnsi="IRNazanin" w:eastAsia="IRNazanin"/>
          <w:color w:val="111111"/>
          <w:sz w:val="28"/>
          <w:sz w:val="28"/>
          <w:szCs w:val="28"/>
          <w:rtl w:val="true"/>
          <w:lang w:bidi="fa-IR"/>
        </w:rPr>
        <w:t>،و الا لما حل فیه،لاستغنائه فی وجوده بفاعله و فی تشخصه بغیر المحل،و اذا افتقر فی تشخصه الی محل استحال انتقاله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یستحیل قیام عرض بعرض،کالسرعة القائمة بالحرکة،و لا بد من الانتهاء الی محل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یستحیل علیها البقاء،فان الحس کما یحکم ببقاء الاجسام کذلک یحکم ببقاء الاعراض القارة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الاشاعرة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حلول عرض واحد فی محلین،کما لا یعقل حلول جسم فی مکانین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أبی هاشم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التألیف عرض یقوم بجزءین 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الاضافات المتفقة تقوم بالمضافین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الاعراض کلها حادثة،لان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حادث،و قد سبق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أحکام الخاصة لعرض عرض </w:t>
      </w:r>
      <w:r>
        <w:rPr>
          <w:rStyle w:val="FootnoteAnchor"/>
          <w:rtl w:val="true"/>
        </w:rPr>
        <w:footnoteReference w:id="320"/>
      </w:r>
      <w:r>
        <w:rPr>
          <w:rFonts w:ascii="IRNazanin" w:hAnsi="IRNazanin" w:eastAsia="IRNazanin"/>
          <w:color w:val="111111"/>
          <w:sz w:val="28"/>
          <w:sz w:val="28"/>
          <w:szCs w:val="28"/>
          <w:rtl w:val="true"/>
          <w:lang w:bidi="fa-IR"/>
        </w:rPr>
        <w:t xml:space="preserve">،شرع فی أحکام عامة </w:t>
      </w:r>
      <w:r>
        <w:rPr>
          <w:rStyle w:val="FootnoteAnchor"/>
          <w:rtl w:val="true"/>
        </w:rPr>
        <w:footnoteReference w:id="321"/>
      </w:r>
      <w:r>
        <w:rPr>
          <w:rFonts w:ascii="IRNazanin" w:hAnsi="IRNazanin" w:eastAsia="IRNazanin"/>
          <w:color w:val="111111"/>
          <w:sz w:val="28"/>
          <w:sz w:val="28"/>
          <w:szCs w:val="28"/>
          <w:rtl w:val="true"/>
          <w:lang w:bidi="fa-IR"/>
        </w:rPr>
        <w:t>لکل واحد واحد من الاعراض و هی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علیها الانتقال،لانه عبارة عن الحصول فی حیز بعد الحصول فی حیز آخر،فلذلک لا یعقل الا فیما کان حاصلا فی الحیز،و هو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العرض فلا یعقل منه ذلک،لانه لیس حاصلا فی الحیز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علیها الانتقال من محل الی آخر،و هو حکم متفق علیه بین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الاشاعرة و بعض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الانتقال عرض،فلو جاز علیها الانتقال لزم قیام العرض بالعرض،و هو محال،و سیأتیک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ضعفه،لتحقق قیام العرض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فی استدلال بما قاله المصنف و أشار إلیه المحقق الطوسی،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العرض مفتقر فی تشخصه الی محل شخصی یقوم به،و الا لما حل فیه،و ذلک لانه مستغنی عنه فی وجوده بفاعله،فلو لم یکن مفتقر الی المحل لوجد بدونه،و لکنه لا یوجد الا فی المحل،فیکون مفتقر إلیه،فالمحل حینئذ علة فی تشخصه،فاذا فارقه زالت عنه علته المشخصة فیعدم،لانه اذا زالت العلة زال المعلول،فاذا حل فی محل آخر حل عرض آخر،و لیس النزاع فی استحالة انعدام عرض عن محل و وجود عرض آخر فی محل آخر،بل فی استحالة أن ینتقل إلیه عرض عن محل و یحل هو بعینه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یکفی فی تشخصه افتقاره الی محل مبهم،و حینئذ لا یلزم انعدامه بزواله عن محله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المبهم من حیث انه مبهم غیر موجود فی الخارج،و العرض الشخصی من حیث هو عرض شخصی یفتقر فی تشخصه الی محل موجود فی الخارج، فلا یکون المبهم مفتقرا إلیه،و هو المطلوب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قیام عرض بعرض،و هو مذهب الحکماء و جمهور من المعتزلة،و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للاشاعرة فانهم منعوا من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عرض</w:t>
      </w:r>
    </w:p>
    <w:p>
      <w:pPr>
        <w:pStyle w:val="BookText"/>
        <w:rPr/>
      </w:pPr>
      <w:r>
        <w:rPr>
          <w:rFonts w:ascii="IRNazanin" w:hAnsi="IRNazanin" w:eastAsia="IRNazanin"/>
          <w:color w:val="111111"/>
          <w:sz w:val="28"/>
          <w:sz w:val="28"/>
          <w:szCs w:val="28"/>
          <w:rtl w:val="true"/>
          <w:lang w:bidi="fa-IR"/>
        </w:rPr>
        <w:t>فهو قائم بنفسه بمحل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السرعة و البطوء عرضان،و هما قائمان بالحرکة،و انما قلنا ذلک، لان مرادنا بالقیام هنا هو اختصاص أحد الامرین بالآخر،بحیث یکون القائم ناعتا و المقوم به منعوتا،و هو هنا کذلک،فان الحرکة تنعت بکونها سریعة و بطیئة دون الجوهر،فانه لا ینعت بهما،لکن لا بدّ من الانتهاء الی محل جوهری،و الا لزم التسلسل،لان العرض هو الذی لا یقوم الا بالغیر،فذلک الغیر لا یخلو اما أن یکون جوهرا أو عرضا،فان کان جوهرا ثبت المطلوب، و ان کان عرضا افتقر الی شیء آخر مقوم به،و ننقل الکلام إلیه و نقول فیه کما قلنا فی الاول،و حینئذ یلزم اما التسلسل أو الانتهاء الی محل جوهری،لکن التسلسل محال،فتعین انتهاؤه الی محل جوهری یقوم به،و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علیها البقاء،خلافا للاشاعرة،و تحریر البحث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و غیر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فالقار هو الذی تجتمع أجزاؤه فی الوجود،کالسواد 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القادر ما لا تجتمع أجزاؤه فی الوجود،بل یوجد منه شیء و ینعدم منه شیء،کالحرکة فانها لا تجتمع أجزاؤها فی الوجود بل تتعاقب ساعة فساعة بحیث ینعدم المتقدم و یوجد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عدم بقاء الاعراض الغیر القارة،أما القارة فهل هی باقیة أم لا؟فقالت المعتزلة و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باقیة،و ادعی أبو الحسین هنا الضرورة،و ذلک لان الحس کما یحکم ببقاء الاجسام الذی شاهدناها فی الزمن الاول،کذلک یحکم ببقاء العرض الحال فیه من غیر فرق بینهما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خالفت الاشاعرة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الاعراض مطلقا غیر باقیة،بل توجد آنا فآنا،و هذا یتوجه فی غیر القارة،أما القارة فلا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البقاء عرض،فلو بقیت الاعراض لقام العرض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نمنع کونه عرضا</w:t>
      </w:r>
    </w:p>
    <w:p>
      <w:pPr>
        <w:pStyle w:val="BookText"/>
        <w:rPr/>
      </w:pPr>
      <w:r>
        <w:rPr>
          <w:rFonts w:ascii="IRNazanin" w:hAnsi="IRNazanin" w:eastAsia="IRNazanin"/>
          <w:color w:val="111111"/>
          <w:sz w:val="28"/>
          <w:sz w:val="28"/>
          <w:szCs w:val="28"/>
          <w:rtl w:val="true"/>
          <w:lang w:bidi="fa-IR"/>
        </w:rPr>
        <w:t>بل هو أمر عقلی،و هو عبارة عن استمرار الوجود من الزمن الاول الی الثانی، سلمنا لکن یجوز قیام العرض بمثله،و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حلول عرض واحد فی 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الحلول عبارة عن اختصاص أحد الشیئین بالآخر،بحیث تکون الاشارة الی أحدهما عین الاشارة الی الاخر،کالسواد الذی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عرضا واحدا حالا بمحلین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لا یعقل حصول جسم واحد فی مکانین </w:t>
      </w:r>
      <w:r>
        <w:rPr>
          <w:rStyle w:val="FootnoteAnchor"/>
          <w:rtl w:val="true"/>
        </w:rPr>
        <w:footnoteReference w:id="322"/>
      </w:r>
      <w:r>
        <w:rPr>
          <w:rFonts w:ascii="IRNazanin" w:hAnsi="IRNazanin" w:eastAsia="IRNazanin"/>
          <w:color w:val="111111"/>
          <w:sz w:val="28"/>
          <w:sz w:val="28"/>
          <w:szCs w:val="28"/>
          <w:rtl w:val="true"/>
          <w:lang w:bidi="fa-IR"/>
        </w:rPr>
        <w:t>،کذا لا یعقل حلول عرض واحد فی 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قیاس للعرض علی الجسم، و لو صح ذلک لامتنع أن یحصل عرضان فی محل واحد،کما امتنع الجسمان لکن الاعراض المتعددة تجتمع فی محل واحد کالسواد و الحرکة و العلم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المحل علة فی تشخص العرض،فلو حل العرض الواحد فی محلین لزم توارد علتین تامتین علی معلول واحد شخصی،و هو محال کما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أبو هاشم فی هذا الحکم حیث جوز قیام عرض بمحلین لا أزید کالتألیف،و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جماعة من الاوائل ذهبوا الی أن العرض الواحد یقوم بمحلین،لا بمعنی أن العرض الحال فی أحد المحلین حال فی الاخر،بل أن العرض الواحد حال فی مجموع شیئین صارا باجتماعهما محلا واحدا،کالحیاة و القدرة و العلم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الاضافة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متفقة و هی التی یتحد طرفاها،کالاخوة و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مختلفة و هی ما یختلف طرفاها،</w:t>
      </w:r>
      <w:bookmarkStart w:id="241" w:name="pg5656_29290"/>
    </w:p>
    <w:p>
      <w:pPr>
        <w:pStyle w:val="BookText"/>
        <w:rPr/>
      </w:pPr>
      <w:bookmarkEnd w:id="241"/>
      <w:r>
        <w:rPr>
          <w:rFonts w:ascii="IRNazanin" w:hAnsi="IRNazanin" w:eastAsia="IRNazanin"/>
          <w:color w:val="111111"/>
          <w:sz w:val="28"/>
          <w:sz w:val="28"/>
          <w:szCs w:val="28"/>
          <w:rtl w:val="true"/>
          <w:lang w:bidi="fa-IR"/>
        </w:rPr>
        <w:t>کالابوة و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الاضافة المتفقة عرض واحد قائم بمحلین،و هما المضافان،فان الاخوة التی هی قائمة بهذا الاخ،کذلک هی قائمة بذلک الاخ،و کذا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باطل،فان اخوة هذا لذاک قائمة به و اخوة ذلک لهذا قائمة به،فلیس هناک عرض واحد قائم بمحلین،بل عرضان قائمان بمحلین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أن الطرفین متحدان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الاعراض حادثة،و قد تقدم بیانه</w:t>
      </w:r>
      <w:r>
        <w:rPr>
          <w:rFonts w:eastAsia="IRNazanin" w:cs="IRNazanin"/>
          <w:color w:val="111111"/>
          <w:sz w:val="28"/>
          <w:szCs w:val="28"/>
          <w:rtl w:val="true"/>
          <w:lang w:bidi="fa-IR"/>
        </w:rPr>
        <w:t>.</w:t>
      </w:r>
    </w:p>
    <w:p>
      <w:pPr>
        <w:pStyle w:val="Heading3"/>
        <w:numPr>
          <w:ilvl w:val="2"/>
          <w:numId w:val="1"/>
        </w:numPr>
        <w:rPr/>
      </w:pPr>
      <w:bookmarkStart w:id="242" w:name="__RefHeading___Toc3347311_581953129"/>
      <w:bookmarkStart w:id="243" w:name="_Toc88"/>
      <w:bookmarkEnd w:id="242"/>
      <w:r>
        <w:rPr>
          <w:rtl w:val="true"/>
        </w:rPr>
        <w:t>البحث الخامس</w:t>
      </w:r>
      <w:r>
        <w:rPr>
          <w:rtl w:val="true"/>
        </w:rPr>
        <w:t xml:space="preserve">: </w:t>
      </w:r>
      <w:r>
        <w:rPr>
          <w:rtl w:val="true"/>
        </w:rPr>
        <w:t>کون المتغایران اما متماثلان أو متخالفان</w:t>
      </w:r>
      <w:bookmarkEnd w:id="243"/>
    </w:p>
    <w:p>
      <w:pPr>
        <w:pStyle w:val="Heading4"/>
        <w:numPr>
          <w:ilvl w:val="3"/>
          <w:numId w:val="1"/>
        </w:numPr>
        <w:rPr/>
      </w:pPr>
      <w:bookmarkStart w:id="244" w:name="__RefHeading___Toc3347313_581953129"/>
      <w:bookmarkStart w:id="245" w:name="_Toc89"/>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بقایا أحکام مشترکة بین الجواهر و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معقولین ان تساویا فی تمام الماهیة فهما المثلان،و الا فالمختلفان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متقابلان ان لم یمکن اجتماعهما،و اما متلاقیان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التقابل علی أربعة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فی الامور العامة لکل واحد من الجواهر و الاعراض و ینقسم الی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المتغایرین،أعنی الذین یمکن أن یفارق أحدهما الاخر الی التماثل و الاختلاف و التقابل،و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هو الصورة الحاصلة فی الذهن،فکل معقولین حصلا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المفهوم من أحدهما بتمامه هو المفهوم من الاخر بتمامه،بحیث یکون کل منهما سادا مسد الاخر فی المعقولیة أولا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الاول فهما المتماثلان کزید و عمرو،فان الذی یفهم من زید هو بعینه المفهوم من عمرو،و هو الحیوان الناطق،و انما یتخالفان بعوارض</w:t>
      </w:r>
    </w:p>
    <w:p>
      <w:pPr>
        <w:pStyle w:val="BookText"/>
        <w:rPr/>
      </w:pPr>
      <w:r>
        <w:rPr>
          <w:rFonts w:ascii="IRNazanin" w:hAnsi="IRNazanin" w:eastAsia="IRNazanin"/>
          <w:color w:val="111111"/>
          <w:sz w:val="28"/>
          <w:sz w:val="28"/>
          <w:szCs w:val="28"/>
          <w:rtl w:val="true"/>
          <w:lang w:bidi="fa-IR"/>
        </w:rPr>
        <w:t>مشخصة،کالاین و الوضع و الکیف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بتمام الماهیة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تساویا فی تمام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النوع،أی یکون نوعهما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و هو أن لا یکون المفهوم من أحدهما هو المفهوم من الاخر فهما المختلفان کالسواد و البیاض،فان المفهوم من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للبصر و من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للبصر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المختلفان اما أن یمکن اجتماعهما فی محل واحد باعتبار واحد أولا، فان کان الاول فهما المتلاقیان،لتلاقیهما فی المحل کالسواد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فهما المتقابلان کالحرکة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اللذان لا یجتمعان فی ذات واحدة من جهة واحدة 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الایجاب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فی ذات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من الشیئین اللذین یجتمعان فی الذات الواحدة،کالمتلاقیین المجتمعین فی المحل الواحد کالسواد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فیها المتضایفان کالابوة و البنوّة،فانهما یجتمعان فی ذات واحدة من جهتین مختلفتین،کزید مثلا فانه قد یکون أبا لعمرو و ابنا 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علی أن المتقابلین قد یتعاقبان علی الذات فی زمانین،فان الجسم قد یکون أسود فی زمان ثم یصیر أبیض فی زمان آخر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فالتقابل جنس تحته أربعة أنواع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و المتضایفان و العدم و الملکة و النقیضان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الحصر مبنی علی تقریر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bookmarkStart w:id="246" w:name="pg5656_29294"/>
    </w:p>
    <w:p>
      <w:pPr>
        <w:pStyle w:val="BookText"/>
        <w:rPr/>
      </w:pPr>
      <w:bookmarkEnd w:id="246"/>
      <w:r>
        <w:rPr>
          <w:rFonts w:ascii="IRNazanin" w:hAnsi="IRNazanin" w:eastAsia="IRNazanin"/>
          <w:color w:val="111111"/>
          <w:sz w:val="28"/>
          <w:sz w:val="28"/>
          <w:szCs w:val="28"/>
          <w:rtl w:val="true"/>
          <w:lang w:bidi="fa-IR"/>
        </w:rPr>
        <w:t>لا تقابل بین العدمین،و ذلک لان العدمین اما مطلقین أو مضافین أو مطلق و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ظاهر لما تقدّم من أن العدم المطلق واحد لا تعدد فیه،و التقابل تستدعی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کذلک،لان المتقابلین لا یجتمعان و لا یصدقان علی کل شیء و المضافان یصدقان علی کل محل مغایر لملکیتهما،لعدم البصر و عدم القدرة الصادقین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أیضا کذلک،اذ المطلق جزء من المضاف،و تمتنع التقابل بین الشیء و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یکونا وجودیین أو أحدهما وجودیا و الاخر عدمیا،لاستحالة کونهما عدمیین کما ذکرنا،فان کان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یمکن تعقل أحدهما بدون الاخر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الاول فهما الضدان کالسواد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فهما المتضایفان کالابوة و البنوة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من القسمة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یکون لها موضوع متحقق فی الخارج من شأنه الاتصاف بالوجودی أو لا،فان کان الاول فهما العدم و الملکة کالعمی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فهما النقیضان کالانسان و الا انسان</w:t>
      </w:r>
      <w:r>
        <w:rPr>
          <w:rFonts w:eastAsia="IRNazanin" w:cs="IRNazanin"/>
          <w:color w:val="111111"/>
          <w:sz w:val="28"/>
          <w:szCs w:val="28"/>
          <w:rtl w:val="true"/>
          <w:lang w:bidi="fa-IR"/>
        </w:rPr>
        <w:t>.</w:t>
      </w:r>
    </w:p>
    <w:p>
      <w:pPr>
        <w:pStyle w:val="Heading4"/>
        <w:numPr>
          <w:ilvl w:val="3"/>
          <w:numId w:val="1"/>
        </w:numPr>
        <w:rPr/>
      </w:pPr>
      <w:bookmarkStart w:id="247" w:name="__RefHeading___Toc3347315_581953129"/>
      <w:bookmarkStart w:id="248" w:name="_Toc90"/>
      <w:bookmarkEnd w:id="247"/>
      <w:r>
        <w:rPr>
          <w:rtl w:val="true"/>
        </w:rPr>
        <w:t>تعریف الضدان و أحکامهما</w:t>
      </w:r>
      <w:bookmarkEnd w:id="2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الذاتان الوجودیتان اللتان لا تجتمعان،و بینهما غایة التباعد،کالسواد و البیاض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یعرض التضاد للاجناس مطلقا،و لا للانواع الا اذا دخلت تحت جنس 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الضدان قد یخلو المحل عنهما،اما مع الاتصاف بالوسط کالفاتر،أو بدونه کالهواء،و قد لا یصح کالاکوان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أقسام التقابل أربعة شرع فی تعریف کل واحد منها و ذکر أحکامه،و ابتدأ بالضدین،لان التقابل مقول بالتشکیک علی أنواعه الاربعة و أشدها فیه هو الضدان،کذا ذکره المصنف فی شرح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تقابل الضدین أشد من تقابل السلب و الایجاب،لان ثبوت الضد یستلزم سلب الاخر،و هو أخص منه دون العکس الاخر،فهو أشد فی العناد للآخر من سلبه فلذلک ابتدأ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یقالان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العرضان اللذان من جنس واحد،فلا یجتمعان فی محل واحد فی وقت واحد و یمکن حصولهما فیه علی التعاقب،و قد یخلو المحل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أنه لا تضاد بین الجواهر،لان الضدین لا بد لهما من موضوع یتعاقبان علیه،و الجوهر لا یحل فی الموضوع،هذا علی قول من یشترط فی التضاد الموضوع،أما اذا لم یشترط فیجوز أن یکون لبعض الجواهر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لو کانا من أجناس مختلفة لم تکن متضادة کالکم و الکیف و الاین و غیرها المجتمعة فی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فی محل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لو کانا من أجناس مختلفة لم تکن متضادة کالکم و الکیف و الاین و غیرها المجتمعة فی الجواهر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فی محل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من عرضین من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یجتمعان کالخط و السطح </w:t>
      </w:r>
      <w:r>
        <w:rPr>
          <w:rStyle w:val="FootnoteAnchor"/>
          <w:rtl w:val="true"/>
        </w:rPr>
        <w:footnoteReference w:id="323"/>
      </w:r>
      <w:r>
        <w:rPr>
          <w:rFonts w:ascii="IRNazanin" w:hAnsi="IRNazanin" w:eastAsia="IRNazanin"/>
          <w:color w:val="111111"/>
          <w:sz w:val="28"/>
          <w:sz w:val="28"/>
          <w:szCs w:val="28"/>
          <w:rtl w:val="true"/>
          <w:lang w:bidi="fa-IR"/>
        </w:rPr>
        <w:t xml:space="preserve">و الجسم التعلمی </w:t>
      </w:r>
      <w:r>
        <w:rPr>
          <w:rStyle w:val="FootnoteAnchor"/>
          <w:rtl w:val="true"/>
        </w:rPr>
        <w:footnoteReference w:id="324"/>
      </w:r>
      <w:r>
        <w:rPr>
          <w:rFonts w:ascii="IRNazanin" w:hAnsi="IRNazanin" w:eastAsia="IRNazanin"/>
          <w:color w:val="111111"/>
          <w:sz w:val="28"/>
          <w:sz w:val="28"/>
          <w:szCs w:val="28"/>
          <w:rtl w:val="true"/>
          <w:lang w:bidi="fa-IR"/>
        </w:rPr>
        <w:t>المجتمعة فی الجسم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فیه الاشیاء المتضادة،لجواز أن تتعاقب فی آنات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حلولهما فیه علی التعاقب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یخلو المحل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لعدم المحل أو لوجوده و عرائه عنهما،کالهواء الخالی عن جمیع الالوان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ذکرنا مع قید آخر،و هو و بینهما غایة التباعد،کما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الذاتان الوجودیتان اللذان لا یجتمعان فی محل واحد،و بینهما غایة الخلاف کالسواد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هاهنا أنواع کثیرة واقعة فی امتداد واحد کالسواد و الحمرة و الخضرة و الصفرة و البیاض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الامتداد طرفان هما السواد و البیاض بینهما غایة التباعد،فیکونان ضدین و البواقی لیست کذلک،بل بعضها أقرب من بعض،فلا تدخل تحت التضاد بهذا الاعتبار،بل بالاعتبار الاول،فیکون أعم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التعریف الاول یجوز أن یکون للواحد أضداد کثیرة،کما عرفت من السواد،فان جمیع الالوان غیر السواد ضدا له لا یجامعه فی موضوعه بذلک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التعریف الثانی لا یکون للواحد إلا ضد واحد،لانا شرطنا فیه غایة التباعد،و غایة التباعد بین العرضین لا یحصل الا اذا کانا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تعرض التضاد للاجناس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مما علم بالاستقراء،سواء کانت تلک الاجناس عالیة أو سافلة أو 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 الشر جنسان مع أنهما ضدان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کونهما جنسین،سلمناه لکن نمنع کونهما ضدین من حیث</w:t>
      </w:r>
      <w:bookmarkStart w:id="249" w:name="pg5656_29301"/>
    </w:p>
    <w:p>
      <w:pPr>
        <w:pStyle w:val="BookText"/>
        <w:rPr/>
      </w:pPr>
      <w:bookmarkEnd w:id="249"/>
      <w:r>
        <w:rPr>
          <w:rFonts w:ascii="IRNazanin" w:hAnsi="IRNazanin" w:eastAsia="IRNazanin"/>
          <w:color w:val="111111"/>
          <w:sz w:val="28"/>
          <w:sz w:val="28"/>
          <w:szCs w:val="28"/>
          <w:rtl w:val="true"/>
          <w:lang w:bidi="fa-IR"/>
        </w:rPr>
        <w:t>ذاتهما،بل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تقابلهما من حیث الکمالیة و النقص،و ذلک لان الخیر حصول کمال الشیء و الشر عدم ذلک الکمال عن الشیء المقابل له،فبینهما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للانواع الا اذا دخلت تحت جنس 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أیضا مما علم بالاستقرار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 التهور نوعان متضادان داخلان تحت جنسین،أما الشجاعة فداخل تحت الفضیلة،و أما التهور فداخل تحت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 و الحجر نوعان،و بینهما تضاد و لیسا داخلین تحت جنس 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الاول فهو أن تقابلهما لا من حیث ذاتهما،بل من حیث کون الشجاعة فضیلة و التهور رذیلة،و هما عارضان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 بأنهما جوهران و البحث فی أنواع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الضدان قد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الضدان بالنسبة الی المحل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یخلو المحل عنهما و لا یتصف بالوسط،کالهواء الخالی عن السواد و البیاض و عن باقی الالوان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یخلو المحل عنهما و یتصف بالوسط،کالفاتر الخالی عن الحرارة و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یخلو عن أحدهما،بل اما هذا أو ذلک علی سبیل الانفصال الحقیقی،کالحرکة و السکون،فان الجسم لا بدّ و أن یکون کائنا بأحد الکونین ضرورة،لانه اما أن ینتقل أولا،فالاول متحرک و الثانی ساکن</w:t>
      </w:r>
      <w:r>
        <w:rPr>
          <w:rFonts w:eastAsia="IRNazanin" w:cs="IRNazanin"/>
          <w:color w:val="111111"/>
          <w:sz w:val="28"/>
          <w:szCs w:val="28"/>
          <w:rtl w:val="true"/>
          <w:lang w:bidi="fa-IR"/>
        </w:rPr>
        <w:t>.</w:t>
      </w:r>
    </w:p>
    <w:p>
      <w:pPr>
        <w:pStyle w:val="Heading4"/>
        <w:numPr>
          <w:ilvl w:val="3"/>
          <w:numId w:val="1"/>
        </w:numPr>
        <w:rPr/>
      </w:pPr>
      <w:bookmarkStart w:id="250" w:name="__RefHeading___Toc3347317_581953129"/>
      <w:bookmarkStart w:id="251" w:name="_Toc91"/>
      <w:bookmarkEnd w:id="250"/>
      <w:r>
        <w:rPr>
          <w:rtl w:val="true"/>
        </w:rPr>
        <w:t>تعریف النقیضان</w:t>
      </w:r>
      <w:bookmarkEnd w:id="2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النقیضان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اللذان لا یجتمعان و لا یرتفعان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المفردات</w:t>
      </w:r>
    </w:p>
    <w:p>
      <w:pPr>
        <w:pStyle w:val="BookText"/>
        <w:rPr/>
      </w:pPr>
      <w:r>
        <w:rPr>
          <w:rFonts w:ascii="IRNazanin" w:hAnsi="IRNazanin" w:eastAsia="IRNazanin"/>
          <w:color w:val="111111"/>
          <w:sz w:val="28"/>
          <w:sz w:val="28"/>
          <w:szCs w:val="28"/>
          <w:rtl w:val="true"/>
          <w:lang w:bidi="fa-IR"/>
        </w:rPr>
        <w:t>کالانسان و لا انسان،أو فی المرکبات کالانسان کاتب و لیس الانسان بکاتب، و هو تقابل بحسب القول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أقسام التقابل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النقیضان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 لا یجتمعان و لا یرتفعان أی لا یصدقان و لا یکذبان،و ذلک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المفردات کقولنا الانسان،لا انسان،فانهما لا یصدقان معا علی شیء من الاشیاء و لا یکذبان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المرکبات و هو عبارة عن اختلاف قضیتین بالایجاب و السلب، بحیث یقضی لذاته صدق أحدهما و کذب الاخری،کقولنا الانسان کاتب الانسان لیس بکاتب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فقیدنا الاختلاف بالقضیتین لیخرج اختلاف المفردات،و بقید الایجاب و السلب یخرج اختلافهما بالجملة و الشرطیة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بقید لذاته یخرج ما یقتضی ذلک لا لذاته،بل اما لخصوص المادة کقولنا کل انسان حیوان لا شیء من الانسان بحیوان فهذا خاص،أو لایجاب قضیة و سلب لازم محمولها المتساوی،نحو زید انسان زید لیس بناطق،فانه اقتضی الاختلاف بواسطة أن سلب الناطق مستلزم لسلب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القسم له شرائط فی جانب الموضوع و شرائط فی جانب المحمول یرجع حاصلها الی وحدة النسبة الحملیة </w:t>
      </w:r>
      <w:r>
        <w:rPr>
          <w:rStyle w:val="FootnoteAnchor"/>
          <w:rtl w:val="true"/>
        </w:rPr>
        <w:footnoteReference w:id="325"/>
      </w:r>
      <w:r>
        <w:rPr>
          <w:rFonts w:ascii="IRNazanin" w:hAnsi="IRNazanin" w:eastAsia="IRNazanin"/>
          <w:color w:val="111111"/>
          <w:sz w:val="28"/>
          <w:sz w:val="28"/>
          <w:szCs w:val="28"/>
          <w:rtl w:val="true"/>
          <w:lang w:bidi="fa-IR"/>
        </w:rPr>
        <w:t>فی القضیتین،و تفاصیل ذلک کله و أحکامه مذکورة فی المنطق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القسم له خواص یمتاز بها عن باقی أقسام 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أن النقیضان لا یجتمعان و لا یرتفعان،بخلاف البواقی،فان الضدین قد یرتفعان کما عرفت،و کذا المضافان یرتفعان لخلو المحل عنهما،و العدم و الملکة أیضا یرتفعان،</w:t>
      </w:r>
      <w:bookmarkStart w:id="252" w:name="pg5656_29305"/>
    </w:p>
    <w:p>
      <w:pPr>
        <w:pStyle w:val="BookText"/>
        <w:rPr/>
      </w:pPr>
      <w:bookmarkEnd w:id="252"/>
      <w:r>
        <w:rPr>
          <w:rFonts w:ascii="IRNazanin" w:hAnsi="IRNazanin" w:eastAsia="IRNazanin"/>
          <w:color w:val="111111"/>
          <w:sz w:val="28"/>
          <w:sz w:val="28"/>
          <w:szCs w:val="28"/>
          <w:rtl w:val="true"/>
          <w:lang w:bidi="fa-IR"/>
        </w:rPr>
        <w:t>لعدم المحل و عدم استعداده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تقابل بحسب القول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البواقی فانها متقابلة بحسب الوجود الخارجی،و أما التناقض فبحسب القول و الاعتقاد،بمعنی أن القولین متقابلان و اعتقادهما أیضا کذلک</w:t>
      </w:r>
      <w:r>
        <w:rPr>
          <w:rFonts w:eastAsia="IRNazanin" w:cs="IRNazanin"/>
          <w:color w:val="111111"/>
          <w:sz w:val="28"/>
          <w:szCs w:val="28"/>
          <w:rtl w:val="true"/>
          <w:lang w:bidi="fa-IR"/>
        </w:rPr>
        <w:t>.</w:t>
      </w:r>
    </w:p>
    <w:p>
      <w:pPr>
        <w:pStyle w:val="Heading4"/>
        <w:numPr>
          <w:ilvl w:val="3"/>
          <w:numId w:val="1"/>
        </w:numPr>
        <w:rPr/>
      </w:pPr>
      <w:bookmarkStart w:id="253" w:name="__RefHeading___Toc3347319_581953129"/>
      <w:bookmarkStart w:id="254" w:name="_Toc92"/>
      <w:bookmarkEnd w:id="253"/>
      <w:r>
        <w:rPr>
          <w:rtl w:val="true"/>
        </w:rPr>
        <w:t>تعریف تقابل العدم و الملکة</w:t>
      </w:r>
      <w:bookmarkEnd w:id="2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و الملکة،و هما نقیضان یخصص موضوعهما کالعمی و البصر، فان العمی عدم البصر،لا مطلقا بل عن محل یمکن اتصافه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 و هو تقابل العدم و الملکة،و عرفه بأنهما نقیضان یخصص موضوعهما کالعمی و البصر،فان محلهما واحد،فان العمی عدم البصر لا عن أی شیء کان،بل عن محل مخصوص یمکن اتصافه بالبصر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التناقض کانسان و لا انسان،فان الا انسان عدم الانسانیة عن أی محل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القسم ینقسم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مشهوری و ثانیهما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فالملکة کل موجود فی موضوع من شأن ذلک الموضوع أن یتصف به و یمکن أن یعدم عنه،و اما اذا عدم لم یمکن أن یعود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العدم هو عدم ذلک الموجود فی وقت امکان وجوده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فالملکة کالبصر و السن و الشعر فی الرأس فی وقتها،و العدم هو العمی و الدرد </w:t>
      </w:r>
      <w:r>
        <w:rPr>
          <w:rStyle w:val="FootnoteAnchor"/>
          <w:rtl w:val="true"/>
        </w:rPr>
        <w:footnoteReference w:id="326"/>
      </w:r>
      <w:r>
        <w:rPr>
          <w:rFonts w:ascii="IRNazanin" w:hAnsi="IRNazanin" w:eastAsia="IRNazanin"/>
          <w:color w:val="111111"/>
          <w:sz w:val="28"/>
          <w:sz w:val="28"/>
          <w:szCs w:val="28"/>
          <w:rtl w:val="true"/>
          <w:lang w:bidi="fa-IR"/>
        </w:rPr>
        <w:t xml:space="preserve">و الصلع فی وقت البصر و السن و الشعر،فعدم البصر عن الجرو </w:t>
      </w:r>
      <w:r>
        <w:rPr>
          <w:rStyle w:val="FootnoteAnchor"/>
          <w:rtl w:val="true"/>
        </w:rPr>
        <w:footnoteReference w:id="327"/>
      </w:r>
      <w:r>
        <w:rPr>
          <w:rFonts w:ascii="IRNazanin" w:hAnsi="IRNazanin" w:eastAsia="IRNazanin"/>
          <w:color w:val="111111"/>
          <w:sz w:val="28"/>
          <w:sz w:val="28"/>
          <w:szCs w:val="28"/>
          <w:rtl w:val="true"/>
          <w:lang w:bidi="fa-IR"/>
        </w:rPr>
        <w:t>قبل أن یفتح عینیه، و عدم السن عن الطفل قبل أن ینبت له السن،و عدم اللحیة عن الصبی،لا یکون</w:t>
      </w:r>
      <w:bookmarkStart w:id="255" w:name="pg5656_29307"/>
    </w:p>
    <w:p>
      <w:pPr>
        <w:pStyle w:val="BookText"/>
        <w:rPr/>
      </w:pPr>
      <w:bookmarkEnd w:id="255"/>
      <w:r>
        <w:rPr>
          <w:rFonts w:ascii="IRNazanin" w:hAnsi="IRNazanin" w:eastAsia="IRNazanin"/>
          <w:color w:val="111111"/>
          <w:sz w:val="28"/>
          <w:sz w:val="28"/>
          <w:szCs w:val="28"/>
          <w:rtl w:val="true"/>
          <w:lang w:bidi="fa-IR"/>
        </w:rPr>
        <w:t>من عدم الملکة،لامکان الانتقال الی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البصر عن الجرو بعد فتح عینیه أو عن الانسان،و عدم السن عن الرجل،و عدم شعر لحیته عنه،فمن عدم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أعم،فالملکة هنا کل موجود فی موضوع أعم من أن یکون الموضوع من شأن شخصه أن یکون له ذلک الموجود </w:t>
      </w:r>
      <w:r>
        <w:rPr>
          <w:rStyle w:val="FootnoteAnchor"/>
          <w:rtl w:val="true"/>
        </w:rPr>
        <w:footnoteReference w:id="328"/>
      </w:r>
      <w:r>
        <w:rPr>
          <w:rFonts w:ascii="IRNazanin" w:hAnsi="IRNazanin" w:eastAsia="IRNazanin"/>
          <w:color w:val="111111"/>
          <w:sz w:val="28"/>
          <w:sz w:val="28"/>
          <w:szCs w:val="28"/>
          <w:rtl w:val="true"/>
          <w:lang w:bidi="fa-IR"/>
        </w:rPr>
        <w:t xml:space="preserve">فی وقته کما تقدم،أو من شأن شخصه فی غیر وقته کعدم اللحیة عن الامرد،أو من شأن نوعه کعدم اللحیة عن المرأة،أو من شأن جنسه کعدم الذکورة عن المرأة،أو کعدم البصر عن شخص </w:t>
      </w:r>
      <w:r>
        <w:rPr>
          <w:rStyle w:val="FootnoteAnchor"/>
          <w:rtl w:val="true"/>
        </w:rPr>
        <w:footnoteReference w:id="329"/>
      </w:r>
      <w:r>
        <w:rPr>
          <w:rFonts w:ascii="IRNazanin" w:hAnsi="IRNazanin" w:eastAsia="IRNazanin"/>
          <w:color w:val="111111"/>
          <w:sz w:val="28"/>
          <w:sz w:val="28"/>
          <w:szCs w:val="28"/>
          <w:rtl w:val="true"/>
          <w:lang w:bidi="fa-IR"/>
        </w:rPr>
        <w:t xml:space="preserve">من الخلد </w:t>
      </w:r>
      <w:r>
        <w:rPr>
          <w:rStyle w:val="FootnoteAnchor"/>
          <w:rtl w:val="true"/>
        </w:rPr>
        <w:footnoteReference w:id="330"/>
      </w:r>
      <w:r>
        <w:rPr>
          <w:rFonts w:ascii="IRNazanin" w:hAnsi="IRNazanin" w:eastAsia="IRNazanin"/>
          <w:color w:val="111111"/>
          <w:sz w:val="28"/>
          <w:sz w:val="28"/>
          <w:szCs w:val="28"/>
          <w:rtl w:val="true"/>
          <w:lang w:bidi="fa-IR"/>
        </w:rPr>
        <w:t>،فان طبیعته الشخصیة و النوعیة غیر قابلة للبصر،لکن طبیعته الجنسیة کالحیوان قابلة له،فالقسم الاول أخص من الثانی</w:t>
      </w:r>
      <w:r>
        <w:rPr>
          <w:rFonts w:eastAsia="IRNazanin" w:cs="IRNazanin"/>
          <w:color w:val="111111"/>
          <w:sz w:val="28"/>
          <w:szCs w:val="28"/>
          <w:rtl w:val="true"/>
          <w:lang w:bidi="fa-IR"/>
        </w:rPr>
        <w:t>.</w:t>
      </w:r>
    </w:p>
    <w:p>
      <w:pPr>
        <w:pStyle w:val="Heading4"/>
        <w:numPr>
          <w:ilvl w:val="3"/>
          <w:numId w:val="1"/>
        </w:numPr>
        <w:rPr/>
      </w:pPr>
      <w:bookmarkStart w:id="256" w:name="__RefHeading___Toc3347321_581953129"/>
      <w:bookmarkStart w:id="257" w:name="_Toc93"/>
      <w:bookmarkEnd w:id="256"/>
      <w:r>
        <w:rPr>
          <w:rtl w:val="true"/>
        </w:rPr>
        <w:t>تعریف المتضایفان و أحکامهما</w:t>
      </w:r>
      <w:bookmarkEnd w:id="25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المتضایفان و هما اللذان لا یعقل أحدهما الا بالقیاس الی الاخر، کالابوة و البنوة،و الحق أن الاضافات لا وجود لها فی الخارج،و الا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یستحیل الجمع بین المتقابلین یستحیل الجمع بین المثلین،اذ لا مائز حینئذ،لان الذات و لوازمها متفقة،و العوارض متساویة 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یجتمع المختلفان غیر المثلین و المتقابلین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الرابع من أقسام 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الاشیاء باعتبار تعقلها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یتوقف تعقله علی تعقل أمر آخر،و هو ما عدا المضاف من الماهیات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تعقله علی تعقل غیره و هو</w:t>
      </w:r>
    </w:p>
    <w:p>
      <w:pPr>
        <w:pStyle w:val="BookText"/>
        <w:rPr/>
      </w:pP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عرف المصنف المتضایفین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اللذان لا یعقل أحدهما الا بالقیاس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القسم أیضا 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مشهوری و الاخر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له وجود غیر اعتبار کونه مقیسا الی الاخر، أو لا یکون له وجود غیر اعتبار کونه مقیسا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هو المشهوری،کالاب و الابن مثلا من حیث هما أب و ابن،فان کل واحد منهما لا یعقل الا مقیسا الی الاخر،و لهما وجودان آخران و هما ذات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الحقیقی،کأبوة الأب و بنوة الابن،فانه لیس لهما وجود خارج عن کل منهما مقیسا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ان الاضافات لا وجود لها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وجود الاضافات فی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موجودة فی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موجودة فی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العقل یحکم بفوقیة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صادقا مطابقا للواقع،فالفوقیة لا یجوز أن یکون أمرا عدمیا،لانها نقیض الافوقیّة الصادقیة علی المعدوم فتکون عدمیة،لاستحالة کون صفة المعدوم ثبوتیة،و الا لزم ثبوته،و اذا کان الافوقیّة عدمیة تکون الفوقیة ثبوتیة،و هو المطلوب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احتجت المتکلمون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کانت موجودة فی الخارج لزم التسلسل، و اللازم باطل فکذا الملزوم،بیان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الاضافة لو کانت موجودة فی الخارج لکانت صفة قائمة بمحل،فیکون لها اضافة الی ذلک المحل،و تلک الاضافة أیضا تکون موجودة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بمحل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ننقل الکلام إلیه،و یلزم التسلسل و هو محال،و هو لازم علی تقدیر وجود الاضافات</w:t>
      </w:r>
    </w:p>
    <w:p>
      <w:pPr>
        <w:pStyle w:val="BookText"/>
        <w:rPr/>
      </w:pPr>
      <w:r>
        <w:rPr>
          <w:rFonts w:ascii="IRNazanin" w:hAnsi="IRNazanin" w:eastAsia="IRNazanin"/>
          <w:color w:val="111111"/>
          <w:sz w:val="28"/>
          <w:sz w:val="28"/>
          <w:szCs w:val="28"/>
          <w:rtl w:val="true"/>
          <w:lang w:bidi="fa-IR"/>
        </w:rPr>
        <w:t>فی الخارج،فلا تکون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نظر،لان القائل بعدم الاضافات یدعی سالبة کلیة، و هو لا شیء من الاضافات بموجود فی الخارج،و حینئذ لا یتم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الاضافات موجودة فی الخارج لکانت صفة قائمة بالمحل،فیکون لها اضافة الی ذلک المحل،و تلک الاضافة تکون أیضا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ممنوع،لان القائل بوجود الاضافات لا یقول بوجود کل اضافة، بل بوجود بعض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حینئذ أن تکون اضافة الاضافة من الاضافات التی لا وجود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یستحیل الجمع بین المتقابلین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انقسام کل معقولین الی المثلین و المختلفین و المتقابلین، و عرفت أن المتقابلین لا یجتمعان،و المختلفین غیر المتقابلین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البحث فی المثلین فقال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لا یجتمعان أیضا کالمتقابلین، و هو مذهب الاشاعرة و الاوائل،خلافا للمعتزلة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بانهما لو وجدا فی محل واحد لم یکن بینهما ما یرفع کونهما </w:t>
      </w:r>
      <w:r>
        <w:rPr>
          <w:rStyle w:val="FootnoteAnchor"/>
          <w:rtl w:val="true"/>
        </w:rPr>
        <w:footnoteReference w:id="331"/>
      </w:r>
      <w:r>
        <w:rPr>
          <w:rFonts w:ascii="IRNazanin" w:hAnsi="IRNazanin" w:eastAsia="IRNazanin"/>
          <w:color w:val="111111"/>
          <w:sz w:val="28"/>
          <w:sz w:val="28"/>
          <w:szCs w:val="28"/>
          <w:rtl w:val="true"/>
          <w:lang w:bidi="fa-IR"/>
        </w:rPr>
        <w:t>اثنین و ذلک محال،لان التعدد یقتضی التمییز،و انما قلنا انه لم یکن بینهما مائز حینئذ،لان التمایز انما یکون بأحد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بالذات أو اللوازم أو العوارض،و الاقسام الثلاثة هنا منفیة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الذات و اللوازم فانها </w:t>
      </w:r>
      <w:r>
        <w:rPr>
          <w:rStyle w:val="FootnoteAnchor"/>
          <w:rtl w:val="true"/>
        </w:rPr>
        <w:footnoteReference w:id="332"/>
      </w:r>
      <w:r>
        <w:rPr>
          <w:rFonts w:ascii="IRNazanin" w:hAnsi="IRNazanin" w:eastAsia="IRNazanin"/>
          <w:color w:val="111111"/>
          <w:sz w:val="28"/>
          <w:sz w:val="28"/>
          <w:szCs w:val="28"/>
          <w:rtl w:val="true"/>
          <w:lang w:bidi="fa-IR"/>
        </w:rPr>
        <w:t>حاصلة لکل منهما،و الا لما کانا مثلین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العوارض فلانها انما یکون بحسب المحل،فاذا کانا معافی محل واحد</w:t>
      </w:r>
      <w:bookmarkStart w:id="258" w:name="pg5656_29314"/>
    </w:p>
    <w:p>
      <w:pPr>
        <w:pStyle w:val="BookText"/>
        <w:rPr/>
      </w:pPr>
      <w:bookmarkEnd w:id="258"/>
      <w:r>
        <w:rPr>
          <w:rFonts w:ascii="IRNazanin" w:hAnsi="IRNazanin" w:eastAsia="IRNazanin"/>
          <w:color w:val="111111"/>
          <w:sz w:val="28"/>
          <w:sz w:val="28"/>
          <w:szCs w:val="28"/>
          <w:rtl w:val="true"/>
          <w:lang w:bidi="fa-IR"/>
        </w:rPr>
        <w:t>فکلما یحصل أی یعرض لاحدهما بحسب ذلک المحل یعرض للآخر أیضا بحسبه فلا تمایز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أنه لو اجتمعا لما امتازا،و عدم امتیازهما محال،و الا لما کانا اثنین، و الفرض انهما اثنین،هذا خلف</w:t>
      </w:r>
      <w:r>
        <w:rPr>
          <w:rFonts w:eastAsia="IRNazanin" w:cs="IRNazanin"/>
          <w:color w:val="111111"/>
          <w:sz w:val="28"/>
          <w:szCs w:val="28"/>
          <w:rtl w:val="true"/>
          <w:lang w:bidi="fa-IR"/>
        </w:rPr>
        <w:t>.</w:t>
      </w:r>
    </w:p>
    <w:p>
      <w:pPr>
        <w:pStyle w:val="Heading4"/>
        <w:numPr>
          <w:ilvl w:val="3"/>
          <w:numId w:val="1"/>
        </w:numPr>
        <w:rPr/>
      </w:pPr>
      <w:bookmarkStart w:id="259" w:name="__RefHeading___Toc3347323_581953129"/>
      <w:bookmarkStart w:id="260" w:name="_Toc94"/>
      <w:bookmarkEnd w:id="259"/>
      <w:r>
        <w:rPr>
          <w:rtl w:val="true"/>
        </w:rPr>
        <w:t>انقسام المعقول الی الوحدة و الکثرة و کیفیتهما</w:t>
      </w:r>
      <w:bookmarkEnd w:id="2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واحدا أو کثیرا،و الواحد اما بالذات أو بالعرض،و الاول قد یکون بالشخص کزید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بالنوع کزید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عمرو،و قد یکون بالجنس کالانسان و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الاجناس تتصاعد،فیکون الواحد بالجنس واحدا،اما بالجنس القریب کما قلناه،أو بالمتوسط کالانسان و الحجر،أو البعید کالانسان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بالنوع کثیر بالشخص،و الواحد بالجنس کثیر بالنوع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الواحد بالشخص قد یصح علیه الانقسام لذاته کالمقدار و لغیره </w:t>
      </w:r>
      <w:r>
        <w:rPr>
          <w:rStyle w:val="FootnoteAnchor"/>
          <w:rtl w:val="true"/>
        </w:rPr>
        <w:footnoteReference w:id="334"/>
      </w:r>
      <w:r>
        <w:rPr>
          <w:rFonts w:ascii="IRNazanin" w:hAnsi="IRNazanin" w:eastAsia="IRNazanin"/>
          <w:color w:val="111111"/>
          <w:sz w:val="28"/>
          <w:sz w:val="28"/>
          <w:szCs w:val="28"/>
          <w:rtl w:val="true"/>
          <w:lang w:bidi="fa-IR"/>
        </w:rPr>
        <w:t xml:space="preserve">کالجسم الطبیعی </w:t>
      </w:r>
      <w:r>
        <w:rPr>
          <w:rStyle w:val="FootnoteAnchor"/>
          <w:rtl w:val="true"/>
        </w:rPr>
        <w:footnoteReference w:id="335"/>
      </w:r>
      <w:r>
        <w:rPr>
          <w:rFonts w:ascii="IRNazanin" w:hAnsi="IRNazanin" w:eastAsia="IRNazanin"/>
          <w:color w:val="111111"/>
          <w:sz w:val="28"/>
          <w:sz w:val="28"/>
          <w:szCs w:val="28"/>
          <w:rtl w:val="true"/>
          <w:lang w:bidi="fa-IR"/>
        </w:rPr>
        <w:t>، و قد لا یصح و یکون ذا وضع کالنقطة،و غیر ذی وضع کالنفس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أقسام الواحد الوحدة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المعقول الی الواحد و الکثیر من الامور العامة الشاملة للجواهر و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فالمعقول أما أن یکون منقسما أو لا یکون منقسما،فالاول هو الکثیر،و الثانی هو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اما أن یکون واحدا بالذات أو بالعرض لان عدم قبول القسمة اما أن یکون لغیره و هو الواحد بالعرض کالعرض الحال</w:t>
      </w:r>
    </w:p>
    <w:p>
      <w:pPr>
        <w:pStyle w:val="BookText"/>
        <w:rPr/>
      </w:pPr>
      <w:r>
        <w:rPr>
          <w:rFonts w:ascii="IRNazanin" w:hAnsi="IRNazanin" w:eastAsia="IRNazanin"/>
          <w:color w:val="111111"/>
          <w:sz w:val="28"/>
          <w:sz w:val="28"/>
          <w:szCs w:val="28"/>
          <w:rtl w:val="true"/>
          <w:lang w:bidi="fa-IR"/>
        </w:rPr>
        <w:t>فی الجوهر الفرد،أو یکون لذاته و هو الواحد بالذات کالجوهر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الواحد بالذات قد یکون واحدا بالشخص،أی یکون مانعا من الشرکة کزید فان شخصه واحد لا اشتراک فیه،و قد یکون واحدا لا بالشخص،فلا جرم یکون 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تقتضی الکثرة،و الاخری تقتضی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فجهة الکثرة ان کانت متفقة،فهو الواحد بالنوع کزید و عمرو،فان نوعهما واحد و هو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مختلفة فهو الواحد بالجنس کالانسان و الفرس،فانهما واحد بالحیوان الذی هو جنس لها 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الجنس قد یکون بعیدا و قریبا و متوسطا،و الواحد بالجنس اما بالجنس القریب،کما قلناه فی الانسان و الفرس،فان الحیوان جنس قریب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بالمتوسط اما بمرتبة واحدة کالانسان و الشجر،فانهما واحد </w:t>
      </w:r>
      <w:r>
        <w:rPr>
          <w:rStyle w:val="FootnoteAnchor"/>
          <w:rtl w:val="true"/>
        </w:rPr>
        <w:footnoteReference w:id="336"/>
      </w:r>
      <w:r>
        <w:rPr>
          <w:rFonts w:ascii="IRNazanin" w:hAnsi="IRNazanin" w:eastAsia="IRNazanin"/>
          <w:color w:val="111111"/>
          <w:sz w:val="28"/>
          <w:sz w:val="28"/>
          <w:szCs w:val="28"/>
          <w:rtl w:val="true"/>
          <w:lang w:bidi="fa-IR"/>
        </w:rPr>
        <w:t xml:space="preserve">بالجنس المتوسط و هو الجسم النامی،أو بمرتبتین کالانسان و الحجر،فانهما واحد </w:t>
      </w:r>
      <w:r>
        <w:rPr>
          <w:rStyle w:val="FootnoteAnchor"/>
          <w:rtl w:val="true"/>
        </w:rPr>
        <w:footnoteReference w:id="337"/>
      </w:r>
      <w:r>
        <w:rPr>
          <w:rFonts w:ascii="IRNazanin" w:hAnsi="IRNazanin" w:eastAsia="IRNazanin"/>
          <w:color w:val="111111"/>
          <w:sz w:val="28"/>
          <w:sz w:val="28"/>
          <w:szCs w:val="28"/>
          <w:rtl w:val="true"/>
          <w:lang w:bidi="fa-IR"/>
        </w:rPr>
        <w:t>بالجسم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البعید کالانسان و العقل،فانهما واحد بالجوهر،و هو جنس بعید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فالواحد مقول بالتشکیک علی هذه الاقسام بالاولویة و عدمها،فان الواحد بالذات أولی بالوحدة من الواحد بالعرض،و الواحد بالشخص أولی من الواحد بالنوع،و الواحد بالنوع أولی من الواحد بالجنس،و هو بالقریب أولی منه بالمتوسط و البعید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فالاتحاد فی النوع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الجنس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العرض ان کان فی الکم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الکیف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المضاف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الشکل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الوضع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الاطراف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 بالنوع کثیر بالشخص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الخ،لان النوع لا بد له من أشخاص،لانه المقول علی کثیرین متفقین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تلک الاشخاص قد تکون ذهنیة لا غیر کالعنقاء </w:t>
      </w:r>
      <w:r>
        <w:rPr>
          <w:rStyle w:val="FootnoteAnchor"/>
          <w:rtl w:val="true"/>
        </w:rPr>
        <w:footnoteReference w:id="338"/>
      </w:r>
      <w:r>
        <w:rPr>
          <w:rFonts w:ascii="IRNazanin" w:hAnsi="IRNazanin" w:eastAsia="IRNazanin"/>
          <w:color w:val="111111"/>
          <w:sz w:val="28"/>
          <w:sz w:val="28"/>
          <w:szCs w:val="28"/>
          <w:rtl w:val="true"/>
          <w:lang w:bidi="fa-IR"/>
        </w:rPr>
        <w:t>،و قد تکون خارجیة و ذهنیة،فالخارجیة قد تکون واحدا لا غیر کالشمس،فان نوعه منحصر فی شخصه خارجا،و قد تکون أکثر کالانسان و غیره من الانواع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 بالجنس کثیر بالنوع،لان الجنس لا بد له من أنواع،لانه المقول علی کثیرین مختلفین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 بالشخص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اعلم أن الواحد بالشخص اما أن یصح علیه الانقسام أو لا،فان کان الاول فاما أن یصح الانقسام لذاته و هو المقدار، و هو عرض یقبل القسمة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القسمة هی امکان أن نفرض فیه شیء غیر شیء آخر کالابعاد الثلاثة،فانه یمکن أن نفرض مع کل واحد منها طرف غیر طرف آخر،و یصح علیه الانقسام لغیره کالجسم الطبیعی،فانه ینقسم لانقسام الابعاد القائمة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 و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فالتعلیمی هو نفس المقادیر الثلاثة أعنی الطول و العرض و العمق،و انما سمی تعلیمیا لانه انما یبحث عنه أهل التعالیم،أعنی أصحاب العلوم الریاضی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الطبیعی هو محل هذه المقادیر، و سمی طبیعیا لان جسمیته بالنظر الی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یکون ذا وضع،أی یمکن أن یشار إلیه اشارة حسیة 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 کالنقطة،فانها طرف الخط الموجود المشار إلیه، فتکون موجودة 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کالنفس الناطقة عند من یثبت تجردها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أقسام الواحد الوحدة،فان الواحد هو ما لا ینقسم،فاما أن لا</w:t>
      </w:r>
      <w:bookmarkStart w:id="261" w:name="pg5656_29320"/>
    </w:p>
    <w:p>
      <w:pPr>
        <w:pStyle w:val="BookText"/>
        <w:rPr/>
      </w:pPr>
      <w:bookmarkEnd w:id="261"/>
      <w:r>
        <w:rPr>
          <w:rFonts w:ascii="IRNazanin" w:hAnsi="IRNazanin" w:eastAsia="IRNazanin"/>
          <w:color w:val="111111"/>
          <w:sz w:val="28"/>
          <w:sz w:val="28"/>
          <w:szCs w:val="28"/>
          <w:rtl w:val="true"/>
          <w:lang w:bidi="fa-IR"/>
        </w:rPr>
        <w:t>یکون له مفهوم غیر ذلک فهو الوحدة،أو یکون و هو ینقسم الی الاقسام المتقدمة</w:t>
      </w:r>
      <w:r>
        <w:rPr>
          <w:rFonts w:eastAsia="IRNazanin" w:cs="IRNazanin"/>
          <w:color w:val="111111"/>
          <w:sz w:val="28"/>
          <w:szCs w:val="28"/>
          <w:rtl w:val="true"/>
          <w:lang w:bidi="fa-IR"/>
        </w:rPr>
        <w:t>.</w:t>
      </w:r>
    </w:p>
    <w:p>
      <w:pPr>
        <w:pStyle w:val="Heading4"/>
        <w:numPr>
          <w:ilvl w:val="3"/>
          <w:numId w:val="1"/>
        </w:numPr>
        <w:rPr/>
      </w:pPr>
      <w:bookmarkStart w:id="262" w:name="__RefHeading___Toc3347325_581953129"/>
      <w:bookmarkStart w:id="263" w:name="_Toc95"/>
      <w:bookmarkEnd w:id="262"/>
      <w:r>
        <w:rPr>
          <w:rtl w:val="true"/>
        </w:rPr>
        <w:t>کون الوحدة و الکثرة من الامور الاعتباریة</w:t>
      </w:r>
      <w:bookmarkEnd w:id="2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الوحدة و الکثرة من الامور الاعتباریة،فان الوحدة لو کانت موجودة لزم التسلسل،و لو کانت الکثرة موجودة لکان محلها اما بعض أجزائها أو کل واحد من أجزائها،فیکون الواحد کثیرا باعتبار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و الکثرة من المعلومات البدیهیة،فلا یفتقر فی تصور هما الی اکتساب تعریف،و ما یقال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الوحدة بأنها عبارة عن کون الشیء لا ینقسم،و الکثرة بأنها عبارة عن کونه منقسما،فهو تعریف لفظی غایته تبدل </w:t>
      </w:r>
      <w:r>
        <w:rPr>
          <w:rStyle w:val="FootnoteAnchor"/>
          <w:rtl w:val="true"/>
        </w:rPr>
        <w:footnoteReference w:id="339"/>
      </w:r>
      <w:r>
        <w:rPr>
          <w:rFonts w:ascii="IRNazanin" w:hAnsi="IRNazanin" w:eastAsia="IRNazanin"/>
          <w:color w:val="111111"/>
          <w:sz w:val="28"/>
          <w:sz w:val="28"/>
          <w:szCs w:val="28"/>
          <w:rtl w:val="true"/>
          <w:lang w:bidi="fa-IR"/>
        </w:rPr>
        <w:t xml:space="preserve">لفظ خفی بلفظ جلی،و هما من المعقولات الثانیة،أی الحاصلة فی المرتبة الثانیة من التعقل،و لیس لهما فی الخارج تحقق بذاتهما،فاما </w:t>
      </w:r>
      <w:r>
        <w:rPr>
          <w:rStyle w:val="FootnoteAnchor"/>
          <w:rtl w:val="true"/>
        </w:rPr>
        <w:footnoteReference w:id="340"/>
      </w:r>
      <w:r>
        <w:rPr>
          <w:rFonts w:ascii="IRNazanin" w:hAnsi="IRNazanin" w:eastAsia="IRNazanin"/>
          <w:color w:val="111111"/>
          <w:sz w:val="28"/>
          <w:sz w:val="28"/>
          <w:szCs w:val="28"/>
          <w:rtl w:val="true"/>
          <w:lang w:bidi="fa-IR"/>
        </w:rPr>
        <w:t>أن نعقل الشیء أولا ثم نتعقل کونه واحدا أو کثیرا،فالکثرة و الوحدة عارضتان للمعقول أولا،و لا یتصور قیامهما بأنفسهما بل بمعروضهما،فهما أمران اعتباریان،و قد نازع فی ذلک قوم من الاوائل و جعلوا هما عرضین موجودین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خلافه و استدل المصنف علی ذلک بما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الوحدة موجودة فی الخارج لزم التسلسل،و اللازم باطل فالملزوم مثله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لو کانت موجودة فی الخارج لکان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تکون واحدة أو کثیرة لا جائز أن تکون کثیرة،و الا لزم اتصاف الشیء بمنافیه لان الکثرة منافیة للوحدة،فتکون واحدة،فتکون لها وحدة،و تلک الوحدة تکون موجودة فی الخارج أیضا،و ننقل الکلام إلیها و نقول فیها کما قلنا فی</w:t>
      </w:r>
      <w:bookmarkStart w:id="264" w:name="pg5656_29322"/>
    </w:p>
    <w:p>
      <w:pPr>
        <w:pStyle w:val="BookText"/>
        <w:rPr/>
      </w:pPr>
      <w:bookmarkEnd w:id="264"/>
      <w:r>
        <w:rPr>
          <w:rFonts w:ascii="IRNazanin" w:hAnsi="IRNazanin" w:eastAsia="IRNazanin"/>
          <w:color w:val="111111"/>
          <w:sz w:val="28"/>
          <w:sz w:val="28"/>
          <w:szCs w:val="28"/>
          <w:rtl w:val="true"/>
          <w:lang w:bidi="fa-IR"/>
        </w:rPr>
        <w:t>الوحدة الاولی،فیلزم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فان الوحدة هی عبارة عن کون الشیء غیر منقسم کما قلناه،و لا شک فی أن هذا المعنی موجود متحقق فی الوحدة،سواء اعتبرناه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لها وحدة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ممنوع،فان وحدة الوحدة عینها، و أما الکثرة فانها لو کانت موجودة فی الخارج لکانت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تکون قائمة ببعض أجزاء محلها أو بکل واحد واحد من أجزائه،لا جائز أن یقوم ببعض أجزاء محلها،و الا لکان الواحد کثیرا،و لا بکل واحد واحد من أجزاء محلها و الا لزم منه فسادان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الواحد کثیرا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العرض الواحد قائم بمحال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القسمان باطلان،و هما لازمان من فرض وجود الکثرة خارجا،فلا یکون موجودة خارجا،و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نظر،لجواز أن تکون قائمة بالمجموع من حیث هو مجموع</w:t>
      </w:r>
      <w:r>
        <w:rPr>
          <w:rFonts w:eastAsia="IRNazanin" w:cs="IRNazanin"/>
          <w:color w:val="111111"/>
          <w:sz w:val="28"/>
          <w:szCs w:val="28"/>
          <w:rtl w:val="true"/>
          <w:lang w:bidi="fa-IR"/>
        </w:rPr>
        <w:t>.</w:t>
      </w:r>
    </w:p>
    <w:p>
      <w:pPr>
        <w:pStyle w:val="Heading4"/>
        <w:numPr>
          <w:ilvl w:val="3"/>
          <w:numId w:val="1"/>
        </w:numPr>
        <w:rPr/>
      </w:pPr>
      <w:bookmarkStart w:id="265" w:name="__RefHeading___Toc3347327_581953129"/>
      <w:bookmarkStart w:id="266" w:name="_Toc96"/>
      <w:bookmarkEnd w:id="265"/>
      <w:r>
        <w:rPr>
          <w:rtl w:val="true"/>
        </w:rPr>
        <w:t>تقسیم الموجود الی القدیم و الحادث</w:t>
      </w:r>
      <w:bookmarkEnd w:id="26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اما أن یکون قدیما أو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فالقدیم ما لا أول لوجوده،أو الّذی لا یسبقه العدم،و هو اللّه تعالی خاصة و المحدث ما لوجوده أول،أو هو مسبوق بالعدم،و هو کل ما عدا اللّه تعالی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الموجود الی القدیم و الحادث أیضا من الامور العامة،و هی قسمة حقیقیة لا یجتمعان و لا یرتفعان،فان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لوجوده أول أو لا یکون،فالاول المحدث و الثانی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فالقدیم فسره المتکلمون بأمرین متلازمین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لا أول لوجوده، و ثانیهما ما لا یسبقه العدم،و کذا المحدث أما الّذی لوجوده أول أو الّذی سبقه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فالقدیم عند أصحابنا و المحققین من المعتزلة کأبی الحسین هو اللّه تعالی لا غیر،و خالف فی ذلک جماعة،فعند الاشاعرة هو اللّه تعالی و صفاته،و عند مثبتی الاحوال هو اللّه و أحواله الخمسة کما یقوله أبو هاشم،و عند الفلاسفة هو اللّه و العالم بجملته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الحرنانیون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حیان فاعلان هما اللّه تعالی و النفس، و واحد منفعل غیر حی هو الهیولی،و اثنان لا حیان و لا فاعلان و لا منفعلان هما الدهر و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 هذا کله،لما یأتی من دلائل التوحید و الدلالة علی کون جمیع ما عداه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المحدث هو عندنا ما عدا اللّه سبحانه،و عند الاشاعرة و المثبتین ما عدا اللّه و صفاته،و عند الحرنانیون ما عدا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الحکماء فیفسرون الحدوث بأعم مما فسره المتکلمون و تقریر کلامهم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الحدوث کما ذکرتموه انما یتأتی بالنسبة الی بعض أجزاء العالم،و لا یتأتی بالنسبة الی کل واحد واحد من أجزائه و لا بالنسبة الی کل العالم،أما الاول فهو أنه لا یتأتی بالنسبة الی کل واحد واحد من أجزاء العالم،فلان سبق الشیء علی الشیء یقال علی خمسة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بالعلیة کسبق حرکة الاصبع علی حرکة الخاتم،فانا نتصور حرکة الاصبع أولا ثم تتبعها حرکة الخاتم و ان وجدا فی الزمان معا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بالذات و یقال له السبق بالطبع أیضا،کسبق الشرط علی</w:t>
      </w:r>
    </w:p>
    <w:p>
      <w:pPr>
        <w:pStyle w:val="BookText"/>
        <w:rPr/>
      </w:pPr>
      <w:r>
        <w:rPr>
          <w:rFonts w:ascii="IRNazanin" w:hAnsi="IRNazanin" w:eastAsia="IRNazanin"/>
          <w:color w:val="111111"/>
          <w:sz w:val="28"/>
          <w:sz w:val="28"/>
          <w:szCs w:val="28"/>
          <w:rtl w:val="true"/>
          <w:lang w:bidi="fa-IR"/>
        </w:rPr>
        <w:t>المشروط،و الواحد علی الاثنین،و الفرق بینه و بین الاول أن السابق الاول یلزم من وجوده وجود المتأخر،بخلاف هذا فانه لا یلزم من وجود الواحد وجود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بالرتبة اما بالحس،کسبق الامام علی المأموم فی المحراب أو بالعقل کسبق الجنس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بالشرف کسبق المعلم علی متعلمه و النبی علی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بالزمان کسبق الأب علی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عدم الشیء علی وجوده لا یمکن أن یکون بالوجه الاول،لان العدم لیس علة للوجود،و لا بالوجه الثانی لانه یجتمع فیه السابق و المسبوق، و الوجود لا یجامع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بالثالث أی بالرتبة و الوضع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بالرابع لعدم کون العدم أشرف من الوجود،فلم یبق الا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حینئذ أن زمان عدمه سابق علی زمان وجوده،و الزمان تستلزم الحرکة لانه مقدارها و الحرکة تستلزم الجسم لانه معروضها،و کل حادث یستلزم سبق حادث آخر فان انتهی الی حادث لا یکون مسبوق بالعدم،بالتفسیر المذکور ثبت أن التفسیر المذکور لا یتأتی بالنسبة الی کل واحد واحد من أجزاء العالم،و ان لم ینته ثبت وجود حوادث لا أول لها و قد احلتموه،فتعین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الثانی و هو أنه لا یتأتی بالنسبة الی کل العالم فلان الزمان اما أن یکون جزءا من أجزاء العالم أولا و الثانی محال،و الا لزم أن یکون نفس واجب الوجود،لان العالم عندکم کل موجود سوی اللّه تعالی،فالمغایر للعالم یکون هو اللّه تعالی،و الاول أیضا محال لان کون مجموع العالم مسبوقا بالعدم بالزمان یستلزم سبق الزمان علی نفسه و هو محال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لم یکن التفسیر المذکور یتأتی بالنسبة الی کل العالم و لا الی کل</w:t>
      </w:r>
    </w:p>
    <w:p>
      <w:pPr>
        <w:pStyle w:val="BookText"/>
        <w:rPr/>
      </w:pPr>
      <w:r>
        <w:rPr>
          <w:rFonts w:ascii="IRNazanin" w:hAnsi="IRNazanin" w:eastAsia="IRNazanin"/>
          <w:color w:val="111111"/>
          <w:sz w:val="28"/>
          <w:sz w:val="28"/>
          <w:szCs w:val="28"/>
          <w:rtl w:val="true"/>
          <w:lang w:bidi="fa-IR"/>
        </w:rPr>
        <w:t>واحد من أجزائه،فلا بد أن یفسر بما هو أعم من ذلک،و هو ما کان مسبوقا بالغیر،فان لم یمکن اجتماع السابق و المسبوق فهو الحادث الذی فسرتموه أعنی الزمان،و ان أمکن فهو الحادث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الممکن من حیث هو ممکن لا یستحق الوجود لذاته،و ان وجد یکون وجوده من غیره </w:t>
      </w:r>
      <w:r>
        <w:rPr>
          <w:rStyle w:val="FootnoteAnchor"/>
          <w:rtl w:val="true"/>
        </w:rPr>
        <w:footnoteReference w:id="341"/>
      </w:r>
      <w:r>
        <w:rPr>
          <w:rFonts w:ascii="IRNazanin" w:hAnsi="IRNazanin" w:eastAsia="IRNazanin"/>
          <w:color w:val="111111"/>
          <w:sz w:val="28"/>
          <w:sz w:val="28"/>
          <w:szCs w:val="28"/>
          <w:rtl w:val="true"/>
          <w:lang w:bidi="fa-IR"/>
        </w:rPr>
        <w:t>،فلا استحقاق الوجود سابق علی الوجود،لان ما بالذات سابق علی ما بالغیر،و انما قلنا لا یستحق الوجود لذاته و لم نقل یستحق الاوجود،لانه لو استحق الاوجود لکان ممتنعا و قد فرضناه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ان لا استحقاق الوجود سابق علی الوجود و لم نقل علی استحقاق الوجود،لئلا یلزم أن یکون الممکن الذی استعد للوجود و لم یوجد بعد حادثا فلانه مستحق للوجود بالغیر،و حینئذ لا یکون ممکن من الممکنات قدیمها و حادثها الا و هو موصوف بهذا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اذا بین هذا الحدوث و بین الحدوث الزمانی فرق ما بین العام و الخاص،اذ الحادث الزمانی لا یجامع القدیم الزمانی،و الحادث الذاتی یجامع القدیم الزمانی،و لهذا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العالم قدیم بالزمان و ان کان محدثا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المتکلمون عن هذا الکلام بأنا لا نسلم حصر السبق فیما ذکرتموه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دلیل،و ان تمسکتم بالاستقراء فهو غیر مفید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هاهنا قسما آخر من السبق لیس من الخمسة،و هو سبق بعض أجزاء الزمان علی بعض،کالامس علی الیوم فانه لیس بالعلیة لوجهین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بالعلیة لزم تأثیر المعدوم فی الموجود،و هو محال و بیانه ظاهر</w:t>
      </w:r>
      <w:r>
        <w:rPr>
          <w:rFonts w:eastAsia="IRNazanin" w:cs="IRNazanin"/>
          <w:color w:val="111111"/>
          <w:sz w:val="28"/>
          <w:szCs w:val="28"/>
          <w:rtl w:val="true"/>
          <w:lang w:bidi="fa-IR"/>
        </w:rPr>
        <w:t>.</w:t>
      </w:r>
      <w:bookmarkStart w:id="267" w:name="pg5656_29326"/>
    </w:p>
    <w:p>
      <w:pPr>
        <w:pStyle w:val="BookText"/>
        <w:rPr/>
      </w:pPr>
      <w:bookmarkEnd w:id="26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أجزاء الزمان متساویة فی الماهیة،فیستحیل أن یکون بعضها علة لذاته و بعضها معلولا بالذات،أما أولا فلتساوی الاجزاء کما قلناه،و أما ثانیا فلامتناع اجتماع المضافین هنا فی الوجود و امکانه فی التقدم الذاتی، و لا بالزمان و الا لکان للزمان زمان آخر و یتسلسل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بالشرف لتساوی الاجزاء فی حد ذاتها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بالوضع و هو ظاهر،فیکون نوعا آخر من التقدم و هو السبق بتقدیر الزمان،و حینئذ یکون سبق العدم علی الوجود فی تفسیر الحادث بهذا المعنی فیکون عاما بجملة </w:t>
      </w:r>
      <w:r>
        <w:rPr>
          <w:rStyle w:val="FootnoteAnchor"/>
          <w:rtl w:val="true"/>
        </w:rPr>
        <w:footnoteReference w:id="342"/>
      </w:r>
      <w:r>
        <w:rPr>
          <w:rFonts w:ascii="IRNazanin" w:hAnsi="IRNazanin" w:eastAsia="IRNazanin"/>
          <w:color w:val="111111"/>
          <w:sz w:val="28"/>
          <w:sz w:val="28"/>
          <w:szCs w:val="28"/>
          <w:rtl w:val="true"/>
          <w:lang w:bidi="fa-IR"/>
        </w:rPr>
        <w:t>العالم و لا 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تقدیم الباری تعالی علی العالم،و هو أن لو قدرنا وجود أزمنة لا نهایة لها،کان اللّه تعالی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وجود زمان مصاحب له تعالی،و الا لزم القدم و یتسلسل الازمنة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المسألة من المسائل المهمة استوفینا فیها الکلام</w:t>
      </w:r>
      <w:r>
        <w:rPr>
          <w:rFonts w:eastAsia="IRNazanin" w:cs="IRNazanin"/>
          <w:color w:val="111111"/>
          <w:sz w:val="28"/>
          <w:szCs w:val="28"/>
          <w:rtl w:val="true"/>
          <w:lang w:bidi="fa-IR"/>
        </w:rPr>
        <w:t>.</w:t>
      </w:r>
    </w:p>
    <w:p>
      <w:pPr>
        <w:pStyle w:val="Heading4"/>
        <w:numPr>
          <w:ilvl w:val="3"/>
          <w:numId w:val="1"/>
        </w:numPr>
        <w:rPr/>
      </w:pPr>
      <w:bookmarkStart w:id="268" w:name="__RefHeading___Toc3347329_581953129"/>
      <w:bookmarkStart w:id="269" w:name="_Toc97"/>
      <w:bookmarkEnd w:id="268"/>
      <w:r>
        <w:rPr>
          <w:rtl w:val="true"/>
        </w:rPr>
        <w:t>کون الحدوث و القدم من الصفات الاعتباریة</w:t>
      </w:r>
      <w:bookmarkEnd w:id="2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الحدوث و القدم من الصفات الاعتباریة،و الا لزم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الکرامیة فی الاول و بعض الاشعریة فی الثانی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 الی أن الحدوث و القدم اعتباران عقلیان یحصلان فی الذهن عند اعتبار الماهیة و سبق غیرها،أو سبق عدمها علیها أو عدم سبق غیرها أو عدمها علیها،فالاول حدوث و الثانی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 من الصفات الحقیقیة فی الاعیان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فی ذلک الکرامیة،حیث زعموا أن الحدوث من الامور الخارجیة</w:t>
      </w:r>
      <w:bookmarkStart w:id="270" w:name="pg5656_29327"/>
    </w:p>
    <w:p>
      <w:pPr>
        <w:pStyle w:val="BookText"/>
        <w:rPr/>
      </w:pPr>
      <w:bookmarkEnd w:id="270"/>
      <w:r>
        <w:rPr>
          <w:rFonts w:ascii="IRNazanin" w:hAnsi="IRNazanin" w:eastAsia="IRNazanin"/>
          <w:color w:val="111111"/>
          <w:sz w:val="28"/>
          <w:sz w:val="28"/>
          <w:szCs w:val="28"/>
          <w:rtl w:val="true"/>
          <w:lang w:bidi="fa-IR"/>
        </w:rPr>
        <w:t>و بعض الاشاعرة و هو عبد اللّه بن سعید حیث حکم أن القدم من الصفات الحقیقیة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مذهب المحققین بما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یکونا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القدم و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الامور الاعتباریة للزم اما التسلسل أو اتصاف الشیء بمنافیه </w:t>
      </w:r>
      <w:r>
        <w:rPr>
          <w:rStyle w:val="FootnoteAnchor"/>
          <w:rtl w:val="true"/>
        </w:rPr>
        <w:footnoteReference w:id="343"/>
      </w:r>
      <w:r>
        <w:rPr>
          <w:rFonts w:ascii="IRNazanin" w:hAnsi="IRNazanin" w:eastAsia="IRNazanin"/>
          <w:color w:val="111111"/>
          <w:sz w:val="28"/>
          <w:sz w:val="28"/>
          <w:szCs w:val="28"/>
          <w:rtl w:val="true"/>
          <w:lang w:bidi="fa-IR"/>
        </w:rPr>
        <w:t>،و اللازم بقسمیه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لو لم یکونا ذهنیین لکانا خارجین لعدم الواسطة، و کل موجود فی الخارج اما قدیم أو حادث،فلهما حینئذ قدم أو حدث،فان کان القدم حادثا لزم اتصاف الشیء بمنافیه،و ان کان قدیما کان له قدم و نقلنا الکلام إلیه و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نقول فی الحدوث ان کان قدیما لزم اتصافه بمنافیه،و ان کان حادثا کان له حدوث 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لجواز أن یکون قدم القدم عینه،و کذا حدوث الحادث </w:t>
      </w:r>
      <w:r>
        <w:rPr>
          <w:rStyle w:val="FootnoteAnchor"/>
          <w:rtl w:val="true"/>
        </w:rPr>
        <w:footnoteReference w:id="344"/>
      </w:r>
      <w:r>
        <w:rPr>
          <w:rFonts w:ascii="IRNazanin" w:hAnsi="IRNazanin" w:eastAsia="IRNazanin"/>
          <w:color w:val="111111"/>
          <w:sz w:val="28"/>
          <w:sz w:val="28"/>
          <w:szCs w:val="28"/>
          <w:rtl w:val="true"/>
          <w:lang w:bidi="fa-IR"/>
        </w:rPr>
        <w:t>فلا یلزم حینئذ التسلسل،و أیضا فانهما اذا کانا ذهنیین فهما ثابتان فی الذهن، فأمکن أن یعرض لهما قدم أو حدوث و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الثانی بأن ذلک حینئذ تسلسل فی الامور الاعتباریة،و الامور الاعتباریة ینقطع بانقطاع الاعتبار،و لیس کذلک الامور الخارجیة</w:t>
      </w:r>
      <w:r>
        <w:rPr>
          <w:rFonts w:eastAsia="IRNazanin" w:cs="IRNazanin"/>
          <w:color w:val="111111"/>
          <w:sz w:val="28"/>
          <w:szCs w:val="28"/>
          <w:rtl w:val="true"/>
          <w:lang w:bidi="fa-IR"/>
        </w:rPr>
        <w:t>.</w:t>
      </w:r>
    </w:p>
    <w:p>
      <w:pPr>
        <w:pStyle w:val="Heading4"/>
        <w:numPr>
          <w:ilvl w:val="3"/>
          <w:numId w:val="1"/>
        </w:numPr>
        <w:rPr/>
      </w:pPr>
      <w:bookmarkStart w:id="271" w:name="__RefHeading___Toc3347331_581953129"/>
      <w:bookmarkStart w:id="272" w:name="_Toc98"/>
      <w:bookmarkEnd w:id="271"/>
      <w:r>
        <w:rPr>
          <w:rtl w:val="true"/>
        </w:rPr>
        <w:t>عدم جواز العدم علی القدیم</w:t>
      </w:r>
      <w:bookmarkEnd w:id="27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القدیم لا یجوز علیه العدم،لانه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 الوجود لذاته فظاهر أنه لا یجوز علیه العدم،و اما ممکن الوجود فلا بد له من علة واجبة الوجود</w:t>
      </w:r>
      <w:bookmarkStart w:id="273" w:name="pg5656_29328"/>
    </w:p>
    <w:p>
      <w:pPr>
        <w:pStyle w:val="BookText"/>
        <w:rPr/>
      </w:pPr>
      <w:bookmarkEnd w:id="273"/>
      <w:r>
        <w:rPr>
          <w:rFonts w:ascii="IRNazanin" w:hAnsi="IRNazanin" w:eastAsia="IRNazanin"/>
          <w:color w:val="111111"/>
          <w:sz w:val="28"/>
          <w:sz w:val="28"/>
          <w:szCs w:val="28"/>
          <w:rtl w:val="true"/>
          <w:lang w:bidi="fa-IR"/>
        </w:rPr>
        <w:t>و الا لزم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امتناع عدم علته امتناع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 یمتنع عدمه و تقریر ما ذکره المصنف من الحجة قد ذکرناه فی حدوث الاجسام،فلا وجه لاعادته</w:t>
      </w:r>
      <w:r>
        <w:rPr>
          <w:rFonts w:eastAsia="IRNazanin" w:cs="IRNazanin"/>
          <w:color w:val="111111"/>
          <w:sz w:val="28"/>
          <w:szCs w:val="28"/>
          <w:rtl w:val="true"/>
          <w:lang w:bidi="fa-IR"/>
        </w:rPr>
        <w:t>.</w:t>
      </w:r>
    </w:p>
    <w:p>
      <w:pPr>
        <w:pStyle w:val="Heading4"/>
        <w:numPr>
          <w:ilvl w:val="3"/>
          <w:numId w:val="1"/>
        </w:numPr>
        <w:rPr/>
      </w:pPr>
      <w:bookmarkStart w:id="274" w:name="__RefHeading___Toc3347333_581953129"/>
      <w:bookmarkStart w:id="275" w:name="_Toc99"/>
      <w:bookmarkEnd w:id="274"/>
      <w:r>
        <w:rPr>
          <w:rtl w:val="true"/>
        </w:rPr>
        <w:t>افتقار المحدث الی المؤثر</w:t>
      </w:r>
      <w:bookmarkEnd w:id="2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المحدث لا بد له من مؤثر،لان ماهیته لما اتصفت بالعدم تارة و بالوجود أخری کانت من حیث هی هی قابلة لهما،فتکون ممکنة،فلا بد فی اتصافها بأحد الامرین من مرجح،و الا لزم الترجیح من غیر مرجح،و الا لزم الترجیح من غیر مرجح،و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أکثر المتکلمین الی أن الحکم بکون کل محدث مفتقر الی محدث ضروری مرکوز فی جبلة کل ذی ادراک،فان الحمار اذا أحس بصوت الخشبة أسرع فی مشیه و ان لم یبصر أحدا و لیس ذلک الا لانه مرکوز فی جبلته أن هذا الصوت الحادث لا یکون إلا من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فی ذلک الی توسط بیان امکانه،بناء منهم علی أن الحدوث علة الاحتیاج،و المصنف لما کان عنده أن علة الحاجة هی الامکان استدل علی کون المحدث مفتقر الی المؤثر بأنه ممکن و کل ممکن مفتقر الی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المحدث کما عرفت هو الذی لم یکن ثم کان،فقد اتصف تارة بالعدم و أخری بالوجود،فیکون قابلا لهما،و الا لاستحال اتصافه بهما و کون الماهیة تتصف بالوجود و العدم لا لذاتها هو معنی امکانها،فقد بان أن کل محدث ممکن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الممکن لما لم یکن وجوده و عدمه من مقتضیات ذاته کانا متساویین بالنسبة الی ذاته،و کلما کان کذلک افتقرت الذات فی اتصافها</w:t>
      </w:r>
      <w:bookmarkStart w:id="276" w:name="pg5656_29329"/>
    </w:p>
    <w:p>
      <w:pPr>
        <w:pStyle w:val="BookText"/>
        <w:rPr/>
      </w:pPr>
      <w:bookmarkEnd w:id="276"/>
      <w:r>
        <w:rPr>
          <w:rFonts w:ascii="IRNazanin" w:hAnsi="IRNazanin" w:eastAsia="IRNazanin"/>
          <w:color w:val="111111"/>
          <w:sz w:val="28"/>
          <w:sz w:val="28"/>
          <w:szCs w:val="28"/>
          <w:rtl w:val="true"/>
          <w:lang w:bidi="fa-IR"/>
        </w:rPr>
        <w:t>بأحدهما الی مرجح،لاستحالة ترجیح أحد الطرفین المتساویین لا لمرجع ضرورة</w:t>
      </w:r>
      <w:r>
        <w:rPr>
          <w:rFonts w:eastAsia="IRNazanin" w:cs="IRNazanin"/>
          <w:color w:val="111111"/>
          <w:sz w:val="28"/>
          <w:szCs w:val="28"/>
          <w:rtl w:val="true"/>
          <w:lang w:bidi="fa-IR"/>
        </w:rPr>
        <w:t>.</w:t>
      </w:r>
    </w:p>
    <w:p>
      <w:pPr>
        <w:pStyle w:val="Heading4"/>
        <w:numPr>
          <w:ilvl w:val="3"/>
          <w:numId w:val="1"/>
        </w:numPr>
        <w:rPr/>
      </w:pPr>
      <w:bookmarkStart w:id="277" w:name="__RefHeading___Toc3347335_581953129"/>
      <w:bookmarkStart w:id="278" w:name="_Toc100"/>
      <w:bookmarkEnd w:id="277"/>
      <w:r>
        <w:rPr>
          <w:rtl w:val="true"/>
        </w:rPr>
        <w:t>کون الامکان علة الاحتیاج الی الفاعل</w:t>
      </w:r>
      <w:bookmarkEnd w:id="27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هنا،ظهر أن علة احتیاج الاثر الی المؤثر انما هی الامکان لا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الحدوث کیفیة للوجود،فتکون متأخرة عنه،فالوجود متأخر عن الایجاد المتأخر عن الاحتیاج المتأخر عن علة الاحتیاج،فلو کان الحدوث علة الاحتیاج لزم الدور بمراتب،و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العقلاء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الاحتیاج الفاعل ما هی؟فذهب الحکماء الی أن علة الحاجة هی الامکان لا غیر،و اختاره بعض المتکلمین و المحقق الطوسی و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متقدموا المتکلمین الی أن علة الحاجة هی الحدوث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الحسین البصری الی أنها الامکان و الحدوث معا و کل منهما جزء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الاشعری الی أنها الامکان بشرط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المذهب الاول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 دلیل أن المحدث ممکن و کل ممکن مفتقر الی المؤثر، و أیضا فانا متی تصورنا معنی الامکان و هو تساوی الطرفین بالنسبة الی الذات حکمنا بحاجة الممکن فی اتصافه بأحد الطرفین الی سبب خارجی ضرورة، مع ذهولنا عن کونه حادثا أو غیر ذلک،فلو کان علة الحاجة هی الحدوث أو جزؤها أو شرطها لما حصل تصورها بدون تصوره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علة الحاجة هی الحدوث لزم الدور بمراتب،و اللازم باطل</w:t>
      </w:r>
      <w:bookmarkStart w:id="279" w:name="pg5656_29330"/>
    </w:p>
    <w:p>
      <w:pPr>
        <w:pStyle w:val="BookText"/>
        <w:rPr/>
      </w:pPr>
      <w:bookmarkEnd w:id="279"/>
      <w:r>
        <w:rPr>
          <w:rFonts w:ascii="IRNazanin" w:hAnsi="IRNazanin" w:eastAsia="IRNazanin"/>
          <w:color w:val="111111"/>
          <w:sz w:val="28"/>
          <w:sz w:val="28"/>
          <w:szCs w:val="28"/>
          <w:rtl w:val="true"/>
          <w:lang w:bidi="fa-IR"/>
        </w:rPr>
        <w:t>فالملزوم مثله،بیان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الحدوث کیفیة الوجود،لان الحدوث هو کون الوجود مسبوقا بالعدم،و الصفة متأخرة بالطبع عن موصوفها،و وجود الموصوف متأخر عن ایجاد الموجد بالذات تأخر المعلول عن علته،و ایجاد الموجود متأخر عن احتیاج الاثر إلیه فی الوجود تأخرا بالطبع،و احتیاج الاثر متأخر عن علته بالذات،فلو کان الحدوث علة الاحتیاج لتأخر عن نفسه بمراتب أربع، اثنان بالذات و اثنان بالطبع،فیکونا متقدما متأخرا معا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الدلیل بأن القائل بکون الحدوث علة الاحتیاج لم یفسره بما فسروه،بل یفسره بأنه خروج الماهیة من العدم الی الوجود، و هو بهذا التفسیر لیس متأخرا عن الوجود،لانه لیس صفة له بل للماهیة، و علی تقدیر أن یکون مرادهم ما ذکروه لم یضره </w:t>
      </w:r>
      <w:r>
        <w:rPr>
          <w:rStyle w:val="FootnoteAnchor"/>
          <w:rtl w:val="true"/>
        </w:rPr>
        <w:footnoteReference w:id="345"/>
      </w:r>
      <w:r>
        <w:rPr>
          <w:rFonts w:ascii="IRNazanin" w:hAnsi="IRNazanin" w:eastAsia="IRNazanin"/>
          <w:color w:val="111111"/>
          <w:sz w:val="28"/>
          <w:sz w:val="28"/>
          <w:szCs w:val="28"/>
          <w:rtl w:val="true"/>
          <w:lang w:bidi="fa-IR"/>
        </w:rPr>
        <w:t>تأخره عن علة الاحتیاج التی هی فاعلیة،لانهم یریدون بالعلة 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کان الحدوث علة غائیة للاحتیاج لزم الاستغناء بعد الحدوث،اللهم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الاحتیاج هو الحدوث فی حالة العدم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جاز أن تکون العلة الغائیة فی حال الوجود شیء آخر غیر الحدوث هو استمرار الوجود،و لا استبعاد فی تعدد الغایة فی حالتی الوجود و العدم، و الاولی ادعاء الضرورة علی کون الامکان علة،و ان کان قد یحصل فیه شک فسبب تصور الاطراف</w:t>
      </w:r>
      <w:r>
        <w:rPr>
          <w:rFonts w:eastAsia="IRNazanin" w:cs="IRNazanin"/>
          <w:color w:val="111111"/>
          <w:sz w:val="28"/>
          <w:szCs w:val="28"/>
          <w:rtl w:val="true"/>
          <w:lang w:bidi="fa-IR"/>
        </w:rPr>
        <w:t>.</w:t>
      </w:r>
    </w:p>
    <w:p>
      <w:pPr>
        <w:pStyle w:val="Heading4"/>
        <w:numPr>
          <w:ilvl w:val="3"/>
          <w:numId w:val="1"/>
        </w:numPr>
        <w:rPr/>
      </w:pPr>
      <w:bookmarkStart w:id="280" w:name="__RefHeading___Toc3347337_581953129"/>
      <w:bookmarkStart w:id="281" w:name="_Toc101"/>
      <w:bookmarkEnd w:id="280"/>
      <w:r>
        <w:rPr>
          <w:rtl w:val="true"/>
        </w:rPr>
        <w:t>تقسیم الموجود الی العلة و المعلول</w:t>
      </w:r>
      <w:bookmarkEnd w:id="2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مؤثرا فی غیره،اما مع امکان أن لا یؤثر و هو الفاعل المختار،أو مع امتناع أن لا یؤثر و هو العلة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أن یکون أثرا لغیره و هو المعلول</w:t>
      </w:r>
      <w:r>
        <w:rPr>
          <w:rFonts w:eastAsia="IRNazanin" w:cs="IRNazanin"/>
          <w:color w:val="111111"/>
          <w:sz w:val="28"/>
          <w:szCs w:val="28"/>
          <w:rtl w:val="true"/>
          <w:lang w:bidi="fa-IR"/>
        </w:rPr>
        <w:t>.</w:t>
      </w:r>
      <w:bookmarkStart w:id="282" w:name="pg5656_29331"/>
    </w:p>
    <w:p>
      <w:pPr>
        <w:pStyle w:val="BookText"/>
        <w:rPr/>
      </w:pPr>
      <w:bookmarkEnd w:id="28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الموجود الی العلة أعنی المؤثر و الی المعلول أعنی الاثر أیضا من الامور العامة فلهذا ذکره هنا،و لما ذکر أن المحدث مفتقر الی المؤثر أردفه بذکره،و قسمه الی المختار و الموجب و تقریره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اما أن یکون مؤثرا فی غیره،أی مفیدا لوجود غیره،أو أثرا لغیره أی مستفیدا للوجود من غیره،فان کان الاول فاما أن یکون مع امکان أن لا یؤثر و لا یفید الوجود،أو مع امتناع أن لا یؤثر و لا یفید الوجود،و الاول هو الفاعل المختار،و الثانی هو العلة الموجبة کالنار للاحراق،و ان کان الثانی من القسمة الاولی فهو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اصطلح المتکلمون علی تسمیة المؤثّر موجدا و أثره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الحکماء علی تسمیتها علة و معلولا</w:t>
      </w:r>
      <w:r>
        <w:rPr>
          <w:rFonts w:eastAsia="IRNazanin" w:cs="IRNazanin"/>
          <w:color w:val="111111"/>
          <w:sz w:val="28"/>
          <w:szCs w:val="28"/>
          <w:rtl w:val="true"/>
          <w:lang w:bidi="fa-IR"/>
        </w:rPr>
        <w:t>.</w:t>
      </w:r>
    </w:p>
    <w:p>
      <w:pPr>
        <w:pStyle w:val="Heading4"/>
        <w:numPr>
          <w:ilvl w:val="3"/>
          <w:numId w:val="1"/>
        </w:numPr>
        <w:rPr/>
      </w:pPr>
      <w:bookmarkStart w:id="283" w:name="__RefHeading___Toc3347339_581953129"/>
      <w:bookmarkStart w:id="284" w:name="_Toc102"/>
      <w:bookmarkEnd w:id="283"/>
      <w:r>
        <w:rPr>
          <w:rtl w:val="true"/>
        </w:rPr>
        <w:t>بیان العلل الاربع</w:t>
      </w:r>
      <w:bookmarkEnd w:id="28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تکون العلة نفس المعلول،لان المؤثر متقدم،و یستحیل أن یتقدم الشیء علی نفسه،بل اما جزؤه أو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الجزء فان کان هو الذی باعتباره یحصل الشیء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کالخشب للسریر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العلة المادیة،و ان کان هو الذی باعتباره یحصل الشیء بالفعل فهو العلة الصوریة کالشکل فی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 فان کان هو المفید للوجود فهو العلة الفاعلیة کالنجار للسریر، و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لاجله الوجود فهو العلة الغائیة کالاستقرار علی السریر، و کل مرکب لا بد له من هذه العلل الاربع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اما أن تکون نفس المعلول أو جزؤه أو خارجة عنه،و الاول باطل لان العلة متقدمة علی المعلول و الشیء لا یتقدم علی نفسه،فبقی أن تکون اما جزؤه أو 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جزؤه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تکون مع وجود المعلول معها بالقوة أو بالفعل، فان کان الاول فهو العلة المادیة کقطع الخشب للسریر،و ان کان الثانی فهو العلة الصوریة کالشکل للسریر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خارجة عنه فاما أن یکون منها وجوده أولا جلها وجوده،فان کان الاول فهو العلة الفاعلیة کالنجار للسریر،و ان کان الثانی فهو العلة الغائیة کالجلوس مثلا علی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تقرر هذا فهنا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قد تکون تامة </w:t>
      </w:r>
      <w:r>
        <w:rPr>
          <w:rStyle w:val="FootnoteAnchor"/>
          <w:rtl w:val="true"/>
        </w:rPr>
        <w:footnoteReference w:id="346"/>
      </w:r>
      <w:r>
        <w:rPr>
          <w:rFonts w:ascii="IRNazanin" w:hAnsi="IRNazanin" w:eastAsia="IRNazanin"/>
          <w:color w:val="111111"/>
          <w:sz w:val="28"/>
          <w:sz w:val="28"/>
          <w:szCs w:val="28"/>
          <w:rtl w:val="true"/>
          <w:lang w:bidi="fa-IR"/>
        </w:rPr>
        <w:t>و قد تکون ناقصة،فالتامة جمیع ما یتوقف علیه وجود المعلول،و الناقصة بعضه،و یدخل فی التامة حصول الشرائط و ارتفاع الموانع،و هما راجعان الی تتمیم العلة الفاعلیة و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مما قلناه أن کل واحد من العلل الاربع علی حدتها علة ناقصة،لانها بعض ما یتوقف علیه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الغائیة علة بماهیتها للمعلول،لانها علة لعلیة العلة الفاعلة، من حیث أنها حاصلة للفاعل علی الفعل،فیکون بهذا الاعتبار متقدمة و معلولة فی وجودها للمعلول،لانها یحصل بعد حصوله،فتکون بهذا الاعتبار متأخرة، فهی متقدمة و متأخرة باعتبارین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مرکب لا بد له من هذه العلل الاربع و هو ظاهر،لان امکانه یستلزم الفاعل و الغایة،و ترکبه یستلزم المادة و هی أجزاؤه،و لا بد له من هیئة اجتماعیة و تلک صوریة</w:t>
      </w:r>
      <w:r>
        <w:rPr>
          <w:rFonts w:eastAsia="IRNazanin" w:cs="IRNazanin"/>
          <w:color w:val="111111"/>
          <w:sz w:val="28"/>
          <w:szCs w:val="28"/>
          <w:rtl w:val="true"/>
          <w:lang w:bidi="fa-IR"/>
        </w:rPr>
        <w:t>.</w:t>
      </w:r>
      <w:bookmarkStart w:id="285" w:name="pg5656_29333"/>
    </w:p>
    <w:p>
      <w:pPr>
        <w:pStyle w:val="Heading4"/>
        <w:numPr>
          <w:ilvl w:val="3"/>
          <w:numId w:val="1"/>
        </w:numPr>
        <w:rPr/>
      </w:pPr>
      <w:bookmarkStart w:id="286" w:name="__RefHeading___Toc3347341_581953129"/>
      <w:bookmarkStart w:id="287" w:name="_Toc103"/>
      <w:bookmarkEnd w:id="285"/>
      <w:bookmarkEnd w:id="286"/>
      <w:r>
        <w:rPr>
          <w:rtl w:val="true"/>
        </w:rPr>
        <w:t>بیان العلل الذاتیة و العرضیة</w:t>
      </w:r>
      <w:bookmarkEnd w:id="28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قد تکون بالذات کالسقمونیا فی ازالة التسخین،و قد تکون بالعرض کالسقمونیا فی التبرید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اما أن تکون مقتضیة للمعلول لذاتها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هو العلة بالذات کالسقمونیا،أعنی المحمودة لازالة التسخین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العلة بالعرض کالسقمونیا أیضا فی حصول التبرید،فانها لما أزالت التسخین لذاتها لزم عنها حصول التبرید،فهو حاصل بالعرض</w:t>
      </w:r>
      <w:r>
        <w:rPr>
          <w:rFonts w:eastAsia="IRNazanin" w:cs="IRNazanin"/>
          <w:color w:val="111111"/>
          <w:sz w:val="28"/>
          <w:szCs w:val="28"/>
          <w:rtl w:val="true"/>
          <w:lang w:bidi="fa-IR"/>
        </w:rPr>
        <w:t>.</w:t>
      </w:r>
    </w:p>
    <w:p>
      <w:pPr>
        <w:pStyle w:val="Heading4"/>
        <w:numPr>
          <w:ilvl w:val="3"/>
          <w:numId w:val="1"/>
        </w:numPr>
        <w:rPr/>
      </w:pPr>
      <w:bookmarkStart w:id="288" w:name="__RefHeading___Toc3347343_581953129"/>
      <w:bookmarkStart w:id="289" w:name="_Toc104"/>
      <w:bookmarkEnd w:id="288"/>
      <w:r>
        <w:rPr>
          <w:rtl w:val="true"/>
        </w:rPr>
        <w:t>استحالة اجتماع علتان تامتان فی معلول واحد</w:t>
      </w:r>
      <w:bookmarkEnd w:id="28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یکون لمعلول شخصی علتان تامتان،لانه یکون واجبا بکل واحدة منهما فیستغنی بکل واحدة منهما عن الاخری،فیکون حال الحاجة إلیها مستغنیا عنهما،هذا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نوعی،فالشخصی لا یجوز أن یجتمع علیه علتان تامتان،لان العلة التامة هی جملة ما یتوقف علیه وجود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بیان وجوب وجود المعلول عند وجود علته التامة،و الشیء اذا وجب وجوده کان من تلک الحیثیة مستغنیا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علی المعلول الشخصی علتان تامتان لزم استغناؤه عنهما حال الحاجة إلیهما و اللازم باطل فالملزوم مثله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المعلول بالنظر الی کل واحدة منهما یکون واجبا</w:t>
      </w:r>
      <w:bookmarkStart w:id="290" w:name="pg5656_29334"/>
    </w:p>
    <w:p>
      <w:pPr>
        <w:pStyle w:val="BookText"/>
        <w:rPr/>
      </w:pPr>
      <w:bookmarkEnd w:id="290"/>
      <w:r>
        <w:rPr>
          <w:rFonts w:ascii="IRNazanin" w:hAnsi="IRNazanin" w:eastAsia="IRNazanin"/>
          <w:color w:val="111111"/>
          <w:sz w:val="28"/>
          <w:sz w:val="28"/>
          <w:szCs w:val="28"/>
          <w:rtl w:val="true"/>
          <w:lang w:bidi="fa-IR"/>
        </w:rPr>
        <w:t>بها مستغنیا عن الاخری،فلو فرض للاخری فیه تأثیر کان أیضا واجبا بها مستغنیا عن الاولی،فیلزم استغناؤه عنهما حال الحاجة إلیهما،فیکون مستغنیا مفتقرا، هذا خلف</w:t>
      </w:r>
      <w:r>
        <w:rPr>
          <w:rFonts w:eastAsia="IRNazanin" w:cs="IRNazanin"/>
          <w:color w:val="111111"/>
          <w:sz w:val="28"/>
          <w:szCs w:val="28"/>
          <w:rtl w:val="true"/>
          <w:lang w:bidi="fa-IR"/>
        </w:rPr>
        <w:t>.</w:t>
      </w:r>
    </w:p>
    <w:p>
      <w:pPr>
        <w:pStyle w:val="Heading4"/>
        <w:numPr>
          <w:ilvl w:val="3"/>
          <w:numId w:val="1"/>
        </w:numPr>
        <w:rPr/>
      </w:pPr>
      <w:bookmarkStart w:id="291" w:name="__RefHeading___Toc3347345_581953129"/>
      <w:bookmarkStart w:id="292" w:name="_Toc105"/>
      <w:bookmarkEnd w:id="291"/>
      <w:r>
        <w:rPr>
          <w:rtl w:val="true"/>
        </w:rPr>
        <w:t>جواز توارد العلتین علی المعلول النوعی</w:t>
      </w:r>
      <w:bookmarkEnd w:id="2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لمعلول نوعی علتان مستقلتان کالحرارة الصادرة عن علل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النوعی یجوز أن یجتمع له علل کثیرة،بمعنی أن بعض أفراده یکون واقعا بعلة أخری و البعض بعلة أخری و هکذا،کالحرارة النوعیة فان بعض أفرادها کحرارة النار واقعة بالنار و البعض الاخر کحرارة الادویة و العدو و أمثال ذلک،کل واحد واقع بعلة غیر علة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نظر الی کل فرد من أفراده علی حدته فانه یمتنع أن یجتمع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علته علة أخری،لما قلناه من لزوم الاستغناء حالة الاحتیاج</w:t>
      </w:r>
      <w:r>
        <w:rPr>
          <w:rFonts w:eastAsia="IRNazanin" w:cs="IRNazanin"/>
          <w:color w:val="111111"/>
          <w:sz w:val="28"/>
          <w:szCs w:val="28"/>
          <w:rtl w:val="true"/>
          <w:lang w:bidi="fa-IR"/>
        </w:rPr>
        <w:t>.</w:t>
      </w:r>
    </w:p>
    <w:p>
      <w:pPr>
        <w:pStyle w:val="Heading4"/>
        <w:numPr>
          <w:ilvl w:val="3"/>
          <w:numId w:val="1"/>
        </w:numPr>
        <w:rPr/>
      </w:pPr>
      <w:bookmarkStart w:id="293" w:name="__RefHeading___Toc3347347_581953129"/>
      <w:bookmarkStart w:id="294" w:name="_Toc106"/>
      <w:bookmarkEnd w:id="293"/>
      <w:r>
        <w:rPr>
          <w:rtl w:val="true"/>
        </w:rPr>
        <w:t>استحالة تأثیر العلة المرکبة فی المعلول البسیط</w:t>
      </w:r>
      <w:bookmarkEnd w:id="29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وحدة المعلول من کل وجه مع ترکیب علته،لان کل واحد من أجزاء العلة ان کان له تأثیر فاما فی ذلک الواحد فیجتمع علی المعلول الشخصی علل کثیرة،و قد بینا استحالته،أو فی أبعاضه فیلزم ترکب المعلول مع فرض وحدته،هذا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لشیء من الاجزاء تأثیر فی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یحصل عند الاجتماع أمر یقتضی ذلک المعلول أولا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الثانی لم یکن المعلول معلولا لتلک الماهیة المرکبة،و ان حصل</w:t>
      </w:r>
    </w:p>
    <w:p>
      <w:pPr>
        <w:pStyle w:val="BookText"/>
        <w:rPr/>
      </w:pPr>
      <w:r>
        <w:rPr>
          <w:rFonts w:ascii="IRNazanin" w:hAnsi="IRNazanin" w:eastAsia="IRNazanin"/>
          <w:color w:val="111111"/>
          <w:sz w:val="28"/>
          <w:sz w:val="28"/>
          <w:szCs w:val="28"/>
          <w:rtl w:val="true"/>
          <w:lang w:bidi="fa-IR"/>
        </w:rPr>
        <w:t>کان هو العلة بالحقیقة،اذ بوجوده یوجد المعلول و بعدمه ینتفی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یکون بسیطا أو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الاول نقلنا الکلام إلیه فی کیفیة صدوره عن الاجزاء،و ان کان مستغنیا عنها لم یکن لتلک الاجزاء تأثیر فی المعلول و لا فی علته البسیطة،فلا یکون لها مدخل فی التأثیر البتة،و ان کان مرکبا نقلنا الکلام فی کیفیة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أن المعلول الواحد من جمیع الجهات لا یجوز أن یکون له علة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ذلک لکان لا یخلو اما أن یکون کل واحد واحد من أجزاء تلک العلة علی حدته له تأثیر فی ذلک المعلول أو فی شیء من أبعاضه أولا فی ذلک المعلول و لا فی شیء من أبعاضه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باطل و الا لزم أن یجتمع علی معلول واحد شخصی علل کثیرة و قد تقدم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الثانی لانه مستلزم لوجود الابعاض لذلک المعلول،فیکون مرکبا و قد فرض واحدا من جمیع الجهات،هذا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أن لا یکون لشیء من تلک الاجزاء تأثیر فی المعلول و لا فی أبعاضه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یحصل عند اجتماع تلک الاجزاء أمر باعتباره یحصل ذلک المعلول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الثانی لم یکن ذلک المعلول معلولا لتلک العلة المرکبة،لان کل واحد من أجزائها لیس له تأثیر فی ذلک المعلول و لا فی شیء من أبعاضه،و الفرض أنه لم یحصل عند الاجتماع أمر یقتضی ذلک المعلول،فلا جرم لم یکن ذلک المعلول معلولا لتلک الماهیة المرکبة و قد فرض معلوله،هذا خلف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الاول لا یکون ذلک الحاصل بالحقیقة هو العلة فی ذلک المعلول</w:t>
      </w:r>
      <w:bookmarkStart w:id="295" w:name="pg5656_29336"/>
    </w:p>
    <w:p>
      <w:pPr>
        <w:pStyle w:val="BookText"/>
        <w:rPr/>
      </w:pPr>
      <w:bookmarkEnd w:id="295"/>
      <w:r>
        <w:rPr>
          <w:rFonts w:ascii="IRNazanin" w:hAnsi="IRNazanin" w:eastAsia="IRNazanin"/>
          <w:color w:val="111111"/>
          <w:sz w:val="28"/>
          <w:sz w:val="28"/>
          <w:szCs w:val="28"/>
          <w:rtl w:val="true"/>
          <w:lang w:bidi="fa-IR"/>
        </w:rPr>
        <w:t>لانه بوجوده وجد و بعدمه انتفی،و لیس مرادنا بالعلة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ننقل الکلام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بسیطا أو مرکبا،فان کان بسیطا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یکون مستغنیا عن تلک الاجزاء أولا،فان کان الثانی لم یکن الترکیب المفروض أولا حاصلا فی العلة،بل اما فی قابل العلة ان کان ذلک البسیط لیس حاصلا من الاجزاء،أو فی فاعل العلة ان کان حاصلا من الاجزاء،و الفرض أن الترکیب مفروض فی العلة،هذا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ننقل الکلام الی کیفیة وجود ذلک البسیط من ذلک الاجزاء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یکون لکل واحد من تلک الاجزاء تأثیر فی ذلک البسیط أو فی شیء من أبعاضه،أولا فی شیء من أبعاضه الی آخر الکلام حتی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الاول أی یکون مستغنیا عن تلک الاجزاء،لم یکن لتلک الاجزاء تأثیر فی ذلک المعلول و لا فی علته البسیطة،فلا یکون لها مدخل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مرکبا نقلنا الکلام فی کیفیة تأثیره فی ذلک المعلول البسیط و نقول فیه کما قلنا فی الاول الی آخره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أنه لو أمکن أن یکون لمعلول بسیط </w:t>
      </w:r>
      <w:r>
        <w:rPr>
          <w:rStyle w:val="FootnoteAnchor"/>
          <w:rtl w:val="true"/>
        </w:rPr>
        <w:footnoteReference w:id="347"/>
      </w:r>
      <w:r>
        <w:rPr>
          <w:rFonts w:ascii="IRNazanin" w:hAnsi="IRNazanin" w:eastAsia="IRNazanin"/>
          <w:color w:val="111111"/>
          <w:sz w:val="28"/>
          <w:sz w:val="28"/>
          <w:szCs w:val="28"/>
          <w:rtl w:val="true"/>
          <w:lang w:bidi="fa-IR"/>
        </w:rPr>
        <w:t>من کل وجه علة مرکبة، للزم اما اجتماع علل کثیرة علی معلول شخصی،أو ترکیب ما فرض بساطته، أو فرض ما لیس بمؤثر مؤثرا،أو خلاف الفرض،أو التسلسل،و الاقسام کلّها باطلة،فتأثیر العلة المرکبة فی المعلول البسیط باطل و هو المطلوب</w:t>
      </w:r>
      <w:r>
        <w:rPr>
          <w:rFonts w:eastAsia="IRNazanin" w:cs="IRNazanin"/>
          <w:color w:val="111111"/>
          <w:sz w:val="28"/>
          <w:szCs w:val="28"/>
          <w:rtl w:val="true"/>
          <w:lang w:bidi="fa-IR"/>
        </w:rPr>
        <w:t>.</w:t>
      </w:r>
    </w:p>
    <w:p>
      <w:pPr>
        <w:pStyle w:val="Heading4"/>
        <w:numPr>
          <w:ilvl w:val="3"/>
          <w:numId w:val="1"/>
        </w:numPr>
        <w:rPr/>
      </w:pPr>
      <w:bookmarkStart w:id="296" w:name="__RefHeading___Toc3347349_581953129"/>
      <w:bookmarkStart w:id="297" w:name="_Toc107"/>
      <w:bookmarkEnd w:id="296"/>
      <w:r>
        <w:rPr>
          <w:rtl w:val="true"/>
        </w:rPr>
        <w:t>عدم جواز تأخر المعلول عن العلة</w:t>
      </w:r>
      <w:bookmarkEnd w:id="2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تأخر المعلول عن علته التامة،و الاّ لکان وجوده وقت وجوده دون ما قبله و ما بعده،ان لم یکن لمرجع آخر مع تساوی الاوقات لزم</w:t>
      </w:r>
      <w:bookmarkStart w:id="298" w:name="pg5656_29337"/>
    </w:p>
    <w:p>
      <w:pPr>
        <w:pStyle w:val="BookText"/>
        <w:rPr/>
      </w:pPr>
      <w:bookmarkEnd w:id="298"/>
      <w:r>
        <w:rPr>
          <w:rFonts w:ascii="IRNazanin" w:hAnsi="IRNazanin" w:eastAsia="IRNazanin"/>
          <w:color w:val="111111"/>
          <w:sz w:val="28"/>
          <w:sz w:val="28"/>
          <w:szCs w:val="28"/>
          <w:rtl w:val="true"/>
          <w:lang w:bidi="fa-IR"/>
        </w:rPr>
        <w:t xml:space="preserve">الترجیح من غیر مرجح،و ان لم یکن لمرجح غیر العلة لم یکن ما فرضناه علة تامة علة تامة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العلة التامة ما هی،و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تخلف معلولها عنها،و الا لزم اما الترجیح بلا مرجح،أو فرض ما لیس بعلة تامة علة تامة،و کلا الامرین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یوجد المعلول عند وجود العلة التامة لکان وجوده حین یوجد،دون ما قبله من الاوقات،و ما بعده مع تساوی الاوقات بالنسبة إلیه،اما أن یکون متوقفا علی مرجح أولا،فمن الثانی یلزم الترجیح بلا مرجح و هو محال،و من الاول یلزم أن یکون ما فرض علة تامة غیر علة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Heading4"/>
        <w:numPr>
          <w:ilvl w:val="3"/>
          <w:numId w:val="1"/>
        </w:numPr>
        <w:rPr/>
      </w:pPr>
      <w:bookmarkStart w:id="299" w:name="__RefHeading___Toc3347351_581953129"/>
      <w:bookmarkStart w:id="300" w:name="_Toc108"/>
      <w:bookmarkEnd w:id="299"/>
      <w:r>
        <w:rPr>
          <w:rtl w:val="true"/>
        </w:rPr>
        <w:t>تبیین علة العدم</w:t>
      </w:r>
      <w:bookmarkEnd w:id="3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العدم عدم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الممکن لا یقتضی لذاته شیئا من الوجود أو العدم،لتساویهما بالنسبة إلیه،أفتقر فی اتصافه بأحدهما الی مرجح خارجی و ذلک ضروری، و لما بین علل الوجود شرع فی تبیین علة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العدم عدم العلة أی فی العقل،مثلا اذا قیل لم کان المعلول الفلانی معدوما؟أجیب بقولنا العدم علته،و لا شک أن ارتفاع المعلول عند ارتفاع العلة الضروری،و اما أن ذلک الارتفاع هو معلل بارتفاع العلة بالذات أو بأمر آخر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المصنف علی کون عدم العلة علة لعدم المعلول فی بعض تصانیفه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عدم المعلول حینئذ لا یجوز أن یستند الی ذاته،و الا لکان ممتنعا،و لا</w:t>
      </w:r>
      <w:bookmarkStart w:id="301" w:name="pg5656_29338"/>
    </w:p>
    <w:p>
      <w:pPr>
        <w:pStyle w:val="BookText"/>
        <w:rPr/>
      </w:pPr>
      <w:bookmarkEnd w:id="301"/>
      <w:r>
        <w:rPr>
          <w:rFonts w:ascii="IRNazanin" w:hAnsi="IRNazanin" w:eastAsia="IRNazanin"/>
          <w:color w:val="111111"/>
          <w:sz w:val="28"/>
          <w:sz w:val="28"/>
          <w:szCs w:val="28"/>
          <w:rtl w:val="true"/>
          <w:lang w:bidi="fa-IR"/>
        </w:rPr>
        <w:t>الی وجود شیء غیر عدم علته،لان عند وجود علته یجب وجوده،فتأثیر ذلک فی الشیء فی العدم ان کان عند وجود علة الوجود،لزم أن یکون موجودا بالنظر الی علة وجوده،و معدوما بالنظر الی علة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ترجیح لاحداهما،لانا فرضناهما تامتین،و ان کان عند اختلال بعض شرائط العلة أو عدم جزء منها أو عدمها،کان المقتضی للعدم هو عدم ذلک الشرط أو الجزء لا غیر،و لا الی عدم شیء غیر العلة و أجزائها و شرائطها،لان ما عدا العلة و أجزائها و شرائطها لا یحتاج إلیه الممکن،و ما لا یحتاج إلیه الشیء لا یلزم من عدمه عدم ذلک الشیء بالضرورة،فالممکن محتاج الی العلة،فان حضرت أثرت الوجود بوجودها،و ان عدمت أثرت العدم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الطوسی قال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کالعلة لعدمه،لانها بعدمها لیست حقیقة،لانها عدم العلة،فکیف یکون علة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العلیة و المعلولیة من الصفات الاعتباریة،لاستحالة وجودها فی الخارج،و الا لزم التسلسل،و حینئذ أمکن إلحاقها بالوجود و بالعدم المشابهة للوجود،کاعدام الملکات،لان لها حظا من الوجود،و لهذا افتقرت الی المحال کافتقار الوجود الی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کانت تلک الاعدام متمایزة بحسب تمایز ملکاتها،جاز أن یکون بعضها علة و بعضها معلولا،کما قلناه فی کون عدم العلة علة لعدم المعلول، و کذا عدم الشرط علة لعدم المشروط و أمثال ذلک</w:t>
      </w:r>
      <w:r>
        <w:rPr>
          <w:rFonts w:eastAsia="IRNazanin" w:cs="IRNazanin"/>
          <w:color w:val="111111"/>
          <w:sz w:val="28"/>
          <w:szCs w:val="28"/>
          <w:rtl w:val="true"/>
          <w:lang w:bidi="fa-IR"/>
        </w:rPr>
        <w:t>.</w:t>
      </w:r>
    </w:p>
    <w:p>
      <w:pPr>
        <w:pStyle w:val="Heading4"/>
        <w:numPr>
          <w:ilvl w:val="3"/>
          <w:numId w:val="1"/>
        </w:numPr>
        <w:rPr/>
      </w:pPr>
      <w:bookmarkStart w:id="302" w:name="__RefHeading___Toc3347353_581953129"/>
      <w:bookmarkStart w:id="303" w:name="_Toc109"/>
      <w:bookmarkEnd w:id="302"/>
      <w:r>
        <w:rPr>
          <w:rtl w:val="true"/>
        </w:rPr>
        <w:t>بطلان الدور</w:t>
      </w:r>
      <w:bookmarkEnd w:id="3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استناد کل واحد من الشیئین الی صاحبه و هو الدور، لان العلة متقدمة علی المعلول،فلو کان کل واحد من الشیئین علة لصاحبه أو</w:t>
      </w:r>
      <w:bookmarkStart w:id="304" w:name="pg5656_29339"/>
    </w:p>
    <w:p>
      <w:pPr>
        <w:pStyle w:val="BookText"/>
        <w:rPr/>
      </w:pPr>
      <w:bookmarkEnd w:id="304"/>
      <w:r>
        <w:rPr>
          <w:rFonts w:ascii="IRNazanin" w:hAnsi="IRNazanin" w:eastAsia="IRNazanin"/>
          <w:color w:val="111111"/>
          <w:sz w:val="28"/>
          <w:sz w:val="28"/>
          <w:szCs w:val="28"/>
          <w:rtl w:val="true"/>
          <w:lang w:bidi="fa-IR"/>
        </w:rPr>
        <w:t>لعلة صاحبه،لزم تقدم الشیء علی نفسه بمرتبة واحدة أو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توقف دلیل اثبات الصانع تعالی علی ابطال الدور و التسلسل قدم البحث فی ابطالهما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الدور </w:t>
      </w:r>
      <w:r>
        <w:rPr>
          <w:rStyle w:val="FootnoteAnchor"/>
          <w:rtl w:val="true"/>
        </w:rPr>
        <w:footnoteReference w:id="349"/>
      </w:r>
      <w:r>
        <w:rPr>
          <w:rFonts w:ascii="IRNazanin" w:hAnsi="IRNazanin" w:eastAsia="IRNazanin"/>
          <w:color w:val="111111"/>
          <w:sz w:val="28"/>
          <w:sz w:val="28"/>
          <w:szCs w:val="28"/>
          <w:rtl w:val="true"/>
          <w:lang w:bidi="fa-IR"/>
        </w:rPr>
        <w:t>هو توقف کل واحد من الشیئین علی صاحبه فیما هو متوقف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بمرتبة واحدة کما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بمراتب کما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الاول دورا مصرحا و الثانی دورا مضمرا،و هو محال بقسمیه،و الا لزم کون الشیء الواحد موجودا معدوما معا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 اذا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ما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بواسطة أو لا بواسطة،و من جملة ما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نفسه،فیکون الألف متوقفا علی نفسه،و الموقوف علیه من حیث أنه موقوف علیه متقدم،فیکون الألف متقدما،و الموقوف من حیث أنه موقوف یکون متأخرا،فیکون الألف متأخرا،فیلزم أن یکون متقدما متأخرا معا،و المتقدم من حیث أنه متقدم یکون موجودا قبل المتأخر،فیکون المتأخر حینئذ معدوما،فیکون موجودا معدوما معا و هو محال،و هو لازم من الدور،فیکون محالا و هو المطلوب</w:t>
      </w:r>
      <w:r>
        <w:rPr>
          <w:rFonts w:eastAsia="IRNazanin" w:cs="IRNazanin"/>
          <w:color w:val="111111"/>
          <w:sz w:val="28"/>
          <w:szCs w:val="28"/>
          <w:rtl w:val="true"/>
          <w:lang w:bidi="fa-IR"/>
        </w:rPr>
        <w:t>.</w:t>
      </w:r>
    </w:p>
    <w:p>
      <w:pPr>
        <w:pStyle w:val="Heading4"/>
        <w:numPr>
          <w:ilvl w:val="3"/>
          <w:numId w:val="1"/>
        </w:numPr>
        <w:rPr/>
      </w:pPr>
      <w:bookmarkStart w:id="305" w:name="__RefHeading___Toc3347355_581953129"/>
      <w:bookmarkStart w:id="306" w:name="_Toc110"/>
      <w:bookmarkEnd w:id="305"/>
      <w:r>
        <w:rPr>
          <w:rtl w:val="true"/>
        </w:rPr>
        <w:t>بطلان التسلسل</w:t>
      </w:r>
      <w:bookmarkEnd w:id="3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تسلسل العلل و المعلولات،لان تلک الجملة ممکنة قطعا،</w:t>
      </w:r>
    </w:p>
    <w:p>
      <w:pPr>
        <w:pStyle w:val="BookText"/>
        <w:rPr/>
      </w:pPr>
      <w:r>
        <w:rPr>
          <w:rFonts w:ascii="IRNazanin" w:hAnsi="IRNazanin" w:eastAsia="IRNazanin"/>
          <w:color w:val="111111"/>
          <w:sz w:val="28"/>
          <w:sz w:val="28"/>
          <w:szCs w:val="28"/>
          <w:rtl w:val="true"/>
          <w:lang w:bidi="fa-IR"/>
        </w:rPr>
        <w:t>فالمؤثر فیها ان کان خارجا عنها کان واجبا و هو المطلوب،و ان کان جزئها لزم تقدم الشیء علی نفسه بمراتب لا یتناهی،لان المؤثر فی الجملة مؤثر فی آحادها التی من جملتها المؤثر نفسه،و علله التی لا تتناهی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هو عبارة عن وجود ما لا یتناهی من الاعداد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الحکماء و المتکلمون علی أنه باطل فی الجملة،الا أن المتکلمین عندهم أن کل عدد فرض غیر متناه فانه باطل،لانه قابل للزیادة و النقصان،و کلما کان قابل للزیادة و النقصان فهو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الحکماء فشرطوا لبطلانه حصول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آحاده موجودة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بین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الترتیب الوضعی کما فی الاجسام و المقادیر، أو الترتیب الطبیعی کما فی العلل و المعلولات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لا یجتمع فیه هذان الامران لم یحکموا ببطلانه،و جوّزوا عدم تناهیه و ان حصل فیه أحدهما دون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جوزوا فی الحرکات الفلکیة عدم التناهی،و ان کانت ذات أجزاء مترتبة،لعدم اجتماع أجزائها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النفس </w:t>
      </w:r>
      <w:r>
        <w:rPr>
          <w:rStyle w:val="FootnoteAnchor"/>
          <w:rtl w:val="true"/>
        </w:rPr>
        <w:footnoteReference w:id="350"/>
      </w:r>
      <w:r>
        <w:rPr>
          <w:rFonts w:ascii="IRNazanin" w:hAnsi="IRNazanin" w:eastAsia="IRNazanin"/>
          <w:color w:val="111111"/>
          <w:sz w:val="28"/>
          <w:sz w:val="28"/>
          <w:szCs w:val="28"/>
          <w:rtl w:val="true"/>
          <w:lang w:bidi="fa-IR"/>
        </w:rPr>
        <w:t>جوزوا عدم تناهیها لعدم الترتیب لکلا معنییه فیها،لعدم کون بعضها علة لبعض،و عدم تحیزها، فلیس لها ترتیب طبیعی و لا وضعی و ان کانت اجزاؤها مجتمعة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فاعلم أن المصنف استدل علی بطلان التسلسل الذی اجتمع هذان الشرطان فیه 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تسلسل العلل و المعلولات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لغیره،لان مقصوده ابطال التسلسل الذی یتوقف علیه اثبات واجب الوجود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تقریره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تسلسل العلل و المعلولات،لانه لو أمکن ذلک</w:t>
      </w:r>
    </w:p>
    <w:p>
      <w:pPr>
        <w:pStyle w:val="BookText"/>
        <w:rPr/>
      </w:pPr>
      <w:r>
        <w:rPr>
          <w:rFonts w:ascii="IRNazanin" w:hAnsi="IRNazanin" w:eastAsia="IRNazanin"/>
          <w:color w:val="111111"/>
          <w:sz w:val="28"/>
          <w:sz w:val="28"/>
          <w:szCs w:val="28"/>
          <w:rtl w:val="true"/>
          <w:lang w:bidi="fa-IR"/>
        </w:rPr>
        <w:t>لکان ذلک المجموع الحاصل من تلک العلل و المعلولات ممکنا،لافتقاره الی کل واحد منها و هی ممکنة،و المفتقر الی الممکن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فالمجموع ممکن، و کل ممکن لا بد له من مؤثر،فالمجموع لا بد له من مؤثر،فالمؤثر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نفسه أو جزؤه أو الخارج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جائز أن یکون المؤثر فیه نفسه،لان المؤثر متقدم و الشیء لا یتقدم علی نفسه و الا لکان موجودا قبل نفسه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جائز أن یکون المؤثر فیه جزؤه،لان المؤثر فی المجموع مؤثر فی کل واحد واحد من أجزائه، و من جملة تلک الاجزاء ذلک الجزء،فیکون مؤثرا فی نفسه،و هو محال لما قلناه،بل یکون مؤثرا فی علله المتقدمة علیه بمراتب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الدور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یکن المؤثر نفسه و لا جزؤه تعین أن یکون المؤثر فیه هو الخارج، و الخارج عن جمیع العلل و المعلولات یکون واجبا،فیکون الواجب موجودا، فتنقطع السلسلة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اذا فرضنا المؤثر خارجا لا یلزم أن یکون واجبا،لجواز أن یکون خارجا عن مجموع السلسلة لا عن جمیع الممکنات،فمن الجائز أن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السلسلة المذکورة،و یکون هو العلة لجملتها و یکون علته الواجب،أو ممکن آخر غیر الواجب و یلزم سلاسل غیر متناهیة، و علی کلا التقدیرین لا یلزم انقطاع السلسلة فالاولی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جائز أن یکون المؤثر فی مجموع السلسلة خارجا،لانه اذا کان علة للسلسلة وجب أن یکون علة لکل واحد واحد منها،لانه لو وقع کل واحد من السلسلة بغیرها لوقعت السلسلة من غیر حاجة إلیه هذا خلف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علة لکل واحد منها لزم توارد علتین علی ذلک الواحد،</w:t>
      </w:r>
      <w:bookmarkStart w:id="307" w:name="pg5656_29342"/>
    </w:p>
    <w:p>
      <w:pPr>
        <w:pStyle w:val="BookText"/>
        <w:rPr/>
      </w:pPr>
      <w:bookmarkEnd w:id="307"/>
      <w:r>
        <w:rPr>
          <w:rFonts w:ascii="IRNazanin" w:hAnsi="IRNazanin" w:eastAsia="IRNazanin"/>
          <w:color w:val="111111"/>
          <w:sz w:val="28"/>
          <w:sz w:val="28"/>
          <w:szCs w:val="28"/>
          <w:rtl w:val="true"/>
          <w:lang w:bidi="fa-IR"/>
        </w:rPr>
        <w:t>احداهما ذلک الخارج،و الاخری علته التی تؤخذ فی السلسلة،و ذلک محال لما تقدم،فلا یکون المؤثر فی السلسلة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 تسلسل علل و معلولات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تأثیر الشیء فی نفسه أو فی علله،أو اجتماع علتین علی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محال لازم من التسلسل،فیکون محالا و هو المطلوب</w:t>
      </w:r>
      <w:r>
        <w:rPr>
          <w:rFonts w:eastAsia="IRNazanin" w:cs="IRNazanin"/>
          <w:color w:val="111111"/>
          <w:sz w:val="28"/>
          <w:szCs w:val="28"/>
          <w:rtl w:val="true"/>
          <w:lang w:bidi="fa-IR"/>
        </w:rPr>
        <w:t>.</w:t>
      </w:r>
    </w:p>
    <w:p>
      <w:pPr>
        <w:pStyle w:val="Heading4"/>
        <w:numPr>
          <w:ilvl w:val="3"/>
          <w:numId w:val="1"/>
        </w:numPr>
        <w:rPr/>
      </w:pPr>
      <w:bookmarkStart w:id="308" w:name="__RefHeading___Toc3347357_581953129"/>
      <w:bookmarkStart w:id="309" w:name="_Toc111"/>
      <w:bookmarkEnd w:id="308"/>
      <w:r>
        <w:rPr>
          <w:rtl w:val="true"/>
        </w:rPr>
        <w:t>تحقیق حول مسألة الواحد لا یصدر منه أکثر من واحد</w:t>
      </w:r>
      <w:bookmarkEnd w:id="30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استناد معلولین الی علة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 الفلاسفة بأن الصدورین ان دخلا لزم الترکیب و الا لزم التسلسل،ضعیف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الصدور أمر اعتباری لا تحقق له فی الخارج و الا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الحکماء الی أن الفاعل الواحد من جمیع الجهات من غیر تعدد الآلات و القوابل لا یصدر عنه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أکثر المتکلمین و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الواحد حقا من جمیع الوجوه لو صدر عنه أکثر من واحد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الترکیب فی ذلک الواحد أو التسلسل،و اللازم بقسمیه باطل فکذا الملزوم،بیان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صدر عنه اثنان مثلا کألف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مفهوم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مفهوم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أنا نعقل أحدهما و نذهل عن الاخر،و کل أمرین هذا شأنهما فهما متغایران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تغایر الصدوران فاما أن یکونا داخلین فی ماهیته،أو خارجین عن ماهیته،أو یکون أحدهما داخلا و الاخر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الاول لزم الترکیب فی ذلک الواحد البسیط،و کذا ان کان أحدهما خارجا و الاخر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کانا خارجین نقلنا الکلام إلیهما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صدور أحد هذین الصدورین مغایرا لصدور الاخر،فاما أن یکونا داخلین،أو أحدهما داخلا و الاخر خارجا و هکذا و یلزم التسلسل،فقد بانت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فظاهر،لان اجتماع البساطة و الترکیب فی الماهیة الواحدة مستلزم لاجتماع النقیضین،فیکون محالا،و التسلسل محال أیضا کما تقدم،و هما لازمان من جواز صدور أکثر من واحد عن العلة البسیطة،فیکون محالا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النقض و هو أنا نمنع القسمة و حصرها،فان ذلک انما یتم علی تقدیر کون الصدورین موجودین فی الخارج، فیقال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یکونا داخلین أو خارجین الی آخر الکلام،أما اذا کانا مفهومین ذهنیین لا تحقق لهما فی الخارج،فانا نختار حینئذ أنهما خارجان، و لا یلزم التسلسل لعدم احتیاجهما الی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استدل علی کون الصدور أمرا اعتباریا لا وجود له فی الخارج بأنه لو کان موجودا فی الخارج لزم التسلسل،و اللازم باطل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جائز أن یکون واجبا،لاستحالة تعدد الواجب و استحالة کونه عرضا،فیکون ممکنا،فیکون له صدور،و ننقل الکلام الی صدوره و نقول فیه کما قلنا فی الاول 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المعارضة و هی هنا نقض اجمالی و ذلک من وجهین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لا یصدر عن ذلک البسیط شیء أصلا،و ذلک لانکم تسلمون صدور أمر واحد عن تلک العلة البسیطة،و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الواحد له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مغایرا للعلة و لذلک الواحد،لکونه نسبة بینهما،فاما أن یکون داخلا فی العلة أو خارجا،فمن الاول یلزم الترکیب،و من الثانی یلزم التسلسل</w:t>
      </w:r>
      <w:r>
        <w:rPr>
          <w:rFonts w:eastAsia="IRNazanin" w:cs="IRNazanin"/>
          <w:color w:val="111111"/>
          <w:sz w:val="28"/>
          <w:szCs w:val="28"/>
          <w:rtl w:val="true"/>
          <w:lang w:bidi="fa-IR"/>
        </w:rPr>
        <w:t>.</w:t>
      </w:r>
      <w:bookmarkStart w:id="310" w:name="pg5656_29344"/>
    </w:p>
    <w:p>
      <w:pPr>
        <w:pStyle w:val="BookText"/>
        <w:rPr/>
      </w:pPr>
      <w:bookmarkEnd w:id="31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ما ذکرتم لزم أن لا یسلب عن الواحد أکثر من واحد، و أن لا یتصف الا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فلان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عنه،لانا نعقل أحد السلبین و نغفل عن الاخر،فاما أن یکونا داخلین أو خارجین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اتصافه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أیضا متغایران لما قلنا،فاما أن یکونا داخلین أو خارجین الی آخر الکلام و یلزم ما قلتم</w:t>
      </w:r>
      <w:r>
        <w:rPr>
          <w:rFonts w:eastAsia="IRNazanin" w:cs="IRNazanin"/>
          <w:color w:val="111111"/>
          <w:sz w:val="28"/>
          <w:szCs w:val="28"/>
          <w:rtl w:val="true"/>
          <w:lang w:bidi="fa-IR"/>
        </w:rPr>
        <w:t>.</w:t>
      </w:r>
    </w:p>
    <w:p>
      <w:pPr>
        <w:pStyle w:val="Heading4"/>
        <w:numPr>
          <w:ilvl w:val="3"/>
          <w:numId w:val="1"/>
        </w:numPr>
        <w:rPr/>
      </w:pPr>
      <w:bookmarkStart w:id="311" w:name="__RefHeading___Toc3347359_581953129"/>
      <w:bookmarkStart w:id="312" w:name="_Toc112"/>
      <w:bookmarkEnd w:id="311"/>
      <w:r>
        <w:rPr>
          <w:rtl w:val="true"/>
        </w:rPr>
        <w:t>البسیط یمکن أن یکون قابلا و فاعلا</w:t>
      </w:r>
      <w:bookmarkEnd w:id="31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یمکن </w:t>
      </w:r>
      <w:r>
        <w:rPr>
          <w:rStyle w:val="FootnoteAnchor"/>
          <w:rtl w:val="true"/>
        </w:rPr>
        <w:footnoteReference w:id="351"/>
      </w:r>
      <w:r>
        <w:rPr>
          <w:rFonts w:ascii="IRNazanin" w:hAnsi="IRNazanin" w:eastAsia="IRNazanin"/>
          <w:color w:val="111111"/>
          <w:sz w:val="28"/>
          <w:sz w:val="28"/>
          <w:szCs w:val="28"/>
          <w:rtl w:val="true"/>
          <w:lang w:bidi="fa-IR"/>
        </w:rPr>
        <w:t>أن یکون البسیط قابلا و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القبول نسبة الامکان و نسبة العلیة نسبة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خطأ،لامکان اختلاف النسب عند اختلاف الحیثیات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المغایرة بین حیثیة القبول و حیثیة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البسیط من کل وجه هل یمکن أن یکون قابلا و فاعلا بمعنی أنه یفعل فی نفسه شیئا أم لا؟فمنع منه الحکماء،و جوّزه المصنف و جماعة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البسیط الفاعل من حیث أن الفعل صادرا عنه یکون واجبا عنه،لوجوب وقوع المعلول عن علته التامة،و من حیث أن الفعل مقبول له یکون ممکنا،و الشیء الواحد من جمیع الوجوه لا تکون نسبته الی الشیء الواحد نسبتی امکان و وجوب،لاستحالة اجتماع الامکان و الوجوب فی الشیء الواحد،فبقی أن یکون النسبتان لامرین مختلفین،فیکون ذلک الواحد مرکبا،و الفرض أنه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bookmarkStart w:id="313" w:name="pg5656_29345"/>
    </w:p>
    <w:p>
      <w:pPr>
        <w:pStyle w:val="BookText"/>
        <w:rPr/>
      </w:pPr>
      <w:bookmarkEnd w:id="313"/>
      <w:r>
        <w:rPr>
          <w:rFonts w:ascii="IRNazanin" w:hAnsi="IRNazanin" w:eastAsia="IRNazanin"/>
          <w:color w:val="111111"/>
          <w:sz w:val="28"/>
          <w:sz w:val="28"/>
          <w:szCs w:val="28"/>
          <w:rtl w:val="true"/>
          <w:lang w:bidi="fa-IR"/>
        </w:rPr>
        <w:t>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خطأ،فانه یمکن اختلاف النسب عند اختلاف الحیثیات،فان الامکان انما هو للفاعل من حیث أنه قابل،و الوجوب له من حیث هو فاعل،و هو من حیث هو هو واحد،فالحاصل أن تکثر الحیثیات لا یقتضی تکثر الاجزاء</w:t>
      </w:r>
      <w:r>
        <w:rPr>
          <w:rFonts w:eastAsia="IRNazanin" w:cs="IRNazanin"/>
          <w:color w:val="111111"/>
          <w:sz w:val="28"/>
          <w:szCs w:val="28"/>
          <w:rtl w:val="true"/>
          <w:lang w:bidi="fa-IR"/>
        </w:rPr>
        <w:t>.</w:t>
      </w:r>
    </w:p>
    <w:p>
      <w:pPr>
        <w:pStyle w:val="Heading4"/>
        <w:numPr>
          <w:ilvl w:val="3"/>
          <w:numId w:val="1"/>
        </w:numPr>
        <w:rPr/>
      </w:pPr>
      <w:bookmarkStart w:id="314" w:name="__RefHeading___Toc3347361_581953129"/>
      <w:bookmarkStart w:id="315" w:name="_Toc113"/>
      <w:bookmarkEnd w:id="314"/>
      <w:r>
        <w:rPr>
          <w:rtl w:val="true"/>
        </w:rPr>
        <w:t>تقسیم الموجود الی الجزئی و الکلی</w:t>
      </w:r>
      <w:bookmarkEnd w:id="31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ان منع نفس تصوره من الشرکة فیه فهو الجزئی کزید،و ان لم یمنع فهو الکلی کالانسان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الموجود الی الجزئی و الکلی أیضا من الامور العامة، و تقریر تقسیمه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فاما أن یکون نفس تصوره،أی من حیث أنه متصور مانعا من وقوع الشرکة،أی من اشتراکه بین کثیرین و حمله علیها أو لا یکون مانعا بل یقع فیه الشرکة و یحمل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الجزئی کزید المشار إلیه،فانه من حیث تعلق الاشارة به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حمله علی غیره من الاشخاص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الکلی و الکثیرون المشترکون فیه أفراده کالانسان، فانه صادق علی زید و عمرو و بکر و غیرهم من أفراده التی یمکن حمله علیها</w:t>
      </w:r>
      <w:r>
        <w:rPr>
          <w:rFonts w:eastAsia="IRNazanin" w:cs="IRNazanin"/>
          <w:color w:val="111111"/>
          <w:sz w:val="28"/>
          <w:szCs w:val="28"/>
          <w:rtl w:val="true"/>
          <w:lang w:bidi="fa-IR"/>
        </w:rPr>
        <w:t>.</w:t>
      </w:r>
    </w:p>
    <w:p>
      <w:pPr>
        <w:pStyle w:val="Heading4"/>
        <w:numPr>
          <w:ilvl w:val="3"/>
          <w:numId w:val="1"/>
        </w:numPr>
        <w:rPr/>
      </w:pPr>
      <w:bookmarkStart w:id="316" w:name="__RefHeading___Toc3347363_581953129"/>
      <w:bookmarkStart w:id="317" w:name="_Toc114"/>
      <w:bookmarkEnd w:id="316"/>
      <w:r>
        <w:rPr>
          <w:rtl w:val="true"/>
        </w:rPr>
        <w:t>تقسیم الکلی الی الذهنی و الخارجی</w:t>
      </w:r>
      <w:bookmarkEnd w:id="3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أفراده قد تکون ذهنیة لا غیر کجبل من یاقوت،و قد تکون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تقسیم الکلی بالنظر الی وجود أفراده فی الخارج و عدم وجودها فیه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الکلی اما أن لا یکون لها وجود فی الخارج بل</w:t>
      </w:r>
      <w:bookmarkStart w:id="318" w:name="pg5656_29346"/>
    </w:p>
    <w:p>
      <w:pPr>
        <w:pStyle w:val="BookText"/>
        <w:rPr/>
      </w:pPr>
      <w:bookmarkEnd w:id="318"/>
      <w:r>
        <w:rPr>
          <w:rFonts w:ascii="IRNazanin" w:hAnsi="IRNazanin" w:eastAsia="IRNazanin"/>
          <w:color w:val="111111"/>
          <w:sz w:val="28"/>
          <w:sz w:val="28"/>
          <w:szCs w:val="28"/>
          <w:rtl w:val="true"/>
          <w:lang w:bidi="fa-IR"/>
        </w:rPr>
        <w:t>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لا یصح وجودها فی الخارج البتة فذلک کشریک الباری،أو یصح وجودها فذلک کجبل من یاقوت و بحر من زیبق،فانه لیس فی الخارج شیء من أفراد هذا الکلی،أو یکون لها وجود فی الخارج،فاما أن یکون ذلک الموجود فی الخارج واحدا أو کثیرا،فان کان واحدا،فامّا مع امتناع عدمه فکالجواب تعالی،أو مع امکانه فکالشمس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کثیرا فاما أن یکون متناهیا فی العدد فکالکواکب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السیارة،فانه منحصر فی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المشهورة و هی عدد متناه،أو یکون غیر متناه فذلک کالنفس الناطقة عند من یقول بحدوث النفس و أبدیة العالم</w:t>
      </w:r>
      <w:r>
        <w:rPr>
          <w:rFonts w:eastAsia="IRNazanin" w:cs="IRNazanin"/>
          <w:color w:val="111111"/>
          <w:sz w:val="28"/>
          <w:szCs w:val="28"/>
          <w:rtl w:val="true"/>
          <w:lang w:bidi="fa-IR"/>
        </w:rPr>
        <w:t>.</w:t>
      </w:r>
    </w:p>
    <w:p>
      <w:pPr>
        <w:pStyle w:val="Heading4"/>
        <w:numPr>
          <w:ilvl w:val="3"/>
          <w:numId w:val="1"/>
        </w:numPr>
        <w:rPr/>
      </w:pPr>
      <w:bookmarkStart w:id="319" w:name="__RefHeading___Toc3347365_581953129"/>
      <w:bookmarkStart w:id="320" w:name="_Toc115"/>
      <w:bookmarkEnd w:id="319"/>
      <w:r>
        <w:rPr>
          <w:rtl w:val="true"/>
        </w:rPr>
        <w:t>تقسیم الکلی الی الذاتی و العرضی و الانواع الخمسة</w:t>
      </w:r>
      <w:bookmarkEnd w:id="32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 اما نوع ان کان نفس الحقیقة کالانسان،أو جنس ان کان جزؤها المشترک کالحیوان،أو فصل ان کان جزؤها الممیز کالناطق،أو خاصة ان کان خارجا عنها مختصا بها کالضاحک،أو عرض عام ان کان خارجا عنها مشترکا بینها و بین غیرها کالماشی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للثلاثة الاول الذاتی،و للاخیرین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تقسیم آخر للکلی بالنظر الی نسبته الی حقیقة أفراده،و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لا بد له من أفراد و الافراد لا بد لها من حقیقة،فاما أن یکون ذلک الکلی نفس حقیقة أفراده أو جزئها أو خارجا عنها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الاول أی یکون نفسها فهو النوع کالانسان،فان نفس ماهیة زید و عمرو و بکر و غیرها </w:t>
      </w:r>
      <w:r>
        <w:rPr>
          <w:rStyle w:val="FootnoteAnchor"/>
          <w:rtl w:val="true"/>
        </w:rPr>
        <w:footnoteReference w:id="352"/>
      </w:r>
      <w:r>
        <w:rPr>
          <w:rFonts w:ascii="IRNazanin" w:hAnsi="IRNazanin" w:eastAsia="IRNazanin"/>
          <w:color w:val="111111"/>
          <w:sz w:val="28"/>
          <w:sz w:val="28"/>
          <w:szCs w:val="28"/>
          <w:rtl w:val="true"/>
          <w:lang w:bidi="fa-IR"/>
        </w:rPr>
        <w:t>،و هی انما تزید علیه بالعوارض الشخصیة من الاین و الوضع و الکیف و أمثالها،و یرسم بأنه الکلی المقول علی کثیرین متّفقین بالحقیقة فی جواب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فاما أن یکون تمام الجزء المشترک بین تلک الحقیقة و غیرها أولا،فان کان الاول فهو الجنس کالحیوان،فانه جزء من الانسان و الفرس و غیرهما، و هو کمال الجزء المشترک بینهما و غیرهما،اذ لا مشترک بینهما الاّ و هو نفس الحیوان أو داخل فیه،و یرسم بأنه الکلی المقول علی کثیرین مختلفین بالحقیقة فی جواب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الثانی أی لا یکون تمام المشترک بل بعضه الممیز لتلک الحقیقة فی الجملة،فهو الفصل کالناطق بالنسبة الی الانسان و الصاهل بالنسبة الی الفرس، فان کل واحد من الناطق و الصاهل ممیز لما هو فیه </w:t>
      </w:r>
      <w:r>
        <w:rPr>
          <w:rStyle w:val="FootnoteAnchor"/>
          <w:rtl w:val="true"/>
        </w:rPr>
        <w:footnoteReference w:id="353"/>
      </w:r>
      <w:r>
        <w:rPr>
          <w:rFonts w:ascii="IRNazanin" w:hAnsi="IRNazanin" w:eastAsia="IRNazanin"/>
          <w:color w:val="111111"/>
          <w:sz w:val="28"/>
          <w:sz w:val="28"/>
          <w:szCs w:val="28"/>
          <w:rtl w:val="true"/>
          <w:lang w:bidi="fa-IR"/>
        </w:rPr>
        <w:t>عن غیره،و یرسم بأنه الکلی المقول علی الشیء فی جواب أی شیء هو فی جوهره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خارجا فاما أن یکون مختصا بتلک الحقیقة،بحیث لا یوجد فی غیرها،و ذلک هو الخاص کالضاحک،فانه خارج عن حقیقة الانسان،و هو مختص بها،و یرسم بأنه الکلی المقول علی حقیقة واحدة قولا عرضیا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مختصا بها بل یوجد فیها و فی غیرها،و ذلک هو العرض العام کالماشی، فانه مشترک بین الانسان و غیره من الحیوانات و خارج عن حقیقتها و لیس مختصا بواحدة من الحیوانات،و یرسم بأنه الکلی المقول علی کثیرین مختلفین بالحقائق قولا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فالکلی اذن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جنس و فصل و خاصة و عرض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جنس ان کان جزؤها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نظر،لانتقاضه بالفصل البعید کالحساس،فانه جزء الماهیة،و هو مشترک بینها و بین غیرها،و لیس جنسا بل فصلا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اذا قیدناه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اندفع 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للثلاثة الاول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 الاول أعنی النوع و الجنس و الفصل یقال لها الذاتی،أما النوع فلانه نفس الذات،و أما الآخران فلانهما منسوبان الی الذات بکونهما جزءین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المنسوب الی الذاتی ذاتی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الاخیران أعنی الخاصة و العرض العام یقال لهما العرضی،لخروجهما عن الذات و عروضهما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مصطلح الشیخ فی الشفاء،و أما علی ما نقل عنه فی الاشارات فالذاتی هو الجنس و الفصل،و أما النوع فهو نفس الذات،و الشیء لا ینسب الی نفسه،فعلی الاول القسمة الی الذات و غیره ثنائیة، فان الکلی اما ذاتی أو عرضی،و علی الثانی القسمة ثلاثیة،فان الکلی اما ذاتی أو عرضی أو ما لیس أحدهما</w:t>
      </w:r>
      <w:r>
        <w:rPr>
          <w:rFonts w:eastAsia="IRNazanin" w:cs="IRNazanin"/>
          <w:color w:val="111111"/>
          <w:sz w:val="28"/>
          <w:szCs w:val="28"/>
          <w:rtl w:val="true"/>
          <w:lang w:bidi="fa-IR"/>
        </w:rPr>
        <w:t>.</w:t>
      </w:r>
      <w:bookmarkStart w:id="321" w:name="pg5656_29349"/>
    </w:p>
    <w:p>
      <w:pPr>
        <w:pStyle w:val="Heading2"/>
        <w:numPr>
          <w:ilvl w:val="1"/>
          <w:numId w:val="1"/>
        </w:numPr>
        <w:rPr/>
      </w:pPr>
      <w:bookmarkStart w:id="322" w:name="__RefHeading___Toc3347367_581953129"/>
      <w:bookmarkStart w:id="323" w:name="_Toc116"/>
      <w:bookmarkEnd w:id="321"/>
      <w:bookmarkEnd w:id="322"/>
      <w:r>
        <w:rPr>
          <w:rtl w:val="true"/>
        </w:rPr>
        <w:t>الفصل الخامس</w:t>
      </w:r>
      <w:r>
        <w:rPr>
          <w:rtl w:val="true"/>
        </w:rPr>
        <w:t xml:space="preserve">: </w:t>
      </w:r>
      <w:r>
        <w:rPr>
          <w:rtl w:val="true"/>
        </w:rPr>
        <w:t>فی مباحث التوحید</w:t>
      </w:r>
      <w:bookmarkEnd w:id="323"/>
    </w:p>
    <w:p>
      <w:pPr>
        <w:pStyle w:val="Heading3"/>
        <w:numPr>
          <w:ilvl w:val="2"/>
          <w:numId w:val="1"/>
        </w:numPr>
        <w:rPr/>
      </w:pPr>
      <w:bookmarkStart w:id="324" w:name="__RefHeading___Toc3347369_581953129"/>
      <w:bookmarkStart w:id="325" w:name="_Toc117"/>
      <w:bookmarkEnd w:id="324"/>
      <w:r>
        <w:rPr>
          <w:rtl w:val="true"/>
        </w:rPr>
        <w:t>البحث الاول</w:t>
      </w:r>
      <w:r>
        <w:rPr>
          <w:rtl w:val="true"/>
        </w:rPr>
        <w:t xml:space="preserve">: </w:t>
      </w:r>
      <w:r>
        <w:rPr>
          <w:rtl w:val="true"/>
        </w:rPr>
        <w:t>اثبات واجب الوجود</w:t>
      </w:r>
      <w:bookmarkEnd w:id="325"/>
    </w:p>
    <w:p>
      <w:pPr>
        <w:pStyle w:val="Heading4"/>
        <w:numPr>
          <w:ilvl w:val="3"/>
          <w:numId w:val="1"/>
        </w:numPr>
        <w:rPr/>
      </w:pPr>
      <w:bookmarkStart w:id="326" w:name="__RefHeading___Toc3347371_581953129"/>
      <w:bookmarkStart w:id="327" w:name="_Toc118"/>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اثبات واجب الوجود تعالی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موجود بالضرورة،فان کان واجبا لذاته ثبت المطلوب،و ان کان ممکنا لذاته أفتقر الی مؤثر،فان کان مؤثره واجبا فالمطلوب،و ان کان ممکنا أفتقر الی مؤثر،فان کان هو الاول لزم الدور،و ان کان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ثبت المطلوب،و الا لزم التسلسل،و قد تقدم بطلانهما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تقدیم المباحث التی هی کالمقدمات الثبات الواجب تعالی،شرع فی بیان اثباته الذی هو المقصود بالذات و العمدة فی هذا الفن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المصنف علی اثباته بطریقة الحکماء فی هذا الباب،و هو أن ننظر فی الوجود نفسه حتی نشهد بوجود واجب الوجود،و هی طریقة شریفة أشیر إلیها فی الکتاب العزیز فی قوله أَ وَ لَمْ یَکْفِ بِرَبِّکَ أَنَّهُ عَلی کُلِّ شَیْءٍ شَهِیدٌ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المتکلمون فیستدلون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العالم محدث،و کل محدث مفتقر الی المؤثر،فالعالم مفتقر الی المؤثر،و هی طریقة الخلیل علیه السلام و إلیها أشیر فی الکتاب العزیز بقوله سَنُرِیهِمْ آیاتِنا فِی الْآفاقِ وَ فِی أَنْفُسِهِمْ حَتّی یَتَبَیَّنَ لَهُمْ أَنَّهُ الْحَقُّ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برهان لمی و الثانی انی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تقریر الاول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موجود بالضرورة،فان کان واجبا ثبت المطلوب،و ان کان ممکنا أفتقر الی مؤثر،لما تقدم من احتیاج الممکن الی المؤثر ضرورة فان کان واجبا ثبت المطلوب،و ان کان ممکنا أفتقر الی مؤثر، فان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لزم الدور،و ان 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واجبا أو منتهیا إلیه ثبت المطلوب،و ان </w:t>
      </w:r>
      <w:r>
        <w:rPr>
          <w:rStyle w:val="FootnoteAnchor"/>
          <w:rtl w:val="true"/>
        </w:rPr>
        <w:footnoteReference w:id="355"/>
      </w:r>
      <w:r>
        <w:rPr>
          <w:rFonts w:ascii="IRNazanin" w:hAnsi="IRNazanin" w:eastAsia="IRNazanin"/>
          <w:color w:val="111111"/>
          <w:sz w:val="28"/>
          <w:sz w:val="28"/>
          <w:szCs w:val="28"/>
          <w:rtl w:val="true"/>
          <w:lang w:bidi="fa-IR"/>
        </w:rPr>
        <w:t>کان ممکن آخر ننقل الکلام إلیه و هکذا،حتی یلزم اما الانتهاء الی الواجب أو التسلسل،لکن الدور و التسلسل محالان،فیلزم الانتهاء الی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ثبت المطلوب و الا 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نظر،لجواز أن یکون المؤثر ممکنا و المؤثر فی ذلک الممکن واجبا،و حینئذ لا یلزم التسلسل فالاولی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أو منتهیا إلیه ثبت المطلوب و الا لزم التسلسل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برهان بدیع غیر متوقف علی اثبات الدور و التسلسل،سمعناه من شیخنا دام شرفه،و هو من مخترعات العلامة سلطان المحققین وارث الأنبیاء و المرسلین نصیر الملة و الحق و الدین علی بن محمد </w:t>
      </w:r>
      <w:r>
        <w:rPr>
          <w:rStyle w:val="FootnoteAnchor"/>
          <w:rtl w:val="true"/>
        </w:rPr>
        <w:footnoteReference w:id="356"/>
      </w:r>
      <w:r>
        <w:rPr>
          <w:rFonts w:ascii="IRNazanin" w:hAnsi="IRNazanin" w:eastAsia="IRNazanin"/>
          <w:color w:val="111111"/>
          <w:sz w:val="28"/>
          <w:sz w:val="28"/>
          <w:szCs w:val="28"/>
          <w:rtl w:val="true"/>
          <w:lang w:bidi="fa-IR"/>
        </w:rPr>
        <w:t>القاشی قدس اللّه سره</w:t>
      </w:r>
    </w:p>
    <w:p>
      <w:pPr>
        <w:pStyle w:val="BookText"/>
        <w:rPr/>
      </w:pPr>
      <w:r>
        <w:rPr>
          <w:rFonts w:ascii="IRNazanin" w:hAnsi="IRNazanin" w:eastAsia="IRNazanin"/>
          <w:color w:val="111111"/>
          <w:sz w:val="28"/>
          <w:sz w:val="28"/>
          <w:szCs w:val="28"/>
          <w:rtl w:val="true"/>
          <w:lang w:bidi="fa-IR"/>
        </w:rPr>
        <w:t>و بحظیرة القدس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یتوقف علی تقریر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تصوریة،و الاخری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التصوریة فهی أن مرادنا بالموجب التام ما یکون کافیا فی وجود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التصدیقیة فهی أنها لا شیء من الممکن بموجب تام لشیء من الاشیاء، و بیانه أن ایجاد الممکن لغیره متوقف علی وجوده و وجوده من غیره فإیجاده لغیره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موجود بالضرورة،فیفتقر الی موجب تام یوجده، و لیس ذلک ممکنا لما قلنا فی المقدمة التصوریة </w:t>
      </w:r>
      <w:r>
        <w:rPr>
          <w:rStyle w:val="FootnoteAnchor"/>
          <w:rtl w:val="true"/>
        </w:rPr>
        <w:footnoteReference w:id="357"/>
      </w:r>
      <w:r>
        <w:rPr>
          <w:rFonts w:ascii="IRNazanin" w:hAnsi="IRNazanin" w:eastAsia="IRNazanin"/>
          <w:color w:val="111111"/>
          <w:sz w:val="28"/>
          <w:sz w:val="28"/>
          <w:szCs w:val="28"/>
          <w:rtl w:val="true"/>
          <w:lang w:bidi="fa-IR"/>
        </w:rPr>
        <w:t>،فیکون واجبا،فیکون الواجب موجودا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البرهان نقضان اجمالیان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البرهان حقا لزم قدم الحادث الیومی،و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الحادث الیومی ممکن مفتقر الی موجب تام یؤثر فیه و یوجده،و لیس ذلک ممکنا کما قلتموه،فیکون واجبا و هو المدعی،و قدم العلة تستلزم قدم المعلول،فتکون الحادث الیومی قدیما،و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نسلم أنه یلزم من قدم الواجب قدم الحادث الیومی، و انما یلزم أن لو کان موجبا،أما اذا کان مختارا فلا،و المؤثر هنا مختار،کما سیجیء فی موضعه،فلا یلزم قدم الحادث الیومی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دلیلکم لزم أن لا یکون فی الوجود مؤثر غیر اللّه سبحانه،بیان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الاثر الممکن مفتقر الی مؤثر،و ذلک</w:t>
      </w:r>
      <w:bookmarkStart w:id="328" w:name="pg5656_29352"/>
    </w:p>
    <w:p>
      <w:pPr>
        <w:pStyle w:val="BookText"/>
        <w:rPr/>
      </w:pPr>
      <w:bookmarkEnd w:id="328"/>
      <w:r>
        <w:rPr>
          <w:rFonts w:ascii="IRNazanin" w:hAnsi="IRNazanin" w:eastAsia="IRNazanin"/>
          <w:color w:val="111111"/>
          <w:sz w:val="28"/>
          <w:sz w:val="28"/>
          <w:szCs w:val="28"/>
          <w:rtl w:val="true"/>
          <w:lang w:bidi="fa-IR"/>
        </w:rPr>
        <w:t>المؤثر لیس بممکن کما قلتموه،فیکون واجبا،فیلزم أن یکون الواجب تعالی فاعلا للکل،و هو یناقض مذهبکم فی أن العبد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بالتزامه،فان المراد بالمؤثر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الممکن بموجب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التام کما أشرنا إلیه،لا أنه لیس بمؤثر مطلقا،و حینئذ جاز أن یکون مؤثرا ناقصا،و لا یلزم أن لا یکون العبد فاعلا لفعله و لا مباشرا قریبا بالنسبة إلیه،اذ هو مؤثر ناقص لا مؤثر تام لتوقف فعله علی وجوده و علی الآلات و القدرة و غیر ذلک،و القائل بکون العبد موجودا لم یرد کونه تاما،أی کافیا باستقلاله لوجوده أثره،بل ارادته مباشر قریب و ان لم یکن تاما</w:t>
      </w:r>
      <w:r>
        <w:rPr>
          <w:rFonts w:eastAsia="IRNazanin" w:cs="IRNazanin"/>
          <w:color w:val="111111"/>
          <w:sz w:val="28"/>
          <w:szCs w:val="28"/>
          <w:rtl w:val="true"/>
          <w:lang w:bidi="fa-IR"/>
        </w:rPr>
        <w:t>.</w:t>
      </w:r>
    </w:p>
    <w:p>
      <w:pPr>
        <w:pStyle w:val="Heading4"/>
        <w:numPr>
          <w:ilvl w:val="3"/>
          <w:numId w:val="1"/>
        </w:numPr>
        <w:rPr/>
      </w:pPr>
      <w:bookmarkStart w:id="329" w:name="__RefHeading___Toc3347373_581953129"/>
      <w:bookmarkStart w:id="330" w:name="_Toc119"/>
      <w:bookmarkEnd w:id="329"/>
      <w:r>
        <w:rPr>
          <w:rtl w:val="true"/>
        </w:rPr>
        <w:t>کون وجوده تعالی نفس حقیقته</w:t>
      </w:r>
      <w:bookmarkEnd w:id="33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 نفس حقیقته،لانه لو کان زائدا علیها کان صفة لها،و الصفة مفتقرة الی الموصوف،و المفتقر ممکن،فیکون الوجود ممکنا و قد فرض واجبا،هذا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لو کان ممکنا لافتقر الی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فمؤثره ان کان حقیقة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تؤثر فیه و هی موجودة فیلزم الدور أو التسلسل،و اما أن تؤثر فیه و هی معدومة فیتطرق العدم الی واجب الوجود،و هو محال،لاستحالة تأثیر المعدوم فی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وجود واجب الوجود تعالی هل هو نفس حقیقته فی الخارج أو زائد علیها؟فذهبت الاشاعرة الی الزیادة،و الحکماء و المحققون من المتکلمین الی أنه نفسها،و اختاره المصنف و استدل علیه بوجهین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وجوده نفس ماهیته لزم امکانه،و اللازم باطل فالملزوم مثله،بیان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نفسها لکان زائدا علیها صفة لها لانه یقال ماهیة موجودة،و الصفة مفتقرة الی موصوفها خارجا و ذهنا،أما خارجا</w:t>
      </w:r>
    </w:p>
    <w:p>
      <w:pPr>
        <w:pStyle w:val="BookText"/>
        <w:rPr/>
      </w:pPr>
      <w:r>
        <w:rPr>
          <w:rFonts w:ascii="IRNazanin" w:hAnsi="IRNazanin" w:eastAsia="IRNazanin"/>
          <w:color w:val="111111"/>
          <w:sz w:val="28"/>
          <w:sz w:val="28"/>
          <w:szCs w:val="28"/>
          <w:rtl w:val="true"/>
          <w:lang w:bidi="fa-IR"/>
        </w:rPr>
        <w:t>فظاهر،و أما ذهنا فلانه لا یمکن تعقلها الا معه،فتکون مفتقرة إلیه فی التعقل، و کل مفتقر الی غیره ممکن،فالصفة ممکنة،فیکون وجود الواجب تعالی ممکنا،فیلزم امکان الواجب،هذا خلف،و أما بطلان اللازم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وجوده نفس ماهیته للزم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افتقاره الی غیره،أو تطرق العدم إلیه،أو تأثیر المعدوم فی الموجود،أو وجود الماهیة مرات متعددة، أو الدور،أو التسلسل،و اللوازم بأسرها باطلة،و هی لازمة من کون وجوده زائدا علی حقیقته،فیکون باطلا،فیکون نفسها،و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وجوده زائدا علی ماهیته لکان صفة لها،و الصفة مفتقرة الی الموصوف و الموصوف غیرها،و المفتقر الی غیره ممکن،فیکون الصفة ممکنة،و کل ممکن مفتقر الی المؤثر،فالصفة التی هی الوجود هنا مفتقرة الی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فالمؤثر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ماهیة الواجب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الثانی لزم افتقار الواجب الی غیره و هو محال،و هو اللازم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الاول فاما أن یؤثر الماهیة فیه و هی موجودة أو و هی معدومة،فان کان الثانی لزم تطرق العدم الی ماهیة الواجب،و هو محال،و هو اللازم الثانی و لزم أیضا تأثیر المعدوم فی الموجود،و هو غیر معقول،و هو اللازم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الاول أی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موجودة،فاما أن یکون موجودة بهذا الوجود أو بغیره،فان کان الاول لزم وجود الماهیة مرتین،و هو تحصیل الحاصل و هو اللازم الرابع،و لزم أیضا توقف الشیء علی نفسه و تقدمه علی نفسه،و هو دور محال،و ذلک هو اللازم الخامس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الثانی أی تکون موجودة بغیر هذا الوجود،فننقل الکلام إلیه</w:t>
      </w:r>
      <w:bookmarkStart w:id="331" w:name="pg5656_29354"/>
    </w:p>
    <w:p>
      <w:pPr>
        <w:pStyle w:val="BookText"/>
        <w:rPr/>
      </w:pPr>
      <w:bookmarkEnd w:id="331"/>
      <w:r>
        <w:rPr>
          <w:rFonts w:ascii="IRNazanin" w:hAnsi="IRNazanin" w:eastAsia="IRNazanin"/>
          <w:color w:val="111111"/>
          <w:sz w:val="28"/>
          <w:sz w:val="28"/>
          <w:szCs w:val="28"/>
          <w:rtl w:val="true"/>
          <w:lang w:bidi="fa-IR"/>
        </w:rPr>
        <w:t>و نقول فیه کما قلنا فی الوجود الاول،و یلزم وجود الماهیة مرات غیر متناهیة متسلسلا،و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أنه لو کان وجوده زائدا علی حقیقته لزم أحد هذه اللوازم الستة أو اثنان منها،و کل واحد واحد منها محال علی حدته،فملزومها کذلک،و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بالزیادة علی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ماهیته غیر معلومة و وجوده معلوم فماهیته غیر وجوده،لان المعلوم مغایر لما هو غیر معلوم،أما أن ماهیته غیر معلومة فلما یأتی،و أما أن وجوده معلوم،فلان وجوده هو الوجود المشترک العام،و هو من المعلومات البدیهیة کما تقدم،فیکون زائدا علیها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المعلوم هو الوجود المشترک المقول بالتشکیک علی وجوده الخاص و علی وجود الممکنات،و هو خارج عن وجوده الخاص و وجود الممکنات،لان القول بالتشکیک علی الجزئیات یکون خارجا عنها، لعدم کونه نفسها أو جزؤها،لاستحالة التفاوت فی الماهیة و أجزائها،و الوجود المدعی کونه عین حقیقته التی هی غیر معلومة هو وجوده الخاص به القائم بذاته الذی یستحیل حمله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مغایرة الوجود العام الحقیقیة مغایرة الوجود الخاص الذی هو معروض له،و الحاصل أن للواجب تعالی وجودین،کما أشرنا إلیه فی أول هذا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شامل له و لغیره من الموجودات،و ذلک هو المعلوم و الثانی مختص به،و ذلک غیر معلوم</w:t>
      </w:r>
      <w:r>
        <w:rPr>
          <w:rFonts w:eastAsia="IRNazanin" w:cs="IRNazanin"/>
          <w:color w:val="111111"/>
          <w:sz w:val="28"/>
          <w:szCs w:val="28"/>
          <w:rtl w:val="true"/>
          <w:lang w:bidi="fa-IR"/>
        </w:rPr>
        <w:t>.</w:t>
      </w:r>
    </w:p>
    <w:p>
      <w:pPr>
        <w:pStyle w:val="Heading4"/>
        <w:numPr>
          <w:ilvl w:val="3"/>
          <w:numId w:val="1"/>
        </w:numPr>
        <w:rPr/>
      </w:pPr>
      <w:bookmarkStart w:id="332" w:name="__RefHeading___Toc3347375_581953129"/>
      <w:bookmarkStart w:id="333" w:name="_Toc120"/>
      <w:bookmarkEnd w:id="332"/>
      <w:r>
        <w:rPr>
          <w:rtl w:val="true"/>
        </w:rPr>
        <w:t>کونه تعالی أزلی أبدی</w:t>
      </w:r>
      <w:bookmarkEnd w:id="3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أزلی أبدی،لاستحالة تطرق العدم إلیه،و الا لکان ممکنا</w:t>
      </w:r>
      <w:r>
        <w:rPr>
          <w:rFonts w:eastAsia="IRNazanin" w:cs="IRNazanin"/>
          <w:color w:val="111111"/>
          <w:sz w:val="28"/>
          <w:szCs w:val="28"/>
          <w:rtl w:val="true"/>
          <w:lang w:bidi="fa-IR"/>
        </w:rPr>
        <w:t>.</w:t>
      </w:r>
      <w:bookmarkStart w:id="334" w:name="pg5656_29355"/>
    </w:p>
    <w:p>
      <w:pPr>
        <w:pStyle w:val="BookText"/>
        <w:rPr/>
      </w:pPr>
      <w:bookmarkEnd w:id="33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الازلی هو الذی لا أول لوجوده،و الابدی هو الذی لا آخر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الباری أزلیا أبدیا لتطرق العدم إلیه،اما قبل وجوده علی تقدیر نفی الازلیة،أو بعد وجوده علی تقریر نفی الابدیة، و کلما تطرق العدم إلیه یکون ممکنا،فلو لم یکن الباری أزلیا و أبدیا لکان ممکنا،لکن ثبت أنه واجب الوجود،هذا خلف</w:t>
      </w:r>
      <w:r>
        <w:rPr>
          <w:rFonts w:eastAsia="IRNazanin" w:cs="IRNazanin"/>
          <w:color w:val="111111"/>
          <w:sz w:val="28"/>
          <w:szCs w:val="28"/>
          <w:rtl w:val="true"/>
          <w:lang w:bidi="fa-IR"/>
        </w:rPr>
        <w:t>.</w:t>
      </w:r>
    </w:p>
    <w:p>
      <w:pPr>
        <w:pStyle w:val="Heading3"/>
        <w:numPr>
          <w:ilvl w:val="2"/>
          <w:numId w:val="1"/>
        </w:numPr>
        <w:rPr/>
      </w:pPr>
      <w:bookmarkStart w:id="335" w:name="__RefHeading___Toc3347377_581953129"/>
      <w:bookmarkStart w:id="336" w:name="_Toc121"/>
      <w:bookmarkEnd w:id="335"/>
      <w:r>
        <w:rPr>
          <w:rtl w:val="true"/>
        </w:rPr>
        <w:t>البحث الثانی</w:t>
      </w:r>
      <w:r>
        <w:rPr>
          <w:rtl w:val="true"/>
        </w:rPr>
        <w:t xml:space="preserve">: </w:t>
      </w:r>
      <w:r>
        <w:rPr>
          <w:rtl w:val="true"/>
        </w:rPr>
        <w:t>اثبات القدرة للباری تعالی</w:t>
      </w:r>
      <w:bookmarkEnd w:id="336"/>
    </w:p>
    <w:p>
      <w:pPr>
        <w:pStyle w:val="Heading4"/>
        <w:numPr>
          <w:ilvl w:val="3"/>
          <w:numId w:val="1"/>
        </w:numPr>
        <w:rPr/>
      </w:pPr>
      <w:bookmarkStart w:id="337" w:name="__RefHeading___Toc3347379_581953129"/>
      <w:bookmarkStart w:id="338" w:name="_Toc122"/>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قادر خلافا للفلاسفة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أنه لو کان موجبا لزم قدم العالم،و التالی باطل 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موجبا لذاته استحال تأخر معلوله عنه علی ما تقدم،و ان کان بشرط فذلک الشرط ان کان قدیما لزم قدم العالم،لان عند حصول العلة و شرطها یجب المعلول،و ان کان حادثا نقلنا الکلام إلیه و یتسلسل،و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اثبات الذات شرع فی اثبات الصفات،و ابتدأ بالصفات الثبوتیة لکونها وجودات و السلبیة أعداما،و الوجود أشرف من العدم، و الاشرف مقدم علی غیره،و لیس مرادنا بکونها وجودات کونها ثابتة فی الخارج،بل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تقابل السلبیة،أعم من أن تکون ثابتة فی الخارج أو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ابتدأ بالقدرة لتوقف أصل الایجاد علیها،فاما العلم فیتوقف بعد ایجاد الفعل علی أحکامه،و لذلک ذکر العلم بعد القدرة،و قد عرفت من قبل تعریف القادر المختار و الفاعل الموجب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بسطه هنا أن الفاعل اذا صدر عنه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مع جواز أن لا</w:t>
      </w:r>
    </w:p>
    <w:p>
      <w:pPr>
        <w:pStyle w:val="BookText"/>
        <w:rPr/>
      </w:pPr>
      <w:r>
        <w:rPr>
          <w:rFonts w:ascii="IRNazanin" w:hAnsi="IRNazanin" w:eastAsia="IRNazanin"/>
          <w:color w:val="111111"/>
          <w:sz w:val="28"/>
          <w:sz w:val="28"/>
          <w:szCs w:val="28"/>
          <w:rtl w:val="true"/>
          <w:lang w:bidi="fa-IR"/>
        </w:rPr>
        <w:t>یصدر عنه ذلک الفعل بعینه و له داع الی الطرفین،أو مع امتناع أن لا یصدر عنه ذلک الفعل أیضا بعینه و لا داعی له الی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 هو الفاعل المختار کالانسان فی حرکاته المنسوبة إلیه من قیامه و قعوده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الموجب،کالنار فی احراقها و الشمس فی اشراقها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الفرق بین المختار و الموجب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المختار یمکنه الفعل و الترک بالنسبة الی فعل واحد،و الموجب بالنسبة الی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المختار یجوز تأخر فعله عنه،و الموجب یمتنع تأخر فعله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کون المختار عالما بفعله،بخلاف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اشتهر بین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الفلاسفة قائلین بایجاب اللّه تعالی بالمعنی المذکور،و المحققون ینفون صحة هذا النقل عنهم و یقولون بأنهم یقولون باختیاره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بین الفریقین فی تصانیفه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الحکماء یقولون کل فاعل فعل بإرادة مختار، سواء قارنه فعله فی زمانه أو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بین الحکماء و المتکلمون فی الداعی،و ذلک لان الحکماء یجوّزون تعلق الداعی بالموجود،و مع انضمامه الی القدرة یجب وقوع الفعل و حیث القدرة و الداعی أزلیان فالفعل أزلی،فمن ثم قالوا بقدم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المتکلمون یقولون انه لا یدعو الا الی معدوم لیصدر عن الفاعل وجوده بعد الداعی بالزمان أو تقدیر الزمان،و یقولون ان هذا الحکم ضروری،اذ لو دعی الی الموجود لزم تحصیل الحاصل،و هو محال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المصنف علی کونه تعالی مختارا بما تقریره</w:t>
      </w:r>
      <w:r>
        <w:rPr>
          <w:rFonts w:eastAsia="IRNazanin" w:cs="IRNazanin"/>
          <w:color w:val="111111"/>
          <w:sz w:val="28"/>
          <w:szCs w:val="28"/>
          <w:rtl w:val="true"/>
          <w:lang w:bidi="fa-IR"/>
        </w:rPr>
        <w:t>:</w:t>
      </w:r>
      <w:bookmarkStart w:id="339" w:name="pg5656_29357"/>
    </w:p>
    <w:p>
      <w:pPr>
        <w:pStyle w:val="BookText"/>
        <w:rPr/>
      </w:pPr>
      <w:bookmarkEnd w:id="339"/>
      <w:r>
        <w:rPr>
          <w:rFonts w:ascii="IRNazanin" w:hAnsi="IRNazanin" w:eastAsia="IRNazanin"/>
          <w:color w:val="111111"/>
          <w:sz w:val="28"/>
          <w:sz w:val="28"/>
          <w:szCs w:val="28"/>
          <w:rtl w:val="true"/>
          <w:lang w:bidi="fa-IR"/>
        </w:rPr>
        <w:t>انه لو لم یکن الباری تعالی مختارا لکان موجبا،و کلما کان موجبا کان العالم قدیما،لکن ثبت أن العالم لیس بقدیم،فلا یکون الباری تعالی موجبا فیکون مختارا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الشرطیة الاولی فلعدم الواسطة بین المختار و الموجب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الشرطیة الثانیة،أعنی کلما کان موجبا کان العالم قدیما،فلانه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موجبا لذاته أی من غیر توقف علی شرط،او لا لذاته بل متوقفا علی شرط،فان کان الاول لزم قدم أثره و یستحیل تأخره عنه، لما عرفت من وجوب وجود المعلول عند وجود علته التامة،فیستحیل تأخر العالم عنه،و حیث قد ثبت قدم الباری لزم کون العالم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یکون ذلک الشرط قدیما او حادثا،فان کان قدیما لزم القدم أیضا،لان عند وجود العلة و شرطها یجب وجود المعلول،و حیث هما قدیمان فالمعلول قدیم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حادثا نقلنا الکلام إلیه و قلنا حیث هو مستند الی اللّه تعالی،فاما أن یکون تأثیره فیه لذاته أو بشرط قدیم،فیلزم قدم العالم أیضا،أو بشرط حادث و ننقل الکلام و هلم جرا و یلزم التسلسل</w:t>
      </w:r>
      <w:r>
        <w:rPr>
          <w:rFonts w:eastAsia="IRNazanin" w:cs="IRNazanin"/>
          <w:color w:val="111111"/>
          <w:sz w:val="28"/>
          <w:szCs w:val="28"/>
          <w:rtl w:val="true"/>
          <w:lang w:bidi="fa-IR"/>
        </w:rPr>
        <w:t>.</w:t>
      </w:r>
    </w:p>
    <w:p>
      <w:pPr>
        <w:pStyle w:val="Heading4"/>
        <w:numPr>
          <w:ilvl w:val="3"/>
          <w:numId w:val="1"/>
        </w:numPr>
        <w:rPr/>
      </w:pPr>
      <w:bookmarkStart w:id="340" w:name="__RefHeading___Toc3347381_581953129"/>
      <w:bookmarkStart w:id="341" w:name="_Toc123"/>
      <w:bookmarkEnd w:id="340"/>
      <w:r>
        <w:rPr>
          <w:rtl w:val="true"/>
        </w:rPr>
        <w:t>حجة القائلین بالایجاب و جوابهم</w:t>
      </w:r>
      <w:bookmarkEnd w:id="3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العالم قدیم،فالباری تعالی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ظاهرة،و أما بیان المقدم فلان کل ما یتوقف علیه التأثیر ان کان قدیما لزم القدم و الا لزم الترجیح من غیر مرجح،و ان کان حادثا تسلسل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صدق المقدم،و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الثانیة ممنوعة</w:t>
      </w:r>
    </w:p>
    <w:p>
      <w:pPr>
        <w:pStyle w:val="BookText"/>
        <w:rPr/>
      </w:pPr>
      <w:r>
        <w:rPr>
          <w:rFonts w:ascii="IRNazanin" w:hAnsi="IRNazanin" w:eastAsia="IRNazanin"/>
          <w:color w:val="111111"/>
          <w:sz w:val="28"/>
          <w:sz w:val="28"/>
          <w:szCs w:val="28"/>
          <w:rtl w:val="true"/>
          <w:lang w:bidi="fa-IR"/>
        </w:rPr>
        <w:t>لانها انما تتم فی حق الموجب،أما فی حق المختار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الدلیل علی نفی کونه تعالی موجبا أشار الی حجة القائلین بالایجاب،و هم الفلاسفة علی ما هو المشهور و الجواب عنها،و تقریر حجتهم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کلما کان العالم قدیما کان المؤثر فیه،و هو اللّه تعالی موجبا،لکن المقدم حق 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کون القدیم أثر المختار،لما قررتموه من أن الداعی لا یتوجه الا الی المعدوم،فیکون المؤثر فیه موجبا،و هو المطلوب، اذ لا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المقدم فلان کلما یتوقف علیه التأثیر فی وجود العالم اما أن یکون قدیما أو حادثا،فان کان قدیما لزم قدم العالم،لان عند وجود العلة التامة یجب وجود المعلول،اذ لو جاز عدمه حینئذ فلنفرض عدمه فی ذلک الوقت و وجوه فی وقت آخر،فاختصاص أحد الوقتین بالوجود و الاخر بالعدم،اما أن یفتقر الی مرجح غیر الاول أو لا،فان أفتقر الی مرجح لم یکن کلما لا بد منه فی التأثیر حاصلا أزلا،و الفرض أنه حاصل،هذا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أی لا یفتقر الی مرجح لزم الترجیح بغیر مرجح،و هو محال، اذ لو جوزنا ذلک لزم استغناء العالم عن المؤثر لجواز ترجیح أحد طرفی الممکن علی الاخر لا لمرجح،و لانسد باب اثبات الإرادة له تعالی،اذ مبنی دلیلکم فی اثباتها علی امتناع الترجیح بلا مرجح،و ان کان حادثا أفتقر الی مؤثر،فان کان قدیما لزم قدم الحادث،و الا لزم الترجیح بلا مرجح کما بیناه،و ان کان حادثا أفتقر الی مؤثر و یلزم التسلسل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صدق المقدم أعنی کون العالم قدیما،و سند المنع ما تقدم من الدلالة علی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یتوقف علیه التأثیر فی وجود العالم ان کان قدیما لزم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الثانیة ممنوعة،لان ذلک انما یتم فی حق الموجب،أما فی حق المختار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یلزم من وجود القادر المختار وجود أثره معه،لجواز أن یخصصه بوقت دون وقت لا لامر،بخلاف العلة الموجبة التی لا یجوز تخلف أثرها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استغناء العالم عن المؤثر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ممنوع،فان ترجیح أحد الطرفین المتساویین علی الاخر من غیر مرجح محال،و ذلک یلزم من تجویزه انسداد باب اثبات الصانع،أما ترجیح الفاعل المختار أحد طرفی فعله علی الاخر لا لمرجح فلا نسلم أنه محال،و سنده الا مثلة التی توردها المشایخ، و هی الجائع الذی یحضره رغیفان متساویان،و العطشان الذی یحضر اناء آن متساویان،و الهارب الذی یحضره طریقان متساویان،فانه یختار أحدهما علی الاخر،مع أنه لا تخصیص </w:t>
      </w:r>
      <w:r>
        <w:rPr>
          <w:rStyle w:val="FootnoteAnchor"/>
          <w:rtl w:val="true"/>
        </w:rPr>
        <w:footnoteReference w:id="358"/>
      </w:r>
      <w:r>
        <w:rPr>
          <w:rFonts w:ascii="IRNazanin" w:hAnsi="IRNazanin" w:eastAsia="IRNazanin"/>
          <w:color w:val="111111"/>
          <w:sz w:val="28"/>
          <w:sz w:val="28"/>
          <w:szCs w:val="28"/>
          <w:rtl w:val="true"/>
          <w:lang w:bidi="fa-IR"/>
        </w:rPr>
        <w:t>هناک،لان المخصص هو العلم بمزیة أحدهما علی الاخر،و العلم منتف،فالمخصص منتف،و المزیة فی نفس الامر لا یصلح للمخصصیة،هذا تقریر ما ذکره المصنف من الجواب،و هو جواب البصریین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نظر،لان الضرورة قاضیة ببطلان الترجیح من غیر مرجح مطلقا، و الامثلة المذکورة لا تنفع هنا،اذ عدم العلم بالمخصص لا ینفی المخصص مطلقا،مع أنا نمنع عدم المخصص فی تلک المواضع،اذ میل الفاعل فیما ذکروه الی أحدهما صالح للتخصیص</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 فی الجواب عن أصل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نختار افتقاره الی المخصص و هو العلم الازلی باشتمال الفعل علی مصلحة لا تحصل الا فی ذلک الوقت،</w:t>
      </w:r>
      <w:bookmarkStart w:id="342" w:name="pg5656_29360"/>
    </w:p>
    <w:p>
      <w:pPr>
        <w:pStyle w:val="BookText"/>
        <w:rPr/>
      </w:pPr>
      <w:bookmarkEnd w:id="342"/>
      <w:r>
        <w:rPr>
          <w:rFonts w:ascii="IRNazanin" w:hAnsi="IRNazanin" w:eastAsia="IRNazanin"/>
          <w:color w:val="111111"/>
          <w:sz w:val="28"/>
          <w:sz w:val="28"/>
          <w:szCs w:val="28"/>
          <w:rtl w:val="true"/>
          <w:lang w:bidi="fa-IR"/>
        </w:rPr>
        <w:t>و حینئذ لم یحصل العالم أزلا و ان کانت شرائط المؤثریة أزلیة،مع 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دلیلکم هذا معارض بالحادث الیومی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 الیومی موجود محدث،فلا بد له من مؤثر، فکل ما لا بد له منه فی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قدیما أو حادثا،فان کان قدیما لزم قدم الحادث الیومی و هو محال،و ان کان حادثا لزم التسلسل،فما هو جوابکم عن الحادث الیومی فهو جوابنا عن العالم</w:t>
      </w:r>
      <w:r>
        <w:rPr>
          <w:rFonts w:eastAsia="IRNazanin" w:cs="IRNazanin"/>
          <w:color w:val="111111"/>
          <w:sz w:val="28"/>
          <w:szCs w:val="28"/>
          <w:rtl w:val="true"/>
          <w:lang w:bidi="fa-IR"/>
        </w:rPr>
        <w:t>.</w:t>
      </w:r>
    </w:p>
    <w:p>
      <w:pPr>
        <w:pStyle w:val="Heading4"/>
        <w:numPr>
          <w:ilvl w:val="3"/>
          <w:numId w:val="1"/>
        </w:numPr>
        <w:rPr/>
      </w:pPr>
      <w:bookmarkStart w:id="343" w:name="__RefHeading___Toc3347383_581953129"/>
      <w:bookmarkStart w:id="344" w:name="_Toc124"/>
      <w:bookmarkEnd w:id="343"/>
      <w:r>
        <w:rPr>
          <w:rtl w:val="true"/>
        </w:rPr>
        <w:t>تعلق قدرته تعالی بجمیع المقدورات</w:t>
      </w:r>
      <w:bookmarkEnd w:id="34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تعالی یصح تعلقها بجمیع المقدورات،خلافا لاکثر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المقتضی لتعلق القدرة بالمقدور انما هو الامکان،و هو ثابت فی کل ما سوی اللّه تعالی،فیصح قدرته تعالی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وجوب کونه تعالی قادرا،شرع فی حکم قدرته،فقال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 تتعلق بجمیع المقدورات،و هو مذهب الاشاعرة و جماعة من المعتزلة و الامامیة،و خالف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الحکماء منعوا من قدرته علی أکثر من الواحد،و حکموا بأنه لا یصدر عنه بذاته الا شیء واحد،و هو العقل،و قد تقدم حجتهم علی ذلک و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من المتکلمین ذهبوا الی سلب قدرته عن أشیاء سیأتی ذکرها و ذکر حججهم و الجواب عنها مفصلة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ما ذکره المصنف من عموم قدرته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ثبت کونه قادرا علی بعض المقدورات وجب أن یکون قادرا علی کل المقدورات، لکن المقدم ثابت باعتراف الخصم،فالتالی مثله فی الثبوت</w:t>
      </w:r>
      <w:r>
        <w:rPr>
          <w:rFonts w:eastAsia="IRNazanin" w:cs="IRNazanin"/>
          <w:color w:val="111111"/>
          <w:sz w:val="28"/>
          <w:szCs w:val="28"/>
          <w:rtl w:val="true"/>
          <w:lang w:bidi="fa-IR"/>
        </w:rPr>
        <w:t>.</w:t>
      </w:r>
      <w:bookmarkStart w:id="345" w:name="pg5656_29361"/>
    </w:p>
    <w:p>
      <w:pPr>
        <w:pStyle w:val="BookText"/>
        <w:rPr/>
      </w:pPr>
      <w:bookmarkEnd w:id="345"/>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ما لأجله صح أن یکون ذلک البعض مقدورا هو الامکان،لاستحالة کون الواجب و الممتنع مقدورا علیهما،و الامکان وصف مشترک بین ما عدا ذاته المقدسة لما سیأتی من دلیل،وحده الواجب،فیکون الکل مشترکا فی صحة المقدوریة،فلو کان قادرا علی البعض دون البعض لکان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ذات المقدور و هو باطل،لما بینا من أن المقتضی للمقدوریة مشترک، فتکون المقدوریة مشترکة،أو ذات الواجب تعالی و هو باطل أیضا،لکونها مجردة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الجمیع،فاذا انتفی المخصص بالنسبة الی المقدور و بالنسبة الی ذاته تعالی وجب أن یکون قادرا علی الکل،و الا لزم التخصیص من غیر مخصص و هو محال</w:t>
      </w:r>
      <w:r>
        <w:rPr>
          <w:rFonts w:eastAsia="IRNazanin" w:cs="IRNazanin"/>
          <w:color w:val="111111"/>
          <w:sz w:val="28"/>
          <w:szCs w:val="28"/>
          <w:rtl w:val="true"/>
          <w:lang w:bidi="fa-IR"/>
        </w:rPr>
        <w:t>.</w:t>
      </w:r>
    </w:p>
    <w:p>
      <w:pPr>
        <w:pStyle w:val="Heading4"/>
        <w:numPr>
          <w:ilvl w:val="3"/>
          <w:numId w:val="1"/>
        </w:numPr>
        <w:rPr/>
      </w:pPr>
      <w:bookmarkStart w:id="346" w:name="__RefHeading___Toc3347385_581953129"/>
      <w:bookmarkStart w:id="347" w:name="_Toc125"/>
      <w:bookmarkEnd w:id="346"/>
      <w:r>
        <w:rPr>
          <w:rtl w:val="true"/>
        </w:rPr>
        <w:t>مذهب النظام علی عدم قدرته تعالی علی القبیح و جوابه</w:t>
      </w:r>
      <w:bookmarkEnd w:id="3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النظام فی ذلک،حیث منع من قدرته تعالی علی القبیح، لانه یستلزم الجهل أو الحاجة،و هما منتفیان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لازمان للوقوع لا القدرة،فالامتناع من حیث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أثبت عموم قدرته شرع فی بیان المذاهب الباطلة فی هذا الباب و ذکر حججها و نسخها،فمنها مذهب النظام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لا قدرة </w:t>
      </w:r>
      <w:r>
        <w:rPr>
          <w:rStyle w:val="FootnoteAnchor"/>
          <w:rtl w:val="true"/>
        </w:rPr>
        <w:footnoteReference w:id="359"/>
      </w:r>
      <w:r>
        <w:rPr>
          <w:rFonts w:ascii="IRNazanin" w:hAnsi="IRNazanin" w:eastAsia="IRNazanin"/>
          <w:color w:val="111111"/>
          <w:sz w:val="28"/>
          <w:sz w:val="28"/>
          <w:szCs w:val="28"/>
          <w:rtl w:val="true"/>
          <w:lang w:bidi="fa-IR"/>
        </w:rPr>
        <w:t>له علی القبیح،و استدل علیه بأنه لو کان قادرا علی القبیح لزم کونه جاهلا أو محتاجا،و اللازم محال بقسمیه فکذا الملزوم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صح قدرته علیه لکان ممکنا بالنسبة إلیه،و الممکن لا یلزم من فرض وقوعه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فلنفرض ذلک القبیح واقعا،فاما أن یکون عالما بقبحه أولا</w:t>
      </w:r>
      <w:r>
        <w:rPr>
          <w:rFonts w:eastAsia="IRNazanin" w:cs="IRNazanin"/>
          <w:color w:val="111111"/>
          <w:sz w:val="28"/>
          <w:szCs w:val="28"/>
          <w:rtl w:val="true"/>
          <w:lang w:bidi="fa-IR"/>
        </w:rPr>
        <w:t>.</w:t>
      </w:r>
      <w:bookmarkStart w:id="348" w:name="pg5656_29362"/>
    </w:p>
    <w:p>
      <w:pPr>
        <w:pStyle w:val="BookText"/>
        <w:rPr/>
      </w:pPr>
      <w:bookmarkEnd w:id="348"/>
      <w:r>
        <w:rPr>
          <w:rFonts w:ascii="IRNazanin" w:hAnsi="IRNazanin" w:eastAsia="IRNazanin"/>
          <w:color w:val="111111"/>
          <w:sz w:val="28"/>
          <w:sz w:val="28"/>
          <w:szCs w:val="28"/>
          <w:rtl w:val="true"/>
          <w:lang w:bidi="fa-IR"/>
        </w:rPr>
        <w:t>فان کان الثانی یلزم کونه تعالی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الاول لزم احتیاجه تعالی إلیه،اذ لو لم یکن محتاجا إلیه لما صدر عنه،لان الغنی عن الشیء العالم بقبحه لا یفعله اذا کان حکیما،و الباری تعالی حکیم فلو وقع منه لما کان ذلک الا لحاجة إلیه،فقد بانت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محالیة اللازم فلما یأتی من الدلالة علی کونه تعالی عالما بکل المعلومات غنی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کون الشیء مقدورا أن یکون واقعا،لجواز کون الشیء ممکنا لذاته غیر واقع،و الجهل و الحاجة المذکوران لا زمان لوقوع القبیح لا لمقدوریته،فان الواحد منا قادرا علی القبیح و لا یقع منه،لعدم الداعی إلیه،نعم یمتنع وقوع القبیح منه تعالی،لاستلزامه الجهل أو الحاجة المستحیلان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الامتناع من حیث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جواب سؤال مقدر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صدور القبیح اذا کان ممتنعا منه تعالی کما ذکرتم لا یکون قادرا علیه،اذ لا شیء من الممتنع بمقدور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بأن القبیح له اعتباران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بالنظر الی ذاته،و ثانیهما بالنظر الی حکمته تعالی،فالاول هو ممکن،و بهذا الاعتبار یکون مقدورا،و بالثانی هو ممتنع و امتناعه من حیث الحکمة لا من حیث کونه ممتنعا فی نفسه</w:t>
      </w:r>
      <w:r>
        <w:rPr>
          <w:rFonts w:eastAsia="IRNazanin" w:cs="IRNazanin"/>
          <w:color w:val="111111"/>
          <w:sz w:val="28"/>
          <w:szCs w:val="28"/>
          <w:rtl w:val="true"/>
          <w:lang w:bidi="fa-IR"/>
        </w:rPr>
        <w:t>.</w:t>
      </w:r>
    </w:p>
    <w:p>
      <w:pPr>
        <w:pStyle w:val="Heading4"/>
        <w:numPr>
          <w:ilvl w:val="3"/>
          <w:numId w:val="1"/>
        </w:numPr>
        <w:rPr/>
      </w:pPr>
      <w:bookmarkStart w:id="349" w:name="__RefHeading___Toc3347387_581953129"/>
      <w:bookmarkStart w:id="350" w:name="_Toc126"/>
      <w:bookmarkEnd w:id="349"/>
      <w:r>
        <w:rPr>
          <w:rtl w:val="true"/>
        </w:rPr>
        <w:t>مذهب العباد فی عدم قدرته تعالی علی خلاف معلومه</w:t>
      </w:r>
      <w:bookmarkEnd w:id="3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عباد،حیث حکم بأن ما علم اللّه تعالی بوقوعه فهو واجب، و ما علم بعدمه فهو ممتنع،و لا قدرة علی الواجب و الممتنع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بالوقوع تابع للوقوع،فلا یؤثر فی امکانه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هذا الکلام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المذاهب الباطلة مذهب عباد بن سلیمان الصیمری،و هو أن اللّه تعالی لا یقدر علی خلاف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علم اللّه وقوعه وجب وقوعه،و ما علم عدمه امتنع وقوعه،اذ لو یقع ما علم وقوعه أو وقع ما علم عدمه لزم انقلاب علمه تعالی جهلا،و انقلاب علمه تعالی جهلا محال،فیکون خلاف ما علم وقوعه ممتنعا، و خلاف ما علم عدمه واجبا،فیصدق قیاس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معلومه واجب أو ممتنع،و لا شیء من الواجب و الممتنع مقدورا علیهما،فلا شیء من خلاف معلومه مقدورا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فلما قررناه،و أما الکبری فلان متعلق القدرة یصح وجوده و یصح عدمه،و الواجب لا یصحّ عدمه و الممتنع لا یصح وجوده،فلا قدرة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360"/>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دلیلکم هذا أن لا یکون له تعالی مقدورا أصلا فضلا عن غیر اللّه،لان الشیء اما معلوم الوجود أو معلوم العدم،و نقیض الاول ممتنع،فیکون هو واجب،و نقیض الثانی واجب فیکون هو ممتنعا،و الواجب و الممتنع لا یقدر علیهما،فلا قدرة حینئذ</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أوسط القیاس غیر متحد فی المقدمتین،فان الواجب و الممتنع فی الصغری هما الحاصلان بالغیر،و هو متعلق العلم بنقیضهما و فی الکبری الذاتیان،فان المنافی للقدرة هو الوجوب الذاتی و الامتناع الذاتی،فاذا لم یتحد أوسط القیاس لم یحصل الانتاج</w:t>
      </w:r>
      <w:r>
        <w:rPr>
          <w:rFonts w:eastAsia="IRNazanin" w:cs="IRNazanin"/>
          <w:color w:val="111111"/>
          <w:sz w:val="28"/>
          <w:szCs w:val="28"/>
          <w:rtl w:val="true"/>
          <w:lang w:bidi="fa-IR"/>
        </w:rPr>
        <w:t>.</w:t>
      </w:r>
      <w:bookmarkStart w:id="351" w:name="pg5656_29364"/>
    </w:p>
    <w:p>
      <w:pPr>
        <w:pStyle w:val="BookText"/>
        <w:rPr/>
      </w:pPr>
      <w:bookmarkEnd w:id="35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تابع،و لا شیء من التابع بمؤثر،فلا شیء من العلم بمؤثر،و اذا لم یکن العلم مؤثرا لم یتغیر الشیء عن امکانه الذاتی الی الوجوب أو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فلانه مثال للمعلوم و حکایة عنه و مطابق له،و الاصل فی المطابقة هو المعلوم،فیکون العلم تابعا لوقوعه و وقوعه تابع للقدرة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فلان التابع متأخر و لا شیء من المؤثر بمتأخر،فلو فرض مؤثرا لزم کونه متقدما متأخرا معا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صغری هذا الجواب نظر،فانه انما یتم فی العلم الانفعالی لا فی غیره و علم اللّه تعالی فعلی</w:t>
      </w:r>
      <w:r>
        <w:rPr>
          <w:rFonts w:eastAsia="IRNazanin" w:cs="IRNazanin"/>
          <w:color w:val="111111"/>
          <w:sz w:val="28"/>
          <w:szCs w:val="28"/>
          <w:rtl w:val="true"/>
          <w:lang w:bidi="fa-IR"/>
        </w:rPr>
        <w:t>.</w:t>
      </w:r>
    </w:p>
    <w:p>
      <w:pPr>
        <w:pStyle w:val="Heading4"/>
        <w:numPr>
          <w:ilvl w:val="3"/>
          <w:numId w:val="1"/>
        </w:numPr>
        <w:rPr/>
      </w:pPr>
      <w:bookmarkStart w:id="352" w:name="__RefHeading___Toc3347389_581953129"/>
      <w:bookmarkStart w:id="353" w:name="_Toc127"/>
      <w:bookmarkEnd w:id="352"/>
      <w:r>
        <w:rPr>
          <w:rtl w:val="true"/>
        </w:rPr>
        <w:t>مذهب الکعبی فی عدم قدرته تعالی علی</w:t>
      </w:r>
      <w:bookmarkEnd w:id="353"/>
    </w:p>
    <w:p>
      <w:pPr>
        <w:pStyle w:val="BookText"/>
        <w:rPr/>
      </w:pPr>
      <w:r>
        <w:rPr>
          <w:rFonts w:ascii="IRNazanin" w:hAnsi="IRNazanin" w:eastAsia="IRNazanin"/>
          <w:color w:val="111111"/>
          <w:sz w:val="28"/>
          <w:sz w:val="28"/>
          <w:szCs w:val="28"/>
          <w:rtl w:val="true"/>
          <w:lang w:bidi="fa-IR"/>
        </w:rPr>
        <w:t>مثل مقدور العبد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الکعبی،حیث زعم </w:t>
      </w:r>
      <w:r>
        <w:rPr>
          <w:rStyle w:val="FootnoteAnchor"/>
          <w:rtl w:val="true"/>
        </w:rPr>
        <w:footnoteReference w:id="361"/>
      </w:r>
      <w:r>
        <w:rPr>
          <w:rFonts w:ascii="IRNazanin" w:hAnsi="IRNazanin" w:eastAsia="IRNazanin"/>
          <w:color w:val="111111"/>
          <w:sz w:val="28"/>
          <w:sz w:val="28"/>
          <w:szCs w:val="28"/>
          <w:rtl w:val="true"/>
          <w:lang w:bidi="fa-IR"/>
        </w:rPr>
        <w:t>أن اللّه تعالی لا یقدر علی مثل مقدور العبد،لانه اما طاعة أو سفه،و هما مستحیلان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الطاعة و السفه وصفان عارضان للفعل لا یوجبان له المخالفة الذاتیة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المذاهب الباطلة مذهب أبی القاسم الکعبی،و یقال له البلخی أیضا،و هو أنه لا یقدر علی مثل مقدور العبد،و استدل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فعل العبد اما طاعة أو سفه أو عبث،لانه اما أن یقع لغرض أولا،و الثانی عبث،و الاول اما أن یقع موافقا للاوامر الشرعیة أولا،و الاول طاعة،و الثانی سفه،ففعل العبد</w:t>
      </w:r>
      <w:bookmarkStart w:id="354" w:name="pg5656_29365"/>
    </w:p>
    <w:p>
      <w:pPr>
        <w:pStyle w:val="BookText"/>
        <w:rPr/>
      </w:pPr>
      <w:bookmarkEnd w:id="354"/>
      <w:r>
        <w:rPr>
          <w:rFonts w:ascii="IRNazanin" w:hAnsi="IRNazanin" w:eastAsia="IRNazanin"/>
          <w:color w:val="111111"/>
          <w:sz w:val="28"/>
          <w:sz w:val="28"/>
          <w:szCs w:val="28"/>
          <w:rtl w:val="true"/>
          <w:lang w:bidi="fa-IR"/>
        </w:rPr>
        <w:t>لا یخلو عن أحد هذه الثلاثة،فلو قدر اللّه تعالی علی مثله لوصف فعله بالطاعة و السفه 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یستلزم أن یکون له تعالی أمر و هو محال،و الاخیران قبیحان و القبیح مستحیل علیه،فلا یقدر علی مثل مقدور العبد،و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المثلین کما عرفت من قبل،هما المتحدان فی الحقیقة، کحرکة الحبل و حرکة الید،فان حقیقة الحرکة فیهما واحدة،فالفعلان متوافقان فی الحقیقة،و لا یلزم من ذلک توافقهما فی العوارض،و الطاعة و السفه و العبث أوصاف عارضة للفعل لا توجب له مخالفة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المحقق العلاّمة نصیر الدین القاشی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الجواب،بأنه لو کان مراد المستدل أنه لا یقدر علی مثل فعل العبد مع صفاته التی لا یمکن وقوعه منه بدونها لا ینهض الجواب المذکور،بل الجواب أنه ان أراد بالعبث ما لیس بطاعة منعنا عدم جوازه من اللّه تعالی،فان أفعاله کلها کذلک،و ان أراد الفعل الذی لیس له غایة صحیحة شرعا و عقلا فالحصر ممنوع،فان المباحات کلها لیست طاعة،و لا عبثا و لا سفها بهذا التفسیر،سلمنا الحصر لکن لا نسلم أنه لا یقدر علی الطاعة و السفه و العبث فانها ممکنة،و کل ممکن مقدور له،لکن الصارف یصرفه عن ذلک،و لا یلزم من ذلک عدم القدرة</w:t>
      </w:r>
      <w:r>
        <w:rPr>
          <w:rFonts w:eastAsia="IRNazanin" w:cs="IRNazanin"/>
          <w:color w:val="111111"/>
          <w:sz w:val="28"/>
          <w:szCs w:val="28"/>
          <w:rtl w:val="true"/>
          <w:lang w:bidi="fa-IR"/>
        </w:rPr>
        <w:t>.</w:t>
      </w:r>
    </w:p>
    <w:p>
      <w:pPr>
        <w:pStyle w:val="Heading4"/>
        <w:numPr>
          <w:ilvl w:val="3"/>
          <w:numId w:val="1"/>
        </w:numPr>
        <w:rPr/>
      </w:pPr>
      <w:bookmarkStart w:id="355" w:name="__RefHeading___Toc3347391_581953129"/>
      <w:bookmarkStart w:id="356" w:name="_Toc128"/>
      <w:bookmarkEnd w:id="355"/>
      <w:r>
        <w:rPr>
          <w:rtl w:val="true"/>
        </w:rPr>
        <w:t>مذهب الجبائیان فی عدم قدرته تعالی</w:t>
      </w:r>
      <w:bookmarkEnd w:id="356"/>
    </w:p>
    <w:p>
      <w:pPr>
        <w:pStyle w:val="BookText"/>
        <w:rPr/>
      </w:pPr>
      <w:r>
        <w:rPr>
          <w:rFonts w:ascii="IRNazanin" w:hAnsi="IRNazanin" w:eastAsia="IRNazanin"/>
          <w:color w:val="111111"/>
          <w:sz w:val="28"/>
          <w:sz w:val="28"/>
          <w:szCs w:val="28"/>
          <w:rtl w:val="true"/>
          <w:lang w:bidi="fa-IR"/>
        </w:rPr>
        <w:t>علی عین مقدور العبد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الجبائیان،حیث حکما بأن اللّه تعالی لا یقدر علی عین</w:t>
      </w:r>
    </w:p>
    <w:p>
      <w:pPr>
        <w:pStyle w:val="BookText"/>
        <w:rPr/>
      </w:pPr>
      <w:r>
        <w:rPr>
          <w:rFonts w:ascii="IRNazanin" w:hAnsi="IRNazanin" w:eastAsia="IRNazanin"/>
          <w:color w:val="111111"/>
          <w:sz w:val="28"/>
          <w:sz w:val="28"/>
          <w:szCs w:val="28"/>
          <w:rtl w:val="true"/>
          <w:lang w:bidi="fa-IR"/>
        </w:rPr>
        <w:t>مقدور العبد،و الا لزم اجتماع النقیضین اذا أراده اللّه تعالی و کرهه العبد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أضیف الفعل الی أحدهما استحال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اضافته الی الاخر،و هو قبل اعتبار الاضافة یمکن استناده الی کل منهما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المذاهب الباطلة مذهب الجبائیین أبو علی و ابنه أبو هاشم و جماعة من المعتزلة،و هو أنه تعالی لا یقدر علی عین مقدور العبد و ان قدر علی مثله،و تابعهما فی ذلک السید المرتضی و الشیخ أبو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قدر علی عین مقدور العبد اجتمع قادران علی مقدور واحد،و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الشرطیة فظاهرة،و أما بطلان التالی فلانه لو اجتمع علی مقدور واحد قادران اجتمع النقیضان،و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المقدور من شأنه الوقوع عند داعی القادر علیه و البقاء علی العدم عند وجود صارفه،فلو کان مقدور واحد واقعا من قادرین و فرضنا وجود داعی أحدهما و وجود صارف الاخر فی وقت واحد،لزم أن یوجد بالنظر الی الداعی و أن یبقی علی عدمه بالنظر الی الصارف،فیکون موجودا غیر موجود،و هما متناقضان،هذا خلف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المقدور مشترکا انما یمکن اذا أخذ غیر مضاف الی أحدهما،أما بعد الاضافة الی أحدهما،فیمتنع فیه الاشتراک من حیث تلک الاضافة،فالمقدور غیر المضاف یمکن اضافته الی کل واحد منهما علی سبیل البدل،و هو المراد من کون مقدور أحدهما مقدورا للآخر،و حینئذ لا یلزم اجتماع النقیضین،لان بقاء المقدور علی العدم عند وجود صارف قادر معین</w:t>
      </w:r>
      <w:bookmarkStart w:id="357" w:name="pg5656_29367"/>
    </w:p>
    <w:p>
      <w:pPr>
        <w:pStyle w:val="BookText"/>
        <w:rPr/>
      </w:pPr>
      <w:bookmarkEnd w:id="357"/>
      <w:r>
        <w:rPr>
          <w:rFonts w:ascii="IRNazanin" w:hAnsi="IRNazanin" w:eastAsia="IRNazanin"/>
          <w:color w:val="111111"/>
          <w:sz w:val="28"/>
          <w:sz w:val="28"/>
          <w:szCs w:val="28"/>
          <w:rtl w:val="true"/>
          <w:lang w:bidi="fa-IR"/>
        </w:rPr>
        <w:t>ممنوع،بل عند ارتفاع مطلق الداعی و وجوب الصوارف کلها،و لیس الامر 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فلان الفعل قبل الانضیاف الی أحدهما لا یکون عین مقدور أحدهما،بل کما یصح اضافته الی أحدهما یصح اضافته الی الاخر و حینئذ تتعلق قدرة کل واحد منهما بمثل مقدور الاخر لا بعین مقدوره،و لیس هو موضوع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الصارف لیس هو عدم الداعی،بل کما أن الداعی معنی موجود فی القادر بانضیافه الی القدرة،یصیر القادر سببا تاما لوجود المراد،و کذلک الصارف معنی موجود فی القادر بانضیافه الی القدرة،یصیر القادر سببا تاما لانعدام المکروه،و عدم الداعی لازم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الحال کذلک فجعل أحدهما موجبا لما یتعلق به من دون الاخر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یقع فعل أقوی القادرین،کما اذ أراد اللّه تعالی فعلا و کرهه العبد،و منع قوة القادر القوی القادر الاخر لا یخرجه عن قادریته،اذ فعل القادر مشروط بعدم المانع</w:t>
      </w:r>
      <w:r>
        <w:rPr>
          <w:rFonts w:eastAsia="IRNazanin" w:cs="IRNazanin"/>
          <w:color w:val="111111"/>
          <w:sz w:val="28"/>
          <w:szCs w:val="28"/>
          <w:rtl w:val="true"/>
          <w:lang w:bidi="fa-IR"/>
        </w:rPr>
        <w:t>.</w:t>
      </w:r>
    </w:p>
    <w:p>
      <w:pPr>
        <w:pStyle w:val="Heading3"/>
        <w:numPr>
          <w:ilvl w:val="2"/>
          <w:numId w:val="1"/>
        </w:numPr>
        <w:rPr/>
      </w:pPr>
      <w:bookmarkStart w:id="358" w:name="__RefHeading___Toc3347393_581953129"/>
      <w:bookmarkStart w:id="359" w:name="_Toc129"/>
      <w:bookmarkEnd w:id="358"/>
      <w:r>
        <w:rPr>
          <w:rtl w:val="true"/>
        </w:rPr>
        <w:t>البحث الثالث</w:t>
      </w:r>
      <w:r>
        <w:rPr>
          <w:rtl w:val="true"/>
        </w:rPr>
        <w:t xml:space="preserve">: </w:t>
      </w:r>
      <w:r>
        <w:rPr>
          <w:rtl w:val="true"/>
        </w:rPr>
        <w:t>الدلیل علی أنه تعالی عالم</w:t>
      </w:r>
      <w:bookmarkEnd w:id="359"/>
    </w:p>
    <w:p>
      <w:pPr>
        <w:pStyle w:val="Heading4"/>
        <w:numPr>
          <w:ilvl w:val="3"/>
          <w:numId w:val="1"/>
        </w:numPr>
        <w:rPr/>
      </w:pPr>
      <w:bookmarkStart w:id="360" w:name="__RefHeading___Toc3347395_581953129"/>
      <w:bookmarkStart w:id="361" w:name="_Toc130"/>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أنه تعالی فعل الافعال المحکمة المتقنة،و کل من کان کذلک فهو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المقدمتان ضروریتان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تعالی مختار،و کل مختار عالم،اذ المختار انما یفعل بواسطة القصد و الاختیار،و هو مسبوق بالعلم بالضرورة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بحث القدرة شرع فی بحث العلم،و اتفق العقلاء علی کونه تعالی عالما،و خالف فی ذلک جماعة من الفلاسفة سیأتی البحث معهم و قبل الخوض فی الدلالة علی هذا المطلوب نبین المراد من کونه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الذی لم یکن عالما بالمسألة ثم ظهرت له،یحصل له حالة لم تکن حاصلة من قبل،و هی ظهور المسألة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عبارة عن ظهور الاشیاء و انکشافها للنفس،و علم اللّه تعالی بالاشیاء عبارة عن ظهورها له و انکشافها لا بمعنی أنها لم تکن ظاهرة ثم ظهرت و انکشفت،بل بمعنی أنها ظاهرة لذاته غیر غائبة أزلا و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یتغیر ذلک الانکشاف و الظهور،فیعلم الثابت ثابتا و المتغیر حاصلا فی حینه غیر حاصل فی غیره من الاحیان،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یعزب عنه مثقال ذرة فی الارض و لا فی السماء</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،من غیر أن یحصل لذاته المقدسة حلول صفة فیها،أو تغیر من حال الی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المصنف استدل علی کونه عالما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أفعالا محکمة متقنة،و کل من کان کذلک فهو عالم،فاللّه تعالی عالم،و المتقدمتان ضروریتان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فالحس یدل علیها،لان المراد بالاحکام هو الترتیب العجیب و التألیف اللطیف المستجمع لخواص کثیرة،المشتمل علی منافع </w:t>
      </w:r>
      <w:r>
        <w:rPr>
          <w:rStyle w:val="FootnoteAnchor"/>
          <w:rtl w:val="true"/>
        </w:rPr>
        <w:footnoteReference w:id="363"/>
      </w:r>
      <w:r>
        <w:rPr>
          <w:rFonts w:ascii="IRNazanin" w:hAnsi="IRNazanin" w:eastAsia="IRNazanin"/>
          <w:color w:val="111111"/>
          <w:sz w:val="28"/>
          <w:sz w:val="28"/>
          <w:szCs w:val="28"/>
          <w:rtl w:val="true"/>
          <w:lang w:bidi="fa-IR"/>
        </w:rPr>
        <w:t>عظیمة و ذلک ظاهر فی العالم فانه اما فلکی أو عنصری،و الاحکام ظاهر فی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الفلکی فبین لمن تأمل خلق الافلاک و نضدها و ترتیبها،و ما یترتب علی حرکاتها من وجود اللیل و النهار،و ما یحصل فیهما من الافعال العجیبة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العنصری فلانه اما بسائط أو مرکبات،و الاحکام أیضا ظاهر فی القسمین،خصوصا فی بنیة الانسان،کما قال اللّه تعالی وَ فِی أَنْفُسِکُمْ أَ فَلا تُبْصِرُونَ </w:t>
      </w:r>
      <w:r>
        <w:rPr>
          <w:rStyle w:val="FootnoteAnchor"/>
          <w:rtl w:val="true"/>
        </w:rPr>
        <w:footnoteReference w:id="364"/>
      </w:r>
      <w:r>
        <w:rPr>
          <w:rFonts w:ascii="IRNazanin" w:hAnsi="IRNazanin" w:eastAsia="IRNazanin"/>
          <w:color w:val="111111"/>
          <w:sz w:val="28"/>
          <w:sz w:val="28"/>
          <w:szCs w:val="28"/>
          <w:rtl w:val="true"/>
          <w:lang w:bidi="fa-IR"/>
        </w:rPr>
        <w:t>و ذلک بین لمن نظر فی علم التشریح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فبدیهیة،لان بدیهة العقل حاکمة بأن أمثال ذلک لم یصدر الا عمن له علم،و ان صدر فلا یمکن أن یتکرر منه مرة بعد أخری،فان من یکتب مرارا خطا حسنا لا یمکن أن یتصور أنه أمی جاهل بالخط،مع أنه لا نسبة لما فی ذلک الخط من الاحکام و الاتقان الی ما فی أقل شیء من أفعال اللّه تعالی فاذا کان العلم الضروری حاصل هناک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منقوضة بالنحل فانه یبنی بیتا مسدسا تعجز عنه الحذاق فی الهندسة،و العنکبوت فانه یبنی بیتا فی غایة الاحکام،و النمل فانه یصدر عنه أفعال محکمة،و سائر الحیوانات فانه یصدر عنه أفعال عجیبة لطیفة،مع أنه لا شیء منها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ینتقض أیضا بالمحتدی </w:t>
      </w:r>
      <w:r>
        <w:rPr>
          <w:rStyle w:val="FootnoteAnchor"/>
          <w:rtl w:val="true"/>
        </w:rPr>
        <w:footnoteReference w:id="365"/>
      </w:r>
      <w:r>
        <w:rPr>
          <w:rFonts w:ascii="IRNazanin" w:hAnsi="IRNazanin" w:eastAsia="IRNazanin"/>
          <w:color w:val="111111"/>
          <w:sz w:val="28"/>
          <w:sz w:val="28"/>
          <w:szCs w:val="28"/>
          <w:rtl w:val="true"/>
          <w:lang w:bidi="fa-IR"/>
        </w:rPr>
        <w:t>لفعل غیره،کمن ینقش نقشا محکما محتدیا بنقش النقاش،فانه یفعل فعلا محکما مع أنه غیر عالم بالنقش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الاول من وجوه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کون تلک الحیوانات فاعلة لما ذکرت،بل الفاعل فی الحقیقة هو اللّه کما یقوله الاشعری،أو أن الفاعل بالطبع لیس فاعلا بالحقیقة،بل هو فعل اللّه لانه فاعل السبب،فیکون فاعلا للمسبب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کونها فاعلة،لکن نمنع کونها غیر عالمة بما یصدر عنها، بل هی شاعرة بأفعالها کلها،لا بد لنفی ذلک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أنها غیر عالمة،لکن خلق مثل هذه الحیوانات محکم، و الهامها فعل هذه الأفعال أحکم من ایجادها من غیر توسط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لا نسلم أن المحتدی فاعل حقیقة،اذ هو لیس مستقلا فی فعله المحکم بل بمشارکة المحتدی،و لذلک لو انفرد لم یأت بشیء یعبأ به،فالنقض به غیر وارد،سلمنا لکنه صادر منه علی وجه الندرة،و مرادنا بکون کل من صدر</w:t>
      </w:r>
      <w:bookmarkStart w:id="362" w:name="pg5656_29370"/>
    </w:p>
    <w:p>
      <w:pPr>
        <w:pStyle w:val="BookText"/>
        <w:rPr/>
      </w:pPr>
      <w:bookmarkEnd w:id="362"/>
      <w:r>
        <w:rPr>
          <w:rFonts w:ascii="IRNazanin" w:hAnsi="IRNazanin" w:eastAsia="IRNazanin"/>
          <w:color w:val="111111"/>
          <w:sz w:val="28"/>
          <w:sz w:val="28"/>
          <w:szCs w:val="28"/>
          <w:rtl w:val="true"/>
          <w:lang w:bidi="fa-IR"/>
        </w:rPr>
        <w:t xml:space="preserve">عنه فعل محکم هو عالم </w:t>
      </w:r>
      <w:r>
        <w:rPr>
          <w:rStyle w:val="FootnoteAnchor"/>
          <w:rtl w:val="true"/>
        </w:rPr>
        <w:footnoteReference w:id="366"/>
      </w:r>
      <w:r>
        <w:rPr>
          <w:rFonts w:ascii="IRNazanin" w:hAnsi="IRNazanin" w:eastAsia="IRNazanin"/>
          <w:color w:val="111111"/>
          <w:sz w:val="28"/>
          <w:sz w:val="28"/>
          <w:szCs w:val="28"/>
          <w:rtl w:val="true"/>
          <w:lang w:bidi="fa-IR"/>
        </w:rPr>
        <w:t>علی سبیل الدوام و الاستمرار،و المحتدی لیس کلما رام الاحتداء أمکنه ذلک،سلمنا لکن المحتدی عالم بفعله حال ایقاعه و ان لم یکن عالما به مطلقا،و حینئذ یصدق کل من فعل محکما فهو 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مختار،و کل مختار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فلان المختار انما یفعل بواسطة القصد،و الداعی و القصد الی الشیء مسبوق بتصوره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لکان توجه اختیاره إلیه دون غیره من الاشیاء ترجیحا من غیر مرجح،و هو محال بالضرورة</w:t>
      </w:r>
      <w:r>
        <w:rPr>
          <w:rFonts w:eastAsia="IRNazanin" w:cs="IRNazanin"/>
          <w:color w:val="111111"/>
          <w:sz w:val="28"/>
          <w:szCs w:val="28"/>
          <w:rtl w:val="true"/>
          <w:lang w:bidi="fa-IR"/>
        </w:rPr>
        <w:t>.</w:t>
      </w:r>
    </w:p>
    <w:p>
      <w:pPr>
        <w:pStyle w:val="Heading4"/>
        <w:numPr>
          <w:ilvl w:val="3"/>
          <w:numId w:val="1"/>
        </w:numPr>
        <w:rPr/>
      </w:pPr>
      <w:bookmarkStart w:id="363" w:name="__RefHeading___Toc3347397_581953129"/>
      <w:bookmarkStart w:id="364" w:name="_Toc131"/>
      <w:bookmarkEnd w:id="363"/>
      <w:r>
        <w:rPr>
          <w:rtl w:val="true"/>
        </w:rPr>
        <w:t>اثبات عموم العلم له تعالی</w:t>
      </w:r>
      <w:bookmarkEnd w:id="36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عالم بکل المعلومات،لانه ان صح أن یعلم کل المعلومات وجب له ذلک،و المقدم حق،فالتالی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صفاته تعالی نفسیة یستحیل استنادها الی غیره،و الصفة النفسیة متی صحت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اختصاص بعض المعلومات بتعلق علمه به دون ما عداه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 المقدم فلانه تعالی حی،و کل حی یصح أن یعلم کل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عالم بکل ما یصح أن یکون معلوما،واجبا کان أو ممکنا أو ممتنعا،قدیما کان أو حادثا،کلیا کان أو جزئیا،متناهیا کان أو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لجماعة من الفلاسفة ستأتی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ادعیناه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أن یعلم کل معلوم وجب أن یعلم کل معلوم،لکن المقدم حق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 فلوجهین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صفاته تعالی نفسیة،و الصفة النفسیة کلما صحت وجبت،أما</w:t>
      </w:r>
      <w:bookmarkStart w:id="365" w:name="pg5656_29371"/>
    </w:p>
    <w:p>
      <w:pPr>
        <w:pStyle w:val="BookText"/>
        <w:rPr/>
      </w:pPr>
      <w:bookmarkEnd w:id="365"/>
      <w:r>
        <w:rPr>
          <w:rFonts w:ascii="IRNazanin" w:hAnsi="IRNazanin" w:eastAsia="IRNazanin"/>
          <w:color w:val="111111"/>
          <w:sz w:val="28"/>
          <w:sz w:val="28"/>
          <w:szCs w:val="28"/>
          <w:rtl w:val="true"/>
          <w:lang w:bidi="fa-IR"/>
        </w:rPr>
        <w:t xml:space="preserve">أن صفاته نفسیة،فلما یأتی من کونها نفس ذاته و معلولة </w:t>
      </w:r>
      <w:r>
        <w:rPr>
          <w:rStyle w:val="FootnoteAnchor"/>
          <w:rtl w:val="true"/>
        </w:rPr>
        <w:footnoteReference w:id="367"/>
      </w:r>
      <w:r>
        <w:rPr>
          <w:rFonts w:ascii="IRNazanin" w:hAnsi="IRNazanin" w:eastAsia="IRNazanin"/>
          <w:color w:val="111111"/>
          <w:sz w:val="28"/>
          <w:sz w:val="28"/>
          <w:szCs w:val="28"/>
          <w:rtl w:val="true"/>
          <w:lang w:bidi="fa-IR"/>
        </w:rPr>
        <w:t>لذاته،و أما أنها کلما صحت وجبت،فلانها لو لم تکن کذلک لتوقف علی الغیر،فلا تکون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صح أن یعلم کل معلوم لو لم یجب أن یعلم کل معلوم لکان اختصاص علمه بالبعض دون البعض الاخر ترجیحا من غیر مرجح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حقیقة المقدم فلانه تعالی حی،و کل حی یصح أن یعلم کل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فستأتی،و أما الکبری فلان معنی الحی هو الذی لا یستحیل أن یقدر و یعلم،و نسبة هذا الحکم الی کل ما یصح أن یعلم واحدة</w:t>
      </w:r>
      <w:r>
        <w:rPr>
          <w:rFonts w:eastAsia="IRNazanin" w:cs="IRNazanin"/>
          <w:color w:val="111111"/>
          <w:sz w:val="28"/>
          <w:szCs w:val="28"/>
          <w:rtl w:val="true"/>
          <w:lang w:bidi="fa-IR"/>
        </w:rPr>
        <w:t>.</w:t>
      </w:r>
    </w:p>
    <w:p>
      <w:pPr>
        <w:pStyle w:val="Heading4"/>
        <w:numPr>
          <w:ilvl w:val="3"/>
          <w:numId w:val="1"/>
        </w:numPr>
        <w:rPr/>
      </w:pPr>
      <w:bookmarkStart w:id="366" w:name="__RefHeading___Toc3347399_581953129"/>
      <w:bookmarkStart w:id="367" w:name="_Toc132"/>
      <w:bookmarkEnd w:id="366"/>
      <w:r>
        <w:rPr>
          <w:rtl w:val="true"/>
        </w:rPr>
        <w:t>دلیل اثبات العلم بالجزئیات</w:t>
      </w:r>
      <w:bookmarkEnd w:id="36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اضافة العلم الی المعلوم کاضافة القدرة الی المقدور، فکما لا تعدم القدرة بعدم المقدور المعین کذلک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الذی یعدم الاضافة إلیهما،و تلک أمر اعتباری لا صفة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اشارة الی جواب حجة من منع من علمه تعالی بالجزئیات، و تحریر البحث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بالجزئی یقع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یعلم أنه وقع أو سیقع أو هو واقع الآن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یعلم مقرونا بسببه و بالزمان،لا من حیث أنه وقع أو سیقع،مثل العلم بأنه اذا وصلت الشمس الی حد معین یقع التوسط بینها و بین القمر للارض و یحصل العلم بالخسوف،و هذا العلم واقع قبل وجود الخسوف و معه و بعده، و لا یعلم أنه وقع الخسوف أو سیقع أو هو واقع الآن،و لا خلاف أنه تعالی عالم</w:t>
      </w:r>
      <w:bookmarkStart w:id="368" w:name="pg5656_29372"/>
    </w:p>
    <w:p>
      <w:pPr>
        <w:pStyle w:val="BookText"/>
        <w:rPr/>
      </w:pPr>
      <w:bookmarkEnd w:id="368"/>
      <w:r>
        <w:rPr>
          <w:rFonts w:ascii="IRNazanin" w:hAnsi="IRNazanin" w:eastAsia="IRNazanin"/>
          <w:color w:val="111111"/>
          <w:sz w:val="28"/>
          <w:sz w:val="28"/>
          <w:szCs w:val="28"/>
          <w:rtl w:val="true"/>
          <w:lang w:bidi="fa-IR"/>
        </w:rPr>
        <w:t>بالجزئیات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الخلاف حصل بین الحکماء و المتکلمین فی علمه تعالی بالوجه الاول،فذهب الحکماء الی منعه محتجین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علم الجزئی علی وجه یتغیر لزم تغیر علمه تعالی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علم الخسوف مثلا قد وقع ثم ان الخسوف عدم فهل یبقی علمه بوقوع الخسوف أم لا؟ فان کان الاول لزم الجهل و هو علیه تعالی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لزم عدم العلم الاول و وجود غیره،و ذلک تغیر فی علمه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فلان علمه هو نفس ذاته،فیلزم من تغیره تغیر ذاته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المصنف و جماعة من المحققین بأن العلم من الصفات الحقیقیة التی یلزمها الاضافة الی المعلوم،کالقدرة التی یلزمها الاضافة الی المقدور، و اذا عدم المعلوم عدمت اضافته إلیه،کما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عدم المقدور عدمت اضافته </w:t>
      </w:r>
      <w:r>
        <w:rPr>
          <w:rStyle w:val="FootnoteAnchor"/>
          <w:rtl w:val="true"/>
        </w:rPr>
        <w:footnoteReference w:id="368"/>
      </w:r>
      <w:r>
        <w:rPr>
          <w:rFonts w:ascii="IRNazanin" w:hAnsi="IRNazanin" w:eastAsia="IRNazanin"/>
          <w:color w:val="111111"/>
          <w:sz w:val="28"/>
          <w:sz w:val="28"/>
          <w:szCs w:val="28"/>
          <w:rtl w:val="true"/>
          <w:lang w:bidi="fa-IR"/>
        </w:rPr>
        <w:t>إلیه،و لا یضر القادر عدم مقدوره،و لا تعدم عنه صفته الحقیقیة بل اضافته إلیه، کذلک العلم اذا تغیر معلومه عدمت تلک الاضافة المتعلقة به،و هی أمر اعتباری، و وجدت اضافة أخری و لا یتغیر العلم الذی هو صفة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یلزم أن یکون له تعالی صفة زائدة علی ذاته و هو باطل،بل الجواب أن جمیع الموجودات من الازل الی الابد کل منها علی ما هو علیه منکشف له،و قد تقدم بیانه فی أول المسألة</w:t>
      </w:r>
      <w:r>
        <w:rPr>
          <w:rFonts w:eastAsia="IRNazanin" w:cs="IRNazanin"/>
          <w:color w:val="111111"/>
          <w:sz w:val="28"/>
          <w:szCs w:val="28"/>
          <w:rtl w:val="true"/>
          <w:lang w:bidi="fa-IR"/>
        </w:rPr>
        <w:t>.</w:t>
      </w:r>
    </w:p>
    <w:p>
      <w:pPr>
        <w:pStyle w:val="Heading4"/>
        <w:numPr>
          <w:ilvl w:val="3"/>
          <w:numId w:val="1"/>
        </w:numPr>
        <w:rPr/>
      </w:pPr>
      <w:bookmarkStart w:id="369" w:name="__RefHeading___Toc3347401_581953129"/>
      <w:bookmarkStart w:id="370" w:name="_Toc133"/>
      <w:bookmarkEnd w:id="369"/>
      <w:r>
        <w:rPr>
          <w:rtl w:val="true"/>
        </w:rPr>
        <w:t>علم اللّه تعالی بذاته</w:t>
      </w:r>
      <w:bookmarkEnd w:id="3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یعلم ذاته،خلافا لبعض الفلاسفة،لان ذاته یصح أن تکون</w:t>
      </w:r>
    </w:p>
    <w:p>
      <w:pPr>
        <w:pStyle w:val="BookText"/>
        <w:rPr/>
      </w:pPr>
      <w:r>
        <w:rPr>
          <w:rFonts w:ascii="IRNazanin" w:hAnsi="IRNazanin" w:eastAsia="IRNazanin"/>
          <w:color w:val="111111"/>
          <w:sz w:val="28"/>
          <w:sz w:val="28"/>
          <w:szCs w:val="28"/>
          <w:rtl w:val="true"/>
          <w:lang w:bidi="fa-IR"/>
        </w:rPr>
        <w:t>معلومة،و احتجاجهم بأن العلم اما صورة مساویة للمعلوم فی العالم أو اضافة، و هما مستحیلان فی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علی تقدیری الاضافة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تقدیر الصورة فلانها انما تعتبر فی عالم بمعلوم مغایر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العالم بذاته فان الصورة نفس ذاته،فهو یعقل ذاته بذاته لا بصورة حالة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الاضافة فقیل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الذات من حیث أنها عاقلة مغایرة لها من حیث هی معقولة،فصحت الاضافة،لان المغایرة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بوجه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یلزم الدور،لان العلم مشروط بالمغایرة،فان کان شرطا لها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من حیث یصح أن تکون معلومة مغایرة لها من حیث یصح أن تکون عالمة،و هذه المغایرة کافیة،و لا تتوقف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یعلم ذاته،لانها مفهوم من المفهومات التی یصح أن یعلم،و کلما یصح أن یعلم یجب أن یکون معلوما له تعالی،فذاته تعالی معلومة و المقدمتان تقدم بیانهما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بعض الفلاسفة فی ذلک،و منع من علمه تعالی بذاته،و احتج علیه بأن العلم اما صورة أو اضافة،و کلاهما مستحیلان فی حق العالم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الصورة فلانه یلزم منه اجتماع الامثال،و ذلک لان العلم بالشیء هو حصول صورة مساویة للمعلوم فی ذات العالم،فلو علم ذاته لحل فی ذاته صورة مساویة لذاته فیلزم اجتماع المثلین،و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الاضافة فلانه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الشیء الی نفسه،و هو غیر معقول،لان الاضافة نسبة تستدعی منتسبین متغایرین،و الشیء لا یغایر نفسه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هذا ضعیف،أما علی تقدیر الصورة فلان حصول الصورة انما یفتقر إلیها فی عالم بمعلوم مغایر لذاته،فیحتاج الی تحصیل صورة مساویة</w:t>
      </w:r>
      <w:bookmarkStart w:id="371" w:name="pg5656_29374"/>
    </w:p>
    <w:p>
      <w:pPr>
        <w:pStyle w:val="BookText"/>
        <w:rPr/>
      </w:pPr>
      <w:bookmarkEnd w:id="371"/>
      <w:r>
        <w:rPr>
          <w:rFonts w:ascii="IRNazanin" w:hAnsi="IRNazanin" w:eastAsia="IRNazanin"/>
          <w:color w:val="111111"/>
          <w:sz w:val="28"/>
          <w:sz w:val="28"/>
          <w:szCs w:val="28"/>
          <w:rtl w:val="true"/>
          <w:lang w:bidi="fa-IR"/>
        </w:rPr>
        <w:t>لذلک المعلوم لیشاهدها و یطلع علیها،فتحصل له العلم بذلک المعلوم،أما العالم بذاته فالعالم و المعلوم شیء واحد،فهو یعلم ذاته بذاته لا بصورة مغایرة لذاته،فلا یلزم اجتماع الامثال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الاضافة فقد أجاب الرئیس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الاضافة لا تستدعی المغایرة الخارجیة بل الذهنیة،و هی هنا حاصلة،فان الذات من حیث أنها عالمة مغایرة لها من حیث أنها معلومة،فان المغایرة و لو بوجه ما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فخر 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منه الدور،فان هذه المغایرة تتوقف علی قیام العلم بالذات حتی تصیر الذات عالمة و معلومة باعتبارین، و الفرض أن العلم اضافة تستدعی المغایرة السابقة علی قیامه بالذات،فلو کانت المغایرة الاولی هی هذه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 الرئیس أن الذات من حیث یمکن أن تکون عالمة مغایرة لها من حیث یمکن أن تکون معلومة،و بهذا القید لا تتوقف المغایرة علی العلم بالفعل،بل علی امکان العلم،فلا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تعالی لیس له صفة کمالیة بالامکان و القوة،بل کمالاته تعالی کلها بالفعل،و کلما صح له شیء وجب له،و حینئذ یعود الجواب </w:t>
      </w:r>
      <w:r>
        <w:rPr>
          <w:rStyle w:val="FootnoteAnchor"/>
          <w:rtl w:val="true"/>
        </w:rPr>
        <w:footnoteReference w:id="369"/>
      </w: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p>
    <w:p>
      <w:pPr>
        <w:pStyle w:val="Heading3"/>
        <w:numPr>
          <w:ilvl w:val="2"/>
          <w:numId w:val="1"/>
        </w:numPr>
        <w:rPr/>
      </w:pPr>
      <w:bookmarkStart w:id="372" w:name="__RefHeading___Toc3347403_581953129"/>
      <w:bookmarkStart w:id="373" w:name="_Toc134"/>
      <w:bookmarkEnd w:id="372"/>
      <w:r>
        <w:rPr>
          <w:rtl w:val="true"/>
        </w:rPr>
        <w:t>البحث الرابع</w:t>
      </w:r>
      <w:r>
        <w:rPr>
          <w:rtl w:val="true"/>
        </w:rPr>
        <w:t xml:space="preserve">: </w:t>
      </w:r>
      <w:r>
        <w:rPr>
          <w:rtl w:val="true"/>
        </w:rPr>
        <w:t>اثبات الحی للّه تعالی</w:t>
      </w:r>
      <w:bookmarkEnd w:id="3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قوم الی أن معنی کونه تعالی حیا هو أنه لا یستحیل أن یقدر 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هذه الصفة ظاهر،لانا قد بینا کونه قادرا عالما،فلا یستحیلان علیه بالضرورة،فیکون حیا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الی أنه صفة،لان اختصاص ذاته تعالی بصحة القدرة و العلم دون غیرها من الذوات لا بد له من مخصص،و هو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ضعف هذا القول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العقلاء علی وصفه تعالی بالحیاة،و اختلفوا فی معنی ذلک فذهب الذین یقولون بزیادة الصفات علی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جمهور المعتزلة و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له تعالی صفة ثبوتیة زائدة علی ذاته هی الحیاة،لاجلها یصح أن یقدر و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نفاة زیادة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الحکماء و أبو الحسین البصری و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أنها صفة سلبیة،و معناها أنه لا یستحیل أن یقدر و یعلم و لا شک أن هذا الوصف ثابت له تعالی ضرورة بعد ثبوت کونه تعالی قادرا و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الحکماء فسروا الحی بأنه الدراک الفعال،و هو قریب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الاولون بأنه لو لا اختصاص ذاته بما لاجله صح أن یقدر و یعلم لزم التخصیص من غیر مخصص،و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الذوات متساویة فی الذاتیة،فاختصاص بعضها بصحة القدرة و العلم دون بعض تستدعی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لا بد من مخصص،لکن لم قلتم أنه زائد،و لم لا یجوز أن یکون لخصوصیة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ما ذکرتموه مبنی علی تساوی الذوات،و هو ممنوع،بل ذاته تعالی مخالفة لسائر الذوات کما یجیء بیانه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تساوی الذوات،لکن اختصاص ذاته تعالی بتلک الصفة دون باقی الذوات </w:t>
      </w:r>
      <w:r>
        <w:rPr>
          <w:rStyle w:val="FootnoteAnchor"/>
          <w:rtl w:val="true"/>
        </w:rPr>
        <w:footnoteReference w:id="370"/>
      </w:r>
      <w:r>
        <w:rPr>
          <w:rFonts w:ascii="IRNazanin" w:hAnsi="IRNazanin" w:eastAsia="IRNazanin"/>
          <w:color w:val="111111"/>
          <w:sz w:val="28"/>
          <w:sz w:val="28"/>
          <w:szCs w:val="28"/>
          <w:rtl w:val="true"/>
          <w:lang w:bidi="fa-IR"/>
        </w:rPr>
        <w:t>ان لم یکن لمخصص لزم التخصیص من غیر مخصص و هو</w:t>
      </w:r>
      <w:bookmarkStart w:id="374" w:name="pg5656_29376"/>
    </w:p>
    <w:p>
      <w:pPr>
        <w:pStyle w:val="BookText"/>
        <w:rPr/>
      </w:pPr>
      <w:bookmarkEnd w:id="374"/>
      <w:r>
        <w:rPr>
          <w:rFonts w:ascii="IRNazanin" w:hAnsi="IRNazanin" w:eastAsia="IRNazanin"/>
          <w:color w:val="111111"/>
          <w:sz w:val="28"/>
          <w:sz w:val="28"/>
          <w:szCs w:val="28"/>
          <w:rtl w:val="true"/>
          <w:lang w:bidi="fa-IR"/>
        </w:rPr>
        <w:t>محال،و ان کان لمخصص نقلنا الکلام إلیه و هلم جرا</w:t>
      </w:r>
      <w:r>
        <w:rPr>
          <w:rFonts w:eastAsia="IRNazanin" w:cs="IRNazanin"/>
          <w:color w:val="111111"/>
          <w:sz w:val="28"/>
          <w:szCs w:val="28"/>
          <w:rtl w:val="true"/>
          <w:lang w:bidi="fa-IR"/>
        </w:rPr>
        <w:t>.</w:t>
      </w:r>
    </w:p>
    <w:p>
      <w:pPr>
        <w:pStyle w:val="Heading3"/>
        <w:numPr>
          <w:ilvl w:val="2"/>
          <w:numId w:val="1"/>
        </w:numPr>
        <w:rPr/>
      </w:pPr>
      <w:bookmarkStart w:id="375" w:name="__RefHeading___Toc3347405_581953129"/>
      <w:bookmarkStart w:id="376" w:name="_Toc135"/>
      <w:bookmarkEnd w:id="375"/>
      <w:r>
        <w:rPr>
          <w:rtl w:val="true"/>
        </w:rPr>
        <w:t>البحث الخامس</w:t>
      </w:r>
      <w:r>
        <w:rPr>
          <w:rtl w:val="true"/>
        </w:rPr>
        <w:t xml:space="preserve">: </w:t>
      </w:r>
      <w:r>
        <w:rPr>
          <w:rtl w:val="true"/>
        </w:rPr>
        <w:t>اثبات الإرادة للّه تعالی</w:t>
      </w:r>
      <w:bookmarkEnd w:id="37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جمهور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محدث علی ما تقدم،فتخصیص ایجاده بوقت وجوده دون ما قبله و ما بعده لا بد له من مرجح،و هو الإرادة،تساوی نسبة القدرة الی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تابع،فلا یکون هو المتقدم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الإرادة فی حقه تعالی نفس العلم بما یشتمل علیه الفعل من المصلحة أو مغایرة له؟أبو الحسین علی الاول،و الاشعریة و أبو هاشم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توجیه الکلامین و الاعتراض علیهما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المتکلمون علی وصفه تعالی بالارادة،و خالف الفلاسفة فی ذلک و لم یثبتوا له تعالی هذه الصفة،بناء منهم علی أن القاصد الی ایجاد شیء یکون مستکملا بذلک الشیء من حیث أنه اذا فعله حصل ما هو أولی به أن یفعله فان القاصد لایجاد شیء لو لم یکن ذلک الشیء أولی به لما توجه القصد نحوه فلو کان تعالی مریدا لکان مستکملا،فیکون ناقصا تعالی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یجوز أن یقصد الی ایجاد شیء لکون ذلک الشیء حسنا فی نفسه،فانه یقع الغیر حسنا فی نفسه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المتکلمون علی ثبوت الإرادة بما ذکره المصنف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أوجد العالم فی وقت وجوده دون ما قبله و ما بعده،مع تساوی الاوقات بالنسبة الی الفاعل و القابل،و أوجده علی شکل دون شکل،فانه جاز أن تکون مثلیا أو مربعا أو مخمسا،أو غیر ذلک من الاشکال الممکنة للاجسام،فاختصاص</w:t>
      </w:r>
    </w:p>
    <w:p>
      <w:pPr>
        <w:pStyle w:val="BookText"/>
        <w:rPr/>
      </w:pPr>
      <w:r>
        <w:rPr>
          <w:rFonts w:ascii="IRNazanin" w:hAnsi="IRNazanin" w:eastAsia="IRNazanin"/>
          <w:color w:val="111111"/>
          <w:sz w:val="28"/>
          <w:sz w:val="28"/>
          <w:szCs w:val="28"/>
          <w:rtl w:val="true"/>
          <w:lang w:bidi="fa-IR"/>
        </w:rPr>
        <w:t xml:space="preserve">وجوده بوقته و شکله بما هو علیه یفتقر الی مخصص،لما عرفت من استحالة التخصیص من غیر مخصص،فذلک المخصص لا جائز </w:t>
      </w:r>
      <w:r>
        <w:rPr>
          <w:rStyle w:val="FootnoteAnchor"/>
          <w:rtl w:val="true"/>
        </w:rPr>
        <w:footnoteReference w:id="371"/>
      </w:r>
      <w:r>
        <w:rPr>
          <w:rFonts w:ascii="IRNazanin" w:hAnsi="IRNazanin" w:eastAsia="IRNazanin"/>
          <w:color w:val="111111"/>
          <w:sz w:val="28"/>
          <w:sz w:val="28"/>
          <w:szCs w:val="28"/>
          <w:rtl w:val="true"/>
          <w:lang w:bidi="fa-IR"/>
        </w:rPr>
        <w:t>أن یکون هو القدرة، لان شأنها الایجاد من غیر تخصیص بوقت أو وصف،و الا لما صح الفعل فی غیر ذلک الوقت،أو علی غیر ذلک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العلم،و الا لما صح الفعل فی غیر ذلک الوقت،أو علی غیر ذلک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العلم،لان العلم تابع للمعلوم بمعنی أنه یستفاد منه،فان کون الناطق مأخوذ من علمنا بالانسان لاجل أنه فی الواقع کذلک،لا أنه کذلک لاجل علمنا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تابعا لا یکون مخصصا،لان المخصص متقدم و التابع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باقی الصفات،و ذلک ظاهر فبقی أن یکون المخصص أمر آخر و هو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کون العلم تابع انما یتم فی العلم الانفعالی المستفاد من الاعیان الخارجیة لا العلم الفعلی،و علم اللّه من القسم الثانی،و حینئذ یکون متقدما،فجاز أن یکون مخصصا،و هو العلم باشتمال الفعل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الإرادة فی حقه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الخ،قد تقدم فی باب الاعراض تحقیق هذا المقام و نقول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ارادته تعالی هی علمه بالمصلحة،لان هذا المعنی صالح للتخصیص،و کلما صلح للتخصیص فهو إرادة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فلان العلم بالفعل المشتمل علی المصلحة أو المفسدة المعینة مخصص و ممیز له عن باقی الافعال و ذلک ظاهر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الکبری فلانا انما احتجنا الی اثبات الإرادة لاجل تخصیص الافعال و تمیزها،بحیث یوقعها الفاعل علی حال دون حال،و قد صلح العلم المذکور للتخصیص،فیکون هو الإرادة</w:t>
      </w:r>
      <w:r>
        <w:rPr>
          <w:rFonts w:eastAsia="IRNazanin" w:cs="IRNazanin"/>
          <w:color w:val="111111"/>
          <w:sz w:val="28"/>
          <w:szCs w:val="28"/>
          <w:rtl w:val="true"/>
          <w:lang w:bidi="fa-IR"/>
        </w:rPr>
        <w:t>.</w:t>
      </w:r>
      <w:bookmarkStart w:id="377" w:name="pg5656_29378"/>
    </w:p>
    <w:p>
      <w:pPr>
        <w:pStyle w:val="BookText"/>
        <w:rPr/>
      </w:pPr>
      <w:bookmarkEnd w:id="377"/>
      <w:r>
        <w:rPr>
          <w:rFonts w:ascii="IRNazanin" w:hAnsi="IRNazanin" w:eastAsia="IRNazanin"/>
          <w:color w:val="111111"/>
          <w:sz w:val="28"/>
          <w:sz w:val="28"/>
          <w:szCs w:val="28"/>
          <w:rtl w:val="true"/>
          <w:lang w:bidi="fa-IR"/>
        </w:rPr>
        <w:t>و الاعتراض علیه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یکون المخصص هو المیل المترتب علی هذا العلم کما تقدم بیانه،و قولهم أنه من توابع القوی الحیوانیة ممنوع،لجواز أن یکون عقلیا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تابع فلا یصلح للتخصیص،و یرد علی هذا ما تقدم من انقسام العلم الی قسمین،و التابع أحدهما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صالح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یمنع من أن یکون هناک مخصصات أخر،فان ذلک جائز،و مع جوازه لا یکفی ذلک فی بیان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القاسم البلخی الی أن ارادته فی أفعاله علمه بها،و فی أفعال غیره أمره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ما ورد علی أبی الحسین فی العلم،و أما الامر فهو معلل بالارادة فهو مغایر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النجار الی أن معنی کونه مریدا هو أنه غیر مغلوب و لا مکره،فهی اذن 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ذکره لازم لافعال المرید،لا أنه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الاشاعرة و بعض المعتزلة الی أن له صفة ثبوتیة زائدة علی الداعی من شأنها التخصیص،لکن الاشاعرة قالوا بقدمها،و المعتزلة بحدوثها،و سیأتی تمام کلامهم و احتجاجهم و الجواب عنه</w:t>
      </w:r>
      <w:r>
        <w:rPr>
          <w:rFonts w:eastAsia="IRNazanin" w:cs="IRNazanin"/>
          <w:color w:val="111111"/>
          <w:sz w:val="28"/>
          <w:szCs w:val="28"/>
          <w:rtl w:val="true"/>
          <w:lang w:bidi="fa-IR"/>
        </w:rPr>
        <w:t>.</w:t>
      </w:r>
    </w:p>
    <w:p>
      <w:pPr>
        <w:pStyle w:val="Heading3"/>
        <w:numPr>
          <w:ilvl w:val="2"/>
          <w:numId w:val="1"/>
        </w:numPr>
        <w:rPr/>
      </w:pPr>
      <w:bookmarkStart w:id="378" w:name="__RefHeading___Toc3347407_581953129"/>
      <w:bookmarkStart w:id="379" w:name="_Toc136"/>
      <w:bookmarkEnd w:id="378"/>
      <w:r>
        <w:rPr>
          <w:rtl w:val="true"/>
        </w:rPr>
        <w:t>البحث السادس</w:t>
      </w:r>
      <w:r>
        <w:rPr>
          <w:rtl w:val="true"/>
        </w:rPr>
        <w:t xml:space="preserve">: </w:t>
      </w:r>
      <w:r>
        <w:rPr>
          <w:rtl w:val="true"/>
        </w:rPr>
        <w:t>اثبات الادراک للباری تعالی</w:t>
      </w:r>
      <w:bookmarkEnd w:id="3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ذلک، و اختلفوا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 الحسین ذهب الی أن معناه أنه تعالی عالم بالمدرکات </w:t>
      </w:r>
      <w:r>
        <w:rPr>
          <w:rStyle w:val="FootnoteAnchor"/>
          <w:rtl w:val="true"/>
        </w:rPr>
        <w:footnoteReference w:id="372"/>
      </w:r>
      <w:r>
        <w:rPr>
          <w:rFonts w:ascii="IRNazanin" w:hAnsi="IRNazanin" w:eastAsia="IRNazanin"/>
          <w:color w:val="111111"/>
          <w:sz w:val="28"/>
          <w:sz w:val="28"/>
          <w:szCs w:val="28"/>
          <w:rtl w:val="true"/>
          <w:lang w:bidi="fa-IR"/>
        </w:rPr>
        <w:t>و الاشعریة و أکثر المعتزلة علی أنه زائد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اتصافه تعالی بذلک القرآن،و ما تقدم من أنه تعالی عالم بجمیع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احتجاج النفاة بافتقار الابصار الی الشعاع و السماع الی وصول التموج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ضعیف،لما تقدم،و لان ذلک انما یصح فی حقنا،أما فی حقه تعالی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علی وصفه بالادراک،لورود ذلک فی القرآن العزیز و اختلفوا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الحسین البصری و الکعبی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علمه بالمدرکات و قالت الاشاعرة و أکثر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زائد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الحسین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الادراک فی حقه تعالی اما أن یکون هو العلم أو الاحساس أو غیرهما،و الاخیران منفیان فتعین الاول،و هو المطلوب أما بطلان الاحساس فظاهر،لاستحالة الحواس علیه تعالی،و أما کونه غیر العلم و الاحساس فلانه غیر معقول،فلا یصح الحکم به،لان الحکم علی الشیء أو به لا بد فیه من تصوره أولا،لان اثبات ما لیس بمعقول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قوله ان الثالث غیر معقول،اما أن یعنی بعدم المعقولیة استحالة اتصافه تعالی به،کما یقال کون الجسم مجردا غیر معقول،فهو نفس المتنازع فیه،فیکون مصادرا به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یعنی أنه غیر متعقل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یلزم من عدم تعقل الشیء نفیه،فان عدم العلم بالشیء لا یوجب العلم بعدم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احتجت الاشاعرة و من قال بالزیادة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زائد علی العلم فی الشاهد،فیکون کذلک فی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موصوفا بالادراک لا تصف بضده و هو باطل،لان ضده نقص،و اللّه تعالی منزه عن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الاول أنه تعالی حی و کل حی یصح أن یدرک،فلو لم یکن الباری تعالی مدرکا لزم اتصافه بعدم الادراک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الاول أن الزیادة فی الشاهد مسلمة،لکنها راجعة الی تأثیر الحاسة،و الحاسة مستحیلة علیه تعالی،فیستحیل ذلک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 بأنا</w:t>
      </w:r>
    </w:p>
    <w:p>
      <w:pPr>
        <w:pStyle w:val="BookText"/>
        <w:rPr/>
      </w:pPr>
      <w:r>
        <w:rPr>
          <w:rFonts w:ascii="IRNazanin" w:hAnsi="IRNazanin" w:eastAsia="IRNazanin"/>
          <w:color w:val="111111"/>
          <w:sz w:val="28"/>
          <w:sz w:val="28"/>
          <w:szCs w:val="28"/>
          <w:rtl w:val="true"/>
          <w:lang w:bidi="fa-IR"/>
        </w:rPr>
        <w:t>لا نسلم أنه لو لم یکن موصوفا به لا تصف بضده،لجواز خلو المحل عن الضدین کالهواء،فانه لکونه جسما یصح اتصافه بالسواد و البیاض،و لا یلزم من عدم اتصافه بأحدهما اتصافه بالآخر،نعم یلزم من عدم اتصافه به اتصافه بعدمه،لکن لم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الادراک نقص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علی الشاهد لم یتم،فان حسن الصورة فی الشاهد من صفات الکمال،و لیست فی الغائب کذلک،و لا یلزم من عدم اتصافه به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فانا نمنع کبری القیاس،أعنی کل حی یصح أن یدرک،فان کثیر من الاحیاء قد انتفی عنه الادراک،فان السمک و کثیر من الهوام لا سمع لها، و العقرب و الخلد لا بصر لهما،و الدیدان لا سمع لها و لا بصر،فلا یتم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الدلیل النقلی علی اتصافه بالادراک آمنا بذلک و رأینا أن حقیقته اللغویة یفتقر الی الآلات الجسمانیة،و هی مستحیلة علیه تعالی فعلمنا أن المراد لیس حقیقته اللغویة،فتعین حمله علی المجاز،و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أقرب المجازات إلیه،لانه اطلاق اسم السبب علی المسبب،فیکون المراد به کونه عالما بالمدرکات،و یدل علی ثبوت هذا الوصف له ما تقدم من کونه عالما بکل المعلومات و من جملتها المدرکات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 النفاة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اشارة الی حجة الفلاسفة المانعین من وصفه تعالی بالادراک و تقریرها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الباری تعالی موصوفا بالادراک لزم اتصافه بالآلات الحسیة،و اللازم باطل فالملزوم مثله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الادراک البصری اما بخروج الشعاع أو الانطباع، و کلاهما مفتقر الی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الادراک السمعی یتوقف علی حصول التموج الی الصماخ،و کذا باقی الادراکات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تعالی موصوفا بالادراک لکان له آلة حسیة،و هو محال</w:t>
      </w:r>
      <w:r>
        <w:rPr>
          <w:rFonts w:eastAsia="IRNazanin" w:cs="IRNazanin"/>
          <w:color w:val="111111"/>
          <w:sz w:val="28"/>
          <w:szCs w:val="28"/>
          <w:rtl w:val="true"/>
          <w:lang w:bidi="fa-IR"/>
        </w:rPr>
        <w:t>.</w:t>
      </w:r>
      <w:bookmarkStart w:id="380" w:name="pg5656_29381"/>
    </w:p>
    <w:p>
      <w:pPr>
        <w:pStyle w:val="BookText"/>
        <w:rPr/>
      </w:pPr>
      <w:bookmarkEnd w:id="380"/>
      <w:r>
        <w:rPr>
          <w:rFonts w:ascii="IRNazanin" w:hAnsi="IRNazanin" w:eastAsia="IRNazanin"/>
          <w:color w:val="111111"/>
          <w:sz w:val="28"/>
          <w:sz w:val="28"/>
          <w:szCs w:val="28"/>
          <w:rtl w:val="true"/>
          <w:lang w:bidi="fa-IR"/>
        </w:rPr>
        <w:t>و الجواب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نمنع التوقف علی الشعاع و الانطباع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 سلمنا توقفه فهو فی الشاهد،أما فی الغائب فلا،فجاز أن یکون فی الغائب بمعنی آخر</w:t>
      </w:r>
      <w:r>
        <w:rPr>
          <w:rFonts w:eastAsia="IRNazanin" w:cs="IRNazanin"/>
          <w:color w:val="111111"/>
          <w:sz w:val="28"/>
          <w:szCs w:val="28"/>
          <w:rtl w:val="true"/>
          <w:lang w:bidi="fa-IR"/>
        </w:rPr>
        <w:t>.</w:t>
      </w:r>
    </w:p>
    <w:p>
      <w:pPr>
        <w:pStyle w:val="Heading3"/>
        <w:numPr>
          <w:ilvl w:val="2"/>
          <w:numId w:val="1"/>
        </w:numPr>
        <w:rPr/>
      </w:pPr>
      <w:bookmarkStart w:id="381" w:name="__RefHeading___Toc3347409_581953129"/>
      <w:bookmarkStart w:id="382" w:name="_Toc137"/>
      <w:bookmarkEnd w:id="381"/>
      <w:r>
        <w:rPr>
          <w:rtl w:val="true"/>
        </w:rPr>
        <w:t>البحث السابع</w:t>
      </w:r>
      <w:r>
        <w:rPr>
          <w:rtl w:val="true"/>
        </w:rPr>
        <w:t xml:space="preserve">: </w:t>
      </w:r>
      <w:r>
        <w:rPr>
          <w:rtl w:val="true"/>
        </w:rPr>
        <w:t>تحقیق حول اثبات التکلم للباری تعالی</w:t>
      </w:r>
      <w:bookmarkEnd w:id="38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السابع فی أنه تعالی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و اختلفوا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فالمعتزلة أنه تعالی أوجد حروفا و أصواتا فی بعض الاجسام تدل علی المعانی المطلوبة یعبر اللّه تعالی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الاشعریة أثبتوا معنی قائما بذاته تعالی قدیما مغایرا للحروف و الاصوات،تدل علیه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واحد،لیس بأمر و لا نهی و لا خبر و لا نداء،و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ثبوت الکلام بالمعنی الاول ما تقدم من أنه تعالی قادر علی کل مقدور،و القرآن و لا دور،و لا مکان الاستدلال علی النبوة بغیر القرآن من المعجزات،أو به لا من حیث أنه مستند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بالغوا فی انکار ما ذهب إلیه الاشاعرة و منعوا من تعقله أولا، ثم من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مغایرته للامر و النهی و الخبر،و غیر ذلک من أسالیب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الصفة أیضا ممّا خالف فیها الحکماء،لتوقفها علی الآلة الجسمانیة،و عدم دلیل عقلی یدل علی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المسلمون علی اتصافه تعالی بها،لورود ذلک فی النقل،ثم اختلفوا فی تفسیر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کونه متکلما أنه أو جد حروفا و أصواتا فی أجسام</w:t>
      </w:r>
    </w:p>
    <w:p>
      <w:pPr>
        <w:pStyle w:val="BookText"/>
        <w:rPr/>
      </w:pPr>
      <w:r>
        <w:rPr>
          <w:rFonts w:ascii="IRNazanin" w:hAnsi="IRNazanin" w:eastAsia="IRNazanin"/>
          <w:color w:val="111111"/>
          <w:sz w:val="28"/>
          <w:sz w:val="28"/>
          <w:szCs w:val="28"/>
          <w:rtl w:val="true"/>
          <w:lang w:bidi="fa-IR"/>
        </w:rPr>
        <w:t>مخصوصة،لتدل علی المعانی التی یرید اللّه تعالی التعبیر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عبارة عن الحروف و الاصوات المسموعة،لکنه عندهم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کلامه تعالی معنی واحد قائم بذاته تعالی قدیم، لیس بأمر و لا نهی و لا خبر و لا استفهام و لا غیر ذلک من أسالیب الکلام </w:t>
      </w:r>
      <w:r>
        <w:rPr>
          <w:rStyle w:val="FootnoteAnchor"/>
          <w:rtl w:val="true"/>
        </w:rPr>
        <w:footnoteReference w:id="373"/>
      </w:r>
      <w:r>
        <w:rPr>
          <w:rFonts w:ascii="IRNazanin" w:hAnsi="IRNazanin" w:eastAsia="IRNazanin"/>
          <w:color w:val="111111"/>
          <w:sz w:val="28"/>
          <w:sz w:val="28"/>
          <w:szCs w:val="28"/>
          <w:rtl w:val="true"/>
          <w:lang w:bidi="fa-IR"/>
        </w:rPr>
        <w:t>، و لیس بحرف و لا صوت،تدل علیه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تمام کلامهم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المصنف مذهب المعتزلة و هو الحق،و استدل علی ثبوت الکلام له تعالی بهذا المعنی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ایجاد حروف و أصوات فی جسم من الاجسام أمر ممکن و کل ممکن فهو مقدور للّه تعالی،فثبوت الکلام بهذا المعنی مقدور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فظاهرة،و أما الکبری فلما تقدم من کونه قادرا علی الممکنات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النقلی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374"/>
      </w:r>
      <w:r>
        <w:rPr>
          <w:rFonts w:ascii="IRNazanin" w:hAnsi="IRNazanin" w:eastAsia="IRNazanin"/>
          <w:color w:val="111111"/>
          <w:sz w:val="28"/>
          <w:sz w:val="28"/>
          <w:szCs w:val="28"/>
          <w:rtl w:val="true"/>
          <w:lang w:bidi="fa-IR"/>
        </w:rPr>
        <w:t xml:space="preserve">و لان کلامه مسموع و لا شیء من غیر الحروف و الاصوات بمسموع،فلا شیء من غیرهما بکلام اللّه تعالی،أما الصغری فلقوله تعالی حَتّی یَسْمَعَ کَلامَ اللّهِ ، </w:t>
      </w:r>
      <w:r>
        <w:rPr>
          <w:rStyle w:val="FootnoteAnchor"/>
          <w:rtl w:val="true"/>
        </w:rPr>
        <w:footnoteReference w:id="375"/>
      </w:r>
      <w:r>
        <w:rPr>
          <w:rFonts w:ascii="IRNazanin" w:hAnsi="IRNazanin" w:eastAsia="IRNazanin"/>
          <w:color w:val="111111"/>
          <w:sz w:val="28"/>
          <w:sz w:val="28"/>
          <w:szCs w:val="28"/>
          <w:rtl w:val="true"/>
          <w:lang w:bidi="fa-IR"/>
        </w:rPr>
        <w:t>،و أما الکبری فظاهرة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استدللتم علی ثبوت الکلام بالکلام فیلزم الدور،بیانه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القرآن حجة یتوقف علی کونه کلام اللّه،و کونه کلام اللّه یتوقف علی ثبوت کونه تعالی متکلما،و قد أثبت کونه تعالی متکلما بالقرآن،فیلزم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أن کون القرآن حجة یتوقف علی کونه تعالی متکلما،بل یتوقف علی صدق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الرسول یتوقف علی المعجزة،و هو أعم من القرآن،لحصوله فی غیر القرآن من انشقاق القمر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نستدل علی کونه تعالی متکلما بالقرآن،لا من حیث أنه کلام اللّه تعالی بل من حیث هو اخبار الرسول الصادق فی کلما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یستدل بالقرآن علی صدق الرسول،لا من حیث أنه کلام اللّه تعالی،بل من حیث اعجازه الحاصل فی فصاحته و أسلوبه و ترکیبه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هذه المسألة من جملة المعارک العظیمة بین المعتزلة و الاشاعرة،و قد طول الفریقان فی تقریر الکلام،و نحن نذکر حاصل ما ذکره الاشاعرة و ما أورد علیه المعتزلة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الاشاعرة الی أنه تعالی متکلم،لدلالة العقل و النقل علیه،و أن کلامه تعالی قائم بذاته،و أنه واحد لیس بأمر و لا نهی و لا غیر ذلک و أنه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بالغوا فی انکار جمیع هذه المدعیات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فلنورد کلام الفریقین ملخصین له بأوجز عبارة و ذلک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حی،و کل حی یصح أن یکون متکلما،فلو لم یکن تعالی متکلما لکان موصوفا بضده،و ضده نقص،تعالی اللّه عنه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کل حی یصح أن یکون متکلما،و لا نسلم أنه لو لم یکن موصوفا به لوصف بضده،و لا نسلم أن ضده نقص،و قد تقدم بیان ذلک کله فی مسألة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عندنا مقول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الکلام الحسی،و هو ایجاد الحروف و الاصوات الدالة علی المعانی کما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المعنی التی تعبر عنه بتلک الحروف و الاصوات،و هو الکلام النفسی کما أشار إلیه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لفی الفؤاد و انما جعل اللسان علی الفؤاد دلیلا</w:t>
      </w:r>
    </w:p>
    <w:p>
      <w:pPr>
        <w:pStyle w:val="BookText"/>
        <w:rPr/>
      </w:pPr>
      <w:r>
        <w:rPr>
          <w:rFonts w:ascii="IRNazanin" w:hAnsi="IRNazanin" w:eastAsia="IRNazanin"/>
          <w:color w:val="111111"/>
          <w:sz w:val="28"/>
          <w:sz w:val="28"/>
          <w:szCs w:val="28"/>
          <w:rtl w:val="true"/>
          <w:lang w:bidi="fa-IR"/>
        </w:rPr>
        <w:t>أما القسم الاول فلا نزاع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فیدل علی ثبوته أنه ثبت أن الالفاظ موضوعة بإزاء الصور الذهنیة،فاذا نطق أحدنا بخبر فذلک المدلول علیه لیس هو الاعتقاد،لانه قد یخبر بما لم یعتقده،و لیس هو القدرة و لا العلم و هو ظاهر،و لا الإرادة لان الشخص قد یأمر بما لا یرید،کما فی قصة الامر لعبده اقامة لعذره عند السلطان حین یوعده علی ضربه،فانه طالب غیر مرید لطاعته،فان طاعته مستلزمة لعقوبة السلطان له،و العاقل لا یرید ضرر نفسه، و ظاهر أن غیر ذلک من الصفات لیست مما وضع له اللفظ،فبقی أن یکون لمعنی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تسمیته کلاما البیت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الدلیل علی کونه متکلما،فلا جائز أن یکون کلامه هو القسم الحسی،لان کلامه صفته،و صفة الشیء تقوم به،لکن الحسی لا یقوم به،فلا یکون صفته،فبقی أن یکون هو القسم النفسی و هو المطلوب، و اللّه تعالی متکلم بمعنی أنه قائم به ذلک المعنی النفسی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المتبادر الی الاذهان من قولنا تکلم فلان لیس الا ایجاد الحروف و الاصوات،و ذلک مما لا شک فیه،و لهذا لو قال شخص عن الاخرس و الساکت أنهما متکلمان کذبه العقلاء فی ذلک،و لو کان الکلام ما ذکروه لما ساغ لهم تکذیبه،لان الساکت و الاخرس لهما ذلک المعنی،و المراد من البیت المذکور تخیل الکلام،و الا لکان الاخرس متکلما،مع أنه کلام</w:t>
      </w:r>
    </w:p>
    <w:p>
      <w:pPr>
        <w:pStyle w:val="BookText"/>
        <w:rPr/>
      </w:pPr>
      <w:r>
        <w:rPr>
          <w:rFonts w:ascii="IRNazanin" w:hAnsi="IRNazanin" w:eastAsia="IRNazanin"/>
          <w:color w:val="111111"/>
          <w:sz w:val="28"/>
          <w:sz w:val="28"/>
          <w:szCs w:val="28"/>
          <w:rtl w:val="true"/>
          <w:lang w:bidi="fa-IR"/>
        </w:rPr>
        <w:t>شعری غیر مفید فی المباحث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فی الاستدلال علی القسم الثانی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موضوع للصور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مسلم،لکن لم لا یجوز أن یکون ذلک المعنی من قبیل العلوم؟فان صور الذهنیة اما تصورات أو کیفیات تلحقها بحیث تصیر تصدیقات،و کلاهما من أقسام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اطلاق لفظ الکلام علیها الا باصطلاحکم،و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بإرادة لانه قد یأمر بما لا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ممنوع،فانه کما لا یرید العاقل ضرر نفسه کذلک لا یطلبه،بل یوجد صورة الامر و لیس بأمر حقیقة،لان الإرادة شرط فی الامر عند بعضهم و لیس له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بالشیء مسبوق بالعلم به،و ما ذکرتموه غیر معلوم لا ضرورة و لا نظرا،فاثباته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قد بان بطلان ما أثبته الاشاعرة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کلامه تعالی الا الحروف و الاصوات،و ذلک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صفته و صفة الشیء 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کون المتکلم من قام به الکلام، و هو ممنوع کما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الاشاعرة ذلک المعنی واحد لیس بأمر و لا نهی و لا خبر و لا استخبار و لا غیر ذلک من أسالیب الکلام،فان المرجع فیها کلها الی شیء واحد،فان حاصل الامر هو الاخبار عن حصول العقاب علی الترک،و النهی عن حصول العقاب علی الفعل،و کذا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ترجع الی الاخبار و هو واحد،فیکون الکلام واحد،و هو المطلوب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بکون الامر و النهی و الخبر و الاستفهام و التمنی و الترجی و غیر ذلک من الاسالیب حقائق مختلفة ضروری،فدعوی اتحادها مکابرة صریحة،نعم قد یتصور اشتراک الامر و النهی فی استلزم الخبر کما قلتم لکن ذلک لا یوجب الاتحاد،ثم انه کیف یتصور الاتحاد فی سائر الإنشاءات</w:t>
      </w:r>
      <w:bookmarkStart w:id="383" w:name="pg5656_29386"/>
    </w:p>
    <w:p>
      <w:pPr>
        <w:pStyle w:val="BookText"/>
        <w:rPr/>
      </w:pPr>
      <w:bookmarkEnd w:id="383"/>
      <w:r>
        <w:rPr>
          <w:rFonts w:ascii="IRNazanin" w:hAnsi="IRNazanin" w:eastAsia="IRNazanin"/>
          <w:color w:val="111111"/>
          <w:sz w:val="28"/>
          <w:sz w:val="28"/>
          <w:szCs w:val="28"/>
          <w:rtl w:val="true"/>
          <w:lang w:bidi="fa-IR"/>
        </w:rPr>
        <w:t>و الفاظ العقود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تقرر أن کلامه تعالی هو المعنی،فاما أن یکون قائما بغیره،و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قیام صفة الشیء بغیره غیر معقول،أولا به و لا بغیره و هو محال أیضا،لاستحالة حلول عرض لا فی محل،فبقی أن یکون قائما به تعالی،لا جائز أن یکون حادثا،لاستحالة کونه محلا للحوادث،فیکون قدیما،و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ممنوع،أما أولا فلابتنائه علی ثبوت المعنی و قد بان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فلان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قائما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 فان المتکلم من فعل الکلام لا من قام به الکلام،فان هذا بحث لفظی لغوی و لا شک أن أهل اللغة لا یسمون بالمتکلم الا من فعل الکلام،و لهذا یقولون تکلم الجنی علی لسان المصروع،و لا یقولون تکلم المصروع،لاعتقادهم أن الکلام المسموع من المصروع فاعله الجنی،و ان کان الذی قام هو المصروع و کذا الصدی لا یوصف بانه متکلم و ان کان الکلام قائما به،و اذا بطل کون المتکلم من قام به الکلام بطل تقسیمهم الی أنه اما أن یکون حادثا أو قدیما الخ</w:t>
      </w:r>
      <w:r>
        <w:rPr>
          <w:rFonts w:eastAsia="IRNazanin" w:cs="IRNazanin"/>
          <w:color w:val="111111"/>
          <w:sz w:val="28"/>
          <w:szCs w:val="28"/>
          <w:rtl w:val="true"/>
          <w:lang w:bidi="fa-IR"/>
        </w:rPr>
        <w:t>.</w:t>
      </w:r>
    </w:p>
    <w:p>
      <w:pPr>
        <w:pStyle w:val="Heading2"/>
        <w:numPr>
          <w:ilvl w:val="1"/>
          <w:numId w:val="1"/>
        </w:numPr>
        <w:rPr/>
      </w:pPr>
      <w:bookmarkStart w:id="384" w:name="__RefHeading___Toc3347411_581953129"/>
      <w:bookmarkStart w:id="385" w:name="_Toc138"/>
      <w:bookmarkEnd w:id="384"/>
      <w:r>
        <w:rPr>
          <w:rtl w:val="true"/>
        </w:rPr>
        <w:t>الفصل السادس</w:t>
      </w:r>
      <w:r>
        <w:rPr>
          <w:rtl w:val="true"/>
        </w:rPr>
        <w:t xml:space="preserve">: </w:t>
      </w:r>
      <w:r>
        <w:rPr>
          <w:rtl w:val="true"/>
        </w:rPr>
        <w:t>فی أحکام هذه الصفات</w:t>
      </w:r>
      <w:bookmarkEnd w:id="385"/>
    </w:p>
    <w:p>
      <w:pPr>
        <w:pStyle w:val="Heading3"/>
        <w:numPr>
          <w:ilvl w:val="2"/>
          <w:numId w:val="1"/>
        </w:numPr>
        <w:rPr/>
      </w:pPr>
      <w:bookmarkStart w:id="386" w:name="__RefHeading___Toc3347413_581953129"/>
      <w:bookmarkStart w:id="387" w:name="_Toc139"/>
      <w:bookmarkEnd w:id="386"/>
      <w:r>
        <w:rPr>
          <w:rtl w:val="true"/>
        </w:rPr>
        <w:t>البحث الاول</w:t>
      </w:r>
      <w:r>
        <w:rPr>
          <w:rtl w:val="true"/>
        </w:rPr>
        <w:t xml:space="preserve">: </w:t>
      </w:r>
      <w:r>
        <w:rPr>
          <w:rtl w:val="true"/>
        </w:rPr>
        <w:t>کیفیة بقائه تعالی</w:t>
      </w:r>
      <w:bookmarkEnd w:id="38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تعالی باق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الاشعری الی أنه تعالی باق ببقاء یقوم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نفیه،و إلا لزم افتقاره الی غیره،فیکون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البقاء لو کان زائدا علی الذات لزم التسلسل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 البقاء ان لم یکن باقیا لم یکن الذات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باقیة،هذا خلف</w:t>
      </w:r>
    </w:p>
    <w:p>
      <w:pPr>
        <w:pStyle w:val="BookText"/>
        <w:rPr/>
      </w:pPr>
      <w:r>
        <w:rPr>
          <w:rFonts w:ascii="IRNazanin" w:hAnsi="IRNazanin" w:eastAsia="IRNazanin"/>
          <w:color w:val="111111"/>
          <w:sz w:val="28"/>
          <w:sz w:val="28"/>
          <w:szCs w:val="28"/>
          <w:rtl w:val="true"/>
          <w:lang w:bidi="fa-IR"/>
        </w:rPr>
        <w:t>و ان کان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لذاته کان أولی بالذاتیة من الذات،و الذات أولی بکونها صفة منه،لافتقار الذات إلیه و استغنائه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لبقاء آخر لزم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العقلاء علی أنه تعالی باق،لکن اختلفوا فی کیفیة بقائه،فذهب أبو الحسن الاشعری الی أنه باق ببقاء یقوم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القاضی و امام الحرمین و فخر الدین الرازی و المعتزلة و أصحابنا الی نفی ذلک البقاء خارجا،و حکموا بکونه تعالی باقیا لذاته لا لامر یقوم به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تعالی باقیا ببقاء زائد علی ذاته لزم کونه ممکنا،و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الزائد علی الذات مغایر لها، و الفرض افتقارها إلیه،و کل مفتقر الی الغیر ممکن،فلو کان تعالی باقیا ببقاء لکان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باقیا ببقاء زائد علی ذاته لزم التسلسل،و اللازم کالملزوم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الزائد یستحیل أن لا یکون باقیا،و الا لم تکن الذات باقیة،هذا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باقیا کان له بقاء و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له ببقاء،و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اللّه تعالی باقیا ببقاء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بقاء الذات،أو الدور أو التسلسل،أو کون الذات صفة و بالعکس،و اللوازم بأسرها باطلة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البقاء اما أن یکون باقیا أولا،فان کان الثانی لزم الامر الاول،لان الذات انما هی باقیة بهذا البقاء و قد فرض غیر باق،فتکون هی غیر باقیة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الاول فاما أن یکون باقیا ببقاء أو لذاته،فان کان الاول فذلک</w:t>
      </w:r>
      <w:bookmarkStart w:id="388" w:name="pg5656_29388"/>
    </w:p>
    <w:p>
      <w:pPr>
        <w:pStyle w:val="BookText"/>
        <w:rPr/>
      </w:pPr>
      <w:bookmarkEnd w:id="388"/>
      <w:r>
        <w:rPr>
          <w:rFonts w:ascii="IRNazanin" w:hAnsi="IRNazanin" w:eastAsia="IRNazanin"/>
          <w:color w:val="111111"/>
          <w:sz w:val="28"/>
          <w:sz w:val="28"/>
          <w:szCs w:val="28"/>
          <w:rtl w:val="true"/>
          <w:lang w:bidi="fa-IR"/>
        </w:rPr>
        <w:t>البقاء اما أن یکون باقیا بالبقاء الاول أو ببقاء آخر،فان کان الاول لزم الدور و هو محال،و هو اللازم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باقیا ببقاء آخر نقلنا الکلام إلیه و یلزم التسلسل،و هو اللازم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باقیا لذاته لزم کون البقاء ذاتا،لان ذاته کافیة فی استمرار وجودها و الذات لیست کافیة فی استمرار وجودها،فتکون الذات أولی بالوصفیة، و الوصفیة أولی بالذاتیة،فیلزم انقلاب الحقیقة،و هو اللازم الرابع</w:t>
      </w:r>
      <w:r>
        <w:rPr>
          <w:rFonts w:eastAsia="IRNazanin" w:cs="IRNazanin"/>
          <w:color w:val="111111"/>
          <w:sz w:val="28"/>
          <w:szCs w:val="28"/>
          <w:rtl w:val="true"/>
          <w:lang w:bidi="fa-IR"/>
        </w:rPr>
        <w:t>.</w:t>
      </w:r>
    </w:p>
    <w:p>
      <w:pPr>
        <w:pStyle w:val="Heading3"/>
        <w:numPr>
          <w:ilvl w:val="2"/>
          <w:numId w:val="1"/>
        </w:numPr>
        <w:rPr/>
      </w:pPr>
      <w:bookmarkStart w:id="389" w:name="__RefHeading___Toc3347415_581953129"/>
      <w:bookmarkStart w:id="390" w:name="_Toc140"/>
      <w:bookmarkEnd w:id="389"/>
      <w:r>
        <w:rPr>
          <w:rtl w:val="true"/>
        </w:rPr>
        <w:t>البحث الثانی</w:t>
      </w:r>
      <w:r>
        <w:rPr>
          <w:rtl w:val="true"/>
        </w:rPr>
        <w:t xml:space="preserve">: </w:t>
      </w:r>
      <w:r>
        <w:rPr>
          <w:rtl w:val="true"/>
        </w:rPr>
        <w:t>مسألة نفی المعانی و الاحوال</w:t>
      </w:r>
      <w:bookmarkEnd w:id="3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المعانی و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الاشعریة الی أنه تعالی عالم بالعلم،قادر بالقدرة،حی بالحیاة،الی غیر ذلک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أنکروا ذلک،و زعموا أنه تعالی عالم لذاته لا بمعنی قائم بذاته و کذا باقی الصفات،و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قدیم سواه تعالی،لان کل موجود فهو مستند إلیه تعالی،و قد بینا أنه مختار،و فعل المختار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لو افتقر فی کونه عالما و غیره الی معان قائمة بذاته،کان مفتقرا الی الغیر منفعلا عنه،لان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قامت بذاته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مغایرة له و اللّه تعالی لا ینفعل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صدور العلم عنه یستدعی کونه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مشروط</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فیکون الشیء مشروطا بنفسه أو یتسلسل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الاحوال التی أثبتها أبو هاشم فانها غیر 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استقصینا </w:t>
      </w:r>
      <w:r>
        <w:rPr>
          <w:rStyle w:val="FootnoteAnchor"/>
          <w:rtl w:val="true"/>
        </w:rPr>
        <w:footnoteReference w:id="378"/>
      </w: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فی هذه المسألة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هی مبادی المحمولات،کالقدرة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یتفرع </w:t>
      </w:r>
      <w:r>
        <w:rPr>
          <w:rStyle w:val="FootnoteAnchor"/>
          <w:rtl w:val="true"/>
        </w:rPr>
        <w:footnoteReference w:id="379"/>
      </w:r>
      <w:r>
        <w:rPr>
          <w:rFonts w:ascii="IRNazanin" w:hAnsi="IRNazanin" w:eastAsia="IRNazanin"/>
          <w:color w:val="111111"/>
          <w:sz w:val="28"/>
          <w:sz w:val="28"/>
          <w:szCs w:val="28"/>
          <w:rtl w:val="true"/>
          <w:lang w:bidi="fa-IR"/>
        </w:rPr>
        <w:t>منها قادر و یحمل علی الذات و کالعلم ینتزع منه عالم فیحمل علی الذات الی غیر ذلک فهل هذه المبادی أمور موجودة قائمة بالذات مغایرة لها،أو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الاشاعرة الی أن اللّه تعالی یوصف بأنه قادر عالم حی و غیرها من صفاته،لاجل اختصاص ذاته بالعلم و القدرة و الحیاة و غیرها،و هی معان قدیمة حالة فی ذاته،و القادریة و العالمیة أعنی التعلق بالمقدور و المعلوم عند نفاة الاحوال منهم هی نفس القدرة و العلم و الحیاة،و عند مثبتی الحال منهم هی أحوال معللة بتلک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هاشم و أتباعه الی أنه تعالی یوصف بأنه قادر عالم حی،لاجل اختصاص ذاته بأحوال هی القادریة و العالمیة و الحییة و الموجودیة،و الحال عندهم قد عرفت أنها صفة لموجود لا یوصف بالوجود و لا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نفاة الاحوال من المعتزلة و الحکماء الی أنه تعالی قادر لذاته عالم لذاته حی لذاته،لا لاجل المعانی و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و القدرة و الحیاة هی نفس حقیقته المقدسة فی الخارج،و مغایرة لها بحسب الاعتبار،و معنی ذلک أن مقتضیات هذه الصفات،أعنی التمکن من الایجاد بالنسبة الی القدرة،و الظهور و الکشف بالنسبة الی العلم،صادرة عن ذاته لاقتضاء ذاته إیاها،لا بواسطة قیام تلک الصفات بذاته،فللذات باعتبار صدور الاشیاء عنها قدرة،و باعتبار ظهور الاشیاء لها علم 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الذوات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یقتضی الامور المذکورة لا لقیام أمر آخر،و منها لیس کذلک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لنوضح لذلک مثالا محسوسا،و هو أن النور اذا وقع علی الجدار مثلا</w:t>
      </w:r>
    </w:p>
    <w:p>
      <w:pPr>
        <w:pStyle w:val="BookText"/>
        <w:rPr/>
      </w:pPr>
      <w:r>
        <w:rPr>
          <w:rFonts w:ascii="IRNazanin" w:hAnsi="IRNazanin" w:eastAsia="IRNazanin"/>
          <w:color w:val="111111"/>
          <w:sz w:val="28"/>
          <w:sz w:val="28"/>
          <w:szCs w:val="28"/>
          <w:rtl w:val="true"/>
          <w:lang w:bidi="fa-IR"/>
        </w:rPr>
        <w:t>ظهر لنا الجدار و النور معا،لکن ظهور الجدار بواسطة وقوع النور علیه، و ظهور النور لا بواسطة قیام نور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بذاته،فکذلک ذات اللّه تعالی، و ذات غیره بالنسبة الی الصفات،و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حقیقته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هذه الصفات موجودة فی الخارج لزم اثبات قدیم سواه،و اللازم باطل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 فظاهرة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بطلان اللازم فلان کل ما عداه ممکن،لما یأتی من دلائل التوحید،و کل ممکن مستند إلیه و هو مختار لما تقدم،و فعل المختار محدث لما تقدم أیضا،فکل ما سواه محدث فلا قدیم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تعالی صفة زائدة علی ذاته لزم افتقاره الی الغیر،و هو باطل لما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الملازمة ظاهرة،لان الفرض توقف أفعاله تعالی علی تلک الصفات،و هی و ان کانت قائمة به تعالی،لکنها مغایرة لذاته،لتعقل کل منهما منفکا عن الاخر،فیلزم افتقاره الی الغیر،فیکون منفعلا عنه،هذا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صفة زائدة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الدور أو التسلسل،و اللازم بقسمیه باطل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الصفة مفتقرة الی الذات،و الذات غیرها، و کل مفتقر الی الغیر ممکن مستند إلیه کما تقدم،و هو فاعل مختار،ففعله بواسطة القدرة و العلم،فتکون تأثیره فی القدرة و العلم مشروطا بقدرة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 یکون مشروطا بقدرة أخری و علم آخر أولا،فان کان الاول لزم التسلسل،لانا ننقل الکلام إلیهما و نقول کما قلنا فی الشروط،و ان کان الثانی لزم الدور، لانه اشتراط الشیء بنفسه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مذهب أبی هاشم فیکفی فی ابطاله عدم تعقله لما تقدم من نفی الاحوال</w:t>
      </w:r>
      <w:r>
        <w:rPr>
          <w:rFonts w:eastAsia="IRNazanin" w:cs="IRNazanin"/>
          <w:color w:val="111111"/>
          <w:sz w:val="28"/>
          <w:szCs w:val="28"/>
          <w:rtl w:val="true"/>
          <w:lang w:bidi="fa-IR"/>
        </w:rPr>
        <w:t>.</w:t>
      </w:r>
      <w:bookmarkStart w:id="391" w:name="pg5656_29391"/>
    </w:p>
    <w:p>
      <w:pPr>
        <w:pStyle w:val="Heading3"/>
        <w:numPr>
          <w:ilvl w:val="2"/>
          <w:numId w:val="1"/>
        </w:numPr>
        <w:rPr/>
      </w:pPr>
      <w:bookmarkStart w:id="392" w:name="__RefHeading___Toc3347417_581953129"/>
      <w:bookmarkStart w:id="393" w:name="_Toc141"/>
      <w:bookmarkEnd w:id="391"/>
      <w:bookmarkEnd w:id="392"/>
      <w:r>
        <w:rPr>
          <w:rtl w:val="true"/>
        </w:rPr>
        <w:t>البحث الثالث</w:t>
      </w:r>
      <w:r>
        <w:rPr>
          <w:rtl w:val="true"/>
        </w:rPr>
        <w:t xml:space="preserve">: </w:t>
      </w:r>
      <w:r>
        <w:rPr>
          <w:rtl w:val="true"/>
        </w:rPr>
        <w:t>کیفیة اتصافه تعالی بالارادة</w:t>
      </w:r>
      <w:bookmarkEnd w:id="3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مرید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الجبائیان الی أنه تعالی مرید بإرادة محدثة لا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الاشعریة الی أنه مرید بإرادة قدیمة قائمة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القولان باطلان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فلان قیام إرادة بذاتها غیر معقول،و لان حدوثها یستدعی إرادة أخری و یتسلسل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فلما تقدم من نفی المعانی،و لا یلزم من کونه تعالی مریدا لذاته کونه مریدا للمتناقضین،لجواز تعلق ارادته ببعض المرادات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المتکلمون فی کیفیة اتصافه تعالی بالارادة،فذهب الجبائیان و أتباعهما الی أنه مرید بإرادة محدثة لا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الاشاعرة الی أنه مرید بإرادة قدیمة قائمة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الجبائیان،بانه لا جائز أن یکون مریدا لذاته،و الا لکان مریدا لجمیع الاشیاء،لان نسبة ذاته الی الجمیع بالسویة،فیلزم أن یکون مریدا للمتناقضات و اذا تعلقت ارادته تعالی بشیء وجب وقوعه،فیجتمع النقیضان،هذا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جائز أن یکون مریدا بإرادة قدیمة،و الا لزم قدم المراد،و أیضا لا قدیم سواه فبقی أن یکون مریدا بإرادة محدثة،فلا جائز أن تکون قائمة بذاته،لاستحالة کونه محلا للحوادث و لا بغیره،و الا لزم رجوع حکمها الی الغیر،لوجوب رجوع حکم العرض الی محله،فبقی أن تکون قائمة بذاتها،و هو المطلوب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مریدا لذاته لما تقدم،و لا بإرادة محدثة قائمة به أو بغیره لما تقدم أیضا،و لا فی محل لعدم تعقله،فبقی أن یکون مریدا بإرادة قدیمة،و ذلک هو المطلوب</w:t>
      </w:r>
      <w:r>
        <w:rPr>
          <w:rFonts w:eastAsia="IRNazanin" w:cs="IRNazanin"/>
          <w:color w:val="111111"/>
          <w:sz w:val="28"/>
          <w:szCs w:val="28"/>
          <w:rtl w:val="true"/>
          <w:lang w:bidi="fa-IR"/>
        </w:rPr>
        <w:t>.</w:t>
      </w:r>
      <w:bookmarkStart w:id="394" w:name="pg5656_29392"/>
    </w:p>
    <w:p>
      <w:pPr>
        <w:pStyle w:val="BookText"/>
        <w:rPr/>
      </w:pPr>
      <w:bookmarkEnd w:id="394"/>
      <w:r>
        <w:rPr>
          <w:rFonts w:ascii="IRNazanin" w:hAnsi="IRNazanin" w:eastAsia="IRNazanin"/>
          <w:color w:val="111111"/>
          <w:sz w:val="28"/>
          <w:sz w:val="28"/>
          <w:szCs w:val="28"/>
          <w:rtl w:val="true"/>
          <w:lang w:bidi="fa-IR"/>
        </w:rPr>
        <w:t>و ذهب المحققون الی بطلان القولین معا،و استدل علی بطلان مذهب الاول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إرادة بذاتها غیر معقول،لانها عرض و لا شیء من العرض یقوم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محدث مفتقر الی محدث مختار،و فعل المختار مشروط بالارادة،فاما أن تکون مشروطة بإرادة أخری فیلزم التسلسل،أولا بإرادة أخری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بطلان مذهب الآخرین بما تقدم من نفی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مریدا لذاته لزم 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ممنوع،لجواز تعلق ارادته ببعض المرادات دون بعض لذاتها لا بد لنفیه من دلیل</w:t>
      </w:r>
      <w:r>
        <w:rPr>
          <w:rFonts w:eastAsia="IRNazanin" w:cs="IRNazanin"/>
          <w:color w:val="111111"/>
          <w:sz w:val="28"/>
          <w:szCs w:val="28"/>
          <w:rtl w:val="true"/>
          <w:lang w:bidi="fa-IR"/>
        </w:rPr>
        <w:t>.</w:t>
      </w:r>
    </w:p>
    <w:p>
      <w:pPr>
        <w:pStyle w:val="Heading3"/>
        <w:numPr>
          <w:ilvl w:val="2"/>
          <w:numId w:val="1"/>
        </w:numPr>
        <w:rPr/>
      </w:pPr>
      <w:bookmarkStart w:id="395" w:name="__RefHeading___Toc3347419_581953129"/>
      <w:bookmarkStart w:id="396" w:name="_Toc142"/>
      <w:bookmarkEnd w:id="395"/>
      <w:r>
        <w:rPr>
          <w:rtl w:val="true"/>
        </w:rPr>
        <w:t>البحث الرابع</w:t>
      </w:r>
      <w:r>
        <w:rPr>
          <w:rtl w:val="true"/>
        </w:rPr>
        <w:t xml:space="preserve">: </w:t>
      </w:r>
      <w:r>
        <w:rPr>
          <w:rtl w:val="true"/>
        </w:rPr>
        <w:t>الدلیل علی حدوث کلامه تعالی</w:t>
      </w:r>
      <w:bookmarkEnd w:id="39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کلامه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الاشاعرة منعوا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الحنابلة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اعترافهم بأن الکلام هو الحروف و الاصوات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 الی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مرکب من حروف متتالیة یعدم السابق منها بوجود اللاحق، و القدیم لا یعدم و لا یقع مسبوقا بغیره،فالسابق و اللاحق محدثان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الاخبار بارسال نوح فی الازل اخبار عن الماضی،و لا سابق فی الازل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أمر المعدوم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لقوله تعالی ما یَأْتِیهِمْ مِنْ ذِکْرٍ مِنْ رَبِّهِمْ مُحْدَثٍ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فی کلامه،و ذکرنا ما أمکن ذکره من جهة الاشاعرة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المصنف هنا الاستدلال علی کونه تعالی حادثا،و هو مذهب</w:t>
      </w:r>
    </w:p>
    <w:p>
      <w:pPr>
        <w:pStyle w:val="BookText"/>
        <w:rPr/>
      </w:pPr>
      <w:r>
        <w:rPr>
          <w:rFonts w:ascii="IRNazanin" w:hAnsi="IRNazanin" w:eastAsia="IRNazanin"/>
          <w:color w:val="111111"/>
          <w:sz w:val="28"/>
          <w:sz w:val="28"/>
          <w:szCs w:val="28"/>
          <w:rtl w:val="true"/>
          <w:lang w:bidi="fa-IR"/>
        </w:rPr>
        <w:t>المعتزلة و الکرامیة،خلافا للاشاعرة و الحنابلة،لکن ما ذکروه لا یدفع به مذهب الاشاعرة،لما نقلنا عنهم من أنهم لا ینفون الکلام الحسی،بل المدعی قدمه عندهم هو المعنی،و ذلک لا یبطل بما قاله،بل 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یبطل به مذهب الحنابلة،و 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الحروف المتتالیة التی کل واحد منها یلحقه العدم، و لا شیء من القدیم یجوز علیه العدم،و أیضا اللاحق مسبوق بالسابق،و لا شیء من القدیم بمسبوق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کلامه تعالی قدیما لزم کذبه،و اللازم باطل فالملزوم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أخبر عن ارسال نوح علیه السّلام بقوله تعالی إِنّا أَرْسَلْنا نُوحاً </w:t>
      </w:r>
      <w:r>
        <w:rPr>
          <w:rStyle w:val="FootnoteAnchor"/>
          <w:rtl w:val="true"/>
        </w:rPr>
        <w:footnoteReference w:id="381"/>
      </w:r>
      <w:r>
        <w:rPr>
          <w:rFonts w:ascii="IRNazanin" w:hAnsi="IRNazanin" w:eastAsia="IRNazanin"/>
          <w:color w:val="111111"/>
          <w:sz w:val="28"/>
          <w:sz w:val="28"/>
          <w:szCs w:val="28"/>
          <w:rtl w:val="true"/>
          <w:lang w:bidi="fa-IR"/>
        </w:rPr>
        <w:t>و الاخبار مسبوق بوقوع النسبة فی الخارج فی زمان سابق علی زمان الاخبار، فلو کانت هذه الصیغة قدیمة لوجب أن یکون ثم زمان سابق علی الازل،مع أنه لا سابق علی الازل،فیکون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کلامه تعالی صیغ الامر و النهی،فتکون أزلیة،لکن ذلک محال،لکونه أمرا و نهیا للمعدوم،و هو عبث قبیح مستحیل علیه تعالی،فلو کان کلامه أزلیا لکان عابثا،تعالی اللّه عن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وصف کلامه بالحدوث،فیکون حادثا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الاول فلقوله تعالی ما یَأْتِیهِمْ مِنْ ذِکْرٍ مِنْ رَبِّهِمْ مُحْدَثٍ إِلاَّ اسْتَمَعُوهُ وَ هُمْ یَلْعَبُونَ </w:t>
      </w:r>
      <w:r>
        <w:rPr>
          <w:rStyle w:val="FootnoteAnchor"/>
          <w:rtl w:val="true"/>
        </w:rPr>
        <w:footnoteReference w:id="382"/>
      </w:r>
      <w:r>
        <w:rPr>
          <w:rFonts w:ascii="Amiri" w:hAnsi="Amiri" w:eastAsia="Amiri" w:cs="Amiri"/>
          <w:color w:val="111111"/>
          <w:sz w:val="28"/>
          <w:sz w:val="28"/>
          <w:szCs w:val="28"/>
          <w:rtl w:val="true"/>
          <w:lang w:bidi="ar-SA"/>
        </w:rPr>
        <w:t xml:space="preserve">و الذکر هو القرآن لقوله تعالی وَ إِنَّهُ لَذِکْرٌ لَکَ وَ لِقَوْمِکَ </w:t>
      </w:r>
      <w:r>
        <w:rPr>
          <w:rStyle w:val="FootnoteAnchor"/>
          <w:rtl w:val="true"/>
        </w:rPr>
        <w:footnoteReference w:id="383"/>
      </w:r>
      <w:r>
        <w:rPr>
          <w:rFonts w:ascii="Amiri" w:hAnsi="Amiri" w:eastAsia="Amiri" w:cs="Amiri"/>
          <w:color w:val="111111"/>
          <w:sz w:val="28"/>
          <w:sz w:val="28"/>
          <w:szCs w:val="28"/>
          <w:rtl w:val="true"/>
          <w:lang w:bidi="ar-SA"/>
        </w:rPr>
        <w:t>و إِنّا نَحْنُ نَزَّلْنَا</w:t>
      </w:r>
      <w:bookmarkStart w:id="397" w:name="pg5656_29394"/>
    </w:p>
    <w:p>
      <w:pPr>
        <w:pStyle w:val="BookText"/>
        <w:rPr/>
      </w:pPr>
      <w:bookmarkEnd w:id="397"/>
      <w:r>
        <w:rPr>
          <w:rFonts w:ascii="Amiri" w:hAnsi="Amiri" w:eastAsia="Amiri" w:cs="Amiri"/>
          <w:color w:val="111111"/>
          <w:sz w:val="28"/>
          <w:sz w:val="28"/>
          <w:szCs w:val="28"/>
          <w:rtl w:val="true"/>
          <w:lang w:bidi="ar-SA"/>
        </w:rPr>
        <w:t xml:space="preserve">اَلذِّکْرَ </w:t>
      </w:r>
      <w:r>
        <w:rPr>
          <w:rStyle w:val="FootnoteAnchor"/>
          <w:rtl w:val="true"/>
        </w:rPr>
        <w:footnoteReference w:id="384"/>
      </w:r>
      <w:r>
        <w:rPr>
          <w:rFonts w:ascii="IRNazanin" w:hAnsi="IRNazanin" w:eastAsia="IRNazanin"/>
          <w:color w:val="111111"/>
          <w:sz w:val="28"/>
          <w:sz w:val="28"/>
          <w:szCs w:val="28"/>
          <w:rtl w:val="true"/>
          <w:lang w:bidi="fa-IR"/>
        </w:rPr>
        <w:t>الی غیر ذلک،و القرآن کلام اللّه تعالی بالاجماع،فیکون حادثا</w:t>
      </w:r>
      <w:r>
        <w:rPr>
          <w:rFonts w:eastAsia="IRNazanin" w:cs="IRNazanin"/>
          <w:color w:val="111111"/>
          <w:sz w:val="28"/>
          <w:szCs w:val="28"/>
          <w:rtl w:val="true"/>
          <w:lang w:bidi="fa-IR"/>
        </w:rPr>
        <w:t>.</w:t>
      </w:r>
    </w:p>
    <w:p>
      <w:pPr>
        <w:pStyle w:val="Heading3"/>
        <w:numPr>
          <w:ilvl w:val="2"/>
          <w:numId w:val="1"/>
        </w:numPr>
        <w:rPr/>
      </w:pPr>
      <w:bookmarkStart w:id="398" w:name="__RefHeading___Toc3347421_581953129"/>
      <w:bookmarkStart w:id="399" w:name="_Toc143"/>
      <w:bookmarkEnd w:id="398"/>
      <w:r>
        <w:rPr>
          <w:rtl w:val="true"/>
        </w:rPr>
        <w:t>البحث الخامس</w:t>
      </w:r>
      <w:r>
        <w:rPr>
          <w:rtl w:val="true"/>
        </w:rPr>
        <w:t xml:space="preserve">: </w:t>
      </w:r>
      <w:r>
        <w:rPr>
          <w:rtl w:val="true"/>
        </w:rPr>
        <w:t>کون خبره تعالی کله صدق</w:t>
      </w:r>
      <w:bookmarkEnd w:id="3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خبر اللّه تعالی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الکذب قبیح و اللّه تعالی لا یفعل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الاولی ضروریة،و الثانیة یأتی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تطرق الکذب فی خبره تعالی یستلزم ارتفاع الامان </w:t>
      </w:r>
      <w:r>
        <w:rPr>
          <w:rStyle w:val="FootnoteAnchor"/>
          <w:rtl w:val="true"/>
        </w:rPr>
        <w:footnoteReference w:id="385"/>
      </w:r>
      <w:r>
        <w:rPr>
          <w:rFonts w:ascii="IRNazanin" w:hAnsi="IRNazanin" w:eastAsia="IRNazanin"/>
          <w:color w:val="111111"/>
          <w:sz w:val="28"/>
          <w:sz w:val="28"/>
          <w:szCs w:val="28"/>
          <w:rtl w:val="true"/>
          <w:lang w:bidi="fa-IR"/>
        </w:rPr>
        <w:t>بوعده و وعیده فتنتفی فائدة التکلیف و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هو الخبر المطابق للواقع،و الکذب بخلافه،و خبر اللّه تعالی کله صدق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صدقا لکان کذبا و هو ظاهر،و الکذب قبیح و لا شیء من القبیح یجوز علیه تعالی،و سیأتی بیان المقدمتین معا فی باب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علیه الکذب فی الاخبار،لزم ارتفاع الامان بوعده و وعیده فتنتفی فائدة التکلیف و البعثة،لان فایدتهما التعریض للمنافع العظیمة و الاذعان بوقوعهما،و هو لا یحصل مع هذا التجویز</w:t>
      </w:r>
      <w:r>
        <w:rPr>
          <w:rFonts w:eastAsia="IRNazanin" w:cs="IRNazanin"/>
          <w:color w:val="111111"/>
          <w:sz w:val="28"/>
          <w:szCs w:val="28"/>
          <w:rtl w:val="true"/>
          <w:lang w:bidi="fa-IR"/>
        </w:rPr>
        <w:t>.</w:t>
      </w:r>
    </w:p>
    <w:p>
      <w:pPr>
        <w:pStyle w:val="Heading3"/>
        <w:numPr>
          <w:ilvl w:val="2"/>
          <w:numId w:val="1"/>
        </w:numPr>
        <w:rPr/>
      </w:pPr>
      <w:bookmarkStart w:id="400" w:name="__RefHeading___Toc3347423_581953129"/>
      <w:bookmarkStart w:id="401" w:name="_Toc144"/>
      <w:bookmarkEnd w:id="400"/>
      <w:r>
        <w:rPr>
          <w:rtl w:val="true"/>
        </w:rPr>
        <w:t>البحث السادس</w:t>
      </w:r>
      <w:r>
        <w:rPr>
          <w:rtl w:val="true"/>
        </w:rPr>
        <w:t xml:space="preserve">: </w:t>
      </w:r>
      <w:r>
        <w:rPr>
          <w:rtl w:val="true"/>
        </w:rPr>
        <w:t>کون صفاته تعالی أزلیة</w:t>
      </w:r>
      <w:bookmarkEnd w:id="401"/>
    </w:p>
    <w:p>
      <w:pPr>
        <w:pStyle w:val="Heading4"/>
        <w:numPr>
          <w:ilvl w:val="3"/>
          <w:numId w:val="1"/>
        </w:numPr>
        <w:rPr/>
      </w:pPr>
      <w:bookmarkStart w:id="402" w:name="__RefHeading___Toc3347425_581953129"/>
      <w:bookmarkStart w:id="403" w:name="_Toc145"/>
      <w:bookmarkEnd w:id="402"/>
      <w:r>
        <w:rPr>
          <w:rtl w:val="true"/>
        </w:rPr>
        <w:t>اشارة</w:t>
      </w:r>
      <w:bookmarkEnd w:id="4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هذه الصفات 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لو تجددت له لزم التسلسل،اذ القدرة المتجددة تستلزم تقدم قدرة،و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المتجدد یستدعی مسبوقیة العلم</w:t>
      </w:r>
      <w:r>
        <w:rPr>
          <w:rFonts w:eastAsia="IRNazanin" w:cs="IRNazanin"/>
          <w:color w:val="111111"/>
          <w:sz w:val="28"/>
          <w:szCs w:val="28"/>
          <w:rtl w:val="true"/>
          <w:lang w:bidi="fa-IR"/>
        </w:rPr>
        <w:t>.</w:t>
      </w:r>
      <w:bookmarkStart w:id="404" w:name="pg5656_29395"/>
    </w:p>
    <w:p>
      <w:pPr>
        <w:pStyle w:val="BookText"/>
        <w:rPr/>
      </w:pPr>
      <w:bookmarkEnd w:id="40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تحقق کون صفاته عین ذاته فی الخارج لا یتخیل </w:t>
      </w:r>
      <w:r>
        <w:rPr>
          <w:rStyle w:val="FootnoteAnchor"/>
          <w:rtl w:val="true"/>
        </w:rPr>
        <w:footnoteReference w:id="386"/>
      </w:r>
      <w:r>
        <w:rPr>
          <w:rFonts w:ascii="IRNazanin" w:hAnsi="IRNazanin" w:eastAsia="IRNazanin"/>
          <w:color w:val="111111"/>
          <w:sz w:val="28"/>
          <w:sz w:val="28"/>
          <w:szCs w:val="28"/>
          <w:rtl w:val="true"/>
          <w:lang w:bidi="fa-IR"/>
        </w:rPr>
        <w:t>کونها غیر أزلیة،لما ثبت من أزلیة ذاته،لکن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ذلک بما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لو لم تکن أزلیة لکانت متجددة حادثة،و کل حادث لا بد له من محدث مختار فتستدعی ذلک تقدم قدرة و علم،و ننقل الکلام و نقول کما قلنا فی الاول،و یلزم التسلسل،و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لزم من فرضه المحال فهو محال،فکونها غیر أزلیة محال،فتکون أزلیة،و هو المطلوب</w:t>
      </w:r>
      <w:r>
        <w:rPr>
          <w:rFonts w:eastAsia="IRNazanin" w:cs="IRNazanin"/>
          <w:color w:val="111111"/>
          <w:sz w:val="28"/>
          <w:szCs w:val="28"/>
          <w:rtl w:val="true"/>
          <w:lang w:bidi="fa-IR"/>
        </w:rPr>
        <w:t>.</w:t>
      </w:r>
    </w:p>
    <w:p>
      <w:pPr>
        <w:pStyle w:val="Heading4"/>
        <w:numPr>
          <w:ilvl w:val="3"/>
          <w:numId w:val="1"/>
        </w:numPr>
        <w:rPr/>
      </w:pPr>
      <w:bookmarkStart w:id="405" w:name="__RefHeading___Toc3347427_581953129"/>
      <w:bookmarkStart w:id="406" w:name="_Toc146"/>
      <w:bookmarkEnd w:id="405"/>
      <w:r>
        <w:rPr>
          <w:rtl w:val="true"/>
        </w:rPr>
        <w:t>کون صفاته تعالی زائدة علی ذاته فی التعقل</w:t>
      </w:r>
      <w:bookmarkEnd w:id="40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زائدة علی ذاته فی التعقل،لا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فبالضرورة،فانا بعد العلم بذاته تعالی نفتقر الی أدلة علی ثبوت الصفات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فلانها لو کانت قدیمة لزم تعدد القدماء،و هو محال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محدثة کان محلا للحوادث،و استلزم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ذاته تعالی اذا قیست الی الامور الخارجیة،کالمقدور و المعلوم و المراد و أمثال ذلک،فلا شک فی حصول أمر زائد علی الذات،لکن فی الذهن لا فی الخارج</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فلانه لو لا ذلک لکان کلما حصل العلم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العلم بالصفات،و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 فظاهرة، و أما بطلان اللازم فلانّا نفتقر بعد حصول العلم بذاته تعالی الی أدلة متعددة بحسب صفاته المتعددة</w:t>
      </w:r>
      <w:r>
        <w:rPr>
          <w:rFonts w:eastAsia="IRNazanin" w:cs="IRNazanin"/>
          <w:color w:val="111111"/>
          <w:sz w:val="28"/>
          <w:szCs w:val="28"/>
          <w:rtl w:val="true"/>
          <w:lang w:bidi="fa-IR"/>
        </w:rPr>
        <w:t>.</w:t>
      </w:r>
      <w:bookmarkStart w:id="407" w:name="pg5656_29396"/>
    </w:p>
    <w:p>
      <w:pPr>
        <w:pStyle w:val="BookText"/>
        <w:rPr/>
      </w:pPr>
      <w:bookmarkEnd w:id="407"/>
      <w:r>
        <w:rPr>
          <w:rFonts w:ascii="IRNazanin" w:hAnsi="IRNazanin" w:eastAsia="IRNazanin"/>
          <w:color w:val="111111"/>
          <w:sz w:val="28"/>
          <w:sz w:val="28"/>
          <w:szCs w:val="28"/>
          <w:rtl w:val="true"/>
          <w:lang w:bidi="fa-IR"/>
        </w:rPr>
        <w:t>و أما الثانی فلانها لو کانت زائدة فی الخارج لکانت اما قدیمة أو حادثة، و کلاهما محال،أما الاول فلانه یلزم منه تعدد القدماء،و هو باطل لما تقدم، و لان القول بقدم غیره تعالی کفر بالاجماع،و لهذا کفرت النصاری بقولهم بقدم الاقانیم،و الی هذا المعنی أشار ولی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قرنه،و من قرنه فقد ثناه و من ثناه فقد جزاه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فلانه یلزم منه فسادان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محلا للحوادث،و هو باطل کما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التسلسل کما قررناه</w:t>
      </w:r>
      <w:r>
        <w:rPr>
          <w:rFonts w:eastAsia="IRNazanin" w:cs="IRNazanin"/>
          <w:color w:val="111111"/>
          <w:sz w:val="28"/>
          <w:szCs w:val="28"/>
          <w:rtl w:val="true"/>
          <w:lang w:bidi="fa-IR"/>
        </w:rPr>
        <w:t>.</w:t>
      </w:r>
    </w:p>
    <w:p>
      <w:pPr>
        <w:pStyle w:val="Heading2"/>
        <w:numPr>
          <w:ilvl w:val="1"/>
          <w:numId w:val="1"/>
        </w:numPr>
        <w:rPr/>
      </w:pPr>
      <w:bookmarkStart w:id="408" w:name="__RefHeading___Toc3347429_581953129"/>
      <w:bookmarkStart w:id="409" w:name="_Toc147"/>
      <w:bookmarkEnd w:id="408"/>
      <w:r>
        <w:rPr>
          <w:rtl w:val="true"/>
        </w:rPr>
        <w:t>الفصل السابع</w:t>
      </w:r>
      <w:r>
        <w:rPr>
          <w:rtl w:val="true"/>
        </w:rPr>
        <w:t xml:space="preserve">: </w:t>
      </w:r>
      <w:r>
        <w:rPr>
          <w:rtl w:val="true"/>
        </w:rPr>
        <w:t>فیما یستحیل علیه تعالی</w:t>
      </w:r>
      <w:bookmarkEnd w:id="409"/>
    </w:p>
    <w:p>
      <w:pPr>
        <w:pStyle w:val="Heading3"/>
        <w:numPr>
          <w:ilvl w:val="2"/>
          <w:numId w:val="1"/>
        </w:numPr>
        <w:rPr/>
      </w:pPr>
      <w:bookmarkStart w:id="410" w:name="__RefHeading___Toc3347431_581953129"/>
      <w:bookmarkStart w:id="411" w:name="_Toc148"/>
      <w:bookmarkEnd w:id="410"/>
      <w:r>
        <w:rPr>
          <w:rtl w:val="true"/>
        </w:rPr>
        <w:t>البحث الاول</w:t>
      </w:r>
      <w:r>
        <w:rPr>
          <w:rtl w:val="true"/>
        </w:rPr>
        <w:t xml:space="preserve">: </w:t>
      </w:r>
      <w:r>
        <w:rPr>
          <w:rtl w:val="true"/>
        </w:rPr>
        <w:t>کونه تعالی لا مثل له</w:t>
      </w:r>
      <w:bookmarkEnd w:id="41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یستحیل علیه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استحالة مماثلته تعالی لغیره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ذهب أبو هاشم الی أنه تعالی یساوی غیره من الذوات و یخالفها بحالة توجب أحوالا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الحییة،و العالمیة،و القادریة،و الموجودیة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خلافه،فان الذوات المتساویة تتساوی فی اللوازم،فیجب القدم علی الحوادث و الحدوث علی اللّه تعالی،و هما باطلان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اختصاصه تعالی بما یوجب المخالفة دون غیره ترجیح من غیره مرجح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الصفات الثبوتیة،أعنی صفات الکمال و أحکامها، شرع فی التنزیهات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بکونه تعالی مخالفا لغیره من الذوات لنفس ماهیته، و أنه لا مثل له،و هو مذهب الفلاسفة و الاشاعرة،خلافا لاکثر المعتزلة فانهم ذهبوا الی أن ذاته تعالی مماثلة لغیرها من الذوات،بناء منهم علی أن جمیع الذوات متساویة فی الذاتیة،لان المفهوم من الذوات عندهم هو ما صحّ أن</w:t>
      </w:r>
      <w:bookmarkStart w:id="412" w:name="pg5656_29397"/>
    </w:p>
    <w:p>
      <w:pPr>
        <w:pStyle w:val="BookText"/>
        <w:rPr/>
      </w:pPr>
      <w:bookmarkEnd w:id="412"/>
      <w:r>
        <w:rPr>
          <w:rFonts w:ascii="IRNazanin" w:hAnsi="IRNazanin" w:eastAsia="IRNazanin"/>
          <w:color w:val="111111"/>
          <w:sz w:val="28"/>
          <w:sz w:val="28"/>
          <w:szCs w:val="28"/>
          <w:rtl w:val="true"/>
          <w:lang w:bidi="fa-IR"/>
        </w:rPr>
        <w:t>یعلم و یخبر عنه،و جمیع الذوات مشترکة فی هذا المعنی،فیکون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فیما به تتمیز ذاته عن باقی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بعضهم أنها تمتاز بنفس 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بعضهم أنها تمتاز بوجوب الوجود و القدرة و العلم التام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تفرد أبو هاشم و من تبعه بأن جعل اللّه تعالی حالا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تمتاز عن باقی الذوات،و تلک الحالة توجب له أحوالا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الموجودیة و القادریة و العالمیة و الحییة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خلافه،و استدل المصنف علیه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الذوات المتساویة تتساوی فی اللوازم،بمعنی أن کل ما کان لازما لهذه الذات یکون لازما لتلک الذات،و الا لما کانتا متساویتین فی الماهیة،هذا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اللّه تعالی مماثلا لغیره من الذوات لصحّ علیه الحدوث،لانه من جملة لوازم تلک الذوات،و یصح علی تلک الذوات القدم،لانه من لوازم ذاته،فیلزم حدوث اللّه تعالی و قدم الحادث،و هو محال لازم من مساواته لغیره،فلا یکون مساویا،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 ذاته تعالی بما یوجب المخالفة کما ذکروه،اما أن یکون لامر أولا،فمن الاول یلزم التسلسل،لانا ننقل الکلام الی ذلک الامر،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به اما أن یکون لامر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الثانی یلزم ترجیح أحد الطرفین الجائزین علی الاخر لا لسبب،و هو محال</w:t>
      </w:r>
      <w:r>
        <w:rPr>
          <w:rFonts w:eastAsia="IRNazanin" w:cs="IRNazanin"/>
          <w:color w:val="111111"/>
          <w:sz w:val="28"/>
          <w:szCs w:val="28"/>
          <w:rtl w:val="true"/>
          <w:lang w:bidi="fa-IR"/>
        </w:rPr>
        <w:t>.</w:t>
      </w:r>
    </w:p>
    <w:p>
      <w:pPr>
        <w:pStyle w:val="Heading3"/>
        <w:numPr>
          <w:ilvl w:val="2"/>
          <w:numId w:val="1"/>
        </w:numPr>
        <w:rPr/>
      </w:pPr>
      <w:bookmarkStart w:id="413" w:name="__RefHeading___Toc3347433_581953129"/>
      <w:bookmarkStart w:id="414" w:name="_Toc149"/>
      <w:bookmarkEnd w:id="413"/>
      <w:r>
        <w:rPr>
          <w:rtl w:val="true"/>
        </w:rPr>
        <w:t>البحث الثانی</w:t>
      </w:r>
      <w:r>
        <w:rPr>
          <w:rtl w:val="true"/>
        </w:rPr>
        <w:t xml:space="preserve">: </w:t>
      </w:r>
      <w:r>
        <w:rPr>
          <w:rtl w:val="true"/>
        </w:rPr>
        <w:t>استحالة الترکب فی ذاته تعالی</w:t>
      </w:r>
      <w:bookmarkEnd w:id="4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یستحیل أن یکون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مرکب مفتقر الی جزئه،و الجزء مغایر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ممکنا،و یستحیل أن یترکب</w:t>
      </w:r>
    </w:p>
    <w:p>
      <w:pPr>
        <w:pStyle w:val="BookText"/>
        <w:rPr/>
      </w:pPr>
      <w:r>
        <w:rPr>
          <w:rFonts w:ascii="IRNazanin" w:hAnsi="IRNazanin" w:eastAsia="IRNazanin"/>
          <w:color w:val="111111"/>
          <w:sz w:val="28"/>
          <w:sz w:val="28"/>
          <w:szCs w:val="28"/>
          <w:rtl w:val="true"/>
          <w:lang w:bidi="fa-IR"/>
        </w:rPr>
        <w:t>عنه غیره،لاستحالة انفعاله عن الغیر،فلا جزء له،فلا جنس له و لا فصل له،فلا 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واجبا لذاته و لغیره معا،لان وجوبه بذاته یستدعی استغناؤه عن غیره،و وجوبه لغیره یستدعی افتقاره إلیه،فیکون واجبا مفتقرا معا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بمرکب بوجه ما من الوجوه،سواء کان الترکیب خارجیا کالاجسام المرکبة من الجواهر الافراد،أو ذهنیا کترکیب الماهیة من الجنس و الفصل،فان الجنس انما یتمیز عن الفصل فی الذهن،أما فی الخارج فهما واحد،اذ لیس فی الخارج حیوان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مطلق،و انضم منهما معنی ثالث هو الانسان،بل وجود الانسان هو وجود الحیوان الذی ذلک الحیوان هو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مرکب یلتم من عدة أمور،و یکون وجوده انما یتم بوجود تلک الامور،فوجود الجزء سابق علی وجود الکل خارجا و ذهنا،لمطابقة الذهن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تعالی مرکبا لکان مفتقرا الی جزئه و جزؤه غیره،فیکون مفتقرا الی غیره،فیکون ممکنا،هذا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أن یترکب عنه غیره،بمعنی أن یکون هو جزء من غیره،و الدلیل علی ذلک أنه لو کان جزءا من غیره لکان منضما الی الغیر، قابلا معه للصورة الاجتماعیة الحاصلة لهما،فیکون منفعلا،و الانفعال علیه تعالی محال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جنس له و لا فصل له،لانه تقرر أنه غیر مرکب،و اذا لم یکن مرکبا لم یکن له جزء،و اذا لم یکن له جزء لم یکن له جنس و لا فصل،لانهما</w:t>
      </w:r>
      <w:bookmarkStart w:id="415" w:name="pg5656_29399"/>
    </w:p>
    <w:p>
      <w:pPr>
        <w:pStyle w:val="BookText"/>
        <w:rPr/>
      </w:pPr>
      <w:bookmarkEnd w:id="415"/>
      <w:r>
        <w:rPr>
          <w:rFonts w:ascii="IRNazanin" w:hAnsi="IRNazanin" w:eastAsia="IRNazanin"/>
          <w:color w:val="111111"/>
          <w:sz w:val="28"/>
          <w:sz w:val="28"/>
          <w:szCs w:val="28"/>
          <w:rtl w:val="true"/>
          <w:lang w:bidi="fa-IR"/>
        </w:rPr>
        <w:t>جزءان،و انتفاء الاعم مستلزم لانتفاء الاخص،و اذا لم یکن جنس و لا فصل لم یکن له حدّ،لان الحدّ مرکب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یستحیل أن یکون له تعالی وجوبان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بالذات و الاخر بالغیر بمعنی أن یکون واجبا بذاته و بغیره،لانه لو کان کذلک لکان مستغنیا مفتقرا معا و هو محال،و ذلک لان وجوب وجوده بذاته یقتضی استغناؤه عن الغیر،و وجوبه بغیره یقتضی افتقاره بغیره،فیکون مستغنیا مفتقرا معا،و هو محال</w:t>
      </w:r>
      <w:r>
        <w:rPr>
          <w:rFonts w:eastAsia="IRNazanin" w:cs="IRNazanin"/>
          <w:color w:val="111111"/>
          <w:sz w:val="28"/>
          <w:szCs w:val="28"/>
          <w:rtl w:val="true"/>
          <w:lang w:bidi="fa-IR"/>
        </w:rPr>
        <w:t>.</w:t>
      </w:r>
    </w:p>
    <w:p>
      <w:pPr>
        <w:pStyle w:val="Heading3"/>
        <w:numPr>
          <w:ilvl w:val="2"/>
          <w:numId w:val="1"/>
        </w:numPr>
        <w:rPr/>
      </w:pPr>
      <w:bookmarkStart w:id="416" w:name="__RefHeading___Toc3347435_581953129"/>
      <w:bookmarkStart w:id="417" w:name="_Toc150"/>
      <w:bookmarkEnd w:id="416"/>
      <w:r>
        <w:rPr>
          <w:rtl w:val="true"/>
        </w:rPr>
        <w:t>البحث الثالث</w:t>
      </w:r>
      <w:r>
        <w:rPr>
          <w:rtl w:val="true"/>
        </w:rPr>
        <w:t xml:space="preserve">: </w:t>
      </w:r>
      <w:r>
        <w:rPr>
          <w:rtl w:val="true"/>
        </w:rPr>
        <w:t>استحالة التحیز للباری تعالی</w:t>
      </w:r>
      <w:bookmarkEnd w:id="4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یستحیل أن یکون متحیزا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متحیز لا یخلو عن الحرکة و السکون،و قد بیّنا حدوثهما،فیکون حادثا، و واجب الوجود لا یکون حادثا،فلا یکون متحیزا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یستلزم قدم الحیز، و لا قدیم سواه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یستحیل أن یکون متحیزا فکذا یستحیل أن یکون قائما به،لافتقار القائم بالمتحیز الی غیره،و کل مفتقر ممکن،و واجب الوجود لیس بممکن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یستحیل أن یکون حالا فی غیره،لان کل حال فهو مفتقر الی محله و لو فی تعینه،و واجب الوجود لیس بمفتقر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البحث أیضا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أن یکون متحیزا،خلافا للمشبهة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بالمتحیز الحاصل فی الحیز و هو الجسم،و الجواهر الافراد عند المتکلمین،و الدلیل علی ذلک وجهان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لیس بمحدث،و کل متحیز محدث ینتج أن الواجب</w:t>
      </w:r>
      <w:bookmarkStart w:id="418" w:name="pg5656_29400"/>
    </w:p>
    <w:p>
      <w:pPr>
        <w:pStyle w:val="BookText"/>
        <w:rPr/>
      </w:pPr>
      <w:bookmarkEnd w:id="418"/>
      <w:r>
        <w:rPr>
          <w:rFonts w:ascii="IRNazanin" w:hAnsi="IRNazanin" w:eastAsia="IRNazanin"/>
          <w:color w:val="111111"/>
          <w:sz w:val="28"/>
          <w:sz w:val="28"/>
          <w:szCs w:val="28"/>
          <w:rtl w:val="true"/>
          <w:lang w:bidi="fa-IR"/>
        </w:rPr>
        <w:t>لیس بمتحیز،و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الصغری فقد تقدمت،و أما الکبری فلان کل متحیز اما متحرک أو ساکن،و الحرکة و السکون حادثان لما تقدم،و ما لا یخلو من الحادث </w:t>
      </w:r>
      <w:r>
        <w:rPr>
          <w:rStyle w:val="FootnoteAnchor"/>
          <w:rtl w:val="true"/>
        </w:rPr>
        <w:footnoteReference w:id="388"/>
      </w:r>
      <w:r>
        <w:rPr>
          <w:rFonts w:ascii="IRNazanin" w:hAnsi="IRNazanin" w:eastAsia="IRNazanin"/>
          <w:color w:val="111111"/>
          <w:sz w:val="28"/>
          <w:sz w:val="28"/>
          <w:szCs w:val="28"/>
          <w:rtl w:val="true"/>
          <w:lang w:bidi="fa-IR"/>
        </w:rPr>
        <w:t>حادث،و قد تقدم بیانه أیضا،فکل متحیز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متحیزا لکان الحیز قدیم،و هو محال،اذ لا قدیم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متحیزا لما انفک من الحیز،لان صفاته ذاتیة یستحیل انفکاکها عنه،فیکون حیزه قدیما کقدمه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أن یکون قائما بالمتحیز،و القائم بالمتحیز عند المتکلمین هو العرض،و عند الحکماء هو المادة و الصورة 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ما قلناه هو أنه لو کان قائما بالمتحیز لکان مفتقرا إلیه،و کل مفتقر الی الغیر ممکن،فلو کان قائما بالمتحیز لکان ممکنا،هذا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یستحیل أن یکون حالا فی غیره،و المراد بالحلول هو قیام موجود بموجود آخر علی سبیل التبعیة،بحیث یمتنع قیام الحال بدون المحل، کالسواد القائم بالجسم،فانه یمتنع قیامه بدون الجسم،و لا شک فی استحالة الحلول علیه تعالی بهذا المعنی،و الا لکان مفتقرا الی الغیر،و کل مفتقر ممکن، فیکون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جمیع من النصاری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حل فی المسیح علیه السّلام،و جمع من المتصوفة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حل فی قلوب العارفین،فان أرادوا ما ذکرناه فهو باطل،و الا فهو غیر معقول</w:t>
      </w:r>
      <w:r>
        <w:rPr>
          <w:rFonts w:eastAsia="IRNazanin" w:cs="IRNazanin"/>
          <w:color w:val="111111"/>
          <w:sz w:val="28"/>
          <w:szCs w:val="28"/>
          <w:rtl w:val="true"/>
          <w:lang w:bidi="fa-IR"/>
        </w:rPr>
        <w:t>.</w:t>
      </w:r>
    </w:p>
    <w:p>
      <w:pPr>
        <w:pStyle w:val="Heading3"/>
        <w:numPr>
          <w:ilvl w:val="2"/>
          <w:numId w:val="1"/>
        </w:numPr>
        <w:rPr/>
      </w:pPr>
      <w:bookmarkStart w:id="419" w:name="__RefHeading___Toc3347437_581953129"/>
      <w:bookmarkStart w:id="420" w:name="_Toc151"/>
      <w:bookmarkEnd w:id="419"/>
      <w:r>
        <w:rPr>
          <w:rtl w:val="true"/>
        </w:rPr>
        <w:t>البحث الرابع</w:t>
      </w:r>
      <w:r>
        <w:rPr>
          <w:rtl w:val="true"/>
        </w:rPr>
        <w:t xml:space="preserve">: </w:t>
      </w:r>
      <w:r>
        <w:rPr>
          <w:rtl w:val="true"/>
        </w:rPr>
        <w:t>کونه تعالی لیس فی جهة من الجهات</w:t>
      </w:r>
      <w:bookmarkEnd w:id="420"/>
    </w:p>
    <w:p>
      <w:pPr>
        <w:pStyle w:val="Heading4"/>
        <w:numPr>
          <w:ilvl w:val="3"/>
          <w:numId w:val="1"/>
        </w:numPr>
        <w:rPr/>
      </w:pPr>
      <w:bookmarkStart w:id="421" w:name="__RefHeading___Toc3347439_581953129"/>
      <w:bookmarkStart w:id="422" w:name="_Toc152"/>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لیس فی جهة خلافا للکرامیة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بمتحیز و لا حال فی المتحیز،و کل ما هو فی جهة فهو أحدهما بالضرورة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لانه لو کان فی جهة لم ینفک عن الحرکة و السکون الحادثین،و کل ما لا</w:t>
      </w:r>
      <w:bookmarkStart w:id="423" w:name="pg5656_29401"/>
    </w:p>
    <w:p>
      <w:pPr>
        <w:pStyle w:val="BookText"/>
        <w:rPr/>
      </w:pPr>
      <w:bookmarkEnd w:id="423"/>
      <w:r>
        <w:rPr>
          <w:rFonts w:ascii="IRNazanin" w:hAnsi="IRNazanin" w:eastAsia="IRNazanin"/>
          <w:color w:val="111111"/>
          <w:sz w:val="28"/>
          <w:sz w:val="28"/>
          <w:szCs w:val="28"/>
          <w:rtl w:val="true"/>
          <w:lang w:bidi="fa-IR"/>
        </w:rPr>
        <w:t xml:space="preserve">ینفک عن </w:t>
      </w:r>
      <w:r>
        <w:rPr>
          <w:rStyle w:val="FootnoteAnchor"/>
          <w:rtl w:val="true"/>
        </w:rPr>
        <w:footnoteReference w:id="389"/>
      </w:r>
      <w:r>
        <w:rPr>
          <w:rFonts w:ascii="IRNazanin" w:hAnsi="IRNazanin" w:eastAsia="IRNazanin"/>
          <w:color w:val="111111"/>
          <w:sz w:val="28"/>
          <w:sz w:val="28"/>
          <w:szCs w:val="28"/>
          <w:rtl w:val="true"/>
          <w:lang w:bidi="fa-IR"/>
        </w:rPr>
        <w:t>الحوادث فهو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 السلبیة کونه تعالی لیس فی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للکرامیة،و هم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الکرام،فانهم ذهبوا الی أن اللّه تعالی فی جهة فوق،فاختلفوا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محمد بن الهیضم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جهة فوق العرش لا نهایة لها،و البعد بینه و بین العرش أیضا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البعد بینهما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نفوا عنه باقی الجهات الخمس،و الباقون من أصحاب محمد قالوا انه علی العرش،کما قاله سائر المجسمة،و بعضهم زعم أنه تعالی علی صورة له مجیء و 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بطلان مذهبهم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تعالی لیس متحیزا و لا حالا فی المتحیز،و کل ما فی الجهة متحیزا أو حال فی المتحیز،ینتج أن الواجب تعالی لیس فی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فقد تقدم بیانها،و أما الکبری فمعلومة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تعالی لیس بحادث،و کل ما فی الجهة،حادث،ینتج أن الواجب لیس فی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فظاهرة،و أما الکبری فلان کل ما فی الجهة اما متحرک أو ساکن،و هو ظاهر،و الحرکة و السکون حادثان لما تقدم، و کلما لا یخلو من الحوادث فهو حادث،فکل ما فی الجهة حادث</w:t>
      </w:r>
      <w:r>
        <w:rPr>
          <w:rFonts w:eastAsia="IRNazanin" w:cs="IRNazanin"/>
          <w:color w:val="111111"/>
          <w:sz w:val="28"/>
          <w:szCs w:val="28"/>
          <w:rtl w:val="true"/>
          <w:lang w:bidi="fa-IR"/>
        </w:rPr>
        <w:t>.</w:t>
      </w:r>
    </w:p>
    <w:p>
      <w:pPr>
        <w:pStyle w:val="Heading4"/>
        <w:numPr>
          <w:ilvl w:val="3"/>
          <w:numId w:val="1"/>
        </w:numPr>
        <w:rPr/>
      </w:pPr>
      <w:bookmarkStart w:id="424" w:name="__RefHeading___Toc3347441_581953129"/>
      <w:bookmarkStart w:id="425" w:name="_Toc153"/>
      <w:bookmarkEnd w:id="424"/>
      <w:r>
        <w:rPr>
          <w:rtl w:val="true"/>
        </w:rPr>
        <w:t>کونه تعالی لیس فی مکان</w:t>
      </w:r>
      <w:bookmarkEnd w:id="4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مکان،و الا لکان مفتقرا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لان مکانه ان ساوی سائر الامکنة کان اختصاصه به تعالی مفتقرا الی مخصص،و ان خالفها کان موجودا </w:t>
      </w:r>
      <w:r>
        <w:rPr>
          <w:rStyle w:val="FootnoteAnchor"/>
          <w:rtl w:val="true"/>
        </w:rPr>
        <w:footnoteReference w:id="390"/>
      </w:r>
      <w:r>
        <w:rPr>
          <w:rFonts w:ascii="IRNazanin" w:hAnsi="IRNazanin" w:eastAsia="IRNazanin"/>
          <w:color w:val="111111"/>
          <w:sz w:val="28"/>
          <w:sz w:val="28"/>
          <w:szCs w:val="28"/>
          <w:rtl w:val="true"/>
          <w:lang w:bidi="fa-IR"/>
        </w:rPr>
        <w:t>لاستحالة الامتیاز فی العدمات،فان کان حادثا لزم اما حدوثه تعالی أو حدوث</w:t>
      </w:r>
    </w:p>
    <w:p>
      <w:pPr>
        <w:pStyle w:val="BookText"/>
        <w:rPr/>
      </w:pPr>
      <w:r>
        <w:rPr>
          <w:rFonts w:ascii="IRNazanin" w:hAnsi="IRNazanin" w:eastAsia="IRNazanin"/>
          <w:color w:val="111111"/>
          <w:sz w:val="28"/>
          <w:sz w:val="28"/>
          <w:szCs w:val="28"/>
          <w:rtl w:val="true"/>
          <w:lang w:bidi="fa-IR"/>
        </w:rPr>
        <w:t>الحاجة الی المکان،و هما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 السلبیة کونه لیس فی مکان،خلافا للمشبهة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نفی الجسمیة عنه مستلزم لنفی الجهة و المکان،لانهما لا یعقلان الاّ للاجسام،فلا وجه لاعادة البحث فیهما،لکن ذکر عن بعض المتکلمین تجویز کون المجرد فی جهة و مکان،فاستدعی ذلک ایرادهما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نفی المکان عنه تعالی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تعالی فی مکان لکان مفتقرا إلیه،و اللازم باطل فالملزوم مثله،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هو فی المکان فانه لا ینفک عن حجم و شکل و مقدار، و کلما کان کذلک استحال انفکاکه عن المکان،فیکون مفتقرا الی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بطلان اللازم فلان المکان غیره،و کل مفتقر الی الغیر ممکن،فلو کان فی المکان لکان ممکنا،هذا خلف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تعالی فی مکان لکان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مساویا لسائر الامکنة أو مخالفا لها،و القسمان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فلانه یستدعی مخصصا یخصصه بذلک المکان دون غیره،فیلزم أن یکون محدثا،لان کلما هو فعل المختار فهو محدث،فیکون کونه فی المکان محدثا،هذا خلف</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فلانه اذا کان مخالفا یجب أن یکون موجودا،لاستحالة الامتیاز فی العدمات،و حینئذ اما أن یکون قدیما أو حادثا،فان کان قدیما لزم تعدّد القدماء،و ان کان حادثا فاما أن یمکن وجود الباری تعالی بدونه أولا،فان أمکن کان احتیاجه إلیه تعالی حادثا،لان الباری قدیم و المکان لیس بقدیم،فلیس فی الازل مکان،فکان مستغنیا،فمع وجود المکان حدثت الحاجة،و الاحتیاج صفة له،فیکون محلا للحوادث،و ان لم یمکن یکون تعالی حادثا،هذا خلف</w:t>
      </w:r>
      <w:r>
        <w:rPr>
          <w:rFonts w:eastAsia="IRNazanin" w:cs="IRNazanin"/>
          <w:color w:val="111111"/>
          <w:sz w:val="28"/>
          <w:szCs w:val="28"/>
          <w:rtl w:val="true"/>
          <w:lang w:bidi="fa-IR"/>
        </w:rPr>
        <w:t>.</w:t>
      </w:r>
      <w:bookmarkStart w:id="426" w:name="pg5656_29403"/>
    </w:p>
    <w:p>
      <w:pPr>
        <w:pStyle w:val="BookText"/>
        <w:rPr/>
      </w:pPr>
      <w:bookmarkEnd w:id="426"/>
      <w:r>
        <w:rPr>
          <w:rFonts w:ascii="IRNazanin" w:hAnsi="IRNazanin" w:eastAsia="IRNazanin"/>
          <w:color w:val="111111"/>
          <w:sz w:val="28"/>
          <w:sz w:val="28"/>
          <w:szCs w:val="28"/>
          <w:rtl w:val="true"/>
          <w:lang w:bidi="fa-IR"/>
        </w:rPr>
        <w:t>و فی هذا الدلیل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فلانا نختار کونه مساویا،قلتم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الی مخصص،قلنا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ممنوع،لجواز أن یکون المقتضی لحصوله فیه ذاته تعالی بالاختیار، و حینئذ لا یفتقر الی مخصص آخر یزید علی ذلک،کما قالوا فی اختیار أحد المتساویین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فلانا نمنع عدم الامتیاز فی العدمات،فان عدم الشرط و عدم العلة یمتاز کل واحد منهما عن غیره من العدمات،لاقتضائهما عدم المشروط و عدم المعلول دون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الاعتماد علی الاول</w:t>
      </w:r>
      <w:r>
        <w:rPr>
          <w:rFonts w:eastAsia="IRNazanin" w:cs="IRNazanin"/>
          <w:color w:val="111111"/>
          <w:sz w:val="28"/>
          <w:szCs w:val="28"/>
          <w:rtl w:val="true"/>
          <w:lang w:bidi="fa-IR"/>
        </w:rPr>
        <w:t>.</w:t>
      </w:r>
    </w:p>
    <w:p>
      <w:pPr>
        <w:pStyle w:val="Heading4"/>
        <w:numPr>
          <w:ilvl w:val="3"/>
          <w:numId w:val="1"/>
        </w:numPr>
        <w:rPr/>
      </w:pPr>
      <w:bookmarkStart w:id="427" w:name="__RefHeading___Toc3347443_581953129"/>
      <w:bookmarkStart w:id="428" w:name="_Toc154"/>
      <w:bookmarkEnd w:id="427"/>
      <w:r>
        <w:rPr>
          <w:rtl w:val="true"/>
        </w:rPr>
        <w:t>رد أدلة الکرامیة و المشبهة</w:t>
      </w:r>
      <w:bookmarkEnd w:id="4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الظواهر السمعیة الدالة علی خلاف ذلک متأولة،لان النقل و العقل اذا تقابلا لم یمکن اهمالهما و لا العمل بهما،و لا العمل بالنقل و اهمال العقل، لان ترک الاصل لاجل الفرع یقتضی بطلانهما معا،و العقل أصل للنقل،فلم یبق الا العمل بالعقل و تأویل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اشارة الی ما یحتج به الکرامیة و المشبهة علی مدعاهما و تقریره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النقل القرآنی دل علی کونه فی المکان و الجهة،فیکون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المقدمة الاولی فلقوله تعالی اَلرَّحْمنُ عَلَی الْعَرْشِ اسْتَوی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 اللّهِ فَوْقَ أَیْدِیهِمْ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w:t>
      </w:r>
      <w:bookmarkStart w:id="429" w:name="pg5656_29404"/>
    </w:p>
    <w:p>
      <w:pPr>
        <w:pStyle w:val="BookText"/>
        <w:rPr/>
      </w:pPr>
      <w:bookmarkEnd w:id="429"/>
      <w:r>
        <w:rPr>
          <w:rFonts w:ascii="IRNazanin" w:hAnsi="IRNazanin" w:eastAsia="IRNazanin"/>
          <w:color w:val="111111"/>
          <w:sz w:val="28"/>
          <w:sz w:val="28"/>
          <w:szCs w:val="28"/>
          <w:rtl w:val="true"/>
          <w:lang w:bidi="fa-IR"/>
        </w:rPr>
        <w:t>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المقدمة الثانیة فالاجماع علی صدقه و وجوب العمل بمقتضی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ذکرتموه مناف للدلائل العقلیة،و کلما کان کذلک یجب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فظاهر لما بینا من البراهین الدالة علی استحالة الجسمیة و لواحقها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فلان النقلی و العقلی اذا تعارضا اما أن یعمل بهما،و هو جمع بین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یعمل بهما،و هو رفع للنقیضین،أو یعمل بأحدهما و یطرح الاخر،فلا جائز أن یعمل بالنقلی و یطرح العقلی،لاستلزامه اطراح النقلی،لان النقلی فرع العقلی،لانه ما لم یثبت صدق المنقول عنه عقلا لم یکن ثم طریق الی تصدیقه،و حیث قد اطرح أصله لزم اطراحه بطریق الاولی،فبقی أن یعمل بالعقلی و یؤول النقلی کما هو رأی أکثر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تفویض علمه الی اللّه،کما هو رأی أکثر السلف،و حینئذ یجب تأویل الآیات المذکورة علی وجه لا ینافی الدلالة العقلیة،و بیان ذلک مذکور فی المطولات</w:t>
      </w:r>
      <w:r>
        <w:rPr>
          <w:rFonts w:eastAsia="IRNazanin" w:cs="IRNazanin"/>
          <w:color w:val="111111"/>
          <w:sz w:val="28"/>
          <w:szCs w:val="28"/>
          <w:rtl w:val="true"/>
          <w:lang w:bidi="fa-IR"/>
        </w:rPr>
        <w:t>.</w:t>
      </w:r>
    </w:p>
    <w:p>
      <w:pPr>
        <w:pStyle w:val="Heading3"/>
        <w:numPr>
          <w:ilvl w:val="2"/>
          <w:numId w:val="1"/>
        </w:numPr>
        <w:rPr/>
      </w:pPr>
      <w:bookmarkStart w:id="430" w:name="__RefHeading___Toc3347445_581953129"/>
      <w:bookmarkStart w:id="431" w:name="_Toc155"/>
      <w:bookmarkEnd w:id="430"/>
      <w:r>
        <w:rPr>
          <w:rtl w:val="true"/>
        </w:rPr>
        <w:t>البحث الخامس استحالة قیام الحوادث بذاته تعالی</w:t>
      </w:r>
      <w:bookmarkEnd w:id="431"/>
    </w:p>
    <w:p>
      <w:pPr>
        <w:pStyle w:val="Heading4"/>
        <w:numPr>
          <w:ilvl w:val="3"/>
          <w:numId w:val="1"/>
        </w:numPr>
        <w:rPr/>
      </w:pPr>
      <w:bookmarkStart w:id="432" w:name="__RefHeading___Toc3347447_581953129"/>
      <w:bookmarkStart w:id="433" w:name="_Toc156"/>
      <w:bookmarkEnd w:id="432"/>
      <w:r>
        <w:rPr>
          <w:rtl w:val="true"/>
        </w:rPr>
        <w:t>اشارة</w:t>
      </w:r>
      <w:bookmarkEnd w:id="4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استحالة قیام الحوادث بذاته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الانفعال ممتنع علیه،فیمتنع علیه التغیر،فلا یمکن اتصافه بالحوادث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علة هذا الحادث ان کان هو اللّه تعالی علی سبیل الایجاب لزم قدمه،و ان کان علی سبیل الاختیار لزم وجوده قبل وجوده،لانه لا بد و أن یکون من صفات الکمال و ان کان غیر اللّه تعالی کان واجب الوجود مفتقرا الی الغیر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هذا المقام،أعنی اتصافه تعالی بالحوادث، فجوّزه الکرامیة علی الاطلاق،و منع منه الاشاعرة و الفلاسفة و الامامیة علی الاطلاق،و أما المعتزلة فقد فصلوا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قیام الحوادث بذاته اذا کانت ذواتا،و یجوز اذا کانت صفات متجددة،و لا یطلقون علیها اسم الحادث کالمریدیة و الکارهیة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البصری جوّز قیام الاحکام المتجددة بذاته تعالی کالامور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الامتناع مطلقا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قام بذاته شیء من الحوادث للزم تغیره،و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التغیر عبارة عن الانتقال من حالة الی أخری،فعلی تقدیر حدوث ذلک الامر القائم بذاته یحصل فی ذاته شیء لم یکن من قبل، فیحصل الانتقال من حالة الی أخری،فقد بانت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التغیر مستلزم للانفعال أی التأثر،و هو محال، لان المنفعل عن الشیء مستعد لما یحصل له فیه من التأثیر،و الا لما حصل له، و الاستعداد یقتضی أن یکون ذلک الشیء له بالقوة،و ذلک من صفات المادیات و اللّه تعالی لیس مادیا،فلا یکون منفعلا،فلا یکون متغیرا،فلا یکون محلا للحوادث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حادث لا بد له من علة،فعلة ذلک الحادث القائم بذاته تعالی اما أن یکون هو اللّه أو غیره،و القسمان محالان،أما الاول فلان تأثیره فیه اما علی سبیل الایجاب أو الاختیار،فان کان الاول لزم قدمه،لقدم موجبه و قد فرض حادثا،هذا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لزم وجوده قبل وجوده،لان ذلک الحادث یجب أن یکون من صفات الکمال،لاستحالة اتصافه تعالی بالنقائض و صفات</w:t>
      </w:r>
      <w:bookmarkStart w:id="434" w:name="pg5656_29406"/>
    </w:p>
    <w:p>
      <w:pPr>
        <w:pStyle w:val="BookText"/>
        <w:rPr/>
      </w:pPr>
      <w:bookmarkEnd w:id="434"/>
      <w:r>
        <w:rPr>
          <w:rFonts w:ascii="IRNazanin" w:hAnsi="IRNazanin" w:eastAsia="IRNazanin"/>
          <w:color w:val="111111"/>
          <w:sz w:val="28"/>
          <w:sz w:val="28"/>
          <w:szCs w:val="28"/>
          <w:rtl w:val="true"/>
          <w:lang w:bidi="fa-IR"/>
        </w:rPr>
        <w:t>الکمال ناشئة عن ذاته،فتکون موجودة معها،فیکون ذلک القائم موجودا أزلا لازلیة الذات،لکنه فرض حادثا،فلا یکون موجودا أزلا،فیکون موجودا قبل وجوده،هذا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فلاستلزامه افتقاره تعالی الی الغیر،فلا یکون واجبا،هذا خلف</w:t>
      </w:r>
      <w:r>
        <w:rPr>
          <w:rFonts w:eastAsia="IRNazanin" w:cs="IRNazanin"/>
          <w:color w:val="111111"/>
          <w:sz w:val="28"/>
          <w:szCs w:val="28"/>
          <w:rtl w:val="true"/>
          <w:lang w:bidi="fa-IR"/>
        </w:rPr>
        <w:t>.</w:t>
      </w:r>
    </w:p>
    <w:p>
      <w:pPr>
        <w:pStyle w:val="Heading4"/>
        <w:numPr>
          <w:ilvl w:val="3"/>
          <w:numId w:val="1"/>
        </w:numPr>
        <w:rPr/>
      </w:pPr>
      <w:bookmarkStart w:id="435" w:name="__RefHeading___Toc3347449_581953129"/>
      <w:bookmarkStart w:id="436" w:name="_Toc157"/>
      <w:bookmarkEnd w:id="435"/>
      <w:r>
        <w:rPr>
          <w:rtl w:val="true"/>
        </w:rPr>
        <w:t>استحالة قیام اللذة و الالم بذاته تعالی</w:t>
      </w:r>
      <w:bookmarkEnd w:id="4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قیام اللذة و الالم بذاته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الالم فلانه ادراک المنافی و لا منافی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اللذة فلانها لو کانت قدیمة لزم وجود الملتذ به قبل وجوده،لقدم القدرة و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حادثة کانت محلا للحوادث،و هو محال،و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فی هذا الباب حاصل ما ذکره المتکلمون،ثم ما ذکره الفلاسفة ثم تقریر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استحالة اتصافه تعالی بهذین الوصفین،أما أولا فلامتناع معناهما فی حقه تعالی،و ذلک لانهم فسروا الالم بأنه حالة حاصلة عن تغیر المزاج الی الفساد،و اللذة بأنها حالة حاصلة عن تغیر المزاج الی الاعتدال،و تلک الحالة منهم من حکم بأنها غنیة عن التعریف لکونها 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فسرها بانها ادراک متعلق الشهوة فی اللذة،و ادراک متعلق النفرة فی الالم،و هو قول جمهور المعتزلة،و انکروا کونهما غیر مزاجیین،و حیث أن الباری تعالی منزه عن المزاج،فهو منزه عن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فلعدم الاذن الشرعی فی 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هنا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الشیخ فی الاشارات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ادراک و نیل لما هو خیر و کمال من حیث هو خیر و کمال بالنسبة الی المدرک و النائل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ادراک و نیل لما هو شر و آفة من حیث هو شر و آفة بالنسبة الی المدرک و النائل فشرط مع الادراک النیل،لان الادراک من دون النیل لا یکون لذة أیضا،کمن أدرک صورة شخصیة </w:t>
      </w:r>
      <w:r>
        <w:rPr>
          <w:rStyle w:val="FootnoteAnchor"/>
          <w:rtl w:val="true"/>
        </w:rPr>
        <w:footnoteReference w:id="392"/>
      </w:r>
      <w:r>
        <w:rPr>
          <w:rFonts w:ascii="IRNazanin" w:hAnsi="IRNazanin" w:eastAsia="IRNazanin"/>
          <w:color w:val="111111"/>
          <w:sz w:val="28"/>
          <w:sz w:val="28"/>
          <w:szCs w:val="28"/>
          <w:rtl w:val="true"/>
          <w:lang w:bidi="fa-IR"/>
        </w:rPr>
        <w:t>و لم ینلها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النیل وحده لا یکون لذة أیضا،کمن نال محبوبه و لم یشعر به،و قیده بالحیثیة لجواز أن یکون للمدرک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خیر و کمال دون الاخری،فادراک غیر جهة الخیر لیس لذة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قوة من القوی الجسمانیة الظاهرة و الباطنة لها کمال یخصها و لذة هی ادراکها لذلک الکمال،فان لذة الغضب الظفر،و لذة الوهم الرجاء و لذة الحفظ التذکر للامور الموافقة الماضیة،و لذة الشهوة أن تتأدی إلیها الکیفیة المحسوسة الملائمة،و لذة البصر ادراک الصورة المحبوبة المستحسنة و لذة السمع ادراکه للصوت الطیب،و لذة الشم ادراک الرائحة الطیبة و الذوق الطعم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الحال کذلک،فالقوة العاقلة لها کمال و لذة هی ادراکها للمعقولات الکلیة،و انکار ذلک مکابرة،فان العلماء الراسخین فی لجّة التحقیق لهم لذّات لا یختارون اللذات الحسیة بأجمعها علی أقل مسألة من مسائلها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القوی المذکورة مشترکة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ادراکها لملائمها لذّة،الا أنها متباینة باعتبار آخر،و هو أن کلما کان کماله أفضل و أتم و أکثر، أو أدوم،أو أوصل إلیه و أحصل له،أو أنه فی نفسه أکمل فعلا و أفضل،أو أشد</w:t>
      </w:r>
    </w:p>
    <w:p>
      <w:pPr>
        <w:pStyle w:val="BookText"/>
        <w:rPr/>
      </w:pPr>
      <w:r>
        <w:rPr>
          <w:rFonts w:ascii="IRNazanin" w:hAnsi="IRNazanin" w:eastAsia="IRNazanin"/>
          <w:color w:val="111111"/>
          <w:sz w:val="28"/>
          <w:sz w:val="28"/>
          <w:szCs w:val="28"/>
          <w:rtl w:val="true"/>
          <w:lang w:bidi="fa-IR"/>
        </w:rPr>
        <w:t xml:space="preserve">ادراکا فان </w:t>
      </w:r>
      <w:r>
        <w:rPr>
          <w:rStyle w:val="FootnoteAnchor"/>
          <w:rtl w:val="true"/>
        </w:rPr>
        <w:footnoteReference w:id="393"/>
      </w:r>
      <w:r>
        <w:rPr>
          <w:rFonts w:ascii="IRNazanin" w:hAnsi="IRNazanin" w:eastAsia="IRNazanin"/>
          <w:color w:val="111111"/>
          <w:sz w:val="28"/>
          <w:sz w:val="28"/>
          <w:szCs w:val="28"/>
          <w:rtl w:val="true"/>
          <w:lang w:bidi="fa-IR"/>
        </w:rPr>
        <w:t>لذته أبلغ و أوفر،و لا ریب أن ادراک القوة العقلیة للمعقولات أتم من ادراک الحس للمحسوسات،لان القوة العقلیة تصل الی کنه المعقول، و تفضله الی أجزائه و ذاتیاته،و تتحد به و تصیر هی هو علی وجه،و الحس انما یدرک ظاهر الاشیاء من السطوح و الاعراض،فلا جرم تکون اللذة العقلیة أعظم و أبلغ من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کمال کل شیء و جماله هو أن یکون علی ما یجب له بالنسبة الی ذاته،و أن واجب الوجود لکونه مبدأ لکل کمال،و سبب کل بهاء و جمال له الکمال الاکمل و البهاء الاجمل،و أن کل بهاء و جمال و کمال و خیر مدرک، فهو محبوب و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تقررت هذه المقدمات ظهر أن واجب الوجود الذی هو فی غایة الکمال و الجمال و البهاء،الذی یعقل ذاته علی تلک الغایة من الکمال بأتم تعقل تکون لذاته أعظم عاشق لمعشوق،و أبلغ لاذ للملتذ،لکونه أعظم مدرک لاجل مدرک بأتم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یستحیل علیه الالم و اللذة مطلقا،و استدل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الالم فلانه ادراک المنافی و لا منافی له تعالی،لان جمیع ما عداه لوازم و معلولات له،فتکون واجبة الاجتماع معه، فلا تکون 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جملة ما عداه الممتنعات،و لیس معلولة و لا لازمة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مدرک للمعدوم،أی عالم به،و العدم مناف له، فیکون مدرکا للمنافی،فیکون متألما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الاول بأن مرادنا بما عداه الامور الحاصلة صورها عنده،</w:t>
      </w:r>
    </w:p>
    <w:p>
      <w:pPr>
        <w:pStyle w:val="BookText"/>
        <w:rPr/>
      </w:pPr>
      <w:r>
        <w:rPr>
          <w:rFonts w:ascii="IRNazanin" w:hAnsi="IRNazanin" w:eastAsia="IRNazanin"/>
          <w:color w:val="111111"/>
          <w:sz w:val="28"/>
          <w:sz w:val="28"/>
          <w:szCs w:val="28"/>
          <w:rtl w:val="true"/>
          <w:lang w:bidi="fa-IR"/>
        </w:rPr>
        <w:t>و الممتنعات لیس لها صورة محققة فی ذاتها،بل هی معقولة بالقیاس الی الغیر و عن الثانی بالمنع من ذلک،لانا شرطنا فی الالم کما تقدم الادراک و النیل، و هو تعالی و ان کان مدرکا للعدم لکنه لیس بنائل له،فلا یکون متألما بادراکه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اللذة فقد استدل علی نفیها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ملتذا،فلذّته اما أن تکون قدیمة أو حادثة،و القسمان باطلان،فکونه ملتذّا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فلانها لو کانت قدیمة لزم وجود الملتذ به قبل وجوده،و ذلک لان اللذة داعیة الی تحصیل الملتذ به،فانا نعلم ضرورة أن کل ذی لذة فان لذته تدعوه الی ایجاد الملتذ به لیحصل استمرارها،فلذته داعیة حینئذ،و هی قدیمة لانه التقدیر،و قدرته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الداعی و القدرة قد یمین کان الفعل قدیما،لان انضمام الداعی الی القدرة یوجب وجود الفعل فیکون الملتذ به موجودا أزلا،لکنه فعل اللّه تعالی بالاختیار،فیکون حادثا، فلا یکون موجودا أزلا،فیلزم وجوده قبل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فلاستحالة کونه محلا للحوادث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المسلمین علی ذلک،و هو حجّة هنا لعدم توقّفه علی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الوجه الاول نظر فان الخصم لم یقل أنه ملتذ بشیء مغایر لذاته حتی یلزم وجوده قبل وجوده،بل یقول انه ملتذ بذاته لعلمه بذاته علی الوجه الاکمل کما تقررناه،و ذلک لا ینفیه ما ذکرتم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المصنف فی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عندی أنه لا فرق فی المعنی بین قول الاوائل و المتکلمین،و أن دعوی المتکلمین حقة،و دعوی الاوائل حقة،و ما أجمع علیه المسلمون حق غیر أن اسم اللذة لا یطلق علیه تعالی،لان أسماؤه توقیفیة و لم ترد هذه اللفظة فی الشرع</w:t>
      </w:r>
      <w:r>
        <w:rPr>
          <w:rFonts w:eastAsia="IRNazanin" w:cs="IRNazanin"/>
          <w:color w:val="111111"/>
          <w:sz w:val="28"/>
          <w:szCs w:val="28"/>
          <w:rtl w:val="true"/>
          <w:lang w:bidi="fa-IR"/>
        </w:rPr>
        <w:t>.</w:t>
      </w:r>
      <w:bookmarkStart w:id="437" w:name="pg5656_29410"/>
    </w:p>
    <w:p>
      <w:pPr>
        <w:pStyle w:val="Heading4"/>
        <w:numPr>
          <w:ilvl w:val="3"/>
          <w:numId w:val="1"/>
        </w:numPr>
        <w:rPr/>
      </w:pPr>
      <w:bookmarkStart w:id="438" w:name="__RefHeading___Toc3347451_581953129"/>
      <w:bookmarkStart w:id="439" w:name="_Toc158"/>
      <w:bookmarkEnd w:id="437"/>
      <w:bookmarkEnd w:id="438"/>
      <w:r>
        <w:rPr>
          <w:rtl w:val="true"/>
        </w:rPr>
        <w:t>استحالة اتصافه تعالی بالآلات الجسمانیة</w:t>
      </w:r>
      <w:bookmarkEnd w:id="4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یستحیل اتصافه تعالی بالآلات </w:t>
      </w:r>
      <w:r>
        <w:rPr>
          <w:rStyle w:val="FootnoteAnchor"/>
          <w:rtl w:val="true"/>
        </w:rPr>
        <w:footnoteReference w:id="394"/>
      </w:r>
      <w:r>
        <w:rPr>
          <w:rFonts w:ascii="IRNazanin" w:hAnsi="IRNazanin" w:eastAsia="IRNazanin"/>
          <w:color w:val="111111"/>
          <w:sz w:val="28"/>
          <w:sz w:val="28"/>
          <w:szCs w:val="28"/>
          <w:rtl w:val="true"/>
          <w:lang w:bidi="fa-IR"/>
        </w:rPr>
        <w:t xml:space="preserve">الجسمانیة،کالشم و الذوق، و کذا باقی </w:t>
      </w:r>
      <w:r>
        <w:rPr>
          <w:rStyle w:val="FootnoteAnchor"/>
          <w:rtl w:val="true"/>
        </w:rPr>
        <w:footnoteReference w:id="395"/>
      </w:r>
      <w:r>
        <w:rPr>
          <w:rFonts w:ascii="IRNazanin" w:hAnsi="IRNazanin" w:eastAsia="IRNazanin"/>
          <w:color w:val="111111"/>
          <w:sz w:val="28"/>
          <w:sz w:val="28"/>
          <w:szCs w:val="28"/>
          <w:rtl w:val="true"/>
          <w:lang w:bidi="fa-IR"/>
        </w:rPr>
        <w:t>الاعراض المفتقرة الی الاجسام،کالالوان و الاضواء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اتصافه تعالی بالآلات الجسمانیة،ظاهرة کانت کالبصر و السمع و الشم و الذوق و اللمس،أو باطنة کالحس المشترک و الخیال و الحافظة و الوهم و المفکرة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یستحیل اتصافه بکل عرض یفتقر الی الجسم کاللون و الضوء و غیرهما،لما تقدم من استحالة کونه متحیزا أو قائما بالمتحیز</w:t>
      </w:r>
      <w:r>
        <w:rPr>
          <w:rFonts w:eastAsia="IRNazanin" w:cs="IRNazanin"/>
          <w:color w:val="111111"/>
          <w:sz w:val="28"/>
          <w:szCs w:val="28"/>
          <w:rtl w:val="true"/>
          <w:lang w:bidi="fa-IR"/>
        </w:rPr>
        <w:t>.</w:t>
      </w:r>
    </w:p>
    <w:p>
      <w:pPr>
        <w:pStyle w:val="Heading4"/>
        <w:numPr>
          <w:ilvl w:val="3"/>
          <w:numId w:val="1"/>
        </w:numPr>
        <w:rPr/>
      </w:pPr>
      <w:bookmarkStart w:id="440" w:name="__RefHeading___Toc3347453_581953129"/>
      <w:bookmarkStart w:id="441" w:name="_Toc159"/>
      <w:bookmarkEnd w:id="440"/>
      <w:r>
        <w:rPr>
          <w:rtl w:val="true"/>
        </w:rPr>
        <w:t>الدلیل علی نفی الاتحاد</w:t>
      </w:r>
      <w:bookmarkEnd w:id="4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اتحاده بغیره،لقضاء الضرورة ببطلان الاتحاد،و لانهما بعد الاتحاد ان بقیا فلا اتحاد،و ان عدما أو عدم أحدهما فلا اتحاد،لاستحالة اتحاد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استحالة اتحاد المعدوم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یقال بحسب المجاز علی صیرورة شیئین شیئا واحدا، بأن یعدم عن الاول شیء و یحدث فیه آخر،کما یقال صار الماء هواء،فان الصورة المائیة زالت و اتصفت مادته بالصورة الهوائیة،أو بأن یمتزج شیئان و یحدث صورة ثالثة مغایرة للاولی،کما یقال صار الخشب سریرا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بحسب الحقیقة علی صیرورة الشیئین الموجودین شیئا واحدا،لا بأحد المعنیین المذکورین،بل بأن تنتفی الذاتان و تتحد أحدهما بالاخری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الاول و ان کان ممکنا فی حق غیره تعالی،الا أنه یستحیل علیه،</w:t>
      </w:r>
      <w:bookmarkStart w:id="442" w:name="pg5656_29411"/>
    </w:p>
    <w:p>
      <w:pPr>
        <w:pStyle w:val="BookText"/>
        <w:rPr/>
      </w:pPr>
      <w:bookmarkEnd w:id="442"/>
      <w:r>
        <w:rPr>
          <w:rFonts w:ascii="IRNazanin" w:hAnsi="IRNazanin" w:eastAsia="IRNazanin"/>
          <w:color w:val="111111"/>
          <w:sz w:val="28"/>
          <w:sz w:val="28"/>
          <w:szCs w:val="28"/>
          <w:rtl w:val="true"/>
          <w:lang w:bidi="fa-IR"/>
        </w:rPr>
        <w:t>لاستحالة انفعاله و صیرورته جزءا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قال به فی حقه تعالی طائفة من الحکماء بعد المعلم الاول منهم فرفریوس فانهم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اذا عقل شیئا اتحدت ذاته بذلک الشیء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علیهم ابن سینا فی أکثر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النصاری أیضا به فی حقه تعالی،حیث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اتحدت الاقانیم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الأب و الابن و روح القدس،و اتحد ناسوت المسیح باللاهوت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جمع من المتصوفة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وصل العارف نهایة مراتبه انتفت </w:t>
      </w:r>
      <w:r>
        <w:rPr>
          <w:rStyle w:val="FootnoteAnchor"/>
          <w:rtl w:val="true"/>
        </w:rPr>
        <w:footnoteReference w:id="397"/>
      </w:r>
      <w:r>
        <w:rPr>
          <w:rFonts w:ascii="IRNazanin" w:hAnsi="IRNazanin" w:eastAsia="IRNazanin"/>
          <w:color w:val="111111"/>
          <w:sz w:val="28"/>
          <w:sz w:val="28"/>
          <w:szCs w:val="28"/>
          <w:rtl w:val="true"/>
          <w:lang w:bidi="fa-IR"/>
        </w:rPr>
        <w:t>هویته و صار الموجود هو اللّه تعالی وحده،و تسمی هذه المرتبة عندهم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الطوائف ان أرادوا بالاتحاد المذکور فی حقه تعالی غیر المعنی الذی أشرنا إلیه،فلا بد من افادته لننظر فیه،و ان کان المراد ما ذکرناه فهو محال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الضرورة قاضیة ببطلان الاتحاد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المتحدین بعد اتحادهما ان بقیا موجودین فهما اثنان لا واحد و ان صارا معدومین و وجد ثالث فلا اتحاد،بل اعدام لشیء و ایجاد لآخر، و ان عدم أحدهما و بقی الاخر فلا اتحاد،لان المعدوم لا یتحد بالموجود،و اذا بان أن الاتحاد محال فی نفسه استحال اثباته له تعالی</w:t>
      </w:r>
      <w:r>
        <w:rPr>
          <w:rFonts w:eastAsia="IRNazanin" w:cs="IRNazanin"/>
          <w:color w:val="111111"/>
          <w:sz w:val="28"/>
          <w:szCs w:val="28"/>
          <w:rtl w:val="true"/>
          <w:lang w:bidi="fa-IR"/>
        </w:rPr>
        <w:t>.</w:t>
      </w:r>
    </w:p>
    <w:p>
      <w:pPr>
        <w:pStyle w:val="Heading3"/>
        <w:numPr>
          <w:ilvl w:val="2"/>
          <w:numId w:val="1"/>
        </w:numPr>
        <w:rPr/>
      </w:pPr>
      <w:bookmarkStart w:id="443" w:name="__RefHeading___Toc3347455_581953129"/>
      <w:bookmarkStart w:id="444" w:name="_Toc160"/>
      <w:bookmarkEnd w:id="443"/>
      <w:r>
        <w:rPr>
          <w:rtl w:val="true"/>
        </w:rPr>
        <w:t>البحث السادس</w:t>
      </w:r>
      <w:r>
        <w:rPr>
          <w:rtl w:val="true"/>
        </w:rPr>
        <w:t xml:space="preserve">: </w:t>
      </w:r>
      <w:r>
        <w:rPr>
          <w:rtl w:val="true"/>
        </w:rPr>
        <w:t>کونه تعالی غنی</w:t>
      </w:r>
      <w:bookmarkEnd w:id="44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احتاج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ذاته،أو فی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القسمان باطلان،لانا</w:t>
      </w:r>
      <w:bookmarkStart w:id="445" w:name="pg5656_29412"/>
    </w:p>
    <w:p>
      <w:pPr>
        <w:pStyle w:val="BookText"/>
        <w:rPr/>
      </w:pPr>
      <w:bookmarkEnd w:id="445"/>
      <w:r>
        <w:rPr>
          <w:rFonts w:ascii="IRNazanin" w:hAnsi="IRNazanin" w:eastAsia="IRNazanin"/>
          <w:color w:val="111111"/>
          <w:sz w:val="28"/>
          <w:sz w:val="28"/>
          <w:szCs w:val="28"/>
          <w:rtl w:val="true"/>
          <w:lang w:bidi="fa-IR"/>
        </w:rPr>
        <w:t>بینا وجوب وجوده تعالی،فلا یفتقر الی غیره فی ذاته و لا فی صفاته،لاستحالة انفعاله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 تعالی أنه غنی،و معناه سلب الحاجة عنه،و لهذا ذکرها فی التنزیهات،و تقریر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احتاج لکانت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ذاته،أو فی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فلاستلزام کونه ممکنا،و هو محال لما ثبت أنه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فلاستحالة انفعاله عن الغیر کما تقدم</w:t>
      </w:r>
      <w:r>
        <w:rPr>
          <w:rFonts w:eastAsia="IRNazanin" w:cs="IRNazanin"/>
          <w:color w:val="111111"/>
          <w:sz w:val="28"/>
          <w:szCs w:val="28"/>
          <w:rtl w:val="true"/>
          <w:lang w:bidi="fa-IR"/>
        </w:rPr>
        <w:t>.</w:t>
      </w:r>
    </w:p>
    <w:p>
      <w:pPr>
        <w:pStyle w:val="Heading3"/>
        <w:numPr>
          <w:ilvl w:val="2"/>
          <w:numId w:val="1"/>
        </w:numPr>
        <w:rPr/>
      </w:pPr>
      <w:bookmarkStart w:id="446" w:name="__RefHeading___Toc3347457_581953129"/>
      <w:bookmarkStart w:id="447" w:name="_Toc161"/>
      <w:bookmarkEnd w:id="446"/>
      <w:r>
        <w:rPr>
          <w:rtl w:val="true"/>
        </w:rPr>
        <w:t>البحث السابع</w:t>
      </w:r>
      <w:r>
        <w:rPr>
          <w:rtl w:val="true"/>
        </w:rPr>
        <w:t xml:space="preserve">: </w:t>
      </w:r>
      <w:r>
        <w:rPr>
          <w:rtl w:val="true"/>
        </w:rPr>
        <w:t>کون حقیقته تعالی غیر معلومة للبشر</w:t>
      </w:r>
      <w:bookmarkEnd w:id="4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حقیقته تعالی غیر معلومة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المعقول من واجب الوجود لیس الا الصفات الحقیقیة،مثل الوجود و الوجوب و کونه قادرا و عالما و غیر ذلک،أو الاضافیة مثل کونه تعالی خالقا و أولا و آخرا، أو السلبیة مثل أنه تعالی لیس فی جهة و لیس بجسم و غیرهما،و أما غیر ذلک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هذه المتعقلات أمور عارضة لذاته تعالی لیست نفس حقیقته، و المعروض غیر معلوم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الفلاسفة و الجوینی و الغزالی من الاشاعرة و أبو الحسین البصری من المعتزلة و المحققون الی أن حقیقته تعالی غیر معلومة لاحد من البشر لوجهین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لو کانت معلومة لکان العلم بها اما ضروری أو کسبی،و کلاهما ممتنع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فظاهر،و أما الثانی فلان الکسبی لا بد له من کاسب و الکاسب فی باب التصورات أما حد أو رسم،کما بیّن فی المنطق،و الحد مرکّب من</w:t>
      </w:r>
    </w:p>
    <w:p>
      <w:pPr>
        <w:pStyle w:val="BookText"/>
        <w:rPr/>
      </w:pPr>
      <w:r>
        <w:rPr>
          <w:rFonts w:ascii="IRNazanin" w:hAnsi="IRNazanin" w:eastAsia="IRNazanin"/>
          <w:color w:val="111111"/>
          <w:sz w:val="28"/>
          <w:sz w:val="28"/>
          <w:szCs w:val="28"/>
          <w:rtl w:val="true"/>
          <w:lang w:bidi="fa-IR"/>
        </w:rPr>
        <w:t>الجنس و الفصل،و قد تقدم انه لا جنس له و لا فصل له و لا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الرسم تعریف بالخارج عن الشیء،و التعریف بالخارج لا یفید الاطلاع علی الحقیقة،فلا یکون معلوما بالحد و لا بالرسم،فلا یکون معلوما بالکسب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لا یعلم ما هو الا هو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أن موسی علیه السلام لما سئل بما الدلالة علی طلب الحقیقة؟أجاب بذکر خواصه و صفاته فنسب الی الجنون،فذکر صفات أبین،و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لهم علی استحالة الاطلاع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جمهور المتکلمین من الاشاعرة و المعتزلة الی أن حقیقته تعالی معلومة للبشر،محتجبین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نحکم علیه بأحکام ایجابیة و سلبیة،و الحکم علی الشیء یستدعی تصوره،و بأن وجوده عین ماهیته و وجوده معلوم،فماهیته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التصدیق لا یشترط فیه العلم بالمحکوم علیه بحسب حقیقته،بل یکفی العلم به و لو بوجه ما،و هو هنا موجود من حیث العلم بأنه مؤثرا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کون الواجب تعالی له وجودان،و المعلوم منهما لیس ما هو نفس حقیقته،بل الشامل له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المصنف فقد استدل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المعقول لنا لیس الا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الحقیقیة مثل الوجود و الوجوب،و کونه قادرا و عالما و حیا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الاضافیة مثل کونه خالقا و رازقا و أولا و آخرا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السلبیة مثل کونه لیس بجسم و لا عرض و لا فی جهة الی غیر ذلک و ما سوی ذلک لیس معقولا لنا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هذه الصفات أمور عارضة لذاته تعالی،و نفس المعروض أعنی</w:t>
      </w:r>
      <w:bookmarkStart w:id="448" w:name="pg5656_29414"/>
    </w:p>
    <w:p>
      <w:pPr>
        <w:pStyle w:val="BookText"/>
        <w:rPr/>
      </w:pPr>
      <w:bookmarkEnd w:id="448"/>
      <w:r>
        <w:rPr>
          <w:rFonts w:ascii="IRNazanin" w:hAnsi="IRNazanin" w:eastAsia="IRNazanin"/>
          <w:color w:val="111111"/>
          <w:sz w:val="28"/>
          <w:sz w:val="28"/>
          <w:szCs w:val="28"/>
          <w:rtl w:val="true"/>
          <w:lang w:bidi="fa-IR"/>
        </w:rPr>
        <w:t>الذات غیر معلوم،و مراده بعروضها للذات انما هو فی الذهن لا فی الخارج، لانه قد تقدم أن صفاته تعالی نفس ماهیته فی الخارج و بطلان زیادتها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الدلیل نظر،فانه لا یلزم من أنا لا نعقل منه تعالی غیر هذه الامور أن لا یعقل غیرنا غیرها،فلا یلزم المدعی الکلی،و حینئذ لم لا یجوز أن یکون لبعض النفوس،أو لبعض المجردات من القوة أن یدرک حقیقته تعالی،اما بالالهام أو تصفیة أو غیر ذلک</w:t>
      </w:r>
      <w:r>
        <w:rPr>
          <w:rFonts w:eastAsia="IRNazanin" w:cs="IRNazanin"/>
          <w:color w:val="111111"/>
          <w:sz w:val="28"/>
          <w:szCs w:val="28"/>
          <w:rtl w:val="true"/>
          <w:lang w:bidi="fa-IR"/>
        </w:rPr>
        <w:t>.</w:t>
      </w:r>
    </w:p>
    <w:p>
      <w:pPr>
        <w:pStyle w:val="Heading3"/>
        <w:numPr>
          <w:ilvl w:val="2"/>
          <w:numId w:val="1"/>
        </w:numPr>
        <w:rPr/>
      </w:pPr>
      <w:bookmarkStart w:id="449" w:name="__RefHeading___Toc3347459_581953129"/>
      <w:bookmarkStart w:id="450" w:name="_Toc162"/>
      <w:bookmarkEnd w:id="449"/>
      <w:r>
        <w:rPr>
          <w:rtl w:val="true"/>
        </w:rPr>
        <w:t>البحث الثامن استحالة الرؤیة علی الباری تعالی</w:t>
      </w:r>
      <w:bookmarkEnd w:id="450"/>
    </w:p>
    <w:p>
      <w:pPr>
        <w:pStyle w:val="Heading4"/>
        <w:numPr>
          <w:ilvl w:val="3"/>
          <w:numId w:val="1"/>
        </w:numPr>
        <w:rPr/>
      </w:pPr>
      <w:bookmarkStart w:id="451" w:name="__RefHeading___Toc3347461_581953129"/>
      <w:bookmarkStart w:id="452" w:name="_Toc163"/>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یستحیل علیه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الضرورة قاضیة بأن کل مرئی فهو فی جهة،لانه اما مقابل أو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الباری تعالی لیس فی جهة،فلا یکون مرئیا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لو صح أن یکون مرئیا لرأیناه الآن،و التالی باطل،فالمقدم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الملازمة ظاهرة،اذ شرائط الادراک موجودة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لا تُدْرِکُهُ الْأَبْصارُ وَ هُوَ یُدْرِکُ الْأَبْصارَ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 بنفی الرؤیة،فیکون ثبوتها نقصا،و هو علی اللّه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لَنْ تَرانِی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لنفی الابد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الاشاعرة خالفوا جمیع العقلاء فی ذلک،حیث أثبتوا تجرده تعالی و جوزوا رؤیته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الاشاعرة جمیع العقلاء فی القول بصحة رؤیته تعالی،فان الفلاسفة و المعتزلة یحیلون ذلک علیه لتجرده عندهم،و المشبهة و ان قالوا بصحة رؤیته،فانهم قالوا به لکونه جسما عندهم،و اعترفوا بأنه لو کان مجردا</w:t>
      </w:r>
    </w:p>
    <w:p>
      <w:pPr>
        <w:pStyle w:val="BookText"/>
        <w:rPr/>
      </w:pPr>
      <w:r>
        <w:rPr>
          <w:rFonts w:ascii="IRNazanin" w:hAnsi="IRNazanin" w:eastAsia="IRNazanin"/>
          <w:color w:val="111111"/>
          <w:sz w:val="28"/>
          <w:sz w:val="28"/>
          <w:szCs w:val="28"/>
          <w:rtl w:val="true"/>
          <w:lang w:bidi="fa-IR"/>
        </w:rPr>
        <w:t xml:space="preserve">لاستحالت الرؤیة علیه،و الاشاعرة قالوا بتجرده مع کونه یری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لخص فخر الدین الرازی فی المحصل مرادهم بالرؤیة بأن قالوا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نرید بالرؤیة الکشف التام،لانه لا نزاع فی جوازه،لان المعارف تصیر یوم القیامة ضروریة،و لارتسام صورة المرئی فی العین،أو اتصال الشعاع الخارج عنها بالمرئی،أو حالة تستلزم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کله محال علیه تعالی، بل نرید بالرؤیة الحالة الحاصلة له عند رؤیة الشیء بعد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لا یجوز أن تکون تلک الحالة راجعة الی تأثیر الحاسة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لم لا یجوز أن تکون عبارة عما حصل للنفس من زیادة الیقین علی العلم الاول،و ذلک لکون العلم معقولا بالتشکیک،لکن ذلک مشروط بالانطباع،أو اتصال الشعاع بسطح المرئی،و هما مستحیلان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نفتقر فی اثبات کون تلک الحالة غیر الکشف التام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استحالة رؤیته تعالی بوجوه أربعة عقلیان و نقلیان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الباری تعالی لیس فی جهة،و کل مرئی فی جهة،فالباری تعالی لیس بمرئی أما الصغری فقد تقدمت،و أما الکبری فلان کل مرئی اما مقابل أو فی حکمه کالصورة فی المرآة،و هو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مقابل فهو فی جهة، و هو ضروری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أن یری لرأیناه الآن،لکن اللازم باطل فالملزوم مثله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بطلان اللازم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شرائط الادراک حاصلة،و هی</w:t>
      </w:r>
    </w:p>
    <w:p>
      <w:pPr>
        <w:pStyle w:val="BookText"/>
        <w:rPr/>
      </w:pPr>
      <w:r>
        <w:rPr>
          <w:rFonts w:ascii="IRNazanin" w:hAnsi="IRNazanin" w:eastAsia="IRNazanin"/>
          <w:color w:val="111111"/>
          <w:sz w:val="28"/>
          <w:sz w:val="28"/>
          <w:szCs w:val="28"/>
          <w:rtl w:val="true"/>
          <w:lang w:bidi="fa-IR"/>
        </w:rPr>
        <w:t>سلامة الحاسة و کون المرئی یصح أن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باقی الشرائط التی تقدمت یستحیل تحققها فی حقه تعالی،کالکثافة و وقوع الضوء و غیر ذلک،و کلما حصلت الشرائط وجبت الرؤیة،و بیانه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الوجه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یکون ادراکه تعالی مشروطا بشرط زائد علی شرائط الجواهر و الاعراض،فیتوقف ادراکه علی حصوله،و ذلک غیر حاصل الآن،فلذلک لم نره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لا تُدْرِکُهُ الْأَبْصارُ وَ هُوَ یُدْرِکُ الْأَبْصارَ وَ هُوَ اللَّطِیفُ الْخَبِیرُ و المراد بادراک الابصار هو الرؤیة،لاقتران الادراک بالبصر،و الا لجاز اثبات الرؤیة مع عدم الادراک،و هو باطل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تمدح بنفی الادراک البصری له،فیکون اثباته له من شخص أو فی وقت من الاوقات محالا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الاولی فلانه وقع بین مدحین،لان قبله ذلِکُمُ اللّهُ رَبُّکُمْ لا إِلهَ إِلاّ هُوَ خالِقُ کُلِّ شَیْءٍ فَاعْبُدُوهُ وَ هُوَ عَلی کُلِّ شَیْءٍ وَکِیلٌ و بعده وَ هُوَ اللَّطِیفُ الْخَبِیرُ </w:t>
      </w:r>
      <w:r>
        <w:rPr>
          <w:rStyle w:val="FootnoteAnchor"/>
          <w:rtl w:val="true"/>
        </w:rPr>
        <w:footnoteReference w:id="402"/>
      </w:r>
      <w:r>
        <w:rPr>
          <w:rFonts w:ascii="IRNazanin" w:hAnsi="IRNazanin" w:eastAsia="IRNazanin"/>
          <w:color w:val="111111"/>
          <w:sz w:val="28"/>
          <w:sz w:val="28"/>
          <w:szCs w:val="28"/>
          <w:rtl w:val="true"/>
          <w:lang w:bidi="fa-IR"/>
        </w:rPr>
        <w:t>و وقوع ما لیس بمدح بین مدحین رکیک،تمتنع علی الحکیم التکلم به،کما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زاهد عابد عالم طویل شجاع کریم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فلان التمدح انما یکون بصفات الکمال،فیکون نقیضه نقضا بالنسبة الی کل الاشخاص و فی کل الاوقات،فلو ثبت لشخص أو فی وقت لکان النقض متوجها إلیه تعالی،و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هذه الآیة سالبة کلیة دائمة،فلا یصح أن یری أبدا فی الدنیا و لا فی الآخرة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لَنْ تَرانِی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 أن موسی علیه السّلام لما سأل</w:t>
      </w:r>
      <w:bookmarkStart w:id="453" w:name="pg5656_29417"/>
    </w:p>
    <w:p>
      <w:pPr>
        <w:pStyle w:val="BookText"/>
        <w:rPr/>
      </w:pPr>
      <w:bookmarkEnd w:id="453"/>
      <w:r>
        <w:rPr>
          <w:rFonts w:ascii="IRNazanin" w:hAnsi="IRNazanin" w:eastAsia="IRNazanin"/>
          <w:color w:val="111111"/>
          <w:sz w:val="28"/>
          <w:sz w:val="28"/>
          <w:szCs w:val="28"/>
          <w:rtl w:val="true"/>
          <w:lang w:bidi="fa-IR"/>
        </w:rPr>
        <w:t xml:space="preserve">الرؤیة أجیب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استحال أن یراه موسی علیه السلام أبدا،استحال ذلک فی حق غیره من متحشفة الاشاعرة بطریق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وَ لَنْ یَتَمَنَّوْهُ أَبَداً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لِیَقْضِ عَلَیْنا رَبُّکَ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بدلیل سبق الذهن الی التأبید حین سماع هذه اللفظة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347463_581953129"/>
      <w:bookmarkStart w:id="455" w:name="_Toc164"/>
      <w:bookmarkEnd w:id="454"/>
      <w:r>
        <w:rPr>
          <w:rtl w:val="true"/>
        </w:rPr>
        <w:t>دلیل الاشاعرة علی الرؤیة</w:t>
      </w:r>
      <w:bookmarkEnd w:id="4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بأن اللّه تعالی موجود،فیصح أن یکون مرئیا،لان علة صحة الرؤیة هو الوجود،لان الجوهر و العرض مرئیان،و الحکم المشترک یستدعی علة مشترکة،و لا مشترک بینهما سوی الحدوث أو الوجود و الحدوث لا یصلح للعلیة،لانه أمر عدمی،فبقی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حجة ضعیفة جدا،و قد بینا ضعفها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متأول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الاشاعرة علی مذهبهم بالعقل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فتقریر دلیله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موجود،و کل موجود یصح رؤیته،فاللّه تعالی یصح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فلان الجوهر و العرض مرئیان،فیکون حکم الرؤیة مشترکا بینهما،و کل حکم مشترک لا بد له من علة،لاستحالة تعلیل الحکم المتماثل بعلل مختلفة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مشترک بین الجوهر و العرض الا الوجود أو الحدوث،و الحدوث لا یصلح للعلیة،لانه أمر عدمی،لانه عبارة عن الوجود المسبوق بالعدم،فیکون العدم جزء مفهومه،و ما جزء مفهومه عدم فهو عدمی،فالحدوث عدمی،فلا یصلح</w:t>
      </w:r>
    </w:p>
    <w:p>
      <w:pPr>
        <w:pStyle w:val="BookText"/>
        <w:rPr/>
      </w:pPr>
      <w:r>
        <w:rPr>
          <w:rFonts w:ascii="IRNazanin" w:hAnsi="IRNazanin" w:eastAsia="IRNazanin"/>
          <w:color w:val="111111"/>
          <w:sz w:val="28"/>
          <w:sz w:val="28"/>
          <w:szCs w:val="28"/>
          <w:rtl w:val="true"/>
          <w:lang w:bidi="fa-IR"/>
        </w:rPr>
        <w:t>للعلیة،فیکون الوجود هو العلة،فکل موجود 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النقلی فمن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سأل الرؤیة،فتکون جائزة، أما الاول فلقوله رَبِّ أَرِنِی أَنْظُرْ إِلَیْکَ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فلانها لو کانت ممتنعة لما سألها موسی علیه السّلام،و الا لکان بعض حثالة المعتزلة أعلم منه بصفات اللّه تعالی،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أنه علق الرؤیة علی استقرار الجبل فتکون ممکنة،أما الاول فلقوله تعالی فَإِنِ اسْتَقَرَّ مَکانَهُ فَسَوْفَ تَرانِی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الثانی فلان استقرار الجبل ممکن و المعلق علی الممکن ممکن،فالرؤیة ممکنة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وُجُوهٌ یَوْمَئِذٍ ناضِرَةٌ إِلی رَبِّها ناظِرَةٌ </w:t>
      </w:r>
      <w:r>
        <w:rPr>
          <w:rStyle w:val="FootnoteAnchor"/>
          <w:rtl w:val="true"/>
        </w:rPr>
        <w:footnoteReference w:id="403"/>
      </w:r>
      <w:r>
        <w:rPr>
          <w:rFonts w:ascii="IRNazanin" w:hAnsi="IRNazanin" w:eastAsia="IRNazanin"/>
          <w:color w:val="111111"/>
          <w:sz w:val="28"/>
          <w:sz w:val="28"/>
          <w:szCs w:val="28"/>
          <w:rtl w:val="true"/>
          <w:lang w:bidi="fa-IR"/>
        </w:rPr>
        <w:t>و وجه الاستدلال أن المراد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معناه الحقیقی،و هو تقلیب الحدقة نحو المرئی طلبا لرؤیته،و هو محال،لانه انما یلزم </w:t>
      </w:r>
      <w:r>
        <w:rPr>
          <w:rStyle w:val="FootnoteAnchor"/>
          <w:rtl w:val="true"/>
        </w:rPr>
        <w:footnoteReference w:id="404"/>
      </w:r>
      <w:r>
        <w:rPr>
          <w:rFonts w:ascii="Amiri" w:hAnsi="Amiri" w:eastAsia="Amiri" w:cs="Amiri"/>
          <w:color w:val="111111"/>
          <w:sz w:val="28"/>
          <w:sz w:val="28"/>
          <w:szCs w:val="28"/>
          <w:rtl w:val="true"/>
          <w:lang w:bidi="ar-SA"/>
        </w:rPr>
        <w:t>لذی الجهة،و اللّه تعالی لیس فی جهة أو الانتظار،و هو باطل،لانه یتعدی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بمعنی الانتظار لا یتعدی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تعالی فَناظِرَةٌ بِمَ یَرْجِعُ الْمُرْسَلُونَ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الآیة فی سیاق بیان النعم،فتکون النعم حاصلة لا منتظرة،مع أن الانتظار تکون نقمة،فبقی أن تکون موجب للغم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موت أحمر،الانتظار تورث الصغار،فلا یکون نعمة فبقی أن یکون المراد بذلک الرؤیة علی سبیل المجاز اطلاقا لاسم السبب علی</w:t>
      </w:r>
    </w:p>
    <w:p>
      <w:pPr>
        <w:pStyle w:val="BookText"/>
        <w:rPr/>
      </w:pPr>
      <w:r>
        <w:rPr>
          <w:rFonts w:ascii="IRNazanin" w:hAnsi="IRNazanin" w:eastAsia="IRNazanin"/>
          <w:color w:val="111111"/>
          <w:sz w:val="28"/>
          <w:sz w:val="28"/>
          <w:szCs w:val="28"/>
          <w:rtl w:val="true"/>
          <w:lang w:bidi="fa-IR"/>
        </w:rPr>
        <w:t>المسبب،و هو أحسن وجوه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انکم سترون ربکم یوم القیامة،کما ترون القمر لیلة البدر،لا تضامون فی رؤیته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الاول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رؤیة الجوهر،بل المرئی اللون و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کون مطلق العرض یصح رؤیته،فان القدرة و العلوم و الظنون و الطعوم و الروائح و غیرها لا تری و ان کانت أعراضا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اشتراکهما فی الرؤیة،فان رؤیة الجوهر مخالفة لرؤیة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الصحة ثبوتیة،بل هی عدمیة،لان جنسها الامکان و هو عدمی،فلا یفتقر الی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الحکم المشترک یستدعی علة مشترکة،فان الماء الحار بالشمس و الحار بالنار،اشترکا فی الحرارة مع اختلاف علتهما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الحصر فی الوجود أو الحدوث،و تکون العلة غیرهما کالامکان،و هو و ان کان أمرا اعتباریا الا أن الصحة أیضا اعتباریة،و یصح تعلیل بعض الاعتباریات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تکون العلة هی الحدوث؟لانه و ان کان أمرا عدمیا لکن الصحة أیضا عدمیة،و یجوز تعلیل العدمی بالعدمی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تکون العلة هی الوجود بشرط الحدوث أو بشرط الامکان؟و الشرط جاز أن یکون عدمیا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قلتم أنه اذا کان الوجود علة لصحة رؤیة الجوهر و العرض،</w:t>
      </w:r>
    </w:p>
    <w:p>
      <w:pPr>
        <w:pStyle w:val="BookText"/>
        <w:rPr/>
      </w:pPr>
      <w:r>
        <w:rPr>
          <w:rFonts w:ascii="IRNazanin" w:hAnsi="IRNazanin" w:eastAsia="IRNazanin"/>
          <w:color w:val="111111"/>
          <w:sz w:val="28"/>
          <w:sz w:val="28"/>
          <w:szCs w:val="28"/>
          <w:rtl w:val="true"/>
          <w:lang w:bidi="fa-IR"/>
        </w:rPr>
        <w:t>وجب أن یکون فی الباری تعالی کذلک،و ذلک لان وجود الباری تعالی عین ماهیته،و وجود الممکنات زائد علیها،فیکونان مختلفان،فلا یجب اشتراکهما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تکون حقیقة ذاته تعالی مانعة؟بأن لا تکون صالحة للرؤیة أو خصوصیة الجوهر و العرض شرطا،فلا یمکن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لحصول المانع،أو لعدم الشرط و ان کانت العلة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دلیلکم صحة رؤیة جمیع الموجودات من الصفات و الذوات،و هو محال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دلیلکم أن یکون تعالی ملموسا،لان الجوهر و العرض ملموسان،فصحة الملموسیة حکم مشترک،فلا بد له من علة مشترکة هی الوجود فتکون صحة الملموسیة ثابتة فی حقه تعالی،و هو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وقع لقومه 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لما سألوه الرؤیة و أجابهم باستحالتها سألها اقامة لعذره،و انما اضافه الی نفسه لانهم قالوا له لا تسأله لنا بل لنفسک،لیکون أقرب الی الاجابة،فاذا رأیته رأیناه 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أضافه الی نفسه لانه اذا منع هو من الاجابة کان أحسم لمادة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عالما باستحالة الرؤیة عقلا،فأراد الاستدلال علیها نقلا، کما فی سؤال ابراهیم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تعلیقها علی أمر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الجبل ممکن،قلنا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ممکنا بالنظر الی ذاته،أو بالنظر إلیه و الی تجلی الرب له،الاول مسلم أنه ممکن،لکن الرؤیة لیست معلقة علیه بذلک الاعتبار</w:t>
      </w:r>
    </w:p>
    <w:p>
      <w:pPr>
        <w:pStyle w:val="BookText"/>
        <w:rPr/>
      </w:pPr>
      <w:r>
        <w:rPr>
          <w:rFonts w:ascii="IRNazanin" w:hAnsi="IRNazanin" w:eastAsia="IRNazanin"/>
          <w:color w:val="111111"/>
          <w:sz w:val="28"/>
          <w:sz w:val="28"/>
          <w:szCs w:val="28"/>
          <w:rtl w:val="true"/>
          <w:lang w:bidi="fa-IR"/>
        </w:rPr>
        <w:t>بل باعتبار تجلیه له،لانه کان عالما بتجلیه له،و حال تجلیه له یمتنع استقراره لانه حال التجلی صار متحرکا،و لا استقرار حال الحرکة،لامتناع اجتماع الحرکة و السکون فی حال واحد،فتکون الرؤیة معلقة علی المحال،فتکون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المراد بالنظر هو معناه الحقیقی؟اذ لا یلزم من طلب الشیء حصوله و لا امکانه،أو یکون فی الکلام اضمار هو ثواب ربها،و یتعین هذا الاضمار،لان النظر المقرون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معناه انما یصح فی المتحیزات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الاضمار و ان کان خلاف الاصل،لکن المجاز الذی ذکرتموه أیضا خلاف الاصل،و قد ثبت فی الاصول أنهما فی مرتبة واحدة سلمنا لکن لم لا یجوز أن یکون بمعنی الانتظار،و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بل واحد الآلاء،کما حکاه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ابن درید و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 لا یرهب الهزال و لا یقطع رحما و لا یخون الی</w:t>
      </w:r>
    </w:p>
    <w:p>
      <w:pPr>
        <w:pStyle w:val="BookText"/>
        <w:rPr/>
      </w:pPr>
      <w:r>
        <w:rPr>
          <w:rStyle w:val="FootnoteAnchor"/>
          <w:rtl w:val="true"/>
        </w:rPr>
        <w:footnoteReference w:id="408"/>
      </w:r>
      <w:r>
        <w:rPr>
          <w:rFonts w:ascii="IRNazanin" w:hAnsi="IRNazanin" w:eastAsia="IRNazanin"/>
          <w:color w:val="111111"/>
          <w:sz w:val="28"/>
          <w:sz w:val="28"/>
          <w:szCs w:val="28"/>
          <w:rtl w:val="true"/>
          <w:lang w:bidi="fa-IR"/>
        </w:rPr>
        <w:t>أراد أن لا یخون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منتظرة رحمة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الانتظار یوجب الغم،و الآیة سیقت لبیان النعم،فتکون حاصلة لا منتظرة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ممنوع،فان سیاق الآیة حکایة أحوال الناس قبل استقرار أهل الجنة فی الجنة و أهل النار فی النار،بدلیل قوله تعالی وُجُوهٌ یَوْمَئِذٍ باسِرَةٌ تَظُنُّ أَنْ یُفْعَلَ بِها فاقِرَةٌ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 النار قد فعل بها الفاقرة،فلا تظن أن یفعل بها الفاقرة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موجب للغم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وعد من یجوز منه خلف</w:t>
      </w:r>
      <w:bookmarkStart w:id="456" w:name="pg5656_29422"/>
    </w:p>
    <w:p>
      <w:pPr>
        <w:pStyle w:val="BookText"/>
        <w:rPr/>
      </w:pPr>
      <w:bookmarkEnd w:id="456"/>
      <w:r>
        <w:rPr>
          <w:rFonts w:ascii="IRNazanin" w:hAnsi="IRNazanin" w:eastAsia="IRNazanin"/>
          <w:color w:val="111111"/>
          <w:sz w:val="28"/>
          <w:sz w:val="28"/>
          <w:szCs w:val="28"/>
          <w:rtl w:val="true"/>
          <w:lang w:bidi="fa-IR"/>
        </w:rPr>
        <w:t>الوعد،أما اذا کان وعد من لا یخلف الوعد مع علم الموعود بذلک فانه لا یوجب الغم،بل هو سبب للفرح و السرور و نضارة الوجه،کمن ینتظر خلعة الملک و یعلم وصولها إلیه یقینا،فانه یسر بذلک و ان لم یحضر الوقت،کما أن انتظار العقاب بعد الانذار موجب للغم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صحة النقل،و علی تقدیر التسلیم فالمراد بالرؤیة المعرفة الحقیقیة التی لا یغادرها شک،فانه یستحیل حمله علی ظاهره،و الاّ لکان اللّه تعالی جسما</w:t>
      </w:r>
      <w:r>
        <w:rPr>
          <w:rFonts w:eastAsia="IRNazanin" w:cs="IRNazanin"/>
          <w:color w:val="111111"/>
          <w:sz w:val="28"/>
          <w:szCs w:val="28"/>
          <w:rtl w:val="true"/>
          <w:lang w:bidi="fa-IR"/>
        </w:rPr>
        <w:t>.</w:t>
      </w:r>
    </w:p>
    <w:p>
      <w:pPr>
        <w:pStyle w:val="Heading3"/>
        <w:numPr>
          <w:ilvl w:val="2"/>
          <w:numId w:val="1"/>
        </w:numPr>
        <w:rPr/>
      </w:pPr>
      <w:bookmarkStart w:id="457" w:name="__RefHeading___Toc3347465_581953129"/>
      <w:bookmarkStart w:id="458" w:name="_Toc165"/>
      <w:bookmarkEnd w:id="457"/>
      <w:r>
        <w:rPr>
          <w:rtl w:val="true"/>
        </w:rPr>
        <w:t>البحث التاسع</w:t>
      </w:r>
      <w:r>
        <w:rPr>
          <w:rtl w:val="true"/>
        </w:rPr>
        <w:t xml:space="preserve">: </w:t>
      </w:r>
      <w:r>
        <w:rPr>
          <w:rtl w:val="true"/>
        </w:rPr>
        <w:t>اثبات وحدة واجب الوجود</w:t>
      </w:r>
      <w:bookmarkEnd w:id="4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فی الوجود واجبا الوجود لوجب أن یتمایزا بعد اشتراکهما فی مفهوم واجب الوجود </w:t>
      </w:r>
      <w:r>
        <w:rPr>
          <w:rStyle w:val="FootnoteAnchor"/>
          <w:rtl w:val="true"/>
        </w:rPr>
        <w:footnoteReference w:id="409"/>
      </w:r>
      <w:r>
        <w:rPr>
          <w:rFonts w:ascii="IRNazanin" w:hAnsi="IRNazanin" w:eastAsia="IRNazanin"/>
          <w:color w:val="111111"/>
          <w:sz w:val="28"/>
          <w:sz w:val="28"/>
          <w:szCs w:val="28"/>
          <w:rtl w:val="true"/>
          <w:lang w:bidi="fa-IR"/>
        </w:rPr>
        <w:t>،فیکون کل واحد منهما مرکبا،فیکون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لو أراد أحدهما حرکة جسم و أراد الاخر تسکینه،ان وقع مرادهما لزم اجتماع النقیضین،و هو باطل،و کذا اذا انتفیا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مراد أحدهما دون الاخر کان من وقع هو الاله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مسألة التوحید فی التنزیهات،لان معناه سلب الشریک عنه، و 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الحکماء و هو یقرر بأربعة أوجه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ما ذکره المصنف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فی الوجود واجبا الوجود لاشترکا فی مفهوم واجب الوجود،و امتاز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مغایر لما فیه اشتراکهما،و الا لما کانا اثنین بل واحدا،و حینئذ یکون کل واحد منهما مرکبا</w:t>
      </w:r>
    </w:p>
    <w:p>
      <w:pPr>
        <w:pStyle w:val="BookText"/>
        <w:rPr/>
      </w:pPr>
      <w:r>
        <w:rPr>
          <w:rFonts w:ascii="IRNazanin" w:hAnsi="IRNazanin" w:eastAsia="IRNazanin"/>
          <w:color w:val="111111"/>
          <w:sz w:val="28"/>
          <w:sz w:val="28"/>
          <w:szCs w:val="28"/>
          <w:rtl w:val="true"/>
          <w:lang w:bidi="fa-IR"/>
        </w:rPr>
        <w:t>مما به الاشتراک و مما به الامتیاز،و کل مرکب ممکن فیکونان ممکنین،و الفرض أنهما واجبان،هذا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مفهوم واجب الوجود شیء ماله وجوب الوجود و الوجوب أمر عدمی،و ما جزؤه عدمی فهو عدمی،فلا یوجب الاشتراک فیه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سلمنا أن الوجوب ثبوتی،لکن الشیئیة و الوجوب من المعقولات الثانیة </w:t>
      </w:r>
      <w:r>
        <w:rPr>
          <w:rStyle w:val="FootnoteAnchor"/>
          <w:rtl w:val="true"/>
        </w:rPr>
        <w:footnoteReference w:id="410"/>
      </w:r>
      <w:r>
        <w:rPr>
          <w:rFonts w:ascii="IRNazanin" w:hAnsi="IRNazanin" w:eastAsia="IRNazanin"/>
          <w:color w:val="111111"/>
          <w:sz w:val="28"/>
          <w:sz w:val="28"/>
          <w:szCs w:val="28"/>
          <w:rtl w:val="true"/>
          <w:lang w:bidi="fa-IR"/>
        </w:rPr>
        <w:t>اللاحقة للمعقولات الاولی،و الاشتراک فیهما لا یوجب الاشتراک فی الذوات، کما أنه لا یلزم من اشتراک ممکنین فی حمل هذا المعنی علیهما ترکیبهما من هذا المفهوم و من فصل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المتکلمین،و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یثبت الا وحدة الصانع القادر المرید،و لهذا أخره عن اثبات الصفات المذکورة 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کان فی الوجود إلهان قادران عالمان مریدان،فلا یخلو اما أن یمکن أن یرید أحدهما خلاف مراد الاخر أولا،و 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فلان کل واحد منهما قادر علی کل المقدورات،فأحدهما قادر علی الفعل لو لا الاخر،و کذلک الاخر قادر،فاذا فرضنا توجه قصد کل واحد منهما الی أحد الضدین دفعة،استحال أن یدفع أحدهما الاخر،لان لیس أحد القصدین أولی بالتقدم من الاخر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الاول فلانه لو أمکن فلنفرض إرادة أحدهما ایجاد جسم متحرکا فی وقت بعینه و مکان بعینه،و إرادة الاخر ایجاد ذلک الجسم بعینه ساکنا فی ذلک الوقت و ذلک المکان،فاما أن یقع مرادهما،أو لا یقع مرادهما،أو یقع مراد أحدهما دون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الاول لزم اجتماع النقیضین،و ان کان الثانی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اجتماع النقیضین،لقوله و کذا اذا انتفیا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یقال یلزم ارتفاع النقیضین،</w:t>
      </w:r>
    </w:p>
    <w:p>
      <w:pPr>
        <w:pStyle w:val="BookText"/>
        <w:rPr/>
      </w:pPr>
      <w:r>
        <w:rPr>
          <w:rFonts w:ascii="IRNazanin" w:hAnsi="IRNazanin" w:eastAsia="IRNazanin"/>
          <w:color w:val="111111"/>
          <w:sz w:val="28"/>
          <w:sz w:val="28"/>
          <w:szCs w:val="28"/>
          <w:rtl w:val="true"/>
          <w:lang w:bidi="fa-IR"/>
        </w:rPr>
        <w:t>و یمکن توجیهه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اجتماع النقیضین علی تقدیر انتفاء کل واحد منهما،لانه اذا انتفی مراداهما أعنی الحرکة و السکون،ثبت نقیضاهما أعنی سلب الحرکة الذی هو السکون و سلب السکون الذی هو الحرکة فالحرکة و السکون متناقضان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انتفی مراداهما،و الفرض أن مرادیهما متناقضان فقد اجتمع النقیضان فی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الثالث لزم منه فسادان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من غیر مرجح،لان کل واحد منهما قادر عالم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عجز من لم یقع مراده و هو محال،لان کل واحد منهما قادر علی ما لا یتناهی،فلا أولویة فی عجز أحدهما دون الاخر و أیضا العاجز لا یصلح للالهیة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الدلیل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لا نسلم أنه یمکن تعلق إرادة أحدهما بخلاف ما تعلق به إرادة الاخر،لانهما حکیمان فیمتنع علیهما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المصلحة فی الطرفین،فأمکن حینئذ أن یتوجه کل واحد منهما الی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المصلحتان اما أن یترجح أحدهما أولا،فان ترجحت تعین ذلک الطرف للارادة،فلم لا یجوز أن یکون علم أحدهما بإرادة الاخر ایاه یصرفه عن ارادته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یترجح فلم قلتم یتحقق الداعی حتی یتحقق التمانع،لا بد له من دلیل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السمعیة،کقوله تعالی قُلْ هُوَ اللّهُ أَحَدٌ </w:t>
      </w:r>
      <w:r>
        <w:rPr>
          <w:rStyle w:val="FootnoteAnchor"/>
          <w:rtl w:val="true"/>
        </w:rPr>
        <w:footnoteReference w:id="411"/>
      </w:r>
      <w:r>
        <w:rPr>
          <w:rFonts w:ascii="Amiri" w:hAnsi="Amiri" w:eastAsia="Amiri" w:cs="Amiri"/>
          <w:color w:val="111111"/>
          <w:sz w:val="28"/>
          <w:sz w:val="28"/>
          <w:szCs w:val="28"/>
          <w:rtl w:val="true"/>
          <w:lang w:bidi="ar-SA"/>
        </w:rPr>
        <w:t xml:space="preserve">و إِنَّمَا اللّهُ إِلهٌ واحِدٌ </w:t>
      </w:r>
      <w:r>
        <w:rPr>
          <w:rStyle w:val="FootnoteAnchor"/>
          <w:rtl w:val="true"/>
        </w:rPr>
        <w:footnoteReference w:id="412"/>
      </w:r>
      <w:r>
        <w:rPr>
          <w:rFonts w:ascii="IRNazanin" w:hAnsi="IRNazanin" w:eastAsia="IRNazanin"/>
          <w:color w:val="111111"/>
          <w:sz w:val="28"/>
          <w:sz w:val="28"/>
          <w:szCs w:val="28"/>
          <w:rtl w:val="true"/>
          <w:lang w:bidi="fa-IR"/>
        </w:rPr>
        <w:t>الی غیر ذلک من الآیات،و هو حجة هنا لعدم توقف السمع علی الوحدة،و هو أقوی الادلة فی هذا الباب</w:t>
      </w:r>
      <w:r>
        <w:rPr>
          <w:rFonts w:eastAsia="IRNazanin" w:cs="IRNazanin"/>
          <w:color w:val="111111"/>
          <w:sz w:val="28"/>
          <w:szCs w:val="28"/>
          <w:rtl w:val="true"/>
          <w:lang w:bidi="fa-IR"/>
        </w:rPr>
        <w:t>.</w:t>
      </w:r>
      <w:bookmarkStart w:id="459" w:name="pg5656_29425"/>
    </w:p>
    <w:p>
      <w:pPr>
        <w:pStyle w:val="Heading2"/>
        <w:numPr>
          <w:ilvl w:val="1"/>
          <w:numId w:val="1"/>
        </w:numPr>
        <w:rPr/>
      </w:pPr>
      <w:bookmarkStart w:id="460" w:name="__RefHeading___Toc3347467_581953129"/>
      <w:bookmarkStart w:id="461" w:name="_Toc166"/>
      <w:bookmarkEnd w:id="459"/>
      <w:bookmarkEnd w:id="460"/>
      <w:r>
        <w:rPr>
          <w:rtl w:val="true"/>
        </w:rPr>
        <w:t>الفصل الثامن</w:t>
      </w:r>
      <w:r>
        <w:rPr>
          <w:rtl w:val="true"/>
        </w:rPr>
        <w:t xml:space="preserve">: </w:t>
      </w:r>
      <w:r>
        <w:rPr>
          <w:rtl w:val="true"/>
        </w:rPr>
        <w:t>مباحث العدل</w:t>
      </w:r>
      <w:bookmarkEnd w:id="461"/>
    </w:p>
    <w:p>
      <w:pPr>
        <w:pStyle w:val="Heading3"/>
        <w:numPr>
          <w:ilvl w:val="2"/>
          <w:numId w:val="1"/>
        </w:numPr>
        <w:rPr/>
      </w:pPr>
      <w:bookmarkStart w:id="462" w:name="__RefHeading___Toc3347469_581953129"/>
      <w:bookmarkStart w:id="463" w:name="_Toc167"/>
      <w:bookmarkEnd w:id="462"/>
      <w:r>
        <w:rPr>
          <w:rtl w:val="true"/>
        </w:rPr>
        <w:t>البحث الاول</w:t>
      </w:r>
      <w:r>
        <w:rPr>
          <w:rtl w:val="true"/>
        </w:rPr>
        <w:t xml:space="preserve">: </w:t>
      </w:r>
      <w:r>
        <w:rPr>
          <w:rtl w:val="true"/>
        </w:rPr>
        <w:t>انقسام الفعل الی الاحکام الخمسة</w:t>
      </w:r>
      <w:bookmarkEnd w:id="4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العدل 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لا یکون له صفة زائدة علی حدوثه کحرکة الساهی و النائم،و اما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اما حسن أو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لا یکون له صفة زائدة علی حسنه،و هو المباح،و رسموه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مدح فی فعله و لا ترکه و لا ذم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أن یکون له صفة زائدة علی حسنه،و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واجب،و هو ما یستحق المدح بفعله و الذم علی ترکه مع العلم و التمکن من التحرز،أو ندب و هو ما یستحق المدح بفعله و لا یستحق الذم بترکه،اذا علم فاعله أو دل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التوحید الذی هو عبارة عن اثبات الواجب تعالی و صفاته،شرع فی باب العدل الذی هو البحث عن أفعاله،و المراد بالعدل فی أصل الباب هو کونه تعالی حکیما لا یفعل قبیحا و لا یخل بواجب،ثم أطلق فی عرف هذا العلم علی ذلک،و علی ما یتقدم علیه من تقسیم الفعل و غیر ذلک،أو یتفرع علیه من الالم و العوض و التکلیف و غیرها</w:t>
      </w:r>
    </w:p>
    <w:p>
      <w:pPr>
        <w:pStyle w:val="BookText"/>
        <w:rPr/>
      </w:pPr>
      <w:r>
        <w:rPr>
          <w:rFonts w:ascii="IRNazanin" w:hAnsi="IRNazanin" w:eastAsia="IRNazanin"/>
          <w:color w:val="111111"/>
          <w:sz w:val="28"/>
          <w:sz w:val="28"/>
          <w:szCs w:val="28"/>
          <w:rtl w:val="true"/>
          <w:lang w:bidi="fa-IR"/>
        </w:rPr>
        <w:t>مما یتوقف علیه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الذی نحن بصدد شرحه،و هو تقسیم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أبو الحسین البصری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حدث عن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الذی یصح أن یفعل و أن لا یفعل،فلزمه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فالفعل أعم من الصادر عن قادر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بدیهی التصور غنی عن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تقرر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اما أن یکون للعقل أن یحکم فیه بأن لنا أن نفعله،أو لیس لنا أن نفعله أولا،و الثانی کحرکة النائم و الساهی،و ان کان الاول فان حکم بأن لیس لنا أن نفعله فهو القبیح،و الا فهو الحسن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لا یکون له صفة تزید علی حسنه،أو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المباح و رسموه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لا مدح و لا ذم فی فعله و لا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یستحق المدح علی فعله و الذم علی ترکه،و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یستحق المدح علی فعله و لا ذمّ فی ترکه،و هو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یستحق المدح علی ترکه و لا ذم فی فعله،و هو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الاستحقاقات المذکورة کلها العلم بوجه الفعل أو التمکن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اما أن لا یکون له صفة زائدة علی حدوثه کحرکة النائم و الساهی،نظر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ما من فعل الا و له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علی حدوثه،من کونه حرکة أو سکونا،و الحرکة أما دوریة أو مستقیمة،و المستقیمة إما یمنه أو یسره،الی غیر ذلک من الحالات،و کلها زائدة علی الحدوث، فکان الاولی تقییده بکون ذلک الزائد من الحسن و القبیح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ینتقض تعریف الواجب بالواجب المخیر،فانه لا یستحق الذم بترکه مع أنه واجب،فکان ینبغی زیادة قید،و هو لا الی بدل أو علی بعض الوجوه</w:t>
      </w:r>
      <w:r>
        <w:rPr>
          <w:rFonts w:eastAsia="IRNazanin" w:cs="IRNazanin"/>
          <w:color w:val="111111"/>
          <w:sz w:val="28"/>
          <w:szCs w:val="28"/>
          <w:rtl w:val="true"/>
          <w:lang w:bidi="fa-IR"/>
        </w:rPr>
        <w:t>.</w:t>
      </w:r>
      <w:bookmarkStart w:id="464" w:name="pg5656_29427"/>
    </w:p>
    <w:p>
      <w:pPr>
        <w:pStyle w:val="Heading3"/>
        <w:numPr>
          <w:ilvl w:val="2"/>
          <w:numId w:val="1"/>
        </w:numPr>
        <w:rPr/>
      </w:pPr>
      <w:bookmarkStart w:id="465" w:name="__RefHeading___Toc3347471_581953129"/>
      <w:bookmarkStart w:id="466" w:name="_Toc168"/>
      <w:bookmarkEnd w:id="464"/>
      <w:bookmarkEnd w:id="465"/>
      <w:r>
        <w:rPr>
          <w:rtl w:val="true"/>
        </w:rPr>
        <w:t>البحث الثانی</w:t>
      </w:r>
      <w:r>
        <w:rPr>
          <w:rtl w:val="true"/>
        </w:rPr>
        <w:t xml:space="preserve">: </w:t>
      </w:r>
      <w:r>
        <w:rPr>
          <w:rtl w:val="true"/>
        </w:rPr>
        <w:t>مسألة الحسن و القبح</w:t>
      </w:r>
      <w:bookmarkEnd w:id="466"/>
    </w:p>
    <w:p>
      <w:pPr>
        <w:pStyle w:val="Heading4"/>
        <w:numPr>
          <w:ilvl w:val="3"/>
          <w:numId w:val="1"/>
        </w:numPr>
        <w:rPr/>
      </w:pPr>
      <w:bookmarkStart w:id="467" w:name="__RefHeading___Toc3347473_581953129"/>
      <w:bookmarkStart w:id="468" w:name="_Toc169"/>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أهل العدل الی أن العلم بحسن بعض 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کالصدق النافع و الانصاف و شکر المنعم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ضروری،و العلم بقبح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کالظلم و الفساد و تکلیف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الاشعریة الی المنع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الضروری حاصل بما قلناه،فالمنازع مکابر،و لهذا یحکم به من لا یعتقد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القول بنفی الحسن و القبح العقلیین یقتضی رفع الاحکام الشرعیة،لانا لو جوزنا صدور القبیح من اللّه تعالی لم یبق الوثوق بوعده و وعیده،و لجاز اظهار المعجزة علی ید الکاذب،و لجاز تعذیب المؤمن علی ایمانه و اثابة الکافر علی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التوالی باطلة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بالحسن کونه صفة کمال،و القبیح کونه صفة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بالحسن کونه ملائما للطبع،و بالقبیح کونه منافیا للطبع،و قد اتفق أهل العلم علی کونهما عقلیین بالمعنیین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بالحسن ما یستحق علیه المدح فی العاجل و الثواب فی الاجل،و بالقبیح ما یستحق علیه الذم فی العاجل و العقاب فی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معلوم بالعقل العملی،لان کمال النوع و انتظام مصالح العالم یتم بذلک،لا بالعقل النظری،کالعلم بأن الکل أعظم من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معلوم بالشرع لا غیر،فما حسنه فهو الحسن، و ما قبحه فهو القبیح،و لا حکم للعقل فیهما بهذا المعنی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أهل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المعتزلة و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العقل یحکم بذلک،و قسموا الافعال الی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یستقل العقل بدرکه حسنا و لا قبحا،و ذلک کصوم آخر رمضان و أول شوال،فانه لا طریق للعقل الی الحکم بحسن صوم الاول و قبح الثانی بل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یستقل العقل بدرکه ضرورة،و ذلک کالعلم بحسن الصدق النافع و الانصاف و شکر المنعم،و قبح الظلم و الفساد و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یستقل العقل بدرکه نظرا،و ذلک کالحکم بحسن الصدق الضار،و قبح الکذب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احتجوا لذلک بوجوه ذکرها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الضرورة قاضیة بحسن ما ذکرناه من الامور الحسنة،و بقبح ما ذکرناه من الامور القبیحة،من غیر 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اذا قلنا لشخص ان صدقت فلک دینار و ان کذبت فلک دینار و استوی الامران بالنسبة إلیه،فانه یختار الصدق لما تقرر عنده من حسنه ببدیهة عقله،و أیضا لا شک فی ذکرنا حسنه و قبح ما ذکرنا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فالحاکم بذلک اما العقل أو الشرع،اذ لا ثالث لهما،و الثانی باطل،لانا نفرض أنفسنا خالیة عن مجموع الشرائع و الادیان ثم نعرض علیها هذه الامور فنجدها حاکمة بها،و لم نجدها حاکمة بقبح الصوم أول شوال و حسنه آخر رمضان الا بسماع الشرع،فظهر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الحاکم هو الشرع لما صح منها الحکم فی الصورتین الا بسماع الشرع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فان من لا یقول بالشرع بل ینکره کالبراهمة و الجاهلیة،یحکمون بالحسن و القبح المذکورین،و لو لم یکونا عقلیین لما حکموا بذلک،و لیس حکمهم فیها بملائمة الطبع و منافرته،فان الطباع فی الناس مختلفة،فکثیر من الامور ینفر منها طبع شخص و یمیل إلیها طبع آخر،مع اتفاقهم علی الحکم</w:t>
      </w:r>
      <w:bookmarkStart w:id="469" w:name="pg5656_29429"/>
    </w:p>
    <w:p>
      <w:pPr>
        <w:pStyle w:val="BookText"/>
        <w:rPr/>
      </w:pPr>
      <w:bookmarkEnd w:id="469"/>
      <w:r>
        <w:rPr>
          <w:rFonts w:ascii="IRNazanin" w:hAnsi="IRNazanin" w:eastAsia="IRNazanin"/>
          <w:color w:val="111111"/>
          <w:sz w:val="28"/>
          <w:sz w:val="28"/>
          <w:szCs w:val="28"/>
          <w:rtl w:val="true"/>
          <w:lang w:bidi="fa-IR"/>
        </w:rPr>
        <w:t>هنا،فتعین أن یکون الحاکم بذلک هو العقل،و لیس ذلک حکما نظریا،و الا لما حصل ذلک لمن لیس له أهلیة النظر من النساء و العوام،فیکون حکما ضروریا،و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یکونا عقلیین لزم رفع الاحکام الشرعیة،و اللازم باطل بالاجماع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ذلک التقدیر یجوز صدور القبیح منه تعالی و من جملته الکذب،فیجوز وقوعه منه،تعالی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أخبرنا بحسن شیء أو قبحه،أو وجوب شیء أو ندبه،أو استحقاق ثواب أو عقاب،لم نحکم بصحته لتجویز الکذب،فترتفع الاحکام الشرعیة و الوعد و الوعید و تنتفی فائدة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یکونا عقلیین لجاز اظهار المعجز علی ید الکاذب، و اللازم باطل و الا لم یبق لنا طریق الی الفرق بین المحق و المبطل،و بیان الملازمة ظاهر،لعدم قبحه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یکونا عقلیین لجاز تعذیب المؤمن و اثابة الکافر،و لم یستحق بالایمان ثواب و لا بالکفر عقاب،و اللازم کالملزوم فی البطلان،و الملازمة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التوالی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ما یلزم فی هذه الوجوه الثلاثة الناشی کل واحد منها من مقدم هو نقیض المطلوب،و من ذلک التالی فهی شرطیات ثلاث</w:t>
      </w:r>
      <w:r>
        <w:rPr>
          <w:rFonts w:eastAsia="IRNazanin" w:cs="IRNazanin"/>
          <w:color w:val="111111"/>
          <w:sz w:val="28"/>
          <w:szCs w:val="28"/>
          <w:rtl w:val="true"/>
          <w:lang w:bidi="fa-IR"/>
        </w:rPr>
        <w:t>.</w:t>
      </w:r>
    </w:p>
    <w:p>
      <w:pPr>
        <w:pStyle w:val="Heading4"/>
        <w:numPr>
          <w:ilvl w:val="3"/>
          <w:numId w:val="1"/>
        </w:numPr>
        <w:rPr/>
      </w:pPr>
      <w:bookmarkStart w:id="470" w:name="__RefHeading___Toc3347475_581953129"/>
      <w:bookmarkStart w:id="471" w:name="_Toc170"/>
      <w:bookmarkEnd w:id="470"/>
      <w:r>
        <w:rPr>
          <w:rtl w:val="true"/>
        </w:rPr>
        <w:t>احتجاج الاشاعرة علی نفی الحسن و القبح العقلی</w:t>
      </w:r>
      <w:bookmarkEnd w:id="4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الضروریات لا تفاوت بینها،و نحن نجد تفاوتا بین العلم بحسن الصدق و قبح الکذب،و بین العلم باستحالة اجتماع</w:t>
      </w:r>
    </w:p>
    <w:p>
      <w:pPr>
        <w:pStyle w:val="BookText"/>
        <w:rPr/>
      </w:pPr>
      <w:r>
        <w:rPr>
          <w:rFonts w:ascii="IRNazanin" w:hAnsi="IRNazanin" w:eastAsia="IRNazanin"/>
          <w:color w:val="111111"/>
          <w:sz w:val="28"/>
          <w:sz w:val="28"/>
          <w:szCs w:val="28"/>
          <w:rtl w:val="true"/>
          <w:lang w:bidi="fa-IR"/>
        </w:rPr>
        <w:t>النقیضین،و لان الکذب یحسن اذا اشتمل علی تخلیص النبی،أو علی الصدق کمن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أکذب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تعالی کلف الکافر بالایمان مع علمه بعدم صدوره عنه،و لانه تعالی کلف أبا لهب بالایمان،و هو تصدیق اللّه تعالی فی جمیع ما أخبر به،و من جملته أنه لا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بمنع المقدمتین فی الاول،و حسن التخلیص لا یقتضی حسن الکذب،فالاخبار المشتمل علی الکذب من حیث أنه کذب قبیح،و من حیث اشتماله علی التخلص حسن،فما هو قبیح لا ینقلب حسنا،و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الوعد بالکذب حسن من حیث اخراج الوعد عن الکذب،و قبیح من حیث هو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غیر مؤثر فی القدرة،و اخباره عن أبی لهب بأنه لا یؤمن وقع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الاشاعرة علی سبیل المعارضة لادلة أهل العدل،بأن منعوا المدلول،و استدلوا علی نفیه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الحاکم بالحسن و القبح هو العقل ضرورة،لما حصل التفاوت بین هذه القضایا و غیرها من الضروریات،و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الضروریات لا تفاوت بینها،بل الجزم فیها واحد و الا لجاز النقیض،فلا تکون ضروریة،هذا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نجد تفاوتا بین الحکم بحسن الصدق و الحکم بکون الکل أعظم من الجزء،و استحالة اجتماع النقیضین،فانا نتردد فی الاول و نشک فیه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لکان یجب علی العقلاء الاتفاق فیه،و الخلاف ظاهر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حسن الحسن و قبح القبیح ذاتیا لهما،لما جاز أن ینقلب</w:t>
      </w:r>
    </w:p>
    <w:p>
      <w:pPr>
        <w:pStyle w:val="BookText"/>
        <w:rPr/>
      </w:pPr>
      <w:r>
        <w:rPr>
          <w:rFonts w:ascii="IRNazanin" w:hAnsi="IRNazanin" w:eastAsia="IRNazanin"/>
          <w:color w:val="111111"/>
          <w:sz w:val="28"/>
          <w:sz w:val="28"/>
          <w:szCs w:val="28"/>
          <w:rtl w:val="true"/>
          <w:lang w:bidi="fa-IR"/>
        </w:rPr>
        <w:t>الحسن قبیحا و القبیح حسنا،لکنه ینقلب فلا یکون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ذاتی الشیء لا یزول عنه،و الا لما کان ذاتیا،و أما أنه ینقلب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اذا هرب من ظالم یرید قتله،فاستتر عند انسان، فجاء الظالم طالبا له و سأل عنه ذلک الانسان،فان أخبر بأنه عنده لزم السعی فی قتل النبی صلی اللّه علیه و آله،و هو قبیح،و ما لزم منه القبیح فهو قبیح،فیکون صدقه قبیحا،فیجب حینئذ أن یخبر بأنه لیس عنده محافظة علی حفظ النبی صلی اللّه علیه و آله و ذلک کذب،فقد صار کذبه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کذبن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الکذب غدا،و الا لزم خلف الوعد،و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القبائح قبیحة لذاتها،لما وقع تکلیف ما لا یطاق منه تعالی 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جملة ما ذکرتم من القبائح تکلیف ما لا یطاق،فیکون قبیحا،و کل قبیح لا یجوز علی اللّه تعالی، و هی مقدمة اتفاقیة،فلا یجوز أن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کلف الکافر الذی مات علی کفره بالایمان،و هو غیر قادر علیه لانه لو کان قادرا لکان ممکنا بالنسبة إلیه،و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تعالی علم أنه لا یؤمن،فیکون الایمان منه محالا،و الا لزم انقلاب علمه تعالی جهلا،و هو محال،و ما لزم منه المحال فهو محال،فایمانه محال مع أنه کلّفه اتفاقا،فقد کلّفه بما لا یطاق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کلف أبا لهب بالایمان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تصدیقه فی کل ما أخبر به،و الا لما استحق العقاب بالمخالفة،و من جملة ما أخبر النبی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أنه لا یؤمن،لقوله تعالی سَواءٌ عَلَیْهِمْ أَ أَنْذَرْتَهُمْ أَمْ لَمْ تُنْذِرْهُمْ لا یُؤْمِنُونَ </w:t>
      </w:r>
      <w:r>
        <w:rPr>
          <w:rStyle w:val="FootnoteAnchor"/>
          <w:rtl w:val="true"/>
        </w:rPr>
        <w:footnoteReference w:id="413"/>
      </w:r>
      <w:r>
        <w:rPr>
          <w:rFonts w:ascii="Amiri" w:hAnsi="Amiri" w:eastAsia="Amiri" w:cs="Amiri"/>
          <w:color w:val="111111"/>
          <w:sz w:val="28"/>
          <w:sz w:val="28"/>
          <w:szCs w:val="28"/>
          <w:rtl w:val="true"/>
          <w:lang w:bidi="ar-SA"/>
        </w:rPr>
        <w:t xml:space="preserve">سَیَصْلی ناراً ذاتَ لَهَبٍ </w:t>
      </w:r>
      <w:r>
        <w:rPr>
          <w:rStyle w:val="FootnoteAnchor"/>
          <w:rtl w:val="true"/>
        </w:rPr>
        <w:footnoteReference w:id="414"/>
      </w:r>
      <w:r>
        <w:rPr>
          <w:rFonts w:ascii="IRNazanin" w:hAnsi="IRNazanin" w:eastAsia="IRNazanin"/>
          <w:color w:val="111111"/>
          <w:sz w:val="28"/>
          <w:sz w:val="28"/>
          <w:szCs w:val="28"/>
          <w:rtl w:val="true"/>
          <w:lang w:bidi="fa-IR"/>
        </w:rPr>
        <w:t>،فقد کلّفه بأن یؤمن بأن لا یؤمن،و هو جمع بین النقیضین،و الجمع بینهما محال،فقد کلّفه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المعارضات لا تسمع فی المعقولات،اذ الدلیل علة للمدلول فتسلیمه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المدلول،فمنع المدلول علی تقدیر تسلیم الدلیل غیر موجه و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المعارضة هنا جائزة،من حیث أنها کالنقص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أجبنا عنه علی سبیل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الاول فبمنع المقدمتین،أی لا نسلم أن الضروریات لا تفاوت بینها،فانها و ان لم تکن نظریة لکنها متوقفة علی تصور الاطراف،و التصورات متفاوتة فی الجلاء و الخفاء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جاز توقفها علی حدس أو تجربة أو غیر ذلک،فیکون الخلاف أو التفاوت الحاصلین منهما راجعان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التسلیم نمنع المقدمة الثانیة،فانا لا نسلم أن بین العلم بحسن الصدق،و بین اجتماع النقیضین تفاوتا بل الکل واحد،فان الصبیان و النساء یحکمون بهما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من وجوه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و هو أن الکذب یشتمل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کونه کذبا،و الاخر کونه یخلص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الظالم،</w:t>
      </w:r>
      <w:bookmarkStart w:id="472" w:name="pg5656_29433"/>
    </w:p>
    <w:p>
      <w:pPr>
        <w:pStyle w:val="BookText"/>
        <w:rPr/>
      </w:pPr>
      <w:bookmarkEnd w:id="472"/>
      <w:r>
        <w:rPr>
          <w:rFonts w:ascii="IRNazanin" w:hAnsi="IRNazanin" w:eastAsia="IRNazanin"/>
          <w:color w:val="111111"/>
          <w:sz w:val="28"/>
          <w:sz w:val="28"/>
          <w:szCs w:val="28"/>
          <w:rtl w:val="true"/>
          <w:lang w:bidi="fa-IR"/>
        </w:rPr>
        <w:t>و لا تلازم بین الوجهین فی الوجود،فهو قبیح بالاعتبار الاول،و حسن بالاعتبار الثانی،فما هو حسن لا ینقلب قبیحا،و ما هو قبیح لا ینقلب حسنا،و کذا الکلام عن الوعد بالکذب،فانه من حیث أنه وفاء بالوعد حسن،و من أنه کذب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الکذب و ان کان قبیحا لکن اسلام النبی صلی اللّه علیه و آله الی القتل أقبح، و اذا اجتمع قبیحان و لا محیص عنهما یرتکب </w:t>
      </w:r>
      <w:r>
        <w:rPr>
          <w:rStyle w:val="FootnoteAnchor"/>
          <w:rtl w:val="true"/>
        </w:rPr>
        <w:footnoteReference w:id="416"/>
      </w:r>
      <w:r>
        <w:rPr>
          <w:rFonts w:ascii="IRNazanin" w:hAnsi="IRNazanin" w:eastAsia="IRNazanin"/>
          <w:color w:val="111111"/>
          <w:sz w:val="28"/>
          <w:sz w:val="28"/>
          <w:szCs w:val="28"/>
          <w:rtl w:val="true"/>
          <w:lang w:bidi="fa-IR"/>
        </w:rPr>
        <w:t>أضعفهما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لا نسلم أنه فی هذه المادة جائز،بل یجب التوریة، و التعریض،فان فی المعاریض لمندوحة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أن الایمان بالنظر الی ذاته ممکن،فیتعلق به القدرة من 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غیر مؤثر فی زوال امکانه،لانه تابع و لا شیء من التابع بمؤثر و الا 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عن أبی لهب وقع بعد موته لا قبله،و حینئذ لا یلزم تکلیف ما لا یطاق</w:t>
      </w:r>
      <w:r>
        <w:rPr>
          <w:rFonts w:eastAsia="IRNazanin" w:cs="IRNazanin"/>
          <w:color w:val="111111"/>
          <w:sz w:val="28"/>
          <w:szCs w:val="28"/>
          <w:rtl w:val="true"/>
          <w:lang w:bidi="fa-IR"/>
        </w:rPr>
        <w:t>.</w:t>
      </w:r>
    </w:p>
    <w:p>
      <w:pPr>
        <w:pStyle w:val="Heading3"/>
        <w:numPr>
          <w:ilvl w:val="2"/>
          <w:numId w:val="1"/>
        </w:numPr>
        <w:rPr/>
      </w:pPr>
      <w:bookmarkStart w:id="473" w:name="__RefHeading___Toc3347477_581953129"/>
      <w:bookmarkStart w:id="474" w:name="_Toc171"/>
      <w:bookmarkEnd w:id="473"/>
      <w:r>
        <w:rPr>
          <w:rtl w:val="true"/>
        </w:rPr>
        <w:t>البحث الثالث</w:t>
      </w:r>
      <w:r>
        <w:rPr>
          <w:rtl w:val="true"/>
        </w:rPr>
        <w:t xml:space="preserve">: </w:t>
      </w:r>
      <w:r>
        <w:rPr>
          <w:rtl w:val="true"/>
        </w:rPr>
        <w:t>اثبات أن الباری تعالی لا یفعل القبیح</w:t>
      </w:r>
      <w:bookmarkEnd w:id="474"/>
    </w:p>
    <w:p>
      <w:pPr>
        <w:pStyle w:val="Heading4"/>
        <w:numPr>
          <w:ilvl w:val="3"/>
          <w:numId w:val="1"/>
        </w:numPr>
        <w:rPr/>
      </w:pPr>
      <w:bookmarkStart w:id="475" w:name="__RefHeading___Toc3347479_581953129"/>
      <w:bookmarkStart w:id="476" w:name="_Toc172"/>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لا یفعل القبیح و لا یخل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للاشعریة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غنی بذاته عن القبیح و عالم به،و هو حکیم،فیعلم قطعا انتفاؤه عنه لوجود الصارف،و هو علمه بقبحه،و انتفاء الداعی،و هو داعی الحاجة أو داعی الحکمة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البحثین اللذین هما کالمقدمة للمقصود شرع فی المقصود بالذات،و هو أنه تعالی لا یفعل قبیحا و لا یخل بواجب،و هو مذهب</w:t>
      </w:r>
    </w:p>
    <w:p>
      <w:pPr>
        <w:pStyle w:val="BookText"/>
        <w:rPr/>
      </w:pPr>
      <w:r>
        <w:rPr>
          <w:rFonts w:ascii="Amiri" w:hAnsi="Amiri" w:eastAsia="Amiri" w:cs="Amiri"/>
          <w:color w:val="111111"/>
          <w:sz w:val="28"/>
          <w:sz w:val="28"/>
          <w:szCs w:val="28"/>
          <w:rtl w:val="true"/>
          <w:lang w:bidi="ar-SA"/>
        </w:rPr>
        <w:t>أصحابنا و المعتزلة،خلافا للاشاعرة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تنقیح مناط الخلاف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عند الاشاعرة أن الافعال فی حدّ أنفسها لیست حسنة و لا قبیحة،بل ذلک متعلق بالشرع،ذهبوا الی جواز صدور الافعال التی هی قبیحة عند المعتزلة عنه تعالی،و حینئذ تکون حسنة، لانه تعالی لا یقبح أفعال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استدللنا علی قبحها فی نفسها فلا یجوز صدورها عنه، لما یلزم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مذهب المعتزلة بما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الصارف عن فعل القبیح موجود،و الداعی مفقود،و کلما وجد الصارف و انتفی الداعی امتنع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الصارف عن فعل القبیح هو العلم بقبحه و الغنی عنه،و قد تقدم بیان کونه تعالی عالما بکل المعلومات التی من جملتها القبائح و غنیا فی ذاته و صفاته،و المستغنی عن الشیء العالم بقبحه و بغناه عنه لا یفعله اذا کان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انتفاء الداعی فلانه أما داعی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داعی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مستحیل علیه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من کونه غنیا و لیس له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داعی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داعی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مفقود،لان القبیح لا حکمة فیه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الفعل فی حد ذاته ممکن و واقع بالنظر الی علته و کل ممکن مستند الی قادر،فان علیته انما تتم بواسطة القدرة و الداعی،فاذا وجدا فقد تمت العلیة،و عند تمامها یجب الفعل،و ان لم یوجدا بقی الفعل علی امکانه فلا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الاخلال بالواجب فلان الاخلال به قبیح،فقد بان امتناع صدوره عنه</w:t>
      </w:r>
      <w:r>
        <w:rPr>
          <w:rFonts w:eastAsia="IRNazanin" w:cs="IRNazanin"/>
          <w:color w:val="111111"/>
          <w:sz w:val="28"/>
          <w:szCs w:val="28"/>
          <w:rtl w:val="true"/>
          <w:lang w:bidi="fa-IR"/>
        </w:rPr>
        <w:t>.</w:t>
      </w:r>
      <w:bookmarkStart w:id="477" w:name="pg5656_29435"/>
    </w:p>
    <w:p>
      <w:pPr>
        <w:pStyle w:val="Heading4"/>
        <w:numPr>
          <w:ilvl w:val="3"/>
          <w:numId w:val="1"/>
        </w:numPr>
        <w:rPr/>
      </w:pPr>
      <w:bookmarkStart w:id="478" w:name="__RefHeading___Toc3347481_581953129"/>
      <w:bookmarkStart w:id="479" w:name="_Toc173"/>
      <w:bookmarkEnd w:id="477"/>
      <w:bookmarkEnd w:id="478"/>
      <w:r>
        <w:rPr>
          <w:rtl w:val="true"/>
        </w:rPr>
        <w:t>احتجاج الاشاعرة علی صدور القبیح منه تعالی</w:t>
      </w:r>
      <w:bookmarkEnd w:id="47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بأنه تعالی کلف الکافر،و لا وجه له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المنع من انتفاء الحسن،فان تعریض المکلف للمنافع أمر مطلوب حسن،و هو کما یثبت فی حق المسلم یثبت فی حق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الاشاعرة علی کونه فاعلا للقبیح بما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کلف الکافر الذی علم أنه یموت علی کفره بالایمان،و تکلیفه به قبیح،فیکون اللّه تعالی فاعلا للقبیح،و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تکلیفه قبیح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القبائح عندکم هو أن یفعل الشخص بآخر ما فیه هلاکه مع علمه بذلک،و هذا المعنی موجود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بتکلیفه له بالایمان مع علمه بعدم صدوره منه موجب له علیه،و معاقب له علی ترکه و عقابه فیه هلاکه، فقد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هلاکه،و هو قبیح،فیکون فاعلا للقبیح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تکلیفه اما لفائدة أو لا،و الثانی عبث مستحیل علیه عندکم، و الاول اما أن یکون الفائدة النفع أو الضرر،و الثانی قبیح،و الاول اما أن یعود الی اللّه تعالی،و هو محال،أو الی الکافر و هو باطل،لانه یعلم عدم وصوله إلیه،فیکون عبثا و هو قبیح،أو الی غیره و هو قبیح أیضا،لان ایلام زید لنفع عمرو قبیح،فقد بان أن تکلیفه قبیح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من کون تکلیفه قبیحا،و ما ألزمتموه غیر لازم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تکلیف الکافر تعریضه بما یوجب له الثواب، و ذلک حسن،فمع مخالفته و استحقاقه للعذاب لا یصیر ذلک الحسن قبیحا، کما أن الطبیب اذا أشعر الانسان بما هو سم و مفنی لحیاته و ما هو ملائم و مبقی</w:t>
      </w:r>
      <w:bookmarkStart w:id="480" w:name="pg5656_29436"/>
    </w:p>
    <w:p>
      <w:pPr>
        <w:pStyle w:val="BookText"/>
        <w:rPr/>
      </w:pPr>
      <w:bookmarkEnd w:id="480"/>
      <w:r>
        <w:rPr>
          <w:rFonts w:ascii="IRNazanin" w:hAnsi="IRNazanin" w:eastAsia="IRNazanin"/>
          <w:color w:val="111111"/>
          <w:sz w:val="28"/>
          <w:sz w:val="28"/>
          <w:szCs w:val="28"/>
          <w:rtl w:val="true"/>
          <w:lang w:bidi="fa-IR"/>
        </w:rPr>
        <w:t>لحیاته،و أمره باجتناب الاول و فعل الثانی،فانه یکون محسنا فی حقه بذلک فاذا خالف المریض و فعل العکس من قوله لا یکون الطبیب مهلکا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التکلیف حصول النفع،بل التعریض لایصال الثواب لیتمکن من استحقاق الثواب بالفعل،و لا یکون له علیه حجة، و أما حصول الثواب بالفعل فهو غرض آخر مشروط باکتساب موجب الاستحقاق الذی هو الایمان و العمل الصالح،و کفره من قبل نفسه لا من قبل اللّه تعالی</w:t>
      </w:r>
      <w:r>
        <w:rPr>
          <w:rFonts w:eastAsia="IRNazanin" w:cs="IRNazanin"/>
          <w:color w:val="111111"/>
          <w:sz w:val="28"/>
          <w:szCs w:val="28"/>
          <w:rtl w:val="true"/>
          <w:lang w:bidi="fa-IR"/>
        </w:rPr>
        <w:t>.</w:t>
      </w:r>
    </w:p>
    <w:p>
      <w:pPr>
        <w:pStyle w:val="Heading3"/>
        <w:numPr>
          <w:ilvl w:val="2"/>
          <w:numId w:val="1"/>
        </w:numPr>
        <w:rPr/>
      </w:pPr>
      <w:bookmarkStart w:id="481" w:name="__RefHeading___Toc3347483_581953129"/>
      <w:bookmarkStart w:id="482" w:name="_Toc174"/>
      <w:bookmarkEnd w:id="481"/>
      <w:r>
        <w:rPr>
          <w:rtl w:val="true"/>
        </w:rPr>
        <w:t>البحث الرابع</w:t>
      </w:r>
      <w:r>
        <w:rPr>
          <w:rtl w:val="true"/>
        </w:rPr>
        <w:t xml:space="preserve">: </w:t>
      </w:r>
      <w:r>
        <w:rPr>
          <w:rtl w:val="true"/>
        </w:rPr>
        <w:t>مسألة خلق الاعمال</w:t>
      </w:r>
      <w:bookmarkEnd w:id="482"/>
    </w:p>
    <w:p>
      <w:pPr>
        <w:pStyle w:val="Heading4"/>
        <w:numPr>
          <w:ilvl w:val="3"/>
          <w:numId w:val="1"/>
        </w:numPr>
        <w:rPr/>
      </w:pPr>
      <w:bookmarkStart w:id="483" w:name="__RefHeading___Toc3347485_581953129"/>
      <w:bookmarkStart w:id="484" w:name="_Toc175"/>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المعتزلة الی أن للعبد قدرة مؤثرة فی الفعل الصادر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الاشعریة الی أن المؤثر هو اللّه تعالی،و أنه تعالی یخلق القدرة و الفعل معا،و لیس للعبد فیه أثر البتة،و انما للعبد الکسب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بالضرورة الفرق بین أفعالنا الاختیاریة و الاضطراریة،و لا فارق الا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یحسن منا مدح المطیع و ذم العاصی،و ذلک یتوقف علی استناد الافعال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کون العلم باستناد الفعل إلینا ضروریا لا علی العلم بالاستناد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المتکلمون فی الافعال التی تحدث عند قصودنا و دواعینا هل هی صادرة عن قدرتنا أو عن قدرة اللّه تعالی؟فذهب جهم </w:t>
      </w:r>
      <w:r>
        <w:rPr>
          <w:rStyle w:val="FootnoteAnchor"/>
          <w:rtl w:val="true"/>
        </w:rPr>
        <w:footnoteReference w:id="417"/>
      </w:r>
      <w:r>
        <w:rPr>
          <w:rFonts w:ascii="IRNazanin" w:hAnsi="IRNazanin" w:eastAsia="IRNazanin"/>
          <w:color w:val="111111"/>
          <w:sz w:val="28"/>
          <w:sz w:val="28"/>
          <w:szCs w:val="28"/>
          <w:rtl w:val="true"/>
          <w:lang w:bidi="fa-IR"/>
        </w:rPr>
        <w:t>بن صفوان الی أن لا مؤثر فی الوجود الا اللّه،و أن العبد لیس له فعل أصلا لا احداثا و لا کسبا و ذهبت الاشاعرة و النجاریة الی أن الافعال صادرة عنه تعالی،و لیس لاحد احداث فعل سواه،و جعلوا للعبد الکسب،و اختلفوا فی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معناه أن اللّه تعالی أجری العادة أن العبد متی اختار الطاعة أو المعصیة فعلها اللّه تعالی فیه،و فعل فیه القدرة علیها،و العبد له الاختیار،و لیس لتلک القدرة فی ذلک الفعل أثر،بل القدرة و المقدور واقعان بقدرة اللّه تعالی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الفعل من اللّه،و کونه طاعة أو معصیة أو عبثا من العبد،و ذلک هو مناط التکلیف،و علیه یستحق الثواب أو العقاب، کلطمة الیتیم فانها تقع تادیبا و تقع ظلما،فذات اللطمة من اللّه،و کونها تأدیبا أو ظلما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الکسب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اسحاق الأسفرائینی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واقع بقدرة اللّه و قدرة العبد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أهل العدل الی أن العبد فاعل لافعاله الصادرة عنه،و أن له قدرة مستقلة فی ایقاع الفعل،و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بذلک کسبی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ضروری،و اختاره المصنف،و هو الحق، و نبه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الضرورة قاضیة بالفرق بین حرکاتنا الاختیاریة،کالقیام و القعود و الاکل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الاضطراریة کحرکة النبض و وقوع الانسان من علو مع القاسر،فانه یتمکن من ترک الاولی دون الثانیة،و لا فارق الا القدرة،فیکون لنا قدرة،اذ علی تقدیر عدمهما لم یقع فرق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بشر أعقل من بشر،لان حمار بشر اذا أتیت به الی جدول صغیر و ضربته فانه یطفره،و اذا أتیت به الی جدول کبیر و ضربته</w:t>
      </w:r>
      <w:bookmarkStart w:id="485" w:name="pg5656_29438"/>
    </w:p>
    <w:p>
      <w:pPr>
        <w:pStyle w:val="BookText"/>
        <w:rPr/>
      </w:pPr>
      <w:bookmarkEnd w:id="485"/>
      <w:r>
        <w:rPr>
          <w:rFonts w:ascii="IRNazanin" w:hAnsi="IRNazanin" w:eastAsia="IRNazanin"/>
          <w:color w:val="111111"/>
          <w:sz w:val="28"/>
          <w:sz w:val="28"/>
          <w:szCs w:val="28"/>
          <w:rtl w:val="true"/>
          <w:lang w:bidi="fa-IR"/>
        </w:rPr>
        <w:t>بأشد الضرب فانه لا یطفره،فانه فرق بین ما یقدر علیه و بین ما لا یقدر علیه، و بشر لا 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یحسن منا ذم العاصی علی عصیانه و مدح المطیع علی طاعته، و لا یحسن منا ذمه علی سواد لونه أو قصره أو عماه،و لا مدحه علی حسن صورته و طوله،و کون الکواکب مشرقة و الفاکهة حلوة و غیر ذلک،و انما حصل ذلک للعلم باستناد الفعل الی المطیع و العاصی دون باقی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آخره،اشارة الی جواب سؤال مقدر تقریره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قلت أن العلم باستناد الفعل إلینا ضروری،و استدللت علی ذلک بما ذکرت من الوجهین،فالضروریات لا یستدل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الدلیل الثانی یلزم منه الدور،فیکون باطلا،بیان اللزوم ان العقلاء انما یمدحون العبد أو یذمونه اذا علموا أنه فاعل،فلو استدللنا علی العلم بأنه فاعل بذلک،لزم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العلم حاصل بالمطلوب ضرورة،لکن ضروریته غیر ظاهرة،و هذا دلیل علی ضروریته لا علیه،و جاز أن تکون الشیء بدیهیا و العلم ببداهته کسبی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نستدل علی أن علمنا بأنه فاعل ضروری،لا علی ثبوت العلم،فلا دور</w:t>
      </w:r>
      <w:r>
        <w:rPr>
          <w:rFonts w:eastAsia="IRNazanin" w:cs="IRNazanin"/>
          <w:color w:val="111111"/>
          <w:sz w:val="28"/>
          <w:szCs w:val="28"/>
          <w:rtl w:val="true"/>
          <w:lang w:bidi="fa-IR"/>
        </w:rPr>
        <w:t>.</w:t>
      </w:r>
    </w:p>
    <w:p>
      <w:pPr>
        <w:pStyle w:val="Heading4"/>
        <w:numPr>
          <w:ilvl w:val="3"/>
          <w:numId w:val="1"/>
        </w:numPr>
        <w:rPr/>
      </w:pPr>
      <w:bookmarkStart w:id="486" w:name="__RefHeading___Toc3347487_581953129"/>
      <w:bookmarkStart w:id="487" w:name="_Toc176"/>
      <w:bookmarkEnd w:id="486"/>
      <w:r>
        <w:rPr>
          <w:rtl w:val="true"/>
        </w:rPr>
        <w:t>احتجاج المخالفین فی خلق الاعمال</w:t>
      </w:r>
      <w:bookmarkEnd w:id="4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بأن ما علم اللّه تعالی وقوعه وجب،و ما علم عدمه امتنع، فلا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الفعل حال استواء الداعی محال،و حال الترجیح یجب الراجح و یمتنع المرجوح،فلا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العبد لو کان قادرا لکان ترجیحه لاحد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لا لمرجح انسد باب اثبات الصانع تعالی،و ان کان لمرجح فان کان من العبد تسلسل،و ان کان من اللّه تعالی فعند حصول ذلک المرجح یجب الفعل، و عند عدمه یمتنع،فلا یکون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الامتناع لاحقان،فلا یؤثران فی الامکان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امکان الفعل من حیث هو هو،لا باعتبار تساوی الطرفین و لا باعتبار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القادر یرجح أحد مقدوریه لا 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فهذه الوجوه عائدة فی حقه تعالی،و واردة علی ما یعلم بطلانه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التنبیه علی المذهب الحق شرع فی ذکر شبهة المخالف 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العبد واجب الوقوع أو ممتنع،و لا شیء من الواجب و الممتنع بمقدور علیهما،ینتج أن فعل العبد غیر مقدور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فلانه اما معلوم الوقوع للّه تعالی فیجب أن یقع،و الا لانقلب علمه تعالی جهلا، أو معلوم الا وقوع فیمتنع أن یقع،و الا لزم انقلاب علمه تعالی جهلا،فهو اما واجب أو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العبد ممکن،و کل ممکن حال استواء الداعی الی طرفیه یستحیل وقوع أحدهما،فیفتقر الی مرجح،فمع حصوله یجب الراجح،و مع عدمه یمتنع،و لا قدرة علی الواجب و لا علی الممتنع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لو کان قادرا لکان ترجیحه لاحد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الایجاد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لمرجح أولا،فان کان الثانی لزم الترجیح</w:t>
      </w:r>
    </w:p>
    <w:p>
      <w:pPr>
        <w:pStyle w:val="BookText"/>
        <w:rPr/>
      </w:pPr>
      <w:r>
        <w:rPr>
          <w:rFonts w:ascii="IRNazanin" w:hAnsi="IRNazanin" w:eastAsia="IRNazanin"/>
          <w:color w:val="111111"/>
          <w:sz w:val="28"/>
          <w:sz w:val="28"/>
          <w:szCs w:val="28"/>
          <w:rtl w:val="true"/>
          <w:lang w:bidi="fa-IR"/>
        </w:rPr>
        <w:t>بلا مرجح،و هو باطل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جوزناه لزم انسداد باب اثبات الصانع تعالی،اذ یجوز علی ذلک التقدیر ترجیح أحد طرفی الممکن علی الاخر لا لمرجح،فلا یفتقر الی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الاول فذلک المرجح اما من فعل العبد أو من فعل اللّه،و الاول محال، لانا ننقل الکلام إلیه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لمرجح أولا،و یلزم التسلسل أو الانتهاء الی مرجح هو فعل اللّه تعالی،لکن التسلسل محال،فیلزم الانتهاء الی مرجح من فعل اللّه،و هو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حصول ذلک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یمکن أن لا یحصل ذلک الفعل أولا،فان کان الاول کان متساوی بالنسبة الی الطرفین،فاختصاص أحد الطرفین بالوقوع فی وقت دون آخر اما أن یکون لمرجح آخر أولا، فان کان الاول لم یکن ما فرضناه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أنه مرجح هذا خلف،و ان کان الثانی لزم الترجیح بلا مرجح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و هو أنه یمتنع أن لا یحصل الفعل فیکون واجبا،و قد تقدم أن لا قدرة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و الامتناع المذکورین لاحقان لماهیة الممکن،من فرض تعلق العلم بأحد طرفیه،و ذلک لا یخرجه عن امکان الذاتی الذی هو متعلق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العلم تابع للوقوع و عدمه،فلا یکون مؤثرا فیهما وجوبا و امتناعا،و الاّ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ان وقع یکون الحاصل فی الاول هو العلم بوقوعه، و ان لم یقع کان الحاصل هو العلم بعدم الوقوع،ففرض أحدهما بدلا عن الاخر لا یقتضی تغیر العلم،بل یقتضی أن یکون الحاصل فی الاول هو العلم بذلک الطرف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امکان الفعل انما هو بالنظر الی ماهیته من غیر التفات الی</w:t>
      </w:r>
    </w:p>
    <w:p>
      <w:pPr>
        <w:pStyle w:val="BookText"/>
        <w:rPr/>
      </w:pPr>
      <w:r>
        <w:rPr>
          <w:rFonts w:ascii="IRNazanin" w:hAnsi="IRNazanin" w:eastAsia="IRNazanin"/>
          <w:color w:val="111111"/>
          <w:sz w:val="28"/>
          <w:sz w:val="28"/>
          <w:szCs w:val="28"/>
          <w:rtl w:val="true"/>
          <w:lang w:bidi="fa-IR"/>
        </w:rPr>
        <w:t>تساوی الطرفین،أو ترجیح أحدهما علی الاخر،و ذلک متعلق القدرة،و ما ذکرتم من الوجوب لا یخرجه عن امکانه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یرجح أحد مقدوریه علی الاخر لا لمرجح، کالهارب من السبع یعرض له طریقان متساویان،و الجائع یحضره رغیفان متساویان،و لا ینسد باب اثبات الصانع،فان المرجح موجود،و هو الفاعل و الواقع بلا مرجح هو تعیین أحد المتساویین دون الاخر،و لا یلزم من ذلک ترجیح وجود الممکن علی عدمه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یفتقر الی مرجح هو الداعی الی الفعل،و مع حصوله یجب،کما قرّره أبو الحسین البصری،فانه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و الإرادة من فعل اللّه تعالی بتوسطهما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،فنسبه الفعل الی القدرة وحدها نسبة الامکان،و إلیها و الی الإرادة معا نسبة الوجوب،و لا ینافی ذلک الاختیار،لان مرادنا بالاختیار انما هو بالنسبة الی القدرة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آخره،لما أجاب عن کل واحد بجواب یختص به من حیث المنع التفصیلی،شرع یبحث من حیث النقض الاجمالی،و هو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ذکرتموه عائد فی حقه تعالی من غیر فرق،أما فی الاول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فعله اما معلوم الوقوع أولا،و الاول واجب،و الثانی ممتنع،و لا قدرة علیهما و أما فی الثانی فهو أن فعله تعالی ممکن،و کل ممکن حال استواء الداعی محال، و مع المرجح فالراجح واجب و المرجوح ممتنع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الثالث فان ترجیح الباری تعالی لاحد الطرفین اما لمرجح أولا الی آخر الکلام،فیلزم أن لا یکون له تعالی قدرة و اختیار،و هو باطل بالاجماع، و هذا الزام لا محیص لهم عنه</w:t>
      </w:r>
      <w:r>
        <w:rPr>
          <w:rFonts w:eastAsia="IRNazanin" w:cs="IRNazanin"/>
          <w:color w:val="111111"/>
          <w:sz w:val="28"/>
          <w:szCs w:val="28"/>
          <w:rtl w:val="true"/>
          <w:lang w:bidi="fa-IR"/>
        </w:rPr>
        <w:t>.</w:t>
      </w:r>
      <w:bookmarkStart w:id="488" w:name="pg5656_29442"/>
    </w:p>
    <w:p>
      <w:pPr>
        <w:pStyle w:val="BookText"/>
        <w:rPr/>
      </w:pPr>
      <w:bookmarkEnd w:id="48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واردة علی ما علم بطلانه بالضرورة،فانا نعلم ضرورة أن لنا حرکة اختیاریة فتکون باطلة،اذ لا فائدة فیها</w:t>
      </w:r>
      <w:r>
        <w:rPr>
          <w:rFonts w:eastAsia="IRNazanin" w:cs="IRNazanin"/>
          <w:color w:val="111111"/>
          <w:sz w:val="28"/>
          <w:szCs w:val="28"/>
          <w:rtl w:val="true"/>
          <w:lang w:bidi="fa-IR"/>
        </w:rPr>
        <w:t>.</w:t>
      </w:r>
    </w:p>
    <w:p>
      <w:pPr>
        <w:pStyle w:val="Heading3"/>
        <w:numPr>
          <w:ilvl w:val="2"/>
          <w:numId w:val="1"/>
        </w:numPr>
        <w:rPr/>
      </w:pPr>
      <w:bookmarkStart w:id="489" w:name="__RefHeading___Toc3347489_581953129"/>
      <w:bookmarkStart w:id="490" w:name="_Toc177"/>
      <w:bookmarkEnd w:id="489"/>
      <w:r>
        <w:rPr>
          <w:rtl w:val="true"/>
        </w:rPr>
        <w:t>البحث الخامس</w:t>
      </w:r>
      <w:r>
        <w:rPr>
          <w:rtl w:val="true"/>
        </w:rPr>
        <w:t xml:space="preserve">: </w:t>
      </w:r>
      <w:r>
        <w:rPr>
          <w:rtl w:val="true"/>
        </w:rPr>
        <w:t>کونه تعالی مریدا للطاعات و مکره للمعاصی</w:t>
      </w:r>
      <w:bookmarkEnd w:id="490"/>
    </w:p>
    <w:p>
      <w:pPr>
        <w:pStyle w:val="Heading4"/>
        <w:numPr>
          <w:ilvl w:val="3"/>
          <w:numId w:val="1"/>
        </w:numPr>
        <w:rPr/>
      </w:pPr>
      <w:bookmarkStart w:id="491" w:name="__RefHeading___Toc3347491_581953129"/>
      <w:bookmarkStart w:id="492" w:name="_Toc178"/>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تعالی یرید الطاعات و یکره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للاشعریة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تعالی داعیا الی الطاعات و صارفا عن المعاصی،لانه تعالی حکیم،و الطاعة حسنة و المعصیة قبیحة،فیکون مریدا للحسن و کارها للقبیح لحکمته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أمر بالطاعة و نهی عن المعصیة،و الامر یستلزم الإرادة و النهی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الاشعریة الی أنه تعالی مرید لجمیع الکائنات،حسنة کانت أو قبیحة،طاعة کانت أو معصیة،لانه فاعل لکلها فیکون مریدا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المعتزلة و الامامیة الی أنه تعالی یرید أفعال نفسه،ضرورة کونه مختارا،فهو انما یفعل بالقدرة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أفعال العباد فهی تنقسم الی طاعة و معصیة،فالطاعة مرادة له تعالی،لا بمعنی الإرادة المخصصة للفعل،فان الفعل انما یقع بإرادة العبد عندهم،بل اللّه یریده بمعنی أنه یطلب منه ایقاعه علی وجه الاختیار و المعصیة غیر مراده له،أی له صارف عن 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هذا المطلوب بوجهین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تعالی داعیا الی الطاعات و صارفا عن المعاصی،و کلما کان کذلک ثبت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عالم بکل المعلومات،و من جملتها الطاعات و ما فیها من الحسن و المصلحة،و المعاصی و ما فیها من القبح و المفسدة و مع ذلک هو حکیم،فیکون له داعی الی الطاعة و صارف عن المعصیة</w:t>
      </w:r>
      <w:r>
        <w:rPr>
          <w:rFonts w:eastAsia="IRNazanin" w:cs="IRNazanin"/>
          <w:color w:val="111111"/>
          <w:sz w:val="28"/>
          <w:szCs w:val="28"/>
          <w:rtl w:val="true"/>
          <w:lang w:bidi="fa-IR"/>
        </w:rPr>
        <w:t>.</w:t>
      </w:r>
      <w:bookmarkStart w:id="493" w:name="pg5656_29443"/>
    </w:p>
    <w:p>
      <w:pPr>
        <w:pStyle w:val="BookText"/>
        <w:rPr/>
      </w:pPr>
      <w:bookmarkEnd w:id="493"/>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 من تفسیر الإرادة و الکراهة،و اذا کان کارها للمعصیة استحال أن یکون مریدا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أمر بالطاعة و نهی عن المعصیة،فیکون مریدا للاولی و کارها للثانیة،لاستحالة أن یأمر الحکیم بما لا یرید و ینهی عما لا یکره،و الا لم یکن حکیما،هذا خلف،فلا یکون مریدا للمعاصی،و الا لکان مریدا للنقیضین و کارها للنقیضین،و هو محال</w:t>
      </w:r>
      <w:r>
        <w:rPr>
          <w:rFonts w:eastAsia="IRNazanin" w:cs="IRNazanin"/>
          <w:color w:val="111111"/>
          <w:sz w:val="28"/>
          <w:szCs w:val="28"/>
          <w:rtl w:val="true"/>
          <w:lang w:bidi="fa-IR"/>
        </w:rPr>
        <w:t>.</w:t>
      </w:r>
    </w:p>
    <w:p>
      <w:pPr>
        <w:pStyle w:val="Heading4"/>
        <w:numPr>
          <w:ilvl w:val="3"/>
          <w:numId w:val="1"/>
        </w:numPr>
        <w:rPr/>
      </w:pPr>
      <w:bookmarkStart w:id="494" w:name="__RefHeading___Toc3347493_581953129"/>
      <w:bookmarkStart w:id="495" w:name="_Toc179"/>
      <w:bookmarkEnd w:id="494"/>
      <w:r>
        <w:rPr>
          <w:rtl w:val="true"/>
        </w:rPr>
        <w:t>احتجاج الاشعریة علی عدم ارادته تعالی للطاعة</w:t>
      </w:r>
      <w:bookmarkEnd w:id="4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بأنه لو کان مریدا للطاعة من الکافر لکان مغلوبا،اذ الکافر أراد المعصیة،و اللّه تعالی أراد الطاعة،و الواقع مراد الکافر،فیکون اللّه تعالی مغلوبا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أراد صدور الطاعة من الکافر اختیارا لا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الاشاعرة علی مطلوبهم بأنه تعالی لو کان مریدا للطاعة و کارها للمعصیة لکان مغلوبا،و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الکافر أراد اللّه تعالی منه الایمان علی قولکم و کره کفره،و الکافر أراد کفر نفسه و کره ایمانه،و الواقع مراد الکافر لا مراد اللّه، فیکون اللّه تعالی مغلوبا،لانه لم یقع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قدرته تعالی ذاتیة أو قدیمة،و قدرة الکافر زائدة أو محدثة،فتکون الاولی أقوی،و الاقوی یکون غالبا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ارادته تعالی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جازمة موجبة للفعل،و أخری متعلقة بأن یصدر الفعل من المکلف باختیاره و ارادته،و المغلوبیة انما تلزم لو أراد الطاعة من العبد بالوجه الاول و لم یقع مراده،لکنه ممنوع</w:t>
      </w:r>
      <w:bookmarkStart w:id="496" w:name="pg5656_29444"/>
    </w:p>
    <w:p>
      <w:pPr>
        <w:pStyle w:val="BookText"/>
        <w:rPr/>
      </w:pPr>
      <w:bookmarkEnd w:id="496"/>
      <w:r>
        <w:rPr>
          <w:rFonts w:ascii="Amiri" w:hAnsi="Amiri" w:eastAsia="Amiri" w:cs="Amiri"/>
          <w:color w:val="111111"/>
          <w:sz w:val="28"/>
          <w:sz w:val="28"/>
          <w:szCs w:val="28"/>
          <w:rtl w:val="true"/>
          <w:lang w:bidi="ar-SA"/>
        </w:rPr>
        <w:t xml:space="preserve">بل هو مراد منه علی وجه الاختیار،و الا لما استحق به ثوابا،کما قال تعالی وَ لَوْ شاءَ رَبُّکَ لَآمَنَ مَنْ فِی الْأَرْضِ کُلُّهُمْ جَمِیعاً </w:t>
      </w:r>
      <w:r>
        <w:rPr>
          <w:rStyle w:val="FootnoteAnchor"/>
          <w:rtl w:val="true"/>
        </w:rPr>
        <w:footnoteReference w:id="419"/>
      </w:r>
      <w:r>
        <w:rPr>
          <w:rFonts w:ascii="IRNazanin" w:hAnsi="IRNazanin" w:eastAsia="IRNazanin"/>
          <w:color w:val="111111"/>
          <w:sz w:val="28"/>
          <w:sz w:val="28"/>
          <w:szCs w:val="28"/>
          <w:rtl w:val="true"/>
          <w:lang w:bidi="fa-IR"/>
        </w:rPr>
        <w:t>أی علی وجه الجبر</w:t>
      </w:r>
      <w:r>
        <w:rPr>
          <w:rFonts w:eastAsia="IRNazanin" w:cs="IRNazanin"/>
          <w:color w:val="111111"/>
          <w:sz w:val="28"/>
          <w:szCs w:val="28"/>
          <w:rtl w:val="true"/>
          <w:lang w:bidi="fa-IR"/>
        </w:rPr>
        <w:t>.</w:t>
      </w:r>
    </w:p>
    <w:p>
      <w:pPr>
        <w:pStyle w:val="Heading2"/>
        <w:numPr>
          <w:ilvl w:val="1"/>
          <w:numId w:val="1"/>
        </w:numPr>
        <w:rPr/>
      </w:pPr>
      <w:bookmarkStart w:id="497" w:name="__RefHeading___Toc3347495_581953129"/>
      <w:bookmarkStart w:id="498" w:name="_Toc180"/>
      <w:bookmarkEnd w:id="497"/>
      <w:r>
        <w:rPr>
          <w:rtl w:val="true"/>
        </w:rPr>
        <w:t>الفصل التاسع</w:t>
      </w:r>
      <w:r>
        <w:rPr>
          <w:rtl w:val="true"/>
        </w:rPr>
        <w:t xml:space="preserve">: </w:t>
      </w:r>
      <w:r>
        <w:rPr>
          <w:rtl w:val="true"/>
        </w:rPr>
        <w:t>فی فروع العدل</w:t>
      </w:r>
      <w:bookmarkEnd w:id="498"/>
    </w:p>
    <w:p>
      <w:pPr>
        <w:pStyle w:val="Heading3"/>
        <w:numPr>
          <w:ilvl w:val="2"/>
          <w:numId w:val="1"/>
        </w:numPr>
        <w:rPr/>
      </w:pPr>
      <w:bookmarkStart w:id="499" w:name="__RefHeading___Toc3347497_581953129"/>
      <w:bookmarkStart w:id="500" w:name="_Toc181"/>
      <w:bookmarkEnd w:id="499"/>
      <w:r>
        <w:rPr>
          <w:rtl w:val="true"/>
        </w:rPr>
        <w:t>البحث الاول</w:t>
      </w:r>
      <w:r>
        <w:rPr>
          <w:rtl w:val="true"/>
        </w:rPr>
        <w:t xml:space="preserve">: </w:t>
      </w:r>
      <w:r>
        <w:rPr>
          <w:rtl w:val="true"/>
        </w:rPr>
        <w:t>تعریف التکلیف</w:t>
      </w:r>
      <w:bookmarkEnd w:id="500"/>
    </w:p>
    <w:p>
      <w:pPr>
        <w:pStyle w:val="Heading4"/>
        <w:numPr>
          <w:ilvl w:val="3"/>
          <w:numId w:val="1"/>
        </w:numPr>
        <w:rPr/>
      </w:pPr>
      <w:bookmarkStart w:id="501" w:name="__RefHeading___Toc3347499_581953129"/>
      <w:bookmarkStart w:id="502" w:name="_Toc182"/>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فروع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إرادة من تجب طاعته ما فیه مشقة ابتداءً بشرط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 العدل التکلیف،و هو لغة مشتق من کلفة أعنی المشقة و اصطلاحا 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 و هو الافعال الصادرة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حقیقی و هو إرادة من تجب طاعته ما فیه مشقة ابتداءً بشرط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شاملة للاحکام الخمسة،عقلیة کانت أو 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لم یجب طاعته،و یدخل فیمن تجب طاعته،اللّه تعالی و النبی و الامام و الوالد و السید و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بقید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الجمیع الا اللّه تعالی،لان ارادتهم للواجبات و غیرها لیس تکلیفا،لسبق إرادة اللّه تعالی علی ارادتهم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ارادته تعالی منا ما لا مشقة فیه،کالمأکول و المشروب و المنکوح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المکلف اذا لم یعلم بما طلب منه لا یکون مکلفا،و الاعلام اما بتکمیل عقله فیستدل به،أو ارسال الرسل،و العقل غریزة فی القلب یلزمها العلم بالضروریات مع سلامة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نظر من وجوه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سبب التکلیف لا نفسه،لانه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الطاعة فکلف بها،فجعلها نفسه منظور فیه</w:t>
      </w:r>
      <w:r>
        <w:rPr>
          <w:rFonts w:eastAsia="IRNazanin" w:cs="IRNazanin"/>
          <w:color w:val="111111"/>
          <w:sz w:val="28"/>
          <w:szCs w:val="28"/>
          <w:rtl w:val="true"/>
          <w:lang w:bidi="fa-IR"/>
        </w:rPr>
        <w:t>.</w:t>
      </w:r>
      <w:bookmarkStart w:id="503" w:name="pg5656_29445"/>
    </w:p>
    <w:p>
      <w:pPr>
        <w:pStyle w:val="BookText"/>
        <w:rPr/>
      </w:pPr>
      <w:bookmarkEnd w:id="50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ینقض عکسا بالمنهیات،فانها مکروهة لا مرادة،و استعمال الإرادة فی الترک خلاف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نکاح الحلیلة و أکل لحم الهدی و الاضحیة مشتهی طبعا و لیس فیه مشقة،فیخرج،و کذلک ما لا مشقة فیه أصلا کتسبیحة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الاعلام شرط لحسن التکلیف لا قید فی ماهیته،فلا وجه لذکره و اهمال باقی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بعث واجب الطاعة ابتداءً علی من شأنه المشقة جنسا من حیث هو مشقة کذلک،فاعتبرنا المشقة فی جنسه لیدخل التسبیحة الواحدة و اعتبرنا الحیثیة لیدخل الهدی و نکاح الحلیلة</w:t>
      </w:r>
      <w:r>
        <w:rPr>
          <w:rFonts w:eastAsia="IRNazanin" w:cs="IRNazanin"/>
          <w:color w:val="111111"/>
          <w:sz w:val="28"/>
          <w:szCs w:val="28"/>
          <w:rtl w:val="true"/>
          <w:lang w:bidi="fa-IR"/>
        </w:rPr>
        <w:t>.</w:t>
      </w:r>
    </w:p>
    <w:p>
      <w:pPr>
        <w:pStyle w:val="Heading4"/>
        <w:numPr>
          <w:ilvl w:val="3"/>
          <w:numId w:val="1"/>
        </w:numPr>
        <w:rPr/>
      </w:pPr>
      <w:bookmarkStart w:id="504" w:name="__RefHeading___Toc3347501_581953129"/>
      <w:bookmarkStart w:id="505" w:name="_Toc183"/>
      <w:bookmarkEnd w:id="504"/>
      <w:r>
        <w:rPr>
          <w:rtl w:val="true"/>
        </w:rPr>
        <w:t>کون التکلیف حسنا</w:t>
      </w:r>
      <w:bookmarkEnd w:id="50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حسن،لانه من فعله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حسنه لیس نفعا عائدا إلیه تعالی و لا الی غیره،لقبح تکلیف شخص لنفع غیره،و لا دفع ضرر عن المکلف و لا جلب نفع إلیه لتحققه فی حق الکافر مع انتفاء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أن یکون للتعریض لحصول النفع الذی لا یمکن الابتداء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بحث </w:t>
      </w:r>
      <w:r>
        <w:rPr>
          <w:rStyle w:val="FootnoteAnchor"/>
          <w:rtl w:val="true"/>
        </w:rPr>
        <w:footnoteReference w:id="420"/>
      </w:r>
      <w:r>
        <w:rPr>
          <w:rFonts w:ascii="IRNazanin" w:hAnsi="IRNazanin" w:eastAsia="IRNazanin"/>
          <w:color w:val="111111"/>
          <w:sz w:val="28"/>
          <w:sz w:val="28"/>
          <w:szCs w:val="28"/>
          <w:rtl w:val="true"/>
          <w:lang w:bidi="fa-IR"/>
        </w:rPr>
        <w:t>عن ماهیة التکلیف شرع فی أحکامه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حسن لانه فعل اللّه تعالی،و کل أفعاله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فلانه الفرض،و الکبری تقدمت و هو مذهب المعتزلة خلافا للبراهمة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حسنه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فعل اللّه تعالی،و کل أفعاله لا بد لها من غرض،فالتکلیف لا بد له من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الصغری ظاهرة،و أما الکبری فلانه لو لم یکن فعله تعالی لغرض لکان عبثا،و العبث قبیح</w:t>
      </w:r>
      <w:r>
        <w:rPr>
          <w:rFonts w:eastAsia="IRNazanin" w:cs="IRNazanin"/>
          <w:color w:val="111111"/>
          <w:sz w:val="28"/>
          <w:szCs w:val="28"/>
          <w:rtl w:val="true"/>
          <w:lang w:bidi="fa-IR"/>
        </w:rPr>
        <w:t>.</w:t>
      </w:r>
      <w:bookmarkStart w:id="506" w:name="pg5656_29446"/>
    </w:p>
    <w:p>
      <w:pPr>
        <w:pStyle w:val="BookText"/>
        <w:rPr/>
      </w:pPr>
      <w:bookmarkEnd w:id="506"/>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التکلیف اما أن یکون عائدا إلیه تعالی أو الی غیره،و الاول محال،لانه اما جلب نفع أو دفع ضرر،و کلاهما مستحیل فی حقه تعالی،و الثانی اما أن یعود الی المکلف أو غیره،و الثانی محال،لان تعذیب شخص لنفع غیره قبیح،و الاول اما أن یکون جلب نفع أو دفع ضرر أو أمر آخر هو التعریض،و الاول و الثانی باطلان،فان الکافر الذی یموت علی کفره مکلف،مع أن تکلیفه لا یجلب نفعا و لا یدفع ضررا،فتعین الثالث و هو التعریض للنفع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ذلک النفع اما أن یصح الابتداء به أولا،و الاول محال،و الا لکان توسط التکلیف عبثا،فتعین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النفع هو الثواب،أعنی النفع المستحق المقارن للتعظیم و التبجیل،و انما قلنا أنه لا یصح الابتداء به،لاشتماله علی التعظیم الذی لا یحسن الا لمستحقه،و لهذا یقبح منا تعظیم الاطفال و الارذال کتعظیم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یستحق التعظیم بواسطة الافعال الحسنة و هی الطاعات و اجتناب المعاصی،و معنی التعریض هو جعل المکلف علی الصفات التی یمکنه الوصول الی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بعثه علی ما به یصل إلیه و علم أنه سیوصله اذا ما کلفه به</w:t>
      </w:r>
      <w:r>
        <w:rPr>
          <w:rFonts w:eastAsia="IRNazanin" w:cs="IRNazanin"/>
          <w:color w:val="111111"/>
          <w:sz w:val="28"/>
          <w:szCs w:val="28"/>
          <w:rtl w:val="true"/>
          <w:lang w:bidi="fa-IR"/>
        </w:rPr>
        <w:t>.</w:t>
      </w:r>
    </w:p>
    <w:p>
      <w:pPr>
        <w:pStyle w:val="Heading4"/>
        <w:numPr>
          <w:ilvl w:val="3"/>
          <w:numId w:val="1"/>
        </w:numPr>
        <w:rPr/>
      </w:pPr>
      <w:bookmarkStart w:id="507" w:name="__RefHeading___Toc3347503_581953129"/>
      <w:bookmarkStart w:id="508" w:name="_Toc184"/>
      <w:bookmarkEnd w:id="507"/>
      <w:r>
        <w:rPr>
          <w:rtl w:val="true"/>
        </w:rPr>
        <w:t>کون التکلیف واجبا علی الباری تعالی</w:t>
      </w:r>
      <w:bookmarkEnd w:id="50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واجب،خلافا للاشعریة،و الا لکان اللّه تعالی مغریا بالقبیح و التالی باطل،لان الاغراء بالقبیح قبیح،و اللّه لا یفعل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فیه میل الی فعل القبیح و نفور عن فعل الحسن فلو لم یقرر فی عقله وجوب الواجب و تکلیفه به و قبح القبیح و تکلیفه بترکه، لزم الاغراء بالقبیح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الاشعریة الی أن التکلیف تفضل منه تعالی،ان شاء فعله و ان</w:t>
      </w:r>
      <w:bookmarkStart w:id="509" w:name="pg5656_29447"/>
    </w:p>
    <w:p>
      <w:pPr>
        <w:pStyle w:val="BookText"/>
        <w:rPr/>
      </w:pPr>
      <w:bookmarkEnd w:id="509"/>
      <w:r>
        <w:rPr>
          <w:rFonts w:ascii="IRNazanin" w:hAnsi="IRNazanin" w:eastAsia="IRNazanin"/>
          <w:color w:val="111111"/>
          <w:sz w:val="28"/>
          <w:sz w:val="28"/>
          <w:szCs w:val="28"/>
          <w:rtl w:val="true"/>
          <w:lang w:bidi="fa-IR"/>
        </w:rPr>
        <w:t>شاء لم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المعتزلة و الامامیة الی أنه واجب علیه،بمعنی أن الحکمة تقتضی ذلک،لا أن غیره أوجبه علیه،و کذا الکلام فی باقی الواجبات من اللطف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المصنف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التکلیف واجبا لزم الاغراء بالقبیح،و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الاغراء بالقبیح قبیح،و قد تقدم کونه تعالی لا یفعل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أنه لما خلق الانسان و کمل عقله و رکب فیه شهوة و میلا الی القبائح و نفرة عن الطاعات،فلو لم یقرر عنده وجوب الواجب و تکلیفه بفعله،و حرمة الحرام و تکلیفه بترکه،و یعده و یتوعده و الا لکان مغریا له 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بحسن الحسن و قبح القبیح غیر کاف،لان کثیرا من العقلاء یعرفون ذلک،و یعلمون حصول المدح علی الحسن و الذم علی القبیح،و یقضون أوطارهم من اللذات القبیحة استسهالا للذم و عدم الاحتفال بالمدح،فلا بد من مرجح آخر و هو التکلیف</w:t>
      </w:r>
      <w:r>
        <w:rPr>
          <w:rFonts w:eastAsia="IRNazanin" w:cs="IRNazanin"/>
          <w:color w:val="111111"/>
          <w:sz w:val="28"/>
          <w:szCs w:val="28"/>
          <w:rtl w:val="true"/>
          <w:lang w:bidi="fa-IR"/>
        </w:rPr>
        <w:t>.</w:t>
      </w:r>
    </w:p>
    <w:p>
      <w:pPr>
        <w:pStyle w:val="Heading4"/>
        <w:numPr>
          <w:ilvl w:val="3"/>
          <w:numId w:val="1"/>
        </w:numPr>
        <w:rPr/>
      </w:pPr>
      <w:bookmarkStart w:id="510" w:name="__RefHeading___Toc3347505_581953129"/>
      <w:bookmarkStart w:id="511" w:name="_Toc185"/>
      <w:bookmarkEnd w:id="510"/>
      <w:r>
        <w:rPr>
          <w:rtl w:val="true"/>
        </w:rPr>
        <w:t>شرائط التکلیف</w:t>
      </w:r>
      <w:bookmarkEnd w:id="51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المکلف بصفة الفعل،و بقدر المستحق به من الثواب،و قدرته علی ایصاله،و استحالة فعل القبیح علیه،و امکان الفعل، و کونه مما یستحق به الثواب کالواجب و المندوب،و ترک القبیح،و قدرة المکلف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التکلیف تنقسم الی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 الی المکلف و هی أمور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بصفات الفعل الذی یقع التکلیف به،لئلا یأمر بترک الواجب و فعل القبیح</w:t>
      </w:r>
      <w:r>
        <w:rPr>
          <w:rFonts w:eastAsia="IRNazanin" w:cs="IRNazanin"/>
          <w:color w:val="111111"/>
          <w:sz w:val="28"/>
          <w:szCs w:val="28"/>
          <w:rtl w:val="true"/>
          <w:lang w:bidi="fa-IR"/>
        </w:rPr>
        <w:t>.</w:t>
      </w:r>
      <w:bookmarkStart w:id="512" w:name="pg5656_29448"/>
    </w:p>
    <w:p>
      <w:pPr>
        <w:pStyle w:val="BookText"/>
        <w:rPr/>
      </w:pPr>
      <w:bookmarkEnd w:id="51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بقدر ما یستحق علی الفعل من الثواب،و الا لم یؤمن أن یوصل إلیه بعضه،فلا یحسن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قادرا علی الایصال،اذ لولاه لما وصل الی المکلف عوضه،فیکون تکلیفه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القبیح ممتنعا علیه،اذ لو جاز علیه القبیح لما آمن منه خلف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 الی الفعل المکلف به،و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ممکنا،لاستحالة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یستحق به الثواب کالواجب و الندب و ترک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العائدة الی المکلف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قادرا علی ما 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ممیزا بینه و بین غیره مما لم یکلف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متمکنا من آلة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متمکنا من العلم بما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شرائط حسن التکلیف و بدونها لا یحسن</w:t>
      </w:r>
      <w:r>
        <w:rPr>
          <w:rFonts w:eastAsia="IRNazanin" w:cs="IRNazanin"/>
          <w:color w:val="111111"/>
          <w:sz w:val="28"/>
          <w:szCs w:val="28"/>
          <w:rtl w:val="true"/>
          <w:lang w:bidi="fa-IR"/>
        </w:rPr>
        <w:t>.</w:t>
      </w:r>
    </w:p>
    <w:p>
      <w:pPr>
        <w:pStyle w:val="Heading4"/>
        <w:numPr>
          <w:ilvl w:val="3"/>
          <w:numId w:val="1"/>
        </w:numPr>
        <w:rPr/>
      </w:pPr>
      <w:bookmarkStart w:id="513" w:name="__RefHeading___Toc3347507_581953129"/>
      <w:bookmarkStart w:id="514" w:name="_Toc186"/>
      <w:bookmarkEnd w:id="513"/>
      <w:r>
        <w:rPr>
          <w:rtl w:val="true"/>
        </w:rPr>
        <w:t>انقسام المکلف به الی العلم و الظن و العمل</w:t>
      </w:r>
      <w:bookmarkEnd w:id="51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الی علم و ظن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به اما علم و اما ظن و اما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اما عقلی کمعرفة اللّه تعالی و صفاته،و عدله،و نبوة الأنبیاء و إمامة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سمعی کالشرعیات من الفقه و الحدیث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فنحو کثیر من الشرعیات کالقبلة و غیرها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عقلی کردّ الودیعة و شکر المنعم و الصدق و الانصاف</w:t>
      </w:r>
      <w:bookmarkStart w:id="515" w:name="pg5656_29449"/>
    </w:p>
    <w:p>
      <w:pPr>
        <w:pStyle w:val="BookText"/>
        <w:rPr/>
      </w:pPr>
      <w:bookmarkEnd w:id="515"/>
      <w:r>
        <w:rPr>
          <w:rFonts w:ascii="IRNazanin" w:hAnsi="IRNazanin" w:eastAsia="IRNazanin"/>
          <w:color w:val="111111"/>
          <w:sz w:val="28"/>
          <w:sz w:val="28"/>
          <w:szCs w:val="28"/>
          <w:rtl w:val="true"/>
          <w:lang w:bidi="fa-IR"/>
        </w:rPr>
        <w:t>و ترک الظلم و الکذب،و غیرها من فعل الواجبات و التفضل و الاحسان و حسن السیرة،و غیرها من المندوبات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سمعی کایقاع الصلاة و الزکاة و الصوم و الحج و الجهاد،و غیرها من الاعمال الشرعیة الواجبة و المندوبة</w:t>
      </w:r>
      <w:r>
        <w:rPr>
          <w:rFonts w:eastAsia="IRNazanin" w:cs="IRNazanin"/>
          <w:color w:val="111111"/>
          <w:sz w:val="28"/>
          <w:szCs w:val="28"/>
          <w:rtl w:val="true"/>
          <w:lang w:bidi="fa-IR"/>
        </w:rPr>
        <w:t>.</w:t>
      </w:r>
    </w:p>
    <w:p>
      <w:pPr>
        <w:pStyle w:val="Heading3"/>
        <w:numPr>
          <w:ilvl w:val="2"/>
          <w:numId w:val="1"/>
        </w:numPr>
        <w:rPr/>
      </w:pPr>
      <w:bookmarkStart w:id="516" w:name="__RefHeading___Toc3347509_581953129"/>
      <w:bookmarkStart w:id="517" w:name="_Toc187"/>
      <w:bookmarkEnd w:id="516"/>
      <w:r>
        <w:rPr>
          <w:rtl w:val="true"/>
        </w:rPr>
        <w:t>البحث الثانی</w:t>
      </w:r>
      <w:r>
        <w:rPr>
          <w:rtl w:val="true"/>
        </w:rPr>
        <w:t xml:space="preserve">: </w:t>
      </w:r>
      <w:r>
        <w:rPr>
          <w:rtl w:val="true"/>
        </w:rPr>
        <w:t>تحقیق حول قاعدة اللطف</w:t>
      </w:r>
      <w:bookmarkEnd w:id="5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یقرب من فعل الطاعة و یبعد عن المعصیة،و لم یکن له حظ فی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واجب،خلافا للاشعریة،و الا لکان نقضا لغرضه تعالی فی التکلیف، لانه تعالی أراد الطاعة من العبد،فاذا علم أنه لا یختارها أو لا یکون أقرب إلیها الا عند فعل اللطف،فلو لم یفعله تعالی لکان ناقضا لغرضه،و هو نقص،تعالی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اللطف ان کان من فعل اللّه تعالی وجب فعله علیه،و ان کان من فعل المکلف وجب علیه تعالی أن یعرفه ایاه و أن یوجبه علیه،و ان کان من فعل غیرهما لم یجز أن یکلفه اللّه تعالی الفعل الملطوف فیه،الا بعد أن یعلم أن ذلک الغیر یفعله لا محالة،اذ لا یصح أن یوجبه علی ذلک الغیر لاجل مصلحة تعود الی غیره الا أن یکون له فیه مصلحة،کما أوجب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الرسالة لنفع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نفعه علیه السلام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التکلیف و مباحثه شرع فی اللطف،و هنا مسائل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بأنه ما یقرب المکلف معه من فعل الطاعة و یبعد عن فعل المعصیة،و لم یکن له حظ فی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 جنس شامل للطف و غیره من القدرة و الآلات،فانها بأجمعها یقرب الی فعل الطاعة و یبعد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حظ فی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القدرة و الآلات التی یتمکن بها من ایقاع الفعل،فان هذه کلها لها حظ فی التمکین،اذ بدونها لا یمکن ایقاع الفعل،و أما اللطف فلیس کذلک،اذ وقوع الفعل الملطوف فیه بدونه ممکن،لکن معه یکون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 أقرب بعد امکانه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 الالجاء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الالجاء ینافی التکلیف،فیکون اللطف أیضا منافیا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اللطف ان کان من فعل الطاعة،یسمی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ترک المعصیة،یسمی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واجب أم لا؟ذهبت الاشاعرة الی أنه غیر واجب،بناء منهم علی قاعدتهم من نفی الحکم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المعتزلة و الامامیة الی أنه واجب،و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وجوبه بما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واجبا لهم لزم نقض الغرض،و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بینا أنه تعالی مرید للطاعة و کاره للمعصیة،فاذا علم أن المکلف لا یختار الطاعة،أو لا یترک المعصیة،أو لا یکون أقرب الی ذلک، الاّ عند فعل یفعله فیه </w:t>
      </w:r>
      <w:r>
        <w:rPr>
          <w:rStyle w:val="FootnoteAnchor"/>
          <w:rtl w:val="true"/>
        </w:rPr>
        <w:footnoteReference w:id="422"/>
      </w:r>
      <w:r>
        <w:rPr>
          <w:rFonts w:ascii="IRNazanin" w:hAnsi="IRNazanin" w:eastAsia="IRNazanin"/>
          <w:color w:val="111111"/>
          <w:sz w:val="28"/>
          <w:sz w:val="28"/>
          <w:szCs w:val="28"/>
          <w:rtl w:val="true"/>
          <w:lang w:bidi="fa-IR"/>
        </w:rPr>
        <w:t>،و ذلک الفعل لیس فیه مشقة و لا غضاضة،فانه یجب فی حکمته أن یفعله،اذ لو لم یفعله لکشف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عن عدم ارادته لذلک الفعل،و هو باطل لما تقدم،أو عن نقض غرضه اذا کان مریدا له،لکن ثبت کونه مریدا له،فیکون ناقضا لغرضه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یجری ذلک فی الشاهد مجری من أراد حضور شخص الی ولیمة،</w:t>
      </w:r>
    </w:p>
    <w:p>
      <w:pPr>
        <w:pStyle w:val="BookText"/>
        <w:rPr/>
      </w:pPr>
      <w:r>
        <w:rPr>
          <w:rFonts w:ascii="IRNazanin" w:hAnsi="IRNazanin" w:eastAsia="IRNazanin"/>
          <w:color w:val="111111"/>
          <w:sz w:val="28"/>
          <w:sz w:val="28"/>
          <w:szCs w:val="28"/>
          <w:rtl w:val="true"/>
          <w:lang w:bidi="fa-IR"/>
        </w:rPr>
        <w:t>و عرف أو غلب علی ظنه أن ذلک الشخص لا یحضر الا مع فعل یفعله،من ارسال رسول أو نوع أدب أو بشاشة أو غیر ذلک من الافعال،و لا غضاضة علیه فی فعل ذلک،فمتی لم یفعل عدّ 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نقض الغرض نقض،و النقص علیه تعالی محال، و لان العقلاء یعدونه سفها و هو ینافی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اما من فعل اللّه تعالی،أو من فعل غیره فان کان الاول وجب علیه تعالی فعله،و الا لکان مناقضا لغرضه کما تقدم،و ذلک کنصب الادلة و ارسال الرسل و خلق المعجزات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أن یکون ذلک اللطف لفعل نفسه أو لفعل غیره،فان کان الاول وجب علیه تعالی أن یعرفه وجوبه علیه،و الا لکان ناقضا لغرضه کما تقدم فان قام به ذلک الغیر ففعله فقد حصل المقصود،و الا فقد أتی من قبل نفسه و کان بخسه </w:t>
      </w:r>
      <w:r>
        <w:rPr>
          <w:rStyle w:val="FootnoteAnchor"/>
          <w:rtl w:val="true"/>
        </w:rPr>
        <w:footnoteReference w:id="423"/>
      </w:r>
      <w:r>
        <w:rPr>
          <w:rFonts w:ascii="IRNazanin" w:hAnsi="IRNazanin" w:eastAsia="IRNazanin"/>
          <w:color w:val="111111"/>
          <w:sz w:val="28"/>
          <w:sz w:val="28"/>
          <w:szCs w:val="28"/>
          <w:rtl w:val="true"/>
          <w:lang w:bidi="fa-IR"/>
        </w:rPr>
        <w:t xml:space="preserve">علیه،و ذلک کمتابعة الرسل و الائمة،و الاقتداء بهم و النظر فی أدلتهم و غیر ذلک،و ان کان الثانی أی یکون لطفا لفعل غیره،و حینئذ لا یجوز منه تعالی تکلیف الملطوف له </w:t>
      </w:r>
      <w:r>
        <w:rPr>
          <w:rStyle w:val="FootnoteAnchor"/>
          <w:rtl w:val="true"/>
        </w:rPr>
        <w:footnoteReference w:id="424"/>
      </w:r>
      <w:r>
        <w:rPr>
          <w:rFonts w:ascii="IRNazanin" w:hAnsi="IRNazanin" w:eastAsia="IRNazanin"/>
          <w:color w:val="111111"/>
          <w:sz w:val="28"/>
          <w:sz w:val="28"/>
          <w:szCs w:val="28"/>
          <w:rtl w:val="true"/>
          <w:lang w:bidi="fa-IR"/>
        </w:rPr>
        <w:t>الفعل الملطوف فیه،الا اذا علم أن ذلک الغیر یفعل اللطف،اذ لو علم أنه لا یقع منه فعل اللطف ثم کلفه بالفعل الملطوف لکان مناقضا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هنا أیضا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ذلک اللطف علی ذلک الغیر،و الا لجاز له ترکه فلا یحصل الغرض،و ذلک کتبلیغ الرسالة و أداء الشریعة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یحصل لذلک الغیر بالقیام بهذا اللطف و فائدة،اذ تکلیف</w:t>
      </w:r>
      <w:bookmarkStart w:id="518" w:name="pg5656_29452"/>
    </w:p>
    <w:p>
      <w:pPr>
        <w:pStyle w:val="BookText"/>
        <w:rPr/>
      </w:pPr>
      <w:bookmarkEnd w:id="518"/>
      <w:r>
        <w:rPr>
          <w:rFonts w:ascii="IRNazanin" w:hAnsi="IRNazanin" w:eastAsia="IRNazanin"/>
          <w:color w:val="111111"/>
          <w:sz w:val="28"/>
          <w:sz w:val="28"/>
          <w:szCs w:val="28"/>
          <w:rtl w:val="true"/>
          <w:lang w:bidi="fa-IR"/>
        </w:rPr>
        <w:t>شخص لمصلحة غیره قبیح،تعالی اللّه عنه</w:t>
      </w:r>
      <w:r>
        <w:rPr>
          <w:rFonts w:eastAsia="IRNazanin" w:cs="IRNazanin"/>
          <w:color w:val="111111"/>
          <w:sz w:val="28"/>
          <w:szCs w:val="28"/>
          <w:rtl w:val="true"/>
          <w:lang w:bidi="fa-IR"/>
        </w:rPr>
        <w:t>.</w:t>
      </w:r>
    </w:p>
    <w:p>
      <w:pPr>
        <w:pStyle w:val="Heading3"/>
        <w:numPr>
          <w:ilvl w:val="2"/>
          <w:numId w:val="1"/>
        </w:numPr>
        <w:rPr/>
      </w:pPr>
      <w:bookmarkStart w:id="519" w:name="__RefHeading___Toc3347511_581953129"/>
      <w:bookmarkStart w:id="520" w:name="_Toc188"/>
      <w:bookmarkEnd w:id="519"/>
      <w:r>
        <w:rPr>
          <w:rtl w:val="true"/>
        </w:rPr>
        <w:t>البحث الثالث</w:t>
      </w:r>
      <w:r>
        <w:rPr>
          <w:rtl w:val="true"/>
        </w:rPr>
        <w:t xml:space="preserve">: </w:t>
      </w:r>
      <w:r>
        <w:rPr>
          <w:rtl w:val="true"/>
        </w:rPr>
        <w:t>تحقیق حول مسألة الآلام</w:t>
      </w:r>
      <w:bookmarkEnd w:id="52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الالم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فالقبیح من فعلنا خاصة،و العوض فیه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فعلنا مع الاباحة کذبح الحیوان،أو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کالاضحیة،أو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وجوبه کالهدی و العوض فی ذلک کله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فعله تعالی،أما مع الاستحقاق کالعقاب،أو ابتداءً کالآلام المبتدأة فی الدنیا،اما للمکلف أو لغیره کالاطفال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الزائد،بحیث یختاره المکلف مع الالم لو عرض علیه،و اللطف معا اما للمتألم أو لغیره،فبالعوض الزائد یخرج عن الظلم، و باللطف یخرج عن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الآلام قد تکون ألطافا،اتبع بحث اللطف ببحث الالم، و قد اختلف الناس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الثنویة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الآلام قبیحة،و قالت الاشعریة جمیعها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البکریة و التناسخیة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مستحقا فهو حسن و الا فقبیح و 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منها ظلما فهو قبیح و الباقی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المحققون قسموها الی قبیح و حسن فالقبیح ذکر بعض العلماء له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عبثا،کمن یستأجر شخصا لیستقی من البحر و یصب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ظلما کلطمة الیتیم لغیر التأدیب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 مفسدة،کایلام الظالم علی ظلمه اذا علم أنه یزداد ظلما بذلک،فانه قبیح مع أنه لیس بعبث و لا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ذکروا له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مستحقا للعقاب،کضرب السید عبده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دفع ضرر،کشرب المریض الدواء المرّ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جالبا للنفع،کالعوض عنه مع اللطفیة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بمجری العادة،کاحراق اللّه تعالی الطفل الملقی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دفعا عن النفس،کما اذا قتلنا من یقصد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فالقبیح انما یصدر عنا خاصة،لاستحالة کونه تعالی فاعلا للقبیح،و العوض فیه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یصدر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یصدر عنه تعالی أما الذی یصدر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مع اباحته کذبح الحیوان للاکل،أو مع ندبه کذبح الاضحیة و العقیقة،أو مع وجوبه کذبح النذور و الکفارات و هدی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العوض فی هذه الثلاثة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استحقاقها العوض فلکونها تألمت ألما غیر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علی اللّه تعالی فلانه مالک لنا و للحیوانات،و قد أمرنا بایلامها و نحن مأمورون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الالم الحاصل بمجری العادة،فالعوض فیه علینا،لأنا قصدنا ایلام الطفل الملقی فی النار،و الباری تعالی لم یقصد ذلک بخلق النار،و لیست النار و شبهها الا آلة فی الایلام کالسیف،و کما أنه لا عوض علی الحداد فکذا هنا، هذا ان قلنا بالطبیعة،و أما اذا قلنا أن المحرق هو اللّه تعالی بمجری العادة،فلان اجراء العادة حکمة لا یجوز نقضها،و اللّه تعالی قد نهانا عن هذا الالقاء،فصار الملقی کأنه المؤلم فی الحقیقة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یصدر عنه لا بشرکة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علی وجه الاستحقاق کالعقاب و ذلک لا یستحق به عوض،أو لا علی وجه الاستحقاق،فیکون ألما مبتدأ،</w:t>
      </w:r>
      <w:bookmarkStart w:id="521" w:name="pg5656_29454"/>
    </w:p>
    <w:p>
      <w:pPr>
        <w:pStyle w:val="BookText"/>
        <w:rPr/>
      </w:pPr>
      <w:bookmarkEnd w:id="521"/>
      <w:r>
        <w:rPr>
          <w:rFonts w:ascii="IRNazanin" w:hAnsi="IRNazanin" w:eastAsia="IRNazanin"/>
          <w:color w:val="111111"/>
          <w:sz w:val="28"/>
          <w:sz w:val="28"/>
          <w:szCs w:val="28"/>
          <w:rtl w:val="true"/>
          <w:lang w:bidi="fa-IR"/>
        </w:rPr>
        <w:t>و ذلک کالآلام الصادرة فی الدنیا،اما للمکلفین أو لغیرهم کالاطفال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جهة 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حسنها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الزائد الذی یختار معه المکلف الالم لو عرض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للمتألم کما فی حق المکلفین کما فی حق المکلفین،فان الواجد منا اذا تألم رجع الی اللّه تعالی،و تلافی ذنوبه بالتوبة،و یخرج الی الناس من حقوقهم،و بالجملة یقرب الی الطاعة و یبعد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لغیره کما فی حق الطفل،فانا اذا شاهدنا الطفل یتألم کان ذلک لطفا لنا فی اجتناب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فبالاول أعنی العوض یخرج عن کونه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بالثانی أعنی اللطف یخرج عن کونه عبثا،فاذن یجب أن یکون فی الالم عوض زائد و غرض،و الا لکان تعالی ظالما عابثا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قبیحان و به قال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العوض کاف فی حسن الالم،سواء کان لطفا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عباد بن سلیمان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لطفا کاف فی الحسن اذا کان للمتألم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 تقریر هذه الاقوال استدلالات لا نطول بذکرها،لکن المحقق ما قاله المصنف</w:t>
      </w:r>
      <w:r>
        <w:rPr>
          <w:rFonts w:eastAsia="IRNazanin" w:cs="IRNazanin"/>
          <w:color w:val="111111"/>
          <w:sz w:val="28"/>
          <w:szCs w:val="28"/>
          <w:rtl w:val="true"/>
          <w:lang w:bidi="fa-IR"/>
        </w:rPr>
        <w:t>.</w:t>
      </w:r>
    </w:p>
    <w:p>
      <w:pPr>
        <w:pStyle w:val="Heading3"/>
        <w:numPr>
          <w:ilvl w:val="2"/>
          <w:numId w:val="1"/>
        </w:numPr>
        <w:rPr/>
      </w:pPr>
      <w:bookmarkStart w:id="522" w:name="__RefHeading___Toc3347513_581953129"/>
      <w:bookmarkStart w:id="523" w:name="_Toc189"/>
      <w:bookmarkEnd w:id="522"/>
      <w:r>
        <w:rPr>
          <w:rtl w:val="true"/>
        </w:rPr>
        <w:t>البحث الرابع</w:t>
      </w:r>
      <w:r>
        <w:rPr>
          <w:rtl w:val="true"/>
        </w:rPr>
        <w:t xml:space="preserve">: </w:t>
      </w:r>
      <w:r>
        <w:rPr>
          <w:rtl w:val="true"/>
        </w:rPr>
        <w:t>تعریف العوض و أقسامه</w:t>
      </w:r>
      <w:bookmarkEnd w:id="523"/>
    </w:p>
    <w:p>
      <w:pPr>
        <w:pStyle w:val="Heading4"/>
        <w:numPr>
          <w:ilvl w:val="3"/>
          <w:numId w:val="1"/>
        </w:numPr>
        <w:rPr/>
      </w:pPr>
      <w:bookmarkStart w:id="524" w:name="__RefHeading___Toc3347515_581953129"/>
      <w:bookmarkStart w:id="525" w:name="_Toc190"/>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النفع المستحق الخالی من تعظیم و 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علینا یجب مساواته للألم،و الواجب علیه تعالی یجب أن یزید بحیث یختار المکلف معه العوض</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بحث عن الالم و أقسامه شرع فی العوض،و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النفع</w:t>
      </w:r>
      <w:bookmarkStart w:id="526" w:name="pg5656_29455"/>
    </w:p>
    <w:p>
      <w:pPr>
        <w:pStyle w:val="BookText"/>
        <w:rPr/>
      </w:pPr>
      <w:bookmarkEnd w:id="526"/>
      <w:r>
        <w:rPr>
          <w:rFonts w:ascii="IRNazanin" w:hAnsi="IRNazanin" w:eastAsia="IRNazanin"/>
          <w:color w:val="111111"/>
          <w:sz w:val="28"/>
          <w:sz w:val="28"/>
          <w:szCs w:val="28"/>
          <w:rtl w:val="true"/>
          <w:lang w:bidi="fa-IR"/>
        </w:rPr>
        <w:t>المستحق الخالی عن تعظیم و 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فالنفع جنس شامل له و لغیره،و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التفضل،و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 من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علینا لا علیه تعالی،و ذلک یجب أن یکون مساویا للألم لا أزید و لا أنقص،و الا لزم الظلم للمؤلم لو کان زائدا و للمتألم لو کان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علیه تعالی بأحد الاسباب المتعلقة،و ذلک یجب تزایده علی الالم الی حد الرضا عند کل شخص بحیث لو عرضنا علیه الالم و العوض الزائد،لاختار الالم رغبة فی ذلک العوض،اذ لو لا الزیادة لقبح فعل الالم،اذ لا فائدة فیه</w:t>
      </w:r>
      <w:r>
        <w:rPr>
          <w:rFonts w:eastAsia="IRNazanin" w:cs="IRNazanin"/>
          <w:color w:val="111111"/>
          <w:sz w:val="28"/>
          <w:szCs w:val="28"/>
          <w:rtl w:val="true"/>
          <w:lang w:bidi="fa-IR"/>
        </w:rPr>
        <w:t>.</w:t>
      </w:r>
    </w:p>
    <w:p>
      <w:pPr>
        <w:pStyle w:val="Heading4"/>
        <w:numPr>
          <w:ilvl w:val="3"/>
          <w:numId w:val="1"/>
        </w:numPr>
        <w:rPr/>
      </w:pPr>
      <w:bookmarkStart w:id="527" w:name="__RefHeading___Toc3347517_581953129"/>
      <w:bookmarkStart w:id="528" w:name="_Toc191"/>
      <w:bookmarkEnd w:id="527"/>
      <w:r>
        <w:rPr>
          <w:rtl w:val="true"/>
        </w:rPr>
        <w:t>حکم العوض عن الالم الصادر عن غیر العاقل</w:t>
      </w:r>
      <w:bookmarkEnd w:id="5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العدلیة فی العوض عن الالم الصادر عن </w:t>
      </w:r>
      <w:r>
        <w:rPr>
          <w:rStyle w:val="FootnoteAnchor"/>
          <w:rtl w:val="true"/>
        </w:rPr>
        <w:footnoteReference w:id="427"/>
      </w:r>
      <w:r>
        <w:rPr>
          <w:rFonts w:ascii="IRNazanin" w:hAnsi="IRNazanin" w:eastAsia="IRNazanin"/>
          <w:color w:val="111111"/>
          <w:sz w:val="28"/>
          <w:sz w:val="28"/>
          <w:szCs w:val="28"/>
          <w:rtl w:val="true"/>
          <w:lang w:bidi="fa-IR"/>
        </w:rPr>
        <w:t>غیر العاقل کالسباع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أوجبه علی اللّه تعالی،لانه تعالی مکنه و جعل فیه میلا الی الی الایلام،و لم یجعل له عقلا زاجرا عنه،فیجب العوض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الی أن العوض علی المولم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ینتصف للجماء من القرناء</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الانتصاف انما یکون بأخذ العوض من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الی سقوط العوض،لقوله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خبرا واحد مع قبولهما التأویل،فان الانتصاف أعم</w:t>
      </w:r>
    </w:p>
    <w:p>
      <w:pPr>
        <w:pStyle w:val="BookText"/>
        <w:rPr/>
      </w:pPr>
      <w:r>
        <w:rPr>
          <w:rFonts w:ascii="IRNazanin" w:hAnsi="IRNazanin" w:eastAsia="IRNazanin"/>
          <w:color w:val="111111"/>
          <w:sz w:val="28"/>
          <w:sz w:val="28"/>
          <w:szCs w:val="28"/>
          <w:rtl w:val="true"/>
          <w:lang w:bidi="fa-IR"/>
        </w:rPr>
        <w:t>من أن یکون بأخذ العروض من الجانی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به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بموجبه، فان العوض غیر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الآلام الصادرة عن الحیوانات العجم کالسباع و غیرها لا بد فیها من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المحققون الی أنه واجب علی اللّه تعالی،لانه خلقها و مکنها و جعل فیها میلا الی الایلام،مع امکان أن لا یخلقها أو یخلقها و لا یجعل لها میلا الی الایلام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لم یجعل لها عقلا ممیزا بین الحسن و القبیح و لا أمرا زاجرا، مع امکان أن یجعل لها ذلک،فکان علی هذا کالمغری لها،فلو لم یکن لا یلامها عوض علیه لقبح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الحیوان ملجأ الی الایلام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أجاعه أیاما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فالعوض علیه تعالی،و ان لم یکن ملجأ فالعوض علی الحیوان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بأن التمکین لا یقتضی انتقال العوض من المباشر الی الممکن و الا لوجب عوض القتل علی حداد السیف،لانه ممکن للقاتل من القتل، و اللازم باطل فکذا الملزوم،و بطلان اللازم و بیان الملازمة ظاهران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صفة الالجاء فانه یقتضی استناد الفعل فی الحقیقة الی الملجئ، و لهذا یحسن ذمه دون الملجأ،و أیضا لو کان العوض علیه تعالی لما حسن منعها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العوض علیه تعالی یجب تزایده،بحیث یختار معه الالم،فکان هناک کذلک،و اذا کان الالم مختارا لم یحسن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یحسن منا قطعا الامتناع من ایلامها و زجرها عنا بأنواع الزواجر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حاصل بین القاتل و هذا الحیوان،و ذلک</w:t>
      </w:r>
    </w:p>
    <w:p>
      <w:pPr>
        <w:pStyle w:val="BookText"/>
        <w:rPr/>
      </w:pPr>
      <w:r>
        <w:rPr>
          <w:rFonts w:ascii="IRNazanin" w:hAnsi="IRNazanin" w:eastAsia="IRNazanin"/>
          <w:color w:val="111111"/>
          <w:sz w:val="28"/>
          <w:sz w:val="28"/>
          <w:szCs w:val="28"/>
          <w:rtl w:val="true"/>
          <w:lang w:bidi="fa-IR"/>
        </w:rPr>
        <w:t>لان القاتل ممنوع من القتل بالزواجر الشرعیة،و عنده اعتقاد عقلی یمنعه عن الاقدام،و لهذا لم یکن العوض علی صانع السیف بل علیه،بخلاف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یحسن المنع عن الحسن اذا کان لذلک وجه حسن کما یحسن منع المعاقب عن العقاب،و أیضا لو صح دلیلکم لزم أن لا یحسن من التداوی من الآلام المبتدأة،و اللازم باطل بالاجماع،فما أجیب فهو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العوض علی الحیوان المباشر،لقوله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ینتصف للجماء من القرناء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الانتصاف انما یکون بأخذ العوض من الجانی و ایصاله الی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عوض هنا لا علی اللّه تعالی و لا علی الحیوان،لقوله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هذین الخبرین بأنهما من الآحاد،فلا یکونان حجة فی المسائل العملیة،و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لصحتها فهما قابلان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الانتصاف هو ایصال عوض الالم الی المجنی علیه،أعم من أن یکون من الجانی أو غیره،فان الواحد منا لو قال لمن جنی علیه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لانصفنک من عبدی،ثم أنه عوضه عن ألمه الصادر من عبده یسمی منتصفا له،فکذا هنا جاز أن یکون الانتصاف بإیصال العوض، لکنه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یرید بالجماء المظلوم،و بالقرناء الظالم علی وجه الاستعارة،و وجه المشابهة مشارکة المظلوم للجماء فی عدم القوة علی دفع العدو،و مشارکة الظالم للقرناء فی القوة علی الدفع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یراد بالجبار أنه لا یستحق به قصاص فی الدنیا، و ذلک لا ینافی استحقاق العوض علی اللّه تعالی،اذ نفی القصاص لا یستلزم نفی العوض</w:t>
      </w:r>
      <w:r>
        <w:rPr>
          <w:rFonts w:eastAsia="IRNazanin" w:cs="IRNazanin"/>
          <w:color w:val="111111"/>
          <w:sz w:val="28"/>
          <w:szCs w:val="28"/>
          <w:rtl w:val="true"/>
          <w:lang w:bidi="fa-IR"/>
        </w:rPr>
        <w:t>.</w:t>
      </w:r>
      <w:bookmarkStart w:id="529" w:name="pg5656_29458"/>
    </w:p>
    <w:p>
      <w:pPr>
        <w:pStyle w:val="Heading4"/>
        <w:numPr>
          <w:ilvl w:val="3"/>
          <w:numId w:val="1"/>
        </w:numPr>
        <w:rPr/>
      </w:pPr>
      <w:bookmarkStart w:id="530" w:name="__RefHeading___Toc3347519_581953129"/>
      <w:bookmarkStart w:id="531" w:name="_Toc192"/>
      <w:bookmarkEnd w:id="529"/>
      <w:bookmarkEnd w:id="530"/>
      <w:r>
        <w:rPr>
          <w:rtl w:val="true"/>
        </w:rPr>
        <w:t>کون العوض واجب علی الباری تعالی</w:t>
      </w:r>
      <w:bookmarkEnd w:id="53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 و الا لزم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اما مستحق علیه تعالی،فیجب علیه ایصاله الی مستحقه و الا لکان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الظلم بذلک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مستحق علی العبد،فیجب علیه تعالی الانتصاف للمظلوم من الظالم،لانه لما مکنه من الظلم باعطاء القدرة و لم یمنعه بالجبر،وجب علیه الانتصاف،و هو أن یأخذ من منافع الظالم التی استحقها علی اللّه أو علی غیره للمظلوم بقدر ما یوازی ظلمه،و الا لکان تعالی بالتمکین ظالما،و لا یلزم من تمکینه الظالم کون العوض علیه تعالی لانه لم یأمره بالظلم و لم یجبره علیه،بل انما أعطاه القدرة و التمکین لیستعمل ذلک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من أعطی شخصا سیفا لیقتل به کافرا فقتل به مؤمنا فکما أن العوض هنا علی القاتل فکذا هناک</w:t>
      </w:r>
      <w:r>
        <w:rPr>
          <w:rFonts w:eastAsia="IRNazanin" w:cs="IRNazanin"/>
          <w:color w:val="111111"/>
          <w:sz w:val="28"/>
          <w:szCs w:val="28"/>
          <w:rtl w:val="true"/>
          <w:lang w:bidi="fa-IR"/>
        </w:rPr>
        <w:t>.</w:t>
      </w:r>
    </w:p>
    <w:p>
      <w:pPr>
        <w:pStyle w:val="Heading4"/>
        <w:numPr>
          <w:ilvl w:val="3"/>
          <w:numId w:val="1"/>
        </w:numPr>
        <w:rPr/>
      </w:pPr>
      <w:bookmarkStart w:id="532" w:name="__RefHeading___Toc3347521_581953129"/>
      <w:bookmarkStart w:id="533" w:name="_Toc193"/>
      <w:bookmarkEnd w:id="532"/>
      <w:r>
        <w:rPr>
          <w:rtl w:val="true"/>
        </w:rPr>
        <w:t>مسائل فی کیفیة الانتصاف</w:t>
      </w:r>
      <w:bookmarkEnd w:id="5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أن یمکن اللّه تعالی من الظلم من لا عوض له فی الحال یوازی فعله؟جوزه أبو هاشم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البلخی خروجه من الدنیا بغیر عوض،بل یتفضل اللّه تعالی علی الظالم بالعوض و یدفعه الی المظلوم و منعه أبو هاشم و أوجب التبقیة،لان الانتصاف واجب،فلا تعلق بالتفضل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الانتصاف واجب،و التفضل و التبقیة جائزان فلا یعلق الواجب بهما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الانتصاف الذی هو نقل المنافع الی المظلوم واجب</w:t>
      </w:r>
      <w:bookmarkStart w:id="534" w:name="pg5656_29459"/>
    </w:p>
    <w:p>
      <w:pPr>
        <w:pStyle w:val="BookText"/>
        <w:rPr/>
      </w:pPr>
      <w:bookmarkEnd w:id="534"/>
      <w:r>
        <w:rPr>
          <w:rFonts w:ascii="IRNazanin" w:hAnsi="IRNazanin" w:eastAsia="IRNazanin"/>
          <w:color w:val="111111"/>
          <w:sz w:val="28"/>
          <w:sz w:val="28"/>
          <w:szCs w:val="28"/>
          <w:rtl w:val="true"/>
          <w:lang w:bidi="fa-IR"/>
        </w:rPr>
        <w:t>علیه تعالی،و الآن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فی الحکمة أن یمکن اللّه تعالی من الظلم من لا عوض له یوازی ما صدر عنه أم لا؟جوز ذلک أبو القاسم البلخی و محمود الخوارزمی و أبو هاشم،و منعه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جائزا لما وقع،لکنه واقع،فیکون جائزا 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 فظاهرة،و أما بیان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نری الملوک و الظلمة یصدر عنهم آلام عظیمة،و من المستبعد أن یکون لذلک الظالم القاهر أعواض توازی ما صدر عنه بالنسبة الی کل واحد واحد من المظلومین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مستبعد أن یکون قد حصل لذلک الظالم الآلام التی یفعلها اللّه تعالی به أعواضا کثیرة بحیث ما یوازی ما علیه،فان العوض علیه تعالی زائد الی حد الرضا و علینا 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هؤلاء المجوزون فی أنه هل یجوز أن یخرج من الدنیا و لا عوض له أم لا؟فقال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ذلک،لجواز أن یضمن اللّه تعالی عنه،و یتفضل علیه بأعواض یوصلها الی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لان التفضل جائز و الانتصاف واجب،و لا یعلق الواجب علی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اللّه تعالی تبقیته کی یحصل له أعواض ینقلها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السید المرتضی بأن الانتصاف واجب و التفضل و التبقیة جائزان،فلا یعلق الانتصاف علیهما</w:t>
      </w:r>
      <w:r>
        <w:rPr>
          <w:rFonts w:eastAsia="IRNazanin" w:cs="IRNazanin"/>
          <w:color w:val="111111"/>
          <w:sz w:val="28"/>
          <w:szCs w:val="28"/>
          <w:rtl w:val="true"/>
          <w:lang w:bidi="fa-IR"/>
        </w:rPr>
        <w:t>.</w:t>
      </w:r>
    </w:p>
    <w:p>
      <w:pPr>
        <w:pStyle w:val="Heading3"/>
        <w:numPr>
          <w:ilvl w:val="2"/>
          <w:numId w:val="1"/>
        </w:numPr>
        <w:rPr/>
      </w:pPr>
      <w:bookmarkStart w:id="535" w:name="__RefHeading___Toc3347523_581953129"/>
      <w:bookmarkStart w:id="536" w:name="_Toc194"/>
      <w:bookmarkEnd w:id="535"/>
      <w:r>
        <w:rPr>
          <w:rtl w:val="true"/>
        </w:rPr>
        <w:t>البحث الخامس</w:t>
      </w:r>
      <w:r>
        <w:rPr>
          <w:rtl w:val="true"/>
        </w:rPr>
        <w:t xml:space="preserve">: </w:t>
      </w:r>
      <w:r>
        <w:rPr>
          <w:rtl w:val="true"/>
        </w:rPr>
        <w:t>بحث فی الارزاق</w:t>
      </w:r>
      <w:bookmarkEnd w:id="536"/>
    </w:p>
    <w:p>
      <w:pPr>
        <w:pStyle w:val="Heading4"/>
        <w:numPr>
          <w:ilvl w:val="3"/>
          <w:numId w:val="1"/>
        </w:numPr>
        <w:rPr/>
      </w:pPr>
      <w:bookmarkStart w:id="537" w:name="__RefHeading___Toc3347525_581953129"/>
      <w:bookmarkStart w:id="538" w:name="_Toc195"/>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الارزاق و الآجال و الاسعار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عند العدلیة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صلح الانتفاع به،و لم یکن لاحد منع المنتفع منه،لانه تعالی أمر بالانفاق</w:t>
      </w:r>
    </w:p>
    <w:p>
      <w:pPr>
        <w:pStyle w:val="BookText"/>
        <w:rPr/>
      </w:pPr>
      <w:r>
        <w:rPr>
          <w:rFonts w:ascii="IRNazanin" w:hAnsi="IRNazanin" w:eastAsia="IRNazanin"/>
          <w:color w:val="111111"/>
          <w:sz w:val="28"/>
          <w:sz w:val="28"/>
          <w:szCs w:val="28"/>
          <w:rtl w:val="true"/>
          <w:lang w:bidi="fa-IR"/>
        </w:rPr>
        <w:t>من الرزق،و لا یأمر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الاشعریة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ما أکل فالحرام عندهم رزق،و یجوز طلبه،لان به یندفع الضرر،و لقوله تعالی فَانْتَشِرُوا فِی الْأَرْضِ وَ ابْتَغُوا مِنْ فَضْلِ اللّهِ </w:t>
      </w:r>
      <w:r>
        <w:rPr>
          <w:rStyle w:val="FootnoteAnchor"/>
          <w:rtl w:val="true"/>
        </w:rPr>
        <w:footnoteReference w:id="430"/>
      </w:r>
      <w:r>
        <w:rPr>
          <w:rFonts w:ascii="IRNazanin" w:hAnsi="IRNazanin" w:eastAsia="IRNazanin"/>
          <w:color w:val="111111"/>
          <w:sz w:val="28"/>
          <w:sz w:val="28"/>
          <w:szCs w:val="28"/>
          <w:rtl w:val="true"/>
          <w:lang w:bidi="fa-IR"/>
        </w:rPr>
        <w:t>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عند أهل العدل هو ما صح أن ینتفع به و لم یکن لاحد منع المنتفع به منه،و هو أعم من أن یکون مالا أو ولدا أو جاها أو علما أو حیاة أو زوجة أو صاحبا،و لهذا أتی فی تعریفه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بالصحة نقیض الحظر، و هو ما جاز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فیه أن یکون ملکا،فان البهیمة مرزوقة و لیست مالکة </w:t>
      </w:r>
      <w:r>
        <w:rPr>
          <w:rStyle w:val="FootnoteAnchor"/>
          <w:rtl w:val="true"/>
        </w:rPr>
        <w:footnoteReference w:id="431"/>
      </w:r>
      <w:r>
        <w:rPr>
          <w:rFonts w:ascii="IRNazanin" w:hAnsi="IRNazanin" w:eastAsia="IRNazanin"/>
          <w:color w:val="111111"/>
          <w:sz w:val="28"/>
          <w:sz w:val="28"/>
          <w:szCs w:val="28"/>
          <w:rtl w:val="true"/>
          <w:lang w:bidi="fa-IR"/>
        </w:rPr>
        <w:t>،و الولد و العلم رزق و لا یقال أنه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لاحد منع المنتفع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الطعام الموضوع للضیافة قبل استهلاکه بالمضغ،فان للمالک منعه من قبل استهلاکه،فلیس برزق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ما أکل حلا کان أو حراما،و یتفرع علی القولین الحرام هل هو رزق أم لا؟و هل یجوز أن یأکل الانسان رزق غیره؟فعند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الحرام رزق </w:t>
      </w:r>
      <w:r>
        <w:rPr>
          <w:rStyle w:val="FootnoteAnchor"/>
          <w:rtl w:val="true"/>
        </w:rPr>
        <w:footnoteReference w:id="432"/>
      </w:r>
      <w:r>
        <w:rPr>
          <w:rFonts w:ascii="IRNazanin" w:hAnsi="IRNazanin" w:eastAsia="IRNazanin"/>
          <w:color w:val="111111"/>
          <w:sz w:val="28"/>
          <w:sz w:val="28"/>
          <w:szCs w:val="28"/>
          <w:rtl w:val="true"/>
          <w:lang w:bidi="fa-IR"/>
        </w:rPr>
        <w:t>فلا یأکل الانسان رزق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أهل العدل أن الحرام لیس برزق،و قد یأکل الانسان رزق غیره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استدلوا علی أن الحرام لیس برزق بقوله تعالی وَ أَنْفِقُوا مِنْ ما رَزَقْناکُمْ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أمر بالانفاق من الرزق،و اللّه تعالی لا یأمر بالانفاق من الحرام،اذ التصرف فی الحرام منهی عنه فلا یقع مأمورا به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الدلیل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فالمنع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 فلانا نمنع 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الآیة للتبیین،لان شرطها أن تکون بعد اسم مبهم نحو قوله تعالی فَاجْتَنِبُوا الرِّجْسَ مِنَ الْأَوْثانِ </w:t>
      </w:r>
      <w:r>
        <w:rPr>
          <w:rStyle w:val="FootnoteAnchor"/>
          <w:rtl w:val="true"/>
        </w:rPr>
        <w:footnoteReference w:id="435"/>
      </w:r>
      <w:r>
        <w:rPr>
          <w:rFonts w:ascii="IRNazanin" w:hAnsi="IRNazanin" w:eastAsia="IRNazanin"/>
          <w:color w:val="111111"/>
          <w:sz w:val="28"/>
          <w:sz w:val="28"/>
          <w:szCs w:val="28"/>
          <w:rtl w:val="true"/>
          <w:lang w:bidi="fa-IR"/>
        </w:rPr>
        <w:t>و لیس هنا کذلک،بل هی للتبعیض،فیکون قد أمر بانفاق بعض الرزق،فلا یدل علی المطلوب، و علی تقدیر تسلیم العموم 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للتبیین یجوز تخصیص العام بما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الرزق یجوز طلبه،بل قد یجب کما اذا لم یکن ثم وجه غیره، و قد یستحب،و قد یباح،و قد یحرم کما اذا اشتمل علی وجه نهی الشارع عنه،و قد یکره کما اذا اشتمل علی ما ینبغی التنزه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الرزق قد یکون تفضلا منه تعالی،بأن لا یکون للمکلف فیه لطف، و قد یکون فیه لطف و ذلک فیما یجتهد فی تحصیله،و وجه لطفیته أن یحصل للطالب عقیبه،بأن المنافع الدنیویة انما یحصل بالتعب،ففی الاخرویة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الصوفیة الی أنه لا یجوز السعی فی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قلناه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الرزق مما یدفع به الضرر عن النفس،و دفع الضرر عن النفس واجب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فَانْتَشِرُوا فِی الْأَرْضِ وَ ابْتَغُوا مِنْ فَضْلِ اللّهِ </w:t>
      </w:r>
      <w:r>
        <w:rPr>
          <w:rStyle w:val="FootnoteAnchor"/>
          <w:rtl w:val="true"/>
        </w:rPr>
        <w:footnoteReference w:id="436"/>
      </w: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تعالی لَیْسَ عَلَیْکُمْ جُناحٌ أَنْ تَبْتَغُوا فَضْلاً مِنْ رَبِّکُمْ </w:t>
      </w:r>
      <w:r>
        <w:rPr>
          <w:rStyle w:val="FootnoteAnchor"/>
          <w:rtl w:val="true"/>
        </w:rPr>
        <w:footnoteReference w:id="437"/>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الابتغاء التکسب،و الفضل الرزق،و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تغنموا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عشرة أجزاء تسعة منها فی التجارة</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الصوفیة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الحلال مختلط بالحرام و لا یتمیز،فلا یجوز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الطلب مساعدة الظالم باعطاء الطمغاوات و غیرها و مساعدة الظالم حرام،فکذا ما یؤدی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توکلتم علی اللّه حق توکله لرزقکم کما یرزق الطیر،تغدوا خماصا و تروح بطانا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 اذا کان التوکل مأمور به فالطلب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 ان أردتم أن کل الحلال مختلط فهو ممنوع،و ان أردتم بعضه فمسلم،لکن التکلیف مشروط بالعلم،فمع عدم العلم لا حرمة خصوصا،و الید ظاهرة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علیهم شیخنا سالم 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هذا أن لا یجوز أکله، کما لا یجوز طلبه،و لهم أن یقولوا انا نأکل قدر الضرورة،لکن الواقع منهم بخلافه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المساعدة لیست مقصورة و لا مرادة،بل توجد قهرا</w:t>
      </w:r>
      <w:r>
        <w:rPr>
          <w:rFonts w:eastAsia="IRNazanin" w:cs="IRNazanin"/>
          <w:color w:val="111111"/>
          <w:sz w:val="28"/>
          <w:szCs w:val="28"/>
          <w:rtl w:val="true"/>
          <w:lang w:bidi="fa-IR"/>
        </w:rPr>
        <w:t>.</w:t>
      </w:r>
      <w:bookmarkStart w:id="539" w:name="pg5656_29463"/>
    </w:p>
    <w:p>
      <w:pPr>
        <w:pStyle w:val="BookText"/>
        <w:rPr/>
      </w:pPr>
      <w:bookmarkEnd w:id="539"/>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التوکل لا ینافی الطلب،و المکتسب فی حال طلبه متوکل أیضا،و لهذا أردفه بالغدو،مع أنه لیس فی الحدیث نهی عن الطلب الذی هو مناط البحث،بل بین فیه أنکم لو اشتغلتم بالطاعة عن الطلب نرزقکم ما یقیم أبدانکم،کما یرزق الطیر ما یقیم أبدانها بتهیئة الاسباب،لکن أردفه بالغدو الذی هو الطلب</w:t>
      </w:r>
      <w:r>
        <w:rPr>
          <w:rFonts w:eastAsia="IRNazanin" w:cs="IRNazanin"/>
          <w:color w:val="111111"/>
          <w:sz w:val="28"/>
          <w:szCs w:val="28"/>
          <w:rtl w:val="true"/>
          <w:lang w:bidi="fa-IR"/>
        </w:rPr>
        <w:t>.</w:t>
      </w:r>
    </w:p>
    <w:p>
      <w:pPr>
        <w:pStyle w:val="Heading4"/>
        <w:numPr>
          <w:ilvl w:val="3"/>
          <w:numId w:val="1"/>
        </w:numPr>
        <w:rPr/>
      </w:pPr>
      <w:bookmarkStart w:id="540" w:name="__RefHeading___Toc3347527_581953129"/>
      <w:bookmarkStart w:id="541" w:name="_Toc196"/>
      <w:bookmarkEnd w:id="540"/>
      <w:r>
        <w:rPr>
          <w:rtl w:val="true"/>
        </w:rPr>
        <w:t>بحث فی الآجال</w:t>
      </w:r>
      <w:bookmarkEnd w:id="541"/>
    </w:p>
    <w:p>
      <w:pPr>
        <w:pStyle w:val="Heading5"/>
        <w:numPr>
          <w:ilvl w:val="4"/>
          <w:numId w:val="1"/>
        </w:numPr>
        <w:rPr/>
      </w:pPr>
      <w:bookmarkStart w:id="542" w:name="__RefHeading___Toc3347529_581953129"/>
      <w:bookmarkStart w:id="543" w:name="_Toc197"/>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الوقت،فأجل الدین هو الوقت الذی یحل فیه و أجل الموت هو الوقت الذی یحصل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بحث المتکلمون عن الاجل،لانه من قسم الالطاف،فان موت شخص فی وقت قد یکون لطفا لغیره من المکلفین،و الاجل هو الوقت، و أجل الدین هو وقت حلوله،و أجل الحیوان هو الوقت الذی یحصل فیه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المتکلمون الوقت بأنه الحادث،أو ما یقدر تقدیر الحادث بحیث یجعل علما لغیره،کما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عند طلوع الشمس،فطلوع الشمس أمر معلوم حادث،فجعل وقتا لغیره،و لو فرض جهالة الطلوع و علم مجیء زید،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 عند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المقدر تقدیر الحادث فکما فی العدم المتجدد،کما یقال،جاء زید عند انقطاع المطر،فیجعل انقطاع المطر وقتا و ان کان عدما لتجدده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وقت کل شیء یجب وقوع ذلک الشیء فیه،و لیس قدوم زید واقعا فی طلوع الشمس،بل واقع فی زمان یدل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bookmarkStart w:id="544" w:name="pg5656_29464"/>
    </w:p>
    <w:p>
      <w:pPr>
        <w:pStyle w:val="BookText"/>
        <w:rPr/>
      </w:pPr>
      <w:bookmarkEnd w:id="544"/>
      <w:r>
        <w:rPr>
          <w:rFonts w:ascii="IRNazanin" w:hAnsi="IRNazanin" w:eastAsia="IRNazanin"/>
          <w:color w:val="111111"/>
          <w:sz w:val="28"/>
          <w:sz w:val="28"/>
          <w:szCs w:val="28"/>
          <w:rtl w:val="true"/>
          <w:lang w:bidi="fa-IR"/>
        </w:rPr>
        <w:t>و الاجود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کل شیء هو المقدار من الزمان الذی یقع فیه ذلک الشیء،و الزمان مقدار حرکة السماء</w:t>
      </w:r>
      <w:r>
        <w:rPr>
          <w:rFonts w:eastAsia="IRNazanin" w:cs="IRNazanin"/>
          <w:color w:val="111111"/>
          <w:sz w:val="28"/>
          <w:szCs w:val="28"/>
          <w:rtl w:val="true"/>
          <w:lang w:bidi="fa-IR"/>
        </w:rPr>
        <w:t>.</w:t>
      </w:r>
    </w:p>
    <w:p>
      <w:pPr>
        <w:pStyle w:val="Heading5"/>
        <w:numPr>
          <w:ilvl w:val="4"/>
          <w:numId w:val="1"/>
        </w:numPr>
        <w:rPr/>
      </w:pPr>
      <w:bookmarkStart w:id="545" w:name="__RefHeading___Toc3347531_581953129"/>
      <w:bookmarkStart w:id="546" w:name="_Toc198"/>
      <w:bookmarkEnd w:id="545"/>
      <w:r>
        <w:rPr>
          <w:rtl w:val="true"/>
        </w:rPr>
        <w:t>حکم أجل المقتول لو لم یقتل</w:t>
      </w:r>
      <w:bookmarkEnd w:id="54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المقتول لو لم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انه کان یعیش قطعا،لانه لو کان یموت قطعا لکان الذابح غنم غیره محسنا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یموت قطعا،لانه لو کان یعیش قطعا لزم انقلاب علمه تعالی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فلان الاساءة حصلت باعتبار تفویت العوض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فلجواز کون علم الحیاة مشروطا بعدم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الحیوان الذی یموت حتف أنفه أنه یموت بأجله و انما الخلاف فیمن یموت بسبب کالمقتول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البغدادیون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یمت بأجله،و أنه لو لم یقتل لعاش قطعا،و 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یجب أن یعیش لکان من ذبح غنم غیره محسنا الی صاحبه،و اللازم باطل،فانه یستحق الذمّ من العقلاء علی ذلک و یغرم قیمتها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الهذیل و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 بأجله،و أنه لو لم یقتل لوجب أن یموت و 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یجب أن یموت لزم انقلاب علمه تعالی جهلا، و اللازم باطل فکذا الملزوم،بیان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علم أنه یعیش و بالقتل فاتت حیاته،فیلزم انقلاب علمه تعالی جهلا،و أیضا یلزم أن یکون القاتل قد قطع أجله،و هو باطل،لان خلاف معلوم اللّه تعالی محال،و لا قدرة علی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انّما یکون </w:t>
      </w:r>
      <w:r>
        <w:rPr>
          <w:rStyle w:val="FootnoteAnchor"/>
          <w:rtl w:val="true"/>
        </w:rPr>
        <w:footnoteReference w:id="441"/>
      </w:r>
      <w:r>
        <w:rPr>
          <w:rFonts w:ascii="IRNazanin" w:hAnsi="IRNazanin" w:eastAsia="IRNazanin"/>
          <w:color w:val="111111"/>
          <w:sz w:val="28"/>
          <w:sz w:val="28"/>
          <w:szCs w:val="28"/>
          <w:rtl w:val="true"/>
          <w:lang w:bidi="fa-IR"/>
        </w:rPr>
        <w:t>محسنا باعتبار تفویته الاعواض الکثیرة،فانه لو لا ذبحه لکان موتها من قبل اللّه تعالی،فتتزاید أعواضه علی أعواض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العقلاء انما یذمونه علی الذبح و تفویت الحیاة،و لهذا لو سئل الواحد منهم لقال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الاقرب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انما نحکم علی ذابح الشاة بالظلم و ندمه لتجویز حیاتها،و أیضا باعتبار اقدامه علی مال الغیر،و لهذا یغرم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المفهوم جاز أن یکون مشروطا،و حینئذ لا یلزم انقلاب علمه تعالی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یکون قد قطع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بالاجل الوقت الذی علم اللّه تعالی أنه لو لم یقتل لعاش إلیه،فلا نسلم أنه یکون قاطعا لاجله،و ان أراد به الوقت الذی بطلت حیاته فیه،فالملازمة ممنوعة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البصریون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أجل الحیوان مطلقا سواء کان بسبب أو بغیر هو الوقت الذی یعلم اللّه أنه لو لم یقتل لبطلت حیاته فیه،و حینئذ یجوز أن یکون بطلان حیاة المقتول أجلاه أن ذلک الوقت هو الوقت الذی علمه اللّه تعالی،و یجوز أن لا یکون ان کان غیره،و هو اختیار المحققین،لعدم دلیل قاطع بأحد الطرفین،و لقوله تعالی وَ لَکُمْ فِی الْقِصاصِ حَیاةٌ یا أُولِی الْأَلْبابِ </w:t>
      </w:r>
      <w:r>
        <w:rPr>
          <w:rStyle w:val="FootnoteAnchor"/>
          <w:rtl w:val="true"/>
        </w:rPr>
        <w:footnoteReference w:id="442"/>
      </w:r>
      <w:r>
        <w:rPr>
          <w:rFonts w:ascii="IRNazanin" w:hAnsi="IRNazanin" w:eastAsia="IRNazanin"/>
          <w:color w:val="111111"/>
          <w:sz w:val="28"/>
          <w:sz w:val="28"/>
          <w:szCs w:val="28"/>
          <w:rtl w:val="true"/>
          <w:lang w:bidi="fa-IR"/>
        </w:rPr>
        <w:t>أی یعیش من یرید القتل و المقتول لو لم یقتل،و التنکیر للحیاة ینفی الوجوب لکل واحد</w:t>
      </w:r>
      <w:r>
        <w:rPr>
          <w:rFonts w:eastAsia="IRNazanin" w:cs="IRNazanin"/>
          <w:color w:val="111111"/>
          <w:sz w:val="28"/>
          <w:szCs w:val="28"/>
          <w:rtl w:val="true"/>
          <w:lang w:bidi="fa-IR"/>
        </w:rPr>
        <w:t>.</w:t>
      </w:r>
      <w:bookmarkStart w:id="547" w:name="pg5656_29466"/>
    </w:p>
    <w:p>
      <w:pPr>
        <w:pStyle w:val="Heading4"/>
        <w:numPr>
          <w:ilvl w:val="3"/>
          <w:numId w:val="1"/>
        </w:numPr>
        <w:rPr/>
      </w:pPr>
      <w:bookmarkStart w:id="548" w:name="__RefHeading___Toc3347533_581953129"/>
      <w:bookmarkStart w:id="549" w:name="_Toc199"/>
      <w:bookmarkEnd w:id="547"/>
      <w:bookmarkEnd w:id="548"/>
      <w:r>
        <w:rPr>
          <w:rtl w:val="true"/>
        </w:rPr>
        <w:t>بحث فی الاسعار</w:t>
      </w:r>
      <w:bookmarkEnd w:id="54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البذل فیما یباع به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رخص و غلاء، فالرخص هو السعر المنحط عما جرت به العادة مع اتحاد الوقت و المکان، و الغلاء هو ارتفاع السعر عما جرت به العادة فی الوقت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قبل اللّه تعالی،أو من قبل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السبب من اللّه فهما من اللّه،و ان کان من العبد فهما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 هو تقدیر البذل فیما یباع به الاشیاء،و لیس هو نفس البذل، لان البذل هو الثمن و المثمن،و لا شیء منهما بسعر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و 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السعر المنحط عما جرت به العادة،مع اتحاد الوقت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السعر المرتفع عما جرت به العادة،مع اتحاد الوقت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اعتبرنا اتحاد الوقت و المکان،لانه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الثلج قد رخص سعره فی الشتاء عند نزول الثلج،لانه لیس أوان بیعه،و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فی الصیف اذا نقص سعره عما جرت عادته به فی ذلک الوقت،و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سعره فی الجبال التی یدوم نزوله علیها،لانها لیس مکان بیعه،و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سعره فی البلاد التی اعتید بیعه فیها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کل واحد من الرخص و الغلاء قد یکون من اللّه تعالی اذا کان السبب منه،کما اذا قلل جنس المتاع المعین و کثر رغبات الناس إلیه،فیقع الغلاء لمصلحة المکلفین أجمع،أو بأن یرسل الجراد و یحبس الغیث ابتلاء 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کثر المتاع المعین و قلل الرغبات،فیقع الرخص تفضلا منه،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من قبلنا،کما اذا حمل السلطان الناس علی بیع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ظلما منه،أو الاحتکار،أو منع الجلب خوف الظلم،فیقع 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یحمل السلطان الناس علی البیع بسعر منحط،فیحصل الرخص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متی علم فیه وجه قبح فهو منا خاصة</w:t>
      </w:r>
      <w:r>
        <w:rPr>
          <w:rFonts w:eastAsia="IRNazanin" w:cs="IRNazanin"/>
          <w:color w:val="111111"/>
          <w:sz w:val="28"/>
          <w:szCs w:val="28"/>
          <w:rtl w:val="true"/>
          <w:lang w:bidi="fa-IR"/>
        </w:rPr>
        <w:t>.</w:t>
      </w:r>
      <w:bookmarkStart w:id="550" w:name="pg5656_29468"/>
    </w:p>
    <w:p>
      <w:pPr>
        <w:pStyle w:val="Heading2"/>
        <w:numPr>
          <w:ilvl w:val="1"/>
          <w:numId w:val="1"/>
        </w:numPr>
        <w:rPr/>
      </w:pPr>
      <w:bookmarkStart w:id="551" w:name="__RefHeading___Toc3347535_581953129"/>
      <w:bookmarkStart w:id="552" w:name="_Toc200"/>
      <w:bookmarkEnd w:id="550"/>
      <w:bookmarkEnd w:id="551"/>
      <w:r>
        <w:rPr>
          <w:rtl w:val="true"/>
        </w:rPr>
        <w:t>الفصل العاشر</w:t>
      </w:r>
      <w:r>
        <w:rPr>
          <w:rtl w:val="true"/>
        </w:rPr>
        <w:t xml:space="preserve">: </w:t>
      </w:r>
      <w:r>
        <w:rPr>
          <w:rtl w:val="true"/>
        </w:rPr>
        <w:t>مباحث النبوة</w:t>
      </w:r>
      <w:bookmarkEnd w:id="552"/>
    </w:p>
    <w:p>
      <w:pPr>
        <w:pStyle w:val="Heading3"/>
        <w:numPr>
          <w:ilvl w:val="2"/>
          <w:numId w:val="1"/>
        </w:numPr>
        <w:rPr/>
      </w:pPr>
      <w:bookmarkStart w:id="553" w:name="__RefHeading___Toc3347537_581953129"/>
      <w:bookmarkStart w:id="554" w:name="_Toc201"/>
      <w:bookmarkEnd w:id="553"/>
      <w:r>
        <w:rPr>
          <w:rtl w:val="true"/>
        </w:rPr>
        <w:t>البحث الاول</w:t>
      </w:r>
      <w:r>
        <w:rPr>
          <w:rtl w:val="true"/>
        </w:rPr>
        <w:t xml:space="preserve">: </w:t>
      </w:r>
      <w:r>
        <w:rPr>
          <w:rtl w:val="true"/>
        </w:rPr>
        <w:t>من هو النبی؟</w:t>
      </w:r>
      <w:bookmarkEnd w:id="554"/>
    </w:p>
    <w:p>
      <w:pPr>
        <w:pStyle w:val="Heading4"/>
        <w:numPr>
          <w:ilvl w:val="3"/>
          <w:numId w:val="1"/>
        </w:numPr>
        <w:rPr/>
      </w:pPr>
      <w:bookmarkStart w:id="555" w:name="__RefHeading___Toc3347539_581953129"/>
      <w:bookmarkStart w:id="556" w:name="_Toc202"/>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هو الانسان المخبر عن اللّه تعالی بغیر واسطة أحد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العدل شرع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قدم البحث عن تعریف النبی،و هو المسمی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النبی؟اذا البحث عن الشیء مسبوق بتصوره أولا،فنقول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لغة مأخوذ من الانباء و هو الاخبار،أی مخبر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مأخوذ من النبوة و هی الارتفاع،و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تنبأ فلان اذا ارتفع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النبی هو الطریق،و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للرسل أنبیاء اللّه لکونهم طرق الهدایة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الانسان المخبر عن اللّه تعالی بغیر واسطة أحد من البشر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شامل للنبی و غیره،و یخرج به الملک لانه مخبر أیضا لکنه لیس بإنسان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المخبر عن غیره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واسطة أحد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به الامام و العالم،فانهما یخبران </w:t>
      </w:r>
      <w:r>
        <w:rPr>
          <w:rStyle w:val="FootnoteAnchor"/>
          <w:rtl w:val="true"/>
        </w:rPr>
        <w:footnoteReference w:id="443"/>
      </w:r>
      <w:r>
        <w:rPr>
          <w:rFonts w:ascii="IRNazanin" w:hAnsi="IRNazanin" w:eastAsia="IRNazanin"/>
          <w:color w:val="111111"/>
          <w:sz w:val="28"/>
          <w:sz w:val="28"/>
          <w:szCs w:val="28"/>
          <w:rtl w:val="true"/>
          <w:lang w:bidi="fa-IR"/>
        </w:rPr>
        <w:t>عن اللّه تعالی بواسطة البشر،أعنی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557" w:name="pg5656_29469"/>
    </w:p>
    <w:p>
      <w:pPr>
        <w:pStyle w:val="Heading4"/>
        <w:numPr>
          <w:ilvl w:val="3"/>
          <w:numId w:val="1"/>
        </w:numPr>
        <w:rPr/>
      </w:pPr>
      <w:bookmarkStart w:id="558" w:name="__RefHeading___Toc3347541_581953129"/>
      <w:bookmarkStart w:id="559" w:name="_Toc203"/>
      <w:bookmarkEnd w:id="557"/>
      <w:bookmarkEnd w:id="558"/>
      <w:r>
        <w:rPr>
          <w:rtl w:val="true"/>
        </w:rPr>
        <w:t>بیان وجوب وجود النبی</w:t>
      </w:r>
      <w:bookmarkEnd w:id="55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الحکمة تدعو الی نصبه </w:t>
      </w:r>
      <w:r>
        <w:rPr>
          <w:rStyle w:val="FootnoteAnchor"/>
          <w:rtl w:val="true"/>
        </w:rPr>
        <w:footnoteReference w:id="444"/>
      </w:r>
      <w:r>
        <w:rPr>
          <w:rFonts w:ascii="IRNazanin" w:hAnsi="IRNazanin" w:eastAsia="IRNazanin"/>
          <w:color w:val="111111"/>
          <w:sz w:val="28"/>
          <w:sz w:val="28"/>
          <w:szCs w:val="28"/>
          <w:rtl w:val="true"/>
          <w:lang w:bidi="fa-IR"/>
        </w:rPr>
        <w:t>،بل هی واجبة،خلافا للاشعریة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الاجتماع مظنة التنازع،و انما یزول مفسدته بشریعة مستفادة من اللّه تعالی دون غیره،لعدم الاولویة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الشریعة لا بدلها من رسول متمیز عن بنی نوعه بالمعجزة الظاهرة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التکالیف السمعیة واجبة،لکونها ألطافا فی العقلیات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نعلم أن المواظبة علی فعل التکالیف السمعیة تقرب الی فعل التکالیف العقلیة،و اللطف واجب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العلم بالعقاب و دوامه و دوام الثواب من الامور السمعیة،فهی ألطاف فی التکلیف،و اللطف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تعریف النبی شرع فی بیان وجوب جود النبی، المسمی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البسیطة،أی هل النبی واجب فی الحکمة؟و غایة وجوده و هو المسمی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وجد النبی؟ أما المطلب الاول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أرباب الملل و أکثر الفلاسفة الی حسن بعثة الأنبیاء،خلافا للبراهمة من الهند،فانهم منعوا من حسنها،اذ ما یجیء به الرسول ان خالف العقل فهو مردود،و ان وافق العقل ففی العقل غنیة عنه فلا وجه لحسنها،و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یقرر النبی ما اقتضاه العقل عاضدا له و یفصل ما اقتضاه اجمالا مبینا له،فلا یحصل الغنیة،خصوصا مع اشتمالها علی فوائد عظیمة یأتی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حسنها هل هی واجبة فی الحکمة؟قالت المعتزلة و الامامیة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الاشاعرة من وجوبها بناء علی أصلهم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وجوبها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الحکماء و تقریرها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صلاح النوع مطلوبا للّه تعالی کانت الشریعة واجبة،و کلما کانت الشریعة واجبة کانت البعثة واجبة فکلما کان صلاح النوع مطلوبا فالبعثة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بیان حقیقة المقدم من الشرطیة الاولی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بیانها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الانسان مدنی بالطبع،بمعنی أنه لا یمکن أن یعیش وحده کغیره من الحیوانات،و ذلک لافتقاره فی معاشه الی أمور کثیرة لا یتم نظام حاله الا بها،کالمأکل و الملبس و المسکن له و لمن یتعلق به،و کان مما یتعذر علیه تحصیلها بجملتها،و الا لازدحم علی الواحد کثیرا،و کان مما یتعسران أمکن،فاقتضی ذلک وجود جماعة یفزع کل واحد لصاحبه عن مهمه،کالحداد یصنع للحطاب قدوما </w:t>
      </w:r>
      <w:r>
        <w:rPr>
          <w:rStyle w:val="FootnoteAnchor"/>
          <w:rtl w:val="true"/>
        </w:rPr>
        <w:footnoteReference w:id="446"/>
      </w:r>
      <w:r>
        <w:rPr>
          <w:rFonts w:ascii="IRNazanin" w:hAnsi="IRNazanin" w:eastAsia="IRNazanin"/>
          <w:color w:val="111111"/>
          <w:sz w:val="28"/>
          <w:sz w:val="28"/>
          <w:szCs w:val="28"/>
          <w:rtl w:val="true"/>
          <w:lang w:bidi="fa-IR"/>
        </w:rPr>
        <w:t>یقطع به الحطب و الحطاب یأتیه بحطب یلین بسببه الحدید و تصنع منه الآلات لیستعملها الزراعون و غیرهم،و کذا فی باقی المنافع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الاجتماع مظنة النزاع،لان التغلب موجود فی الطباع،لان کل أحد یری العمل بمقتضی شهوته و ارادته دون الاخر،و یری حفظ ماله و استیلاؤه علیه و بطلان حق غیره علیه،و یغضب علی من یزاحمه،فتدعونه </w:t>
      </w:r>
      <w:r>
        <w:rPr>
          <w:rStyle w:val="FootnoteAnchor"/>
          <w:rtl w:val="true"/>
        </w:rPr>
        <w:footnoteReference w:id="447"/>
      </w:r>
      <w:r>
        <w:rPr>
          <w:rFonts w:ascii="IRNazanin" w:hAnsi="IRNazanin" w:eastAsia="IRNazanin"/>
          <w:color w:val="111111"/>
          <w:sz w:val="28"/>
          <w:sz w:val="28"/>
          <w:szCs w:val="28"/>
          <w:rtl w:val="true"/>
          <w:lang w:bidi="fa-IR"/>
        </w:rPr>
        <w:t xml:space="preserve">شهوته و غضبه الی المنازعة،فیقع الهرج و المرج و هلاک النوع و فساده،و منشأ ذلک کله من خلوهم من معاملة و عدل،و أمور یتفق </w:t>
      </w:r>
      <w:r>
        <w:rPr>
          <w:rStyle w:val="FootnoteAnchor"/>
          <w:rtl w:val="true"/>
        </w:rPr>
        <w:footnoteReference w:id="448"/>
      </w:r>
      <w:r>
        <w:rPr>
          <w:rFonts w:ascii="IRNazanin" w:hAnsi="IRNazanin" w:eastAsia="IRNazanin"/>
          <w:color w:val="111111"/>
          <w:sz w:val="28"/>
          <w:sz w:val="28"/>
          <w:szCs w:val="28"/>
          <w:rtl w:val="true"/>
          <w:lang w:bidi="fa-IR"/>
        </w:rPr>
        <w:t>علیها بینهم،بحیث یرجعون إلیها عند منازعتهم و مجاذبتهم،فیجب وجود تلک المعاملة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w:t>
      </w:r>
    </w:p>
    <w:p>
      <w:pPr>
        <w:pStyle w:val="BookText"/>
        <w:rPr/>
      </w:pPr>
      <w:r>
        <w:rPr>
          <w:rFonts w:ascii="IRNazanin" w:hAnsi="IRNazanin" w:eastAsia="IRNazanin"/>
          <w:color w:val="111111"/>
          <w:sz w:val="28"/>
          <w:sz w:val="28"/>
          <w:szCs w:val="28"/>
          <w:rtl w:val="true"/>
          <w:lang w:bidi="fa-IR"/>
        </w:rPr>
        <w:t>المعاملة و العدل لا یتناولان الجزئیات الغیر المحصورة،الا اذا کان لها قوانین کلیة و هی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بد من 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الشرطیة الثانیة،و هی کبری هذا الدلیل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الشریعة لا یجوز أن یکون تقریرها موکولا الی أفراد النوع،و الا لحصل النزاع أیضا فی کیفیة تقریر تلک القوانین و ضبطها،و أیضا لیس بعض الافراد بکونها موکولة إلیه أولی من البعض،فیجب </w:t>
      </w:r>
      <w:r>
        <w:rPr>
          <w:rStyle w:val="FootnoteAnchor"/>
          <w:rtl w:val="true"/>
        </w:rPr>
        <w:footnoteReference w:id="449"/>
      </w:r>
      <w:r>
        <w:rPr>
          <w:rFonts w:ascii="IRNazanin" w:hAnsi="IRNazanin" w:eastAsia="IRNazanin"/>
          <w:color w:val="111111"/>
          <w:sz w:val="28"/>
          <w:sz w:val="28"/>
          <w:szCs w:val="28"/>
          <w:rtl w:val="true"/>
          <w:lang w:bidi="fa-IR"/>
        </w:rPr>
        <w:t>أن تکون متلقاة من القدیر الخبیر،و لما کان مما یمتنع مشافهته و مخاطبته وجب وجود واسطة بینه و بین خلقه فی تبلیغ شرعه و هو النبی،فتجب بعثة النبی،و یجب أن یکون ممتازا باستحقاق الطاعة من باقی أفراد نوعه،و لیکون له طریق الی انقیادهم لامره و نهیه،و ذلک الامتیاز یحصل باختصاصه بآیات تدل علی أنها من عند ربه،و هی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قولیة هی بالخواص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لها أطوع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فعلیة هی للعوام أنفع و هم لها بالانتفاع أبلغ،و ان کان کل من النوعین رحمة لکل فرد من أفراد القسمین بمضمون ما أَرْسَلْناکَ إِلاّ رَحْمَةً لِلْعالَمِینَ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المتکلمین و هی من وجهین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وجبت التکالیف السمعیة وجبت البعثة،لکن المقدم حق فالتالی مثله،أما حقیقة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التکالیف السمعیة ألطاف فی التکالیف العقلیة،أی مقربة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نعلم ضرورة أن الانسان اذا واظب علی فعل الصلاة و الصوم مثلا، دعاه ذلک الی العلم باللّه تعالی و صفاته،لیعلم </w:t>
      </w:r>
      <w:r>
        <w:rPr>
          <w:rStyle w:val="FootnoteAnchor"/>
          <w:rtl w:val="true"/>
        </w:rPr>
        <w:footnoteReference w:id="451"/>
      </w:r>
      <w:r>
        <w:rPr>
          <w:rFonts w:ascii="IRNazanin" w:hAnsi="IRNazanin" w:eastAsia="IRNazanin"/>
          <w:color w:val="111111"/>
          <w:sz w:val="28"/>
          <w:sz w:val="28"/>
          <w:szCs w:val="28"/>
          <w:rtl w:val="true"/>
          <w:lang w:bidi="fa-IR"/>
        </w:rPr>
        <w:t>أن العبادة هل هی لائقة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لطف واجب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اذا وجبت التکالیف السمعیة وجبت البعثة،فلانها انما تعلم من جهة الرسول،فیکون العلم بها متوقفا علی البعثة،و کل ما یتوقف علیه الواجب فهو واجب،فالبعثة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تعالی متقدمة علی ثبوت الرسالة المتقدمة علی التکلیف السمعی،فلا یکون التکلیف السمعی لطفا فیها،و الا لزم تقدم الشیء علی نفسه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فیما ذکرتم هو العلم بوجود الرسل و الملطوف فیه هو العلم بصفاته الکمالیة و الجلالیة،و أحدها </w:t>
      </w:r>
      <w:r>
        <w:rPr>
          <w:rStyle w:val="FootnoteAnchor"/>
          <w:rtl w:val="true"/>
        </w:rPr>
        <w:footnoteReference w:id="452"/>
      </w:r>
      <w:r>
        <w:rPr>
          <w:rFonts w:ascii="IRNazanin" w:hAnsi="IRNazanin" w:eastAsia="IRNazanin"/>
          <w:color w:val="111111"/>
          <w:sz w:val="28"/>
          <w:sz w:val="28"/>
          <w:szCs w:val="28"/>
          <w:rtl w:val="true"/>
          <w:lang w:bidi="fa-IR"/>
        </w:rPr>
        <w:t xml:space="preserve">غیر الاخر فلا یلزم الدور،سلمنا لکن المعرفة متقدمة طبعا،و لا یلزم من وجوبها جواز </w:t>
      </w:r>
      <w:r>
        <w:rPr>
          <w:rStyle w:val="FootnoteAnchor"/>
          <w:rtl w:val="true"/>
        </w:rPr>
        <w:footnoteReference w:id="453"/>
      </w:r>
      <w:r>
        <w:rPr>
          <w:rFonts w:ascii="IRNazanin" w:hAnsi="IRNazanin" w:eastAsia="IRNazanin"/>
          <w:color w:val="111111"/>
          <w:sz w:val="28"/>
          <w:sz w:val="28"/>
          <w:szCs w:val="28"/>
          <w:rtl w:val="true"/>
          <w:lang w:bidi="fa-IR"/>
        </w:rPr>
        <w:t>أن یکون مقلدا فی المعارف العقلیة مواظبا علی التکالیف السمعیة،فتؤدیه تلک المواظبة الی العلم بالمعارف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مرادنا بالتکلیف السمعی هو ما أمر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بالتکلیف العقلی هو ما أمر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السمعی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الرسول لطف فی ایقاع ما أمر به العقل،لان الرسول اذا أمر بما أمر به العقل کرد الودیعة و شکر المنعم،یکون ذلک مکلفا به سمعا و عقلا،و أمر الرسول یکون مقربا الی الطاعة فیکون لطفا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لکن العلم بالواجبات العقلیة و ان کان متقدما بالطبع علی الواجبات السمعیة،لکن نمنع تقدمه علیها فی الوجود الخارجی مطلقا،و ذلک لان العقل لانغماره فی الملابس البدنیة و الامور الطبیعیة قد لا یتنبه لتلک المعارف و لا یهتدی</w:t>
      </w:r>
      <w:bookmarkStart w:id="560" w:name="pg5656_29473"/>
    </w:p>
    <w:p>
      <w:pPr>
        <w:pStyle w:val="BookText"/>
        <w:rPr/>
      </w:pPr>
      <w:bookmarkEnd w:id="560"/>
      <w:r>
        <w:rPr>
          <w:rFonts w:ascii="IRNazanin" w:hAnsi="IRNazanin" w:eastAsia="IRNazanin"/>
          <w:color w:val="111111"/>
          <w:sz w:val="28"/>
          <w:sz w:val="28"/>
          <w:szCs w:val="28"/>
          <w:rtl w:val="true"/>
          <w:lang w:bidi="fa-IR"/>
        </w:rPr>
        <w:t xml:space="preserve">لوجهها </w:t>
      </w:r>
      <w:r>
        <w:rPr>
          <w:rStyle w:val="FootnoteAnchor"/>
          <w:rtl w:val="true"/>
        </w:rPr>
        <w:footnoteReference w:id="454"/>
      </w:r>
      <w:r>
        <w:rPr>
          <w:rFonts w:ascii="IRNazanin" w:hAnsi="IRNazanin" w:eastAsia="IRNazanin"/>
          <w:color w:val="111111"/>
          <w:sz w:val="28"/>
          <w:sz w:val="28"/>
          <w:szCs w:val="28"/>
          <w:rtl w:val="true"/>
          <w:lang w:bidi="fa-IR"/>
        </w:rPr>
        <w:t>،و مع أمر الرسول له بها و ایجابه ایاها علیه ینتبه بها،و یقرب من تحصیل طرقها،فتکون أمر النبی لطفا فی تلک الواجبات،فتکون بعثته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بالثواب و دوامه،و العلم بالعقاب و دوامه لطفان فی ایقاع الطاعة و ارتفاع المعصیة،و کل لطف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فلما یجیء،و أما الکبری فقد تقدمت،فیکون العلم بالثواب و العقاب و دوامهما واجبان،و انما یحصل ذلک من البعثة،فتکون البعثة واجبة،لان ما لا یتم الواجب الا به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المصنف قد حکم فی باب الوعید بان العلم بدوام الثواب و العقاب عقلی،و حینئذ لا یتم الاستدلال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المطلب الثانی فقد ظهر بیانه فی ضمن هذه الادلة،من کونه یتم به نظام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کونه لطفا فی السمعیات</w:t>
      </w:r>
      <w:r>
        <w:rPr>
          <w:rFonts w:eastAsia="IRNazanin" w:cs="IRNazanin"/>
          <w:color w:val="111111"/>
          <w:sz w:val="28"/>
          <w:szCs w:val="28"/>
          <w:rtl w:val="true"/>
          <w:lang w:bidi="fa-IR"/>
        </w:rPr>
        <w:t>.</w:t>
      </w:r>
    </w:p>
    <w:p>
      <w:pPr>
        <w:pStyle w:val="Heading3"/>
        <w:numPr>
          <w:ilvl w:val="2"/>
          <w:numId w:val="1"/>
        </w:numPr>
        <w:rPr/>
      </w:pPr>
      <w:bookmarkStart w:id="561" w:name="__RefHeading___Toc3347543_581953129"/>
      <w:bookmarkStart w:id="562" w:name="_Toc204"/>
      <w:bookmarkEnd w:id="561"/>
      <w:r>
        <w:rPr>
          <w:rtl w:val="true"/>
        </w:rPr>
        <w:t>البحث الثانی</w:t>
      </w:r>
      <w:r>
        <w:rPr>
          <w:rtl w:val="true"/>
        </w:rPr>
        <w:t xml:space="preserve">: </w:t>
      </w:r>
      <w:r>
        <w:rPr>
          <w:rtl w:val="true"/>
        </w:rPr>
        <w:t>وجوب عصمة النبی</w:t>
      </w:r>
      <w:bookmarkEnd w:id="562"/>
    </w:p>
    <w:p>
      <w:pPr>
        <w:pStyle w:val="Heading4"/>
        <w:numPr>
          <w:ilvl w:val="3"/>
          <w:numId w:val="1"/>
        </w:numPr>
        <w:rPr/>
      </w:pPr>
      <w:bookmarkStart w:id="563" w:name="__RefHeading___Toc3347545_581953129"/>
      <w:bookmarkStart w:id="564" w:name="_Toc205"/>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معصوما لزم نقض الغرض،و التالی باطل،فالمقدم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اذا فعل المعصیة فاما أن یتبع،و هو قبیح لا یقع التکلیف به،و اما أن لا یتبع </w:t>
      </w:r>
      <w:r>
        <w:rPr>
          <w:rStyle w:val="FootnoteAnchor"/>
          <w:rtl w:val="true"/>
        </w:rPr>
        <w:footnoteReference w:id="455"/>
      </w:r>
      <w:r>
        <w:rPr>
          <w:rFonts w:ascii="IRNazanin" w:hAnsi="IRNazanin" w:eastAsia="IRNazanin"/>
          <w:color w:val="111111"/>
          <w:sz w:val="28"/>
          <w:sz w:val="28"/>
          <w:szCs w:val="28"/>
          <w:rtl w:val="true"/>
          <w:lang w:bidi="fa-IR"/>
        </w:rPr>
        <w:t>فینتفی فائدة البعثة و هو وجوب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مع وقوع المعصیة منه یجب الانکار علیه و یسقط محله من القلوب،فلا یصار الی ما یأمر به و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لجاز أن لا یؤدی بعض ما أمر بأدائه،فیرتفع الوثوق ببقاء الشرع لجواز نسخه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الاستدلال علی وجوب البعثة،شرع 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النبی،و هو المسمی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النبی؟و هو البحث عن الصفات التی تتم بها النبوة،فقال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الاستدلال نقرر معنی العصمة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بعضهم الی أن المعصوم لا یمکنه الاتیان بالمعاصی،فقیل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 اختصاص بدنه أو نفسه بخاصیة تقتضی امتناع المعاصی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مساوی لغیره لکن لیس له قدرة علی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بامکانها منه،فقال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سبب العصمة أمور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نفسه و بدنه بملکة تمنعه من الاقدام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بالمدح علی الطاعة و الذم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تلک العلوم بتواتر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بحیث اذا ترک ما هو أولی عوتب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القولین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کانت المعاصی ممتنعة منه لما استحق ثوابا و لا مدحا،و لامتنع تکلیفه بترکها،اذ لا قدرة له علیها،و اللوازم بأجمعها باطلة فکذا الملزوم،و 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 هو نفس العصمة لا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الثالث مختص بالانبیاء لا بکل معصوم،و المعصوم أعم من ذلک،فان الائمة الاثنا عشر و الملائکة و فاطمة علیها السلام و مریم معصومون من غیر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الرابع لازم للعصمة لا سببها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العصمة عبارة عن لطف یفعله اللّه بالمکلف،بحیث لا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الی ترک الطاعة و لا الی فعل المعصیة،مع قدرته علی</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456"/>
      </w:r>
      <w:r>
        <w:rPr>
          <w:rFonts w:ascii="IRNazanin" w:hAnsi="IRNazanin" w:eastAsia="IRNazanin"/>
          <w:color w:val="111111"/>
          <w:sz w:val="28"/>
          <w:sz w:val="28"/>
          <w:szCs w:val="28"/>
          <w:rtl w:val="true"/>
          <w:lang w:bidi="fa-IR"/>
        </w:rPr>
        <w:t>،و یحصل انتظام ذلک اللطف بأن یحصل له ملکة مانعة من الفجور و الاقدام علی المعاصی،مضافا الی العلم بما فی الطاعة من الثواب و المعصیة من العقاب،مع خوف المؤاخذة علی ترک الاولی و فعل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أن المصنف استدل علی وجوب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معصوما لزم انتفاء فائدة البعثة،و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لم یکن معصوما کان فعل المعصیة منه جائزا، فلنفرضه واقعا،اذا الممکن لا یلزم من فرض وقوعه محال،و اذا وقعت المعصیة فاما أن یجب اتباعه أولا،و الاول باطل لاستحالة التکلیف بالقبیح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موجب لانتفاء فائدة بعثته،اذ الغرض من بعثته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فظاهر،لاستلزامه الحرص علی تحصیل أمر و السعی فی ابطاله،و ذلک سفه قبیح یستحیل صدوره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وقوع المعصیة منه اما أن یجب الانکار علیه أولا،و الثانی باطل،لعموم وجوب النهی عن المنکر،فلو لم ینکر علیه لزم ابطال هذه الوظیفة، و هو باطل اجماعا،فیتعین الاول،لکن ذلک موجب لسقوط محله من القلوب، فلا یصار الی ما یأمر به و ینهی عنه،فتنتفی فائدة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علیه فعل المعصیة لجاز أن لا یؤدی بعض ما أمر به بأدائه، فیجوز أن یکون قد أمر بصلاة سادسة،أو بصوم شهر آخر،أو أن الشرع سینسخ و لم یؤدی ذلک الی أمته،لکن ذلک یرفع الوثوق باخباراته،و یجوز عدم استمرار حکم الشرع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الوجهین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المحال فیهما نشأ من فرض وقوع المعصیة عنه،</w:t>
      </w:r>
      <w:bookmarkStart w:id="565" w:name="pg5656_29476"/>
    </w:p>
    <w:p>
      <w:pPr>
        <w:pStyle w:val="BookText"/>
        <w:rPr/>
      </w:pPr>
      <w:bookmarkEnd w:id="565"/>
      <w:r>
        <w:rPr>
          <w:rFonts w:ascii="IRNazanin" w:hAnsi="IRNazanin" w:eastAsia="IRNazanin"/>
          <w:color w:val="111111"/>
          <w:sz w:val="28"/>
          <w:sz w:val="28"/>
          <w:szCs w:val="28"/>
          <w:rtl w:val="true"/>
          <w:lang w:bidi="fa-IR"/>
        </w:rPr>
        <w:t>و جاز أن تکون المعصیة ممکنة غیر واقعة،لان الممکن لا یجب وقوعه،لان استمرار عدم الشیء لا ینال امکانه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یجاب عنه بان اعتقاد المکلفین جواز صدور المعصیة عنه یخطر لهم المحالات المذکورة،فیحصل التنفیر عن متابعته و الانقیاد التام لامتثال أوامره و نواهیه</w:t>
      </w:r>
      <w:r>
        <w:rPr>
          <w:rFonts w:eastAsia="IRNazanin" w:cs="IRNazanin"/>
          <w:color w:val="111111"/>
          <w:sz w:val="28"/>
          <w:szCs w:val="28"/>
          <w:rtl w:val="true"/>
          <w:lang w:bidi="fa-IR"/>
        </w:rPr>
        <w:t>.</w:t>
      </w:r>
    </w:p>
    <w:p>
      <w:pPr>
        <w:pStyle w:val="Heading4"/>
        <w:numPr>
          <w:ilvl w:val="3"/>
          <w:numId w:val="1"/>
        </w:numPr>
        <w:rPr/>
      </w:pPr>
      <w:bookmarkStart w:id="566" w:name="__RefHeading___Toc3347547_581953129"/>
      <w:bookmarkStart w:id="567" w:name="_Toc206"/>
      <w:bookmarkEnd w:id="566"/>
      <w:r>
        <w:rPr>
          <w:rtl w:val="true"/>
        </w:rPr>
        <w:t>وجوب تنزه النبی</w:t>
      </w:r>
      <w:r>
        <w:rPr>
          <w:rtl w:val="true"/>
        </w:rPr>
        <w:t>(</w:t>
      </w:r>
      <w:r>
        <w:rPr>
          <w:rtl w:val="true"/>
        </w:rPr>
        <w:t>صلی الله علیه و آله</w:t>
      </w:r>
      <w:r>
        <w:rPr>
          <w:rtl w:val="true"/>
        </w:rPr>
        <w:t>)</w:t>
      </w:r>
      <w:r>
        <w:rPr>
          <w:rtl w:val="true"/>
        </w:rPr>
        <w:t>عن المعاصی عمدا و سهوا</w:t>
      </w:r>
      <w:bookmarkEnd w:id="56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علم أنه لا یجوز ان یقع منه الصغائر و لا الکبائر،عمدا و لا سهوا و لا غلطا فی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منزها عن ذلک من أول عمره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لما استدل علی مطلوبه أشار الی خلاف الناس هنا، و محصل الاقوال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الأنبیاء لا تخلو من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الصادر عنهم من الافعال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الاحکام و نقل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 المتعلقة باحوال معاشهم فی الدنیا مما لیس بدینی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اکثر الناس علی عصمتهم فیه،خلافا للخوارج حیث جوزوا علیهم الکفر،لاعتقادهم أن کل ذنب صدر عمدا </w:t>
      </w:r>
      <w:r>
        <w:rPr>
          <w:rStyle w:val="FootnoteAnchor"/>
          <w:rtl w:val="true"/>
        </w:rPr>
        <w:footnoteReference w:id="457"/>
      </w:r>
      <w:r>
        <w:rPr>
          <w:rFonts w:ascii="IRNazanin" w:hAnsi="IRNazanin" w:eastAsia="IRNazanin"/>
          <w:color w:val="111111"/>
          <w:sz w:val="28"/>
          <w:sz w:val="28"/>
          <w:szCs w:val="28"/>
          <w:rtl w:val="true"/>
          <w:lang w:bidi="fa-IR"/>
        </w:rPr>
        <w:t>فهو کفر،و جوّز صدور الذنب عنهم،فقد جوزوا علیهم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لابن فورک حیث جوز بعثه من کان کافرا،لکنه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الجائز لا یقع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الحشویة قال بوقوعه و بعضهم جوزوا علیهم کلمة الکفر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 لانه یفضی الی اخفاء</w:t>
      </w:r>
      <w:bookmarkStart w:id="568" w:name="pg5656_29477"/>
    </w:p>
    <w:p>
      <w:pPr>
        <w:pStyle w:val="BookText"/>
        <w:rPr/>
      </w:pPr>
      <w:bookmarkEnd w:id="568"/>
      <w:r>
        <w:rPr>
          <w:rFonts w:ascii="IRNazanin" w:hAnsi="IRNazanin" w:eastAsia="IRNazanin"/>
          <w:color w:val="111111"/>
          <w:sz w:val="28"/>
          <w:sz w:val="28"/>
          <w:szCs w:val="28"/>
          <w:rtl w:val="true"/>
          <w:lang w:bidi="fa-IR"/>
        </w:rPr>
        <w:t>الدین بالکلیة،لان أولی الازمان بالتقیة حین اظهار الدعوة،لان الاکثر من الناس یکون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عدا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علیهم قبل البعثة فعل جمیع المعاصی،کبائر کانت أو 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زمان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الاشعریة لا تجوز الکبائر علیهم مطلقا،و أما الصغائر فتجوز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بامتناع الکبائر مطلقا،و أما الصغائر فاختلفوا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تجوز علی سبیل السهو لا العمد،و لعلو درجتهم لا یؤاخذون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w:t>
      </w:r>
      <w:r>
        <w:rPr>
          <w:rStyle w:val="FootnoteAnchor"/>
          <w:rtl w:val="true"/>
        </w:rPr>
        <w:footnoteReference w:id="459"/>
      </w:r>
      <w:r>
        <w:rPr>
          <w:rFonts w:ascii="IRNazanin" w:hAnsi="IRNazanin" w:eastAsia="IRNazanin"/>
          <w:color w:val="111111"/>
          <w:sz w:val="28"/>
          <w:sz w:val="28"/>
          <w:szCs w:val="28"/>
          <w:rtl w:val="true"/>
          <w:lang w:bidi="fa-IR"/>
        </w:rPr>
        <w:t>تجوز علی سبیل التأویل،کما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 أوّل النهی عن الشجرة بالنهی عن الشخص و کان المراد النوع،فان الاشارة قد تکون الی النوع،کقوله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لا یقبل اللّه الصلاة 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علی سبیل القصد،لکنها تقع محیطة لکثرة ثوابهم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الحشویة جوّزوا الاقدام علی الکبائر،و منهم من منع تعمدها و جوز تعمد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الکل علی عدم جواز الخطأ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 أکثر الناس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أصحابنا حکموا بعصمتهم مطلقا قبل النبوة و بعدها عن الصغائر و الکبائر عمدا و سهوا،بل و عن السهو مطلقا و لو فی القسم الرابع،و یدل علیه ما تقدم</w:t>
      </w:r>
      <w:r>
        <w:rPr>
          <w:rFonts w:eastAsia="IRNazanin" w:cs="IRNazanin"/>
          <w:color w:val="111111"/>
          <w:sz w:val="28"/>
          <w:szCs w:val="28"/>
          <w:rtl w:val="true"/>
          <w:lang w:bidi="fa-IR"/>
        </w:rPr>
        <w:t>.</w:t>
      </w:r>
    </w:p>
    <w:p>
      <w:pPr>
        <w:pStyle w:val="Heading4"/>
        <w:numPr>
          <w:ilvl w:val="3"/>
          <w:numId w:val="1"/>
        </w:numPr>
        <w:rPr/>
      </w:pPr>
      <w:bookmarkStart w:id="569" w:name="__RefHeading___Toc3347549_581953129"/>
      <w:bookmarkStart w:id="570" w:name="_Toc207"/>
      <w:bookmarkEnd w:id="569"/>
      <w:r>
        <w:rPr>
          <w:rtl w:val="true"/>
        </w:rPr>
        <w:t>وجوب تنزه الأنبیاء عن کل ما ینفر عنهم</w:t>
      </w:r>
      <w:bookmarkEnd w:id="57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w:t>
      </w:r>
      <w:r>
        <w:rPr>
          <w:rStyle w:val="FootnoteAnchor"/>
          <w:rtl w:val="true"/>
        </w:rPr>
        <w:footnoteReference w:id="460"/>
      </w:r>
      <w:r>
        <w:rPr>
          <w:rFonts w:ascii="IRNazanin" w:hAnsi="IRNazanin" w:eastAsia="IRNazanin"/>
          <w:color w:val="111111"/>
          <w:sz w:val="28"/>
          <w:sz w:val="28"/>
          <w:szCs w:val="28"/>
          <w:rtl w:val="true"/>
          <w:lang w:bidi="fa-IR"/>
        </w:rPr>
        <w:t>أن یکون منزها عن دناءة الاباء و عهر الامهات،لئلا یقع التنفر عنه فیسقط فائدة البعثة</w:t>
      </w:r>
      <w:r>
        <w:rPr>
          <w:rFonts w:eastAsia="IRNazanin" w:cs="IRNazanin"/>
          <w:color w:val="111111"/>
          <w:sz w:val="28"/>
          <w:szCs w:val="28"/>
          <w:rtl w:val="true"/>
          <w:lang w:bidi="fa-IR"/>
        </w:rPr>
        <w:t>.</w:t>
      </w:r>
      <w:bookmarkStart w:id="571" w:name="pg5656_29478"/>
    </w:p>
    <w:p>
      <w:pPr>
        <w:pStyle w:val="BookText"/>
        <w:rPr/>
      </w:pPr>
      <w:bookmarkEnd w:id="57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المقصود من البعثة انقیاد الناس للرسل انقیادا تاما وجب أن یکونوا منزهین عن کل ما ینفر عنهم لیتم الغرض من بعثتهم،و الا لزم نقض الغرض و هو سفه و ذلک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نسبه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منزها عن دناءة الاباء،أی لا یکون فیهم دنی الحال،بأن یکون کافرا،أو مشتهرا بالفسق،أو زبالا،أو نفاطا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عهر الامهات أی لا یکون فیهن 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طباعه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فظا غلیظا،و لا مأبونا، </w:t>
      </w:r>
      <w:r>
        <w:rPr>
          <w:rStyle w:val="FootnoteAnchor"/>
          <w:rtl w:val="true"/>
        </w:rPr>
        <w:footnoteReference w:id="461"/>
      </w:r>
      <w:r>
        <w:rPr>
          <w:rFonts w:ascii="IRNazanin" w:hAnsi="IRNazanin" w:eastAsia="IRNazanin"/>
          <w:color w:val="111111"/>
          <w:sz w:val="28"/>
          <w:sz w:val="28"/>
          <w:szCs w:val="28"/>
          <w:rtl w:val="true"/>
          <w:lang w:bidi="fa-IR"/>
        </w:rPr>
        <w:t>و لا أجذم و لا أبرص،أو سلس الریح،أو غیر ذلک من المنفرات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أخلاقه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حسودا،و لا حریصا علی الدنیا،و لا حقودا،و أن یکون کامل العقل فطنا ذکیا قوی الرأی غیر متردد فی الامر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فی أحواله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حائکا،و لا حجاما،و لا زبالا،و لا معاشرا للارذال و أرباب الهزال،و لا أکلا علی الطریق و غیر ذلک مما لا یلیق بأفعال العقلاء</w:t>
      </w:r>
      <w:r>
        <w:rPr>
          <w:rFonts w:eastAsia="IRNazanin" w:cs="IRNazanin"/>
          <w:color w:val="111111"/>
          <w:sz w:val="28"/>
          <w:szCs w:val="28"/>
          <w:rtl w:val="true"/>
          <w:lang w:bidi="fa-IR"/>
        </w:rPr>
        <w:t>.</w:t>
      </w:r>
    </w:p>
    <w:p>
      <w:pPr>
        <w:pStyle w:val="Heading4"/>
        <w:numPr>
          <w:ilvl w:val="3"/>
          <w:numId w:val="1"/>
        </w:numPr>
        <w:rPr/>
      </w:pPr>
      <w:bookmarkStart w:id="572" w:name="__RefHeading___Toc3347551_581953129"/>
      <w:bookmarkStart w:id="573" w:name="_Toc208"/>
      <w:bookmarkEnd w:id="572"/>
      <w:r>
        <w:rPr>
          <w:rtl w:val="true"/>
        </w:rPr>
        <w:t>عدم جواز السهو علی النبی</w:t>
      </w:r>
      <w:bookmarkEnd w:id="5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علیه السهو مطلقا فی الشرع و غیره لذلک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مطلقا،أی فی الشرع و غیره،اما فی الشرع فلجواز أن لا یؤدی جمیع ما أمر به،فلا یحصل المقصود من البعثة،و أما فی غیره فانه ینفر عنه</w:t>
      </w:r>
      <w:r>
        <w:rPr>
          <w:rFonts w:eastAsia="IRNazanin" w:cs="IRNazanin"/>
          <w:color w:val="111111"/>
          <w:sz w:val="28"/>
          <w:szCs w:val="28"/>
          <w:rtl w:val="true"/>
          <w:lang w:bidi="fa-IR"/>
        </w:rPr>
        <w:t>.</w:t>
      </w:r>
      <w:bookmarkStart w:id="574" w:name="pg5656_29479"/>
    </w:p>
    <w:p>
      <w:pPr>
        <w:pStyle w:val="Heading3"/>
        <w:numPr>
          <w:ilvl w:val="2"/>
          <w:numId w:val="1"/>
        </w:numPr>
        <w:rPr/>
      </w:pPr>
      <w:bookmarkStart w:id="575" w:name="__RefHeading___Toc3347553_581953129"/>
      <w:bookmarkStart w:id="576" w:name="_Toc209"/>
      <w:bookmarkEnd w:id="574"/>
      <w:bookmarkEnd w:id="575"/>
      <w:r>
        <w:rPr>
          <w:rtl w:val="true"/>
        </w:rPr>
        <w:t>البحث الثالث</w:t>
      </w:r>
      <w:r>
        <w:rPr>
          <w:rtl w:val="true"/>
        </w:rPr>
        <w:t xml:space="preserve">: </w:t>
      </w:r>
      <w:r>
        <w:rPr>
          <w:rtl w:val="true"/>
        </w:rPr>
        <w:t>تعریف المعجز و ما یعتبر فیه</w:t>
      </w:r>
      <w:bookmarkEnd w:id="576"/>
    </w:p>
    <w:p>
      <w:pPr>
        <w:pStyle w:val="Heading4"/>
        <w:numPr>
          <w:ilvl w:val="3"/>
          <w:numId w:val="1"/>
        </w:numPr>
        <w:rPr/>
      </w:pPr>
      <w:bookmarkStart w:id="577" w:name="__RefHeading___Toc3347555_581953129"/>
      <w:bookmarkStart w:id="578" w:name="_Toc210"/>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 المعجز علی یده عقیب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المعجز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بما یخرق العادة مطابقا للدعوی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فالاتیان بما یخرق العادة یتناول الثبوت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فکقلب العصا حیة،و انشقاق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فکمنع القادر من حمل الکثیر علی حمل الیسیر،و کمنع العرب عن الاتیان بمثل القرآن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الخارق للعادة قد یکون متعذرا فی جنسه کخلق الحیاة،و قد یکون فی صفته کقلع مدینة،و کلاهما 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صفات النبی صلی اللّه علیه و آله،شرع فی بیان الطریق الی معرفته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خلق المعجز،و المعجز هو الاتیان بأمر خارق للعادة مطابق للدعوی مقرون بالتحدی،یتعذر علی الخلق الاتیان بمثله فی جنسه أو صفته،فقد اعتبرنا فیه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نقل فعلا،لان الفعل یختص بالاثبات </w:t>
      </w:r>
      <w:r>
        <w:rPr>
          <w:rStyle w:val="FootnoteAnchor"/>
          <w:rtl w:val="true"/>
        </w:rPr>
        <w:footnoteReference w:id="463"/>
      </w:r>
      <w:r>
        <w:rPr>
          <w:rFonts w:ascii="IRNazanin" w:hAnsi="IRNazanin" w:eastAsia="IRNazanin"/>
          <w:color w:val="111111"/>
          <w:sz w:val="28"/>
          <w:sz w:val="28"/>
          <w:szCs w:val="28"/>
          <w:rtl w:val="true"/>
          <w:lang w:bidi="fa-IR"/>
        </w:rPr>
        <w:t>و المعجز أعم،فانه یکون اثباتا،کقلب العصا حیة،و انشقاق القمر،و نبوع الماء و یکون نفیا کمنع القادر علی حمل الکثیر عن حمل القلیل،و کمنع العرب عن المعارضة،و الشامل لهما و هو الامر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خارقا للعادة،فانه لو لم یکن خارقا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کطلوع الشمس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معجزا،لکونه معتادا و ان کان متعذرا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مطابقا للدعوی،فانه لو لم یکن مطابقا للدعوی لم یکن دلیلا مثل أن یدعو غزارة ماء البئر فیغور ماءها،و کلاهما خارق للعادة لکنه غیر مطابق کما اتفق لمسیلمة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مقرونا بالتحدی،و التحدی هو المماراة و المنازعة،یقال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تحدیت فلانا اذا ماریته و نازعته فی الغلبة،و المراد به هنا هو أن یقول 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 تتبعونی فأتوا بمثل ما أتیت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یخرج به الارهاص،و هو الاتیان بخارق العادة انذارا بقرب بعثة نبی تمهیدا لقاعدته،فانه غیر مقرون بالتحدی، و کذلک الکرامات فانها غیر مقرونة بالتحدی،و کذا من یدعی معجزة غیره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یتعذر علی الخلق الاتیان بمثله،و ذلک لانه لو لم یتعذر علیهم لم یعلم أنه فعل اللّه،فلا یکون دالا علی التصدیق،و ذلک کالشعبذة و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فی جنسه،أی فی کل جزء من جزئیاته،اذا أخذ لا یکون مقدورا للبشر،کخلق الحیاة فان خلقها لا یمکن الا للّه سبحانه،و تارة یکون فی صفته،کقلع مدینة،فان القلع ممکن بحسب جنسه،اذ من جزئیاته ما هو مقدور للبشر کقلع شجرة و خشبة،و أما القلع بهذه الصفة و هو کونه قلع مدینة لا یمکن الا للّه تعالی،و کذلک الحرکة الی السماء،فان جنس الحرکة مقدور أما کونه الی السماء فغیر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المعجز له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یعجز عنه أو عما یقاربه الامة المبعوث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قبل اللّه تعالی أو بأمره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زمان التکلیف،لان العوائد تنتقض عند اشتراط</w:t>
      </w:r>
      <w:bookmarkStart w:id="579" w:name="pg5656_29481"/>
    </w:p>
    <w:p>
      <w:pPr>
        <w:pStyle w:val="BookText"/>
        <w:rPr/>
      </w:pPr>
      <w:bookmarkEnd w:id="579"/>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عقیب دعوی النبوة أو جاریا مجری ذلک،و نعنی بالجاری مجراه ان تظهر دعوی النبوة فی زمانه و أنه لا یدعی النبوة غیره،ثم یظهر المعجز بعد أن ظهر معجز آخر عقیب دعواه،فیکون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کالمتعقب لدعواه،لانه یعلم تعلقه بدعواه فانه لاجله ظهر</w:t>
      </w:r>
      <w:r>
        <w:rPr>
          <w:rFonts w:eastAsia="IRNazanin" w:cs="IRNazanin"/>
          <w:color w:val="111111"/>
          <w:sz w:val="28"/>
          <w:szCs w:val="28"/>
          <w:rtl w:val="true"/>
          <w:lang w:bidi="fa-IR"/>
        </w:rPr>
        <w:t>.</w:t>
      </w:r>
    </w:p>
    <w:p>
      <w:pPr>
        <w:pStyle w:val="Heading4"/>
        <w:numPr>
          <w:ilvl w:val="3"/>
          <w:numId w:val="1"/>
        </w:numPr>
        <w:rPr/>
      </w:pPr>
      <w:bookmarkStart w:id="580" w:name="__RefHeading___Toc3347557_581953129"/>
      <w:bookmarkStart w:id="581" w:name="_Toc211"/>
      <w:bookmarkEnd w:id="580"/>
      <w:r>
        <w:rPr>
          <w:rtl w:val="true"/>
        </w:rPr>
        <w:t>جهة اعجاز القرآن</w:t>
      </w:r>
      <w:bookmarkEnd w:id="58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الناس فی جهة اعجاز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صرف العرب عن معارضته،بأن سلبهم العلوم التی کانوا یتمکنون بها من معارضة القرآن،لانه لو کان معجزا لا باعتبار الصرفة لکان اعجازه </w:t>
      </w:r>
      <w:r>
        <w:rPr>
          <w:rStyle w:val="FootnoteAnchor"/>
          <w:rtl w:val="true"/>
        </w:rPr>
        <w:footnoteReference w:id="464"/>
      </w:r>
      <w:r>
        <w:rPr>
          <w:rFonts w:ascii="IRNazanin" w:hAnsi="IRNazanin" w:eastAsia="IRNazanin"/>
          <w:color w:val="111111"/>
          <w:sz w:val="28"/>
          <w:sz w:val="28"/>
          <w:szCs w:val="28"/>
          <w:rtl w:val="true"/>
          <w:lang w:bidi="fa-IR"/>
        </w:rPr>
        <w:t>اما من جهة ألفاظه المفردة،أو الترکیب أو 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الاقسام بأسرها باطلة،لان العرب کانوا قادرین علی المفردات و علی الترکیب،و من قدر علی المفرد و الترکیب قدر علیهما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جهة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کان جهة الاعجاز الصرفة لوجدوا ذلک من أنفسهم،و لوجدوه لتحدثوا به مع أصحابهم،لانه لو کان رکیکا فی الغایة لکان الاعجاز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اعتنی المتکلمون </w:t>
      </w:r>
      <w:r>
        <w:rPr>
          <w:rStyle w:val="FootnoteAnchor"/>
          <w:rtl w:val="true"/>
        </w:rPr>
        <w:footnoteReference w:id="465"/>
      </w:r>
      <w:r>
        <w:rPr>
          <w:rFonts w:ascii="IRNazanin" w:hAnsi="IRNazanin" w:eastAsia="IRNazanin"/>
          <w:color w:val="111111"/>
          <w:sz w:val="28"/>
          <w:sz w:val="28"/>
          <w:szCs w:val="28"/>
          <w:rtl w:val="true"/>
          <w:lang w:bidi="fa-IR"/>
        </w:rPr>
        <w:t>بنقل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سائر المعجزات المحمدیة،بحثوا عن کیفیة اعجاز،و قد اختلف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اعجازه اشتماله علی الاخبار بالغیوب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خلوه عن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القاسم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جنس القرآن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اعجازه من حیث الاسلوب،و عنوا بالاسلوب الفن 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الجوینی من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معجزته فصاحته و أسلوبه معا،لان کل واحد منهما غیر متعذر علی العرب،لانه وجد فی کلامهم ما هو کفصاحته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أسلوبه،و کلام مسیلمة کاسلوبه و لیس کفصاحته،و أما مجموعهما فغیر مقدور للخلق،فهو جهة اعجازه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کمال الدین میثم،الا أنه أضاف اشتماله علی العلوم الشریفة، فجهة اعجازه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الاسلوب،و الفصاحة،و الاشتمال علی العلوم الشریفة،من علم التوحید،و السلوک الی اللّه تعالی،و تهذیب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الفصاحة خاصة فی کلام العرب قد وجدت،و الاسلوب و ان أمکن عند التکلف لکن اجتماعه مع الفصاحة نادر،لان تکلف الاسلوب یذهب بالفصاحة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العلوم الشریفة فلم یوجد فی کلامهم لها عین و لا أثر الا ما یوجد فی کلام قیس و أمثاله ممن وقف علی الکتب الالهیة نقلا عن غیره،فالحاصل أن کلامهم قد یوجد فیه ما یناسب بعض القرآن فی الفصاحة،و هو فی مناسبته له فی الاسلوب أبعد،و أما فی العلوم المذکورة فأشد بعدا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الجبائیان و فخر الدین الرازی و اختاره المصنف فی المناهج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جهة اعجازه هو فصاحته البالغة،و لهذا کانت العرب تستعظم فصاحته،و لما أراد النابغة الاسلام لما سمع القرآن و عرف فصاحته،قال له أبو جهل،انه یحرم علیک الاطیبین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 اللّه تعالی بذلک عن الولید بن المغیرة فی قوله فَکَّرَ وَ قَدَّرَ فَقُتِلَ کَیْفَ قَدَّرَ ثُمَّ قُتِلَ کَیْفَ قَدَّرَ ثُمَّ نَظَرَ ثُمَّ عَبَسَ وَ بَسَرَ </w:t>
      </w:r>
      <w:r>
        <w:rPr>
          <w:rStyle w:val="FootnoteAnchor"/>
          <w:rtl w:val="true"/>
        </w:rPr>
        <w:footnoteReference w:id="46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النظام و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اللّه تعالی صرف العرب عن معارضته،و هذا یحتمل ثلاثة أمور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سلبهم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سلبهم الداعیة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سلبهم العلوم التی کانوا یتمکنون بها من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الاخیر اختاره السید کما نقل عنه،و توقف سدید الدین سالم بن عزیزة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تجریده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ذکر هنا دلیل من قال بالصرفة و من قال بالفصاحة فلنقررهما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السید و من قال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الاعجاز للصرفة بل للفصاحة،لکان اعجازه اما من حیث ألفاظه المفردة،أو من حیث الهیئة الترکیبیة أو من حیث ألفاظه و الهیئة الترکیبیة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الاقسام الثلاثة بأسرها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فاعجازه بسبب الفصاحة باطل،فیکون للصرفة،اذ ما عداها من الاقوال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قلنا ذلک لان العرب کانوا قادرین علی المفردات و علی الترکیب، و من کان قادرا علی المفردات و علی الترکیب کان قادرا علیهما معا ضرورة، فثبت حینئذ أن العرب کانوا قادرین علی المعارضة،و انما منعوا منها،فیکون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نمنع أن من قدر علی المفردات علی حدة،أو علی الترکیب علی حدة یکون قادرا علی الجمع بینهما،لجواز أن یکون الجمع بینهما مشتملا علی حالة لیست للافراد،و ذلک هو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بالفصاحة،علی فساد القول بالصرفة بوجهین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الاعجاز لو کان للصرفة لکانوا قادرین علی الاتیان بمثله قبل</w:t>
      </w:r>
      <w:bookmarkStart w:id="582" w:name="pg5656_29484"/>
    </w:p>
    <w:p>
      <w:pPr>
        <w:pStyle w:val="BookText"/>
        <w:rPr/>
      </w:pPr>
      <w:bookmarkEnd w:id="582"/>
      <w:r>
        <w:rPr>
          <w:rFonts w:ascii="IRNazanin" w:hAnsi="IRNazanin" w:eastAsia="IRNazanin"/>
          <w:color w:val="111111"/>
          <w:sz w:val="28"/>
          <w:sz w:val="28"/>
          <w:szCs w:val="28"/>
          <w:rtl w:val="true"/>
          <w:lang w:bidi="fa-IR"/>
        </w:rPr>
        <w:t>الصرفة،فاذا وجدت الصرفة و حصل المنع وجب أن یجدوا ذلک من أنفسهم ضرورة،و أن یحصل لهم فرق بین حالتی القدرة و المنع،لانا نعلم ضرورة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له علم أو قدرة حاصلان فانه یکون عالما بحصولهما،فاذا سلبا عنه وجد ذلک من نفسه،و لو وجدوا ذلک من أنفسهم وجب أن یتحدثوا به </w:t>
      </w:r>
      <w:r>
        <w:rPr>
          <w:rStyle w:val="FootnoteAnchor"/>
          <w:rtl w:val="true"/>
        </w:rPr>
        <w:footnoteReference w:id="468"/>
      </w:r>
      <w:r>
        <w:rPr>
          <w:rFonts w:ascii="IRNazanin" w:hAnsi="IRNazanin" w:eastAsia="IRNazanin"/>
          <w:color w:val="111111"/>
          <w:sz w:val="28"/>
          <w:sz w:val="28"/>
          <w:szCs w:val="28"/>
          <w:rtl w:val="true"/>
          <w:lang w:bidi="fa-IR"/>
        </w:rPr>
        <w:t xml:space="preserve">فی مجالسهم و مع أصحابهم،و لو تحدثوا به لاشتهر ذلک و ذاع و تواتر لانه من الامور العجیبة التی تتواتر </w:t>
      </w:r>
      <w:r>
        <w:rPr>
          <w:rStyle w:val="FootnoteAnchor"/>
          <w:rtl w:val="true"/>
        </w:rPr>
        <w:footnoteReference w:id="469"/>
      </w:r>
      <w:r>
        <w:rPr>
          <w:rFonts w:ascii="IRNazanin" w:hAnsi="IRNazanin" w:eastAsia="IRNazanin"/>
          <w:color w:val="111111"/>
          <w:sz w:val="28"/>
          <w:sz w:val="28"/>
          <w:szCs w:val="28"/>
          <w:rtl w:val="true"/>
          <w:lang w:bidi="fa-IR"/>
        </w:rPr>
        <w:t>الدواعی علی نقلها،و کل واحدة من هذه المقدمات ضروریة لمن عرف العوائد و جربها،و لما لم یقع شیء من ذلک کان القول بالصرفة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الاعجاز من جهة </w:t>
      </w:r>
      <w:r>
        <w:rPr>
          <w:rStyle w:val="FootnoteAnchor"/>
          <w:rtl w:val="true"/>
        </w:rPr>
        <w:footnoteReference w:id="470"/>
      </w:r>
      <w:r>
        <w:rPr>
          <w:rFonts w:ascii="IRNazanin" w:hAnsi="IRNazanin" w:eastAsia="IRNazanin"/>
          <w:color w:val="111111"/>
          <w:sz w:val="28"/>
          <w:sz w:val="28"/>
          <w:szCs w:val="28"/>
          <w:rtl w:val="true"/>
          <w:lang w:bidi="fa-IR"/>
        </w:rPr>
        <w:t>الصرفة لوجب أن یکون القرآن فی غایة الرکاکة،و اللازم باطل فالملزوم مثله،بیان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منعهم عن معارضته علی تقدیر رکاکته أبلغ فی الاعجاز مما لو کان بالغا فی الفصاحة،و هو ضروری، و أما بطلان اللازم فظاهر،فیبطل الملزوم و هو المطلوب</w:t>
      </w:r>
      <w:r>
        <w:rPr>
          <w:rFonts w:eastAsia="IRNazanin" w:cs="IRNazanin"/>
          <w:color w:val="111111"/>
          <w:sz w:val="28"/>
          <w:szCs w:val="28"/>
          <w:rtl w:val="true"/>
          <w:lang w:bidi="fa-IR"/>
        </w:rPr>
        <w:t>.</w:t>
      </w:r>
    </w:p>
    <w:p>
      <w:pPr>
        <w:pStyle w:val="Heading3"/>
        <w:numPr>
          <w:ilvl w:val="2"/>
          <w:numId w:val="1"/>
        </w:numPr>
        <w:rPr/>
      </w:pPr>
      <w:bookmarkStart w:id="583" w:name="__RefHeading___Toc3347559_581953129"/>
      <w:bookmarkStart w:id="584" w:name="_Toc212"/>
      <w:bookmarkEnd w:id="583"/>
      <w:r>
        <w:rPr>
          <w:rtl w:val="true"/>
        </w:rPr>
        <w:t>البحث الرابع</w:t>
      </w:r>
      <w:r>
        <w:rPr>
          <w:rtl w:val="true"/>
        </w:rPr>
        <w:t xml:space="preserve">: </w:t>
      </w:r>
      <w:r>
        <w:rPr>
          <w:rtl w:val="true"/>
        </w:rPr>
        <w:t>اثبات نبوة نبینا محمد صلی اللّه علیه و آله</w:t>
      </w:r>
      <w:bookmarkEnd w:id="584"/>
    </w:p>
    <w:p>
      <w:pPr>
        <w:pStyle w:val="Heading4"/>
        <w:numPr>
          <w:ilvl w:val="3"/>
          <w:numId w:val="1"/>
        </w:numPr>
        <w:rPr/>
      </w:pPr>
      <w:bookmarkStart w:id="585" w:name="__RefHeading___Toc3347561_581953129"/>
      <w:bookmarkStart w:id="586" w:name="_Toc213"/>
      <w:bookmarkEnd w:id="585"/>
      <w:r>
        <w:rPr>
          <w:rtl w:val="true"/>
        </w:rPr>
        <w:t>اشارة</w:t>
      </w:r>
      <w:bookmarkEnd w:id="5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نبوة نبینا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أنه ظهر علی یده المعجزة عقیب الدعوی،فیکون رسولا حقا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ظهور المعجزة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ظهر علی یده القرآن،و هو معجز لانه تحدی به العرب فعجزوا عن معارضته،و انقاد بعضهم الی تصدیقه،و بعضهم الی المحاربة و القتل،مع أن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أسهل،و لانه ظهر</w:t>
      </w:r>
    </w:p>
    <w:p>
      <w:pPr>
        <w:pStyle w:val="BookText"/>
        <w:rPr/>
      </w:pPr>
      <w:r>
        <w:rPr>
          <w:rFonts w:ascii="IRNazanin" w:hAnsi="IRNazanin" w:eastAsia="IRNazanin"/>
          <w:color w:val="111111"/>
          <w:sz w:val="28"/>
          <w:sz w:val="28"/>
          <w:szCs w:val="28"/>
          <w:rtl w:val="true"/>
          <w:lang w:bidi="fa-IR"/>
        </w:rPr>
        <w:t>علی یده أفعال 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کانشقاق القمر،و نبوع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ظهر علی یده المعجزة فهو نبی،لان العلم الضروری حاصل بأن من ادعی رسالة ملک،و طلب من الملک أن یخالف عادته تصدیقا له،فخالف الملک عادته مرة بعد أخری عقیب طلب رسوله منه،فانه صادق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النبی علیه السلام لما ادعی الرسالة و أظهر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کالقرآن و انشقاق القمر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نعلم بالضرورة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تعریف النبوة و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فی تعیین النبی،و هو المسمی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النبی؟فنقول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محمد بن عبد اللّه بن عبد المطلب بن هاشم صلوات اللّه علیه و آله،لانه ادعی النبوة،و ظهر المعجز علی یده،و کل من کان کذلک فهو نبی،ینتج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المذکور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اشتملت علی دعویین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ادعی النبوة و ذلک أمر ضروری لا یسع عاقل </w:t>
      </w:r>
      <w:r>
        <w:rPr>
          <w:rStyle w:val="FootnoteAnchor"/>
          <w:rtl w:val="true"/>
        </w:rPr>
        <w:footnoteReference w:id="471"/>
      </w:r>
      <w:r>
        <w:rPr>
          <w:rFonts w:ascii="IRNazanin" w:hAnsi="IRNazanin" w:eastAsia="IRNazanin"/>
          <w:color w:val="111111"/>
          <w:sz w:val="28"/>
          <w:sz w:val="28"/>
          <w:szCs w:val="28"/>
          <w:rtl w:val="true"/>
          <w:lang w:bidi="fa-IR"/>
        </w:rPr>
        <w:t>انکاره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 علی یده المعجز و ذلک أیضا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علی یده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،معجز،أما أنه ظهر علی یده القرآن فظاهر،خصوصا مع اشتماله علی ذکر اسمه فی وقائعه و أحواله و غزواته،و ذلک مما لا یرتاب فی کونه معجزة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القرآن معجز فلانه تحدی به العرب العرباء و مصاقع الخطباء و أهل البلاغة و الفصاحة فعجزوا عن معارضته،فیکون معجزا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تحداهم فللآیات الدالة علی ذلک،کقوله تعالی فَأْتُوا بِعَشْرِ سُوَرٍ مِثْلِهِ مُفْتَرَیاتٍ وَ ادْعُوا مَنِ اسْتَطَعْتُمْ مِنْ دُونِ اللّهِ </w:t>
      </w:r>
      <w:r>
        <w:rPr>
          <w:rStyle w:val="FootnoteAnchor"/>
          <w:rtl w:val="true"/>
        </w:rPr>
        <w:footnoteReference w:id="472"/>
      </w:r>
      <w:r>
        <w:rPr>
          <w:rFonts w:ascii="Amiri" w:hAnsi="Amiri" w:eastAsia="Amiri" w:cs="Amiri"/>
          <w:color w:val="111111"/>
          <w:sz w:val="28"/>
          <w:sz w:val="28"/>
          <w:szCs w:val="28"/>
          <w:rtl w:val="true"/>
          <w:lang w:bidi="ar-SA"/>
        </w:rPr>
        <w:t>و قوله وَ إِنْ کُنْتُمْ فِی رَیْبٍ مِمّا</w:t>
      </w:r>
    </w:p>
    <w:p>
      <w:pPr>
        <w:pStyle w:val="BookText"/>
        <w:rPr/>
      </w:pPr>
      <w:r>
        <w:rPr>
          <w:rFonts w:ascii="Amiri" w:hAnsi="Amiri" w:eastAsia="Amiri" w:cs="Amiri"/>
          <w:color w:val="111111"/>
          <w:sz w:val="28"/>
          <w:sz w:val="28"/>
          <w:szCs w:val="28"/>
          <w:rtl w:val="true"/>
          <w:lang w:bidi="ar-SA"/>
        </w:rPr>
        <w:t xml:space="preserve">نَزَّلْنا عَلی عَبْدِنا فَأْتُوا بِسُورَةٍ مِنْ مِثْلِهِ </w:t>
      </w:r>
      <w:r>
        <w:rPr>
          <w:rStyle w:val="FootnoteAnchor"/>
          <w:rtl w:val="true"/>
        </w:rPr>
        <w:footnoteReference w:id="473"/>
      </w:r>
      <w:r>
        <w:rPr>
          <w:rFonts w:ascii="Amiri" w:hAnsi="Amiri" w:eastAsia="Amiri" w:cs="Amiri"/>
          <w:color w:val="111111"/>
          <w:sz w:val="28"/>
          <w:sz w:val="28"/>
          <w:szCs w:val="28"/>
          <w:rtl w:val="true"/>
          <w:lang w:bidi="ar-SA"/>
        </w:rPr>
        <w:t xml:space="preserve">فلما لم یأتوا بشیء قال قُلْ لَئِنِ اجْتَمَعَتِ الْإِنْسُ وَ الْجِنُّ عَلی أَنْ یَأْتُوا بِمِثْلِ هذَا الْقُرْآنِ لا یَأْتُونَ بِمِثْلِهِ وَ لَوْ کانَ بَعْضُهُمْ لِبَعْضٍ ظَهِیراً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أنهم عجزوا عن معارضته فلانه سألهم اما الاسلام أو یأتون بمثله، فلم یقبلوا الاسلام فألزمهم الاتیان بمثله لا غیر،فعدلوا عن ذلک الی الحرب و المشاققة الذین فیهما ذهاب النفس </w:t>
      </w:r>
      <w:r>
        <w:rPr>
          <w:rStyle w:val="FootnoteAnchor"/>
          <w:rtl w:val="true"/>
        </w:rPr>
        <w:footnoteReference w:id="475"/>
      </w:r>
      <w:r>
        <w:rPr>
          <w:rFonts w:ascii="IRNazanin" w:hAnsi="IRNazanin" w:eastAsia="IRNazanin"/>
          <w:color w:val="111111"/>
          <w:sz w:val="28"/>
          <w:sz w:val="28"/>
          <w:szCs w:val="28"/>
          <w:rtl w:val="true"/>
          <w:lang w:bidi="fa-IR"/>
        </w:rPr>
        <w:t>و 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الذراری و نهب الاموال،و ذلک صعب خطر جدا لا ینکره عاقل،و الاتیان بمثله کان أسهل الاشیاء علیهم،فعدولهم عن ذلک الامر الاسهل الی هذا الامر الاصعب مع علمهم بما فی الاصعب من الآلام و المکاره،دلیل علی عجزهم عن المعارضة،اذ العاقل لا یختار الاصعب الا مع عدم انجاع الاسهل،فان غرضهم کان ابطال مقالته، و کان ذلک یتم بالمعارضة من غیر افتقار الی المحاربة التی لا تفید فی ابطال مقالته شیئا،بل انتجت علیهم ما انتجت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علی ذلک التقدیر یکون معجزا،فلانطباق تعریف المعجز علیه، فانه خارق لعوائدهم فی الکلام المغایر أسلوبه لاسالیب کلامهم،و قد بینا عجزهم عن معارضته،فیکون معجزا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عنه أمور خارقة للعادة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نبوع الماء من بین أصابعه حتی اکتفی الخلق الکثیر من الماء القلیل،و ذلک بعد رجوعه من غزاة تبوک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ماء بئر الحدیبیة لما استقاه أصحابه بالکلیة فیبست،فدفع</w:t>
      </w:r>
    </w:p>
    <w:p>
      <w:pPr>
        <w:pStyle w:val="BookText"/>
        <w:rPr/>
      </w:pPr>
      <w:r>
        <w:rPr>
          <w:rFonts w:ascii="IRNazanin" w:hAnsi="IRNazanin" w:eastAsia="IRNazanin"/>
          <w:color w:val="111111"/>
          <w:sz w:val="28"/>
          <w:sz w:val="28"/>
          <w:szCs w:val="28"/>
          <w:rtl w:val="true"/>
          <w:lang w:bidi="fa-IR"/>
        </w:rPr>
        <w:t xml:space="preserve">سهمه الی البراء بن عازب و أمره بالنزول و غرزه فی البئر،فغرزه فکثر الماء حتی خیف علی البراء من الغرق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تفل فی بئر قوم شکوا إلیه ذهاب مائها فی الصیف حتی انفجر الماء الزلال منها،فبلغ أهل الیمامة ذلک فسألوا </w:t>
      </w:r>
      <w:r>
        <w:rPr>
          <w:rStyle w:val="FootnoteAnchor"/>
          <w:rtl w:val="true"/>
        </w:rPr>
        <w:footnoteReference w:id="478"/>
      </w:r>
      <w:r>
        <w:rPr>
          <w:rFonts w:ascii="IRNazanin" w:hAnsi="IRNazanin" w:eastAsia="IRNazanin"/>
          <w:color w:val="111111"/>
          <w:sz w:val="28"/>
          <w:sz w:val="28"/>
          <w:szCs w:val="28"/>
          <w:rtl w:val="true"/>
          <w:lang w:bidi="fa-IR"/>
        </w:rPr>
        <w:t xml:space="preserve">مسیلمة لما قل ماء بئرهم مثل ذلک،فتفل فیه فذهب الماء أجمع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وَ أَنْذِرْ عَشِیرَتَکَ الْأَقْرَبِینَ </w:t>
      </w:r>
      <w:r>
        <w:rPr>
          <w:rStyle w:val="FootnoteAnchor"/>
          <w:rtl w:val="true"/>
        </w:rPr>
        <w:footnoteReference w:id="480"/>
      </w:r>
      <w:r>
        <w:rPr>
          <w:rFonts w:ascii="IRNazanin" w:hAnsi="IRNazanin" w:eastAsia="IRNazanin"/>
          <w:color w:val="111111"/>
          <w:sz w:val="28"/>
          <w:sz w:val="28"/>
          <w:szCs w:val="28"/>
          <w:rtl w:val="true"/>
          <w:lang w:bidi="fa-IR"/>
        </w:rPr>
        <w:t>قال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 فخذ شاة و جیء بعس من لبن،و ادع لی بنی أبیک بنی هاشم،ففعل علی علیه السلام ذلک و دهاهم و کانوا أربعین رجلا،فأکلوا حتی شبعوا ما یری فیه الا أثر أصابعهم،و شربوا من العس حتی اکتفوا و اللبن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یدعوهم الی الاسلام قال أبو لهب کلاما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سحرکم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قبل أن یدعوهم الی اللّه،فقال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مثل ما فعلت،ففعل مثل ذلک فی الیوم الثانی،فلما أراد أن یدعوهم عاد أبو لهب الی کلامه،فقال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مثله ففعل فی الثالث،فبایع علی علیه السلام علی الخلافة بعده و متابعته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الذئب و شهادته له بالرسالة،و ذلک أن وهبان بن أنس کان یرعی غنما له فجاء ذئب فأخذ منه شاة،فسعی نحوه فقال له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أتعجب من أخذی شاة و هذا محمد یدعو الی الحق فلا تجیبوه،فجاء الی النبی صلی</w:t>
      </w:r>
    </w:p>
    <w:p>
      <w:pPr>
        <w:pStyle w:val="BookText"/>
        <w:rPr/>
      </w:pPr>
      <w:r>
        <w:rPr>
          <w:rFonts w:ascii="IRNazanin" w:hAnsi="IRNazanin" w:eastAsia="IRNazanin"/>
          <w:color w:val="111111"/>
          <w:sz w:val="28"/>
          <w:sz w:val="28"/>
          <w:szCs w:val="28"/>
          <w:rtl w:val="true"/>
          <w:lang w:bidi="fa-IR"/>
        </w:rPr>
        <w:t xml:space="preserve">اللّه علیه و آله و أسلم علی یده،و کان یدعی مکلم الذئب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الحصی فی یده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تفل فی عین علی علیه السلام لما رمدت عینه،فلم ترمد بعد ذلک،و دعا له بأن یصرف عنه الحر و البرد،فکان لباسه علیه السلام فی الصیف و الشتاء واحدا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انشقاق القمر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الشجرة لما دعاها فأجابته،و جاءت تحد الارض من غیر جاذب لها و لا دافع،ثم رجعت الی مکانها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کان یخطب عند جذع فاتخذ له منبر،فانتقل إلیه فحن الجذع إلیه حنین الناقة الی ولدها،فالتزمه فسکن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 بالغیب فی 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کاخباره بقتل الحسین علیه السلام و موضع قتله و اخباره لعلی علیه السلام بقتله،و أنه یضرب علی رأسه فتخضب لحیته من دمه،و قوله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 بعدی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الباغیة،فقتله أصحاب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اخباره بأن أصحابه یفتحون مصر و أوصاهم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خیرا،فان لهم ذمة و رحما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أخبرهم بادعاء مسیلمة النبوة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ادعاء العبسی النبوة بصنعاء، و انهما سیقتلان،فقتل قیس بن الدیلمی العبسی قرب وفاة النبی صلی اللّه علیه</w:t>
      </w:r>
    </w:p>
    <w:p>
      <w:pPr>
        <w:pStyle w:val="BookText"/>
        <w:rPr/>
      </w:pPr>
      <w:r>
        <w:rPr>
          <w:rFonts w:ascii="IRNazanin" w:hAnsi="IRNazanin" w:eastAsia="IRNazanin"/>
          <w:color w:val="111111"/>
          <w:sz w:val="28"/>
          <w:sz w:val="28"/>
          <w:szCs w:val="28"/>
          <w:rtl w:val="true"/>
          <w:lang w:bidi="fa-IR"/>
        </w:rPr>
        <w:t xml:space="preserve">و آله،و قتل خالد بن الولید مسیلمة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استجابة دعائه فی مواضع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لما دعا علی عتبة بن أبی لهب لما تلا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اذ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کفرت بالرب و النجم </w:t>
      </w:r>
      <w:r>
        <w:rPr>
          <w:rStyle w:val="FootnoteAnchor"/>
          <w:rtl w:val="true"/>
        </w:rPr>
        <w:footnoteReference w:id="48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سلط علیه کلبا من کلابک،فخرج عتبة الی الشام،فخرج علیه الاسد، فارتعدت فرائض عتبة 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ترعد؟فقال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محمدا دعا علیّ و اللّه ما أظلت السماء من ذی لهجة أصدق من محمد،ثم أحاط القوم بأنفسهم و متاعهم علیه،فجاء الاسد یهمش رءوسهم واحدا واحدا حتی ارتقی </w:t>
      </w:r>
      <w:r>
        <w:rPr>
          <w:rStyle w:val="FootnoteAnchor"/>
          <w:rtl w:val="true"/>
        </w:rPr>
        <w:footnoteReference w:id="490"/>
      </w:r>
      <w:r>
        <w:rPr>
          <w:rFonts w:ascii="IRNazanin" w:hAnsi="IRNazanin" w:eastAsia="IRNazanin"/>
          <w:color w:val="111111"/>
          <w:sz w:val="28"/>
          <w:sz w:val="28"/>
          <w:szCs w:val="28"/>
          <w:rtl w:val="true"/>
          <w:lang w:bidi="fa-IR"/>
        </w:rPr>
        <w:t xml:space="preserve">إلیه فافترسه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غیر ذلک من معجزاته علیه السلام علی کثرتها،و المشهور منها الذی ضبطه المؤرخون ألف معجزة </w:t>
      </w:r>
      <w:r>
        <w:rPr>
          <w:rStyle w:val="FootnoteAnchor"/>
          <w:rtl w:val="true"/>
        </w:rPr>
        <w:footnoteReference w:id="492"/>
      </w:r>
      <w:r>
        <w:rPr>
          <w:rFonts w:ascii="IRNazanin" w:hAnsi="IRNazanin" w:eastAsia="IRNazanin"/>
          <w:color w:val="111111"/>
          <w:sz w:val="28"/>
          <w:sz w:val="28"/>
          <w:szCs w:val="28"/>
          <w:rtl w:val="true"/>
          <w:lang w:bidi="fa-IR"/>
        </w:rPr>
        <w:t>،ذکرنا نبذة منها تبرکا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و ان نقلت آحادا لکنها تشترک فی المعنی الواحد المنقول تواترا،و هو ظهور المعجزة علی یده،فان جملتها تشترک فی کونها أمورا خارقة للعادة یتعذر علی الخلق الاتیان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کان کذلک لو لم یکن صادقا فی دعواه لکان کاذبا، فیکون اللّه تعالی مصدقا للکاذب،لان المعجزة فعله لکن تصدیق الکاذب قبیح و اللّه تعالی منزه عن فعل القبیح،فلا یکون مصدقا للکاذب،فیکون من ظهرت</w:t>
      </w:r>
      <w:bookmarkStart w:id="587" w:name="pg5656_29490"/>
    </w:p>
    <w:p>
      <w:pPr>
        <w:pStyle w:val="BookText"/>
        <w:rPr/>
      </w:pPr>
      <w:bookmarkEnd w:id="587"/>
      <w:r>
        <w:rPr>
          <w:rFonts w:ascii="IRNazanin" w:hAnsi="IRNazanin" w:eastAsia="IRNazanin"/>
          <w:color w:val="111111"/>
          <w:sz w:val="28"/>
          <w:sz w:val="28"/>
          <w:szCs w:val="28"/>
          <w:rtl w:val="true"/>
          <w:lang w:bidi="fa-IR"/>
        </w:rPr>
        <w:t>علیه صادقا،و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ضرورة بأنه لو ادعی شخص فی حضرة بعض الملوک أنه و کیله أو رسوله،ثم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الملک أن الدلیل علی صدقی أن تفعل فعلا معینا فی هذا الوقت أو فی غیره من الاوقات المعینة مما لم تجر عادتک به بأن تضع عمامتک عن رأسک أو تنزل عن فراشک </w:t>
      </w:r>
      <w:r>
        <w:rPr>
          <w:rStyle w:val="FootnoteAnchor"/>
          <w:rtl w:val="true"/>
        </w:rPr>
        <w:footnoteReference w:id="493"/>
      </w:r>
      <w:r>
        <w:rPr>
          <w:rFonts w:ascii="IRNazanin" w:hAnsi="IRNazanin" w:eastAsia="IRNazanin"/>
          <w:color w:val="111111"/>
          <w:sz w:val="28"/>
          <w:sz w:val="28"/>
          <w:szCs w:val="28"/>
          <w:rtl w:val="true"/>
          <w:lang w:bidi="fa-IR"/>
        </w:rPr>
        <w:t>،ثم ان الملک فعل ذلک الفعل الذی طلبه رسوله أو وکیله،فان الحاضرین یضطرون الی تصدیقه فی الذی قال،کذلک النبی صلی اللّه علیه و آله فی ادعاء الرسالة عن اللّه تعالی، و فعل اللّه تعالی له ما فعل من المعجزات،فیکون صادقا فی دعواه،فیکون نبیا حقا و هو المطلوب</w:t>
      </w:r>
      <w:r>
        <w:rPr>
          <w:rFonts w:eastAsia="IRNazanin" w:cs="IRNazanin"/>
          <w:color w:val="111111"/>
          <w:sz w:val="28"/>
          <w:szCs w:val="28"/>
          <w:rtl w:val="true"/>
          <w:lang w:bidi="fa-IR"/>
        </w:rPr>
        <w:t>.</w:t>
      </w:r>
    </w:p>
    <w:p>
      <w:pPr>
        <w:pStyle w:val="Heading4"/>
        <w:numPr>
          <w:ilvl w:val="3"/>
          <w:numId w:val="1"/>
        </w:numPr>
        <w:rPr/>
      </w:pPr>
      <w:bookmarkStart w:id="588" w:name="__RefHeading___Toc3347563_581953129"/>
      <w:bookmarkStart w:id="589" w:name="_Toc214"/>
      <w:bookmarkEnd w:id="588"/>
      <w:r>
        <w:rPr>
          <w:rtl w:val="true"/>
        </w:rPr>
        <w:t>احتجاج الیهود علی عدم نسخ نبوة موسی</w:t>
      </w:r>
      <w:r>
        <w:rPr>
          <w:rtl w:val="true"/>
        </w:rPr>
        <w:t>(</w:t>
      </w:r>
      <w:r>
        <w:rPr>
          <w:rtl w:val="true"/>
        </w:rPr>
        <w:t>علیه السلام</w:t>
      </w:r>
      <w:r>
        <w:rPr>
          <w:rtl w:val="true"/>
        </w:rPr>
        <w:t>)</w:t>
      </w:r>
      <w:bookmarkEnd w:id="58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النسخ باطل،لان المکلف به ان کان مصلحة استحال نسخه،و الا استحال الامر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بالسبت أبدا</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موسی علیه السلام ان بین دوام شرعه استحال نسخه، و ان بین انقطاعه وجب نقله،و ان لم یبین شیئا اکتفی من شرعه بالمرة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495"/>
      </w:r>
      <w:r>
        <w:rPr>
          <w:rFonts w:ascii="IRNazanin" w:hAnsi="IRNazanin" w:eastAsia="IRNazanin"/>
          <w:color w:val="111111"/>
          <w:sz w:val="28"/>
          <w:sz w:val="28"/>
          <w:szCs w:val="28"/>
          <w:rtl w:val="true"/>
          <w:lang w:bidi="fa-IR"/>
        </w:rPr>
        <w:t xml:space="preserve">باطل،لان الاوقات مختلفة فی المصالح،فجاز النسخ لتغیر </w:t>
      </w:r>
      <w:r>
        <w:rPr>
          <w:rStyle w:val="FootnoteAnchor"/>
          <w:rtl w:val="true"/>
        </w:rPr>
        <w:footnoteReference w:id="496"/>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موسی علیه السلام غیر معلوم،و التواتر قد انقطع،لان بخت نصر قتل الیهود الا من شذ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سلمنا،لکن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فی النسخ،</w:t>
      </w:r>
    </w:p>
    <w:p>
      <w:pPr>
        <w:pStyle w:val="BookText"/>
        <w:rPr/>
      </w:pPr>
      <w:r>
        <w:rPr>
          <w:rFonts w:ascii="IRNazanin" w:hAnsi="IRNazanin" w:eastAsia="IRNazanin"/>
          <w:color w:val="111111"/>
          <w:sz w:val="28"/>
          <w:sz w:val="28"/>
          <w:szCs w:val="28"/>
          <w:rtl w:val="true"/>
          <w:lang w:bidi="fa-IR"/>
        </w:rPr>
        <w:t>لوروده فی التوراة فی أحکام منسوخة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الانقطاع لم ینقل لانقطاع تواترهم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قالوا باستحالة النسخ لشریعة موسی علیه السلام و لم یحکموا بصحة نبوة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علیهما السلام، فلذلک ذکر المصنف کلامهم و الجواب عنه،و لا بد من بیان النسخ أولا، و بیان جوازه عقلا و نقلا ثانیا،ثم نذکر ما احتجوا به علی ابطاله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لغة النقل و الازالة و اصطلاحا هو رفع حکم شرعی بحکم آخر شرعی متراخ عنه علی وجه لو لا الثانی لبقی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أکثر الیهود من جوازه،فبعضهم منعه عقلا و سمعا،و بعضهم أجازه عقلا و منع منه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 قولهم،و یدل علیه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للمصالح،و المصالح قد تختلف بحسب اختلاف الازمان و الاشخاص،بحیث یصیر ما کان مصلحة فی وقت مفسدة فی آخر،ففی وقت صیرورته مفسدة یجب أن یتغیر الحکم المتعلق به حال مصلحته،و الا لزم من التکلیف علی تقدیر صیرورته مفسدة فعل القبیح،و هو محال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نقلا فلوجوه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ثبت نبوة محمد صلی اللّه علیه و آله بالدلیل السالف،لزم القول بجواز النسخ،و الا لزم بطلان نبوته،هذا خلف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التوراة أن اللّه تعالی قال لآدم و لحواء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لکما کل ما دب علی وجه الارض،و کانت له نفس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فیها أیضا أنه قال لنوح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معک من الحیوان الحلال کذا و من الحرام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حرم اللّه علی نوح ما کان حلالا لآدم و حواء،و هو نسخ صریح،فان کانت التوراة غیر محرفة فهذا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فهذا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أباح نوحا </w:t>
      </w:r>
      <w:r>
        <w:rPr>
          <w:rStyle w:val="FootnoteAnchor"/>
          <w:rtl w:val="true"/>
        </w:rPr>
        <w:footnoteReference w:id="497"/>
      </w:r>
      <w:r>
        <w:rPr>
          <w:rFonts w:ascii="IRNazanin" w:hAnsi="IRNazanin" w:eastAsia="IRNazanin"/>
          <w:color w:val="111111"/>
          <w:sz w:val="28"/>
          <w:sz w:val="28"/>
          <w:szCs w:val="28"/>
          <w:rtl w:val="true"/>
          <w:lang w:bidi="fa-IR"/>
        </w:rPr>
        <w:t xml:space="preserve">علیه السلام تأخیر الختان الی وقت الکبر،و حرمه علی غیره من الأنبیاء،و أباح لابراهیم تأخیر ختان ولده اسماعیل و حرم علی موسی علیه السلام تأخیر الابناء </w:t>
      </w:r>
      <w:r>
        <w:rPr>
          <w:rStyle w:val="FootnoteAnchor"/>
          <w:rtl w:val="true"/>
        </w:rPr>
        <w:footnoteReference w:id="498"/>
      </w:r>
      <w:r>
        <w:rPr>
          <w:rFonts w:ascii="IRNazanin" w:hAnsi="IRNazanin" w:eastAsia="IRNazanin"/>
          <w:color w:val="111111"/>
          <w:sz w:val="28"/>
          <w:sz w:val="28"/>
          <w:szCs w:val="28"/>
          <w:rtl w:val="true"/>
          <w:lang w:bidi="fa-IR"/>
        </w:rPr>
        <w:t>عن سبع أیام،و أباح آدم الجمع بین الاختین،و حرمه علی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نسخ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أخزاهم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اما أن یکون مصلحة أو مفسدة،ان کان مصلحة استحال نسخه،و الا لکان نسخه مفسدة،و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مفسدة استحال الامر به باتفاقکم لکنه أمر به،فیکون مصلحة،فلا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بالسبت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دلیل دوام شرعه،و اذا کان شرعه دائما استحال نسخه،و الا لزم کذبه،و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اما أن یکون قد بین دوام شرعه،أو بین انقطاعه،أو لم یبین شیئا من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القسمان الاخیرین باطلان فتعین الاول و هو أنه بین دوام شرعه،فیستحیل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لو بین انقطاع شرعه لوجب نقله،کما نقل باقی جزئیات شرعه خصوصا،و هو مما تتوفر الدواعی علی نقله،لکنه لم ینقل فلم یبین انقطاعه و هو المطلوب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أمر بالتمسک بشرعه أمرا مطلقا،و قد تقرر فی الاصول أن الامر المطلق لا یقتضی التکرار،بل یدل علی طبیعة الفعل،فاذا وقع جزئی من جزئیاته حصل المطلوب،لوجودها فی ضمن ذلک الجزء، فلیکف فی شرعه المرة الواحدة،و هو باطل،فاطلاقه الامر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الحصر،فانه جاز أن یکون مصلحة فی وقت و مفسدة فی آخر،أو مصلحة بالنسبة الی شخص و مفسدة بالنسبة الی آخر، فیأمر به فی وقت کونه مصلحة و ینهی عنه فی وقت کونه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کالمریض فانه یعالج فی وقت بما استحال معالجته به قبله،و حینئذ یکون النسخ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صحة الخبر،فانه مختلق اختلقه لهم ابن الراوندی سلمنا لکن نمنع من تواتره،بل هو من الآحاد المفیدة للظن،و المسألة علمیة و ذلک لانهم کانوا مجتمعین فی الشام الی أن قتل بختنصر البابلی أکثرهم الا أناسا قلیلین،لا یفید قولهم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بختنصر الی اصفهان،و لم یکن وصل منهم أحد الی العجم قبل ذلک،فبنوا بها المدینة المعروفة بالیهودیة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یشهد لنا بعدم تواترهم أن التوراة بعد واقعة بختنصر صارت ثلاث نسخ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احداها فی أیدی القرابین و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 فی أیدی السامرة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 النسخة المعروفة بتوراة السبعین الذی اتفق علیها سبعین حبرا من أحبارهم،و هی التی فی أیدی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مختلفة فی التواریخ و الاحکام الشرعیة،و لو کان لهم تواتر لما حصل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نصا علی الدوام،بل هو محتمل له و للامد الطویل،و یدل علی ذلک ما ورد فی التوراة من قصة الفضیح فانه جاء فی السفر الثانی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إلیّ کل یوم خروفین خروفا غدوة و خروفا عشیة بین المغارب قربانا دائما لکم لاحقا لکم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علماؤهم حکموا بان هذا الحکم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یستخدم العبد ست سنین ثم یعرض علیه العتق فان أبی ثقبت أذنه و استخدم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bookmarkStart w:id="590" w:name="pg5656_29494"/>
    </w:p>
    <w:p>
      <w:pPr>
        <w:pStyle w:val="BookText"/>
        <w:rPr/>
      </w:pPr>
      <w:bookmarkEnd w:id="590"/>
      <w:r>
        <w:rPr>
          <w:rFonts w:ascii="IRNazanin" w:hAnsi="IRNazanin" w:eastAsia="IRNazanin"/>
          <w:color w:val="111111"/>
          <w:sz w:val="28"/>
          <w:sz w:val="28"/>
          <w:szCs w:val="28"/>
          <w:rtl w:val="true"/>
          <w:lang w:bidi="fa-IR"/>
        </w:rPr>
        <w:t>نسخ ذلک لانه جاء فیها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یستخدم خمسین سنة ثم ینعتق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أنه بین انقطاع شرعه،لکنه لم ینقل لانقطاع تواترهم بالواقعة المذکورة،سلمنا لکنا نختار أن موسی علیه السلام لم یبین دوام شرعه و لا استمراره الی أمد معین و لا أطلق اطلاقا،بل قرنه بقرائن محتملة للدوام و الانقطاع الی أمد غیر معین،و لم یحتج الی التصریح بتعیین ذلک الامد،استغناء بما یأتی من شرع عیسی علیه السلام،لان ثبوت شرعه یستلزم انقطاع شرع موسی علیه السلام،علی أن فی التوراة ما فیه تنبیه علی شرع عیسی و محمد علیهما السلام،فانه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قدرة اللّه أقبلت من طور سیناء و أشرقت من طور ساعیر و أطلعت من جبل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سیناء هو جبل موسی علیه السلام،و جبل ساعیر هو الجبل الذی کان فیه مقام عیسی علیه السلام، و جباران فاران هو جبل مکة،لان فاران هو مکة بدلیل أنه جاء فی التوراة ان ابراهیم علیه السلام أسکن ولده اسماعیل علیه السلام بقریة فاران</w:t>
      </w:r>
      <w:r>
        <w:rPr>
          <w:rFonts w:eastAsia="IRNazanin" w:cs="IRNazanin"/>
          <w:color w:val="111111"/>
          <w:sz w:val="28"/>
          <w:szCs w:val="28"/>
          <w:rtl w:val="true"/>
          <w:lang w:bidi="fa-IR"/>
        </w:rPr>
        <w:t>.</w:t>
      </w:r>
    </w:p>
    <w:p>
      <w:pPr>
        <w:pStyle w:val="Heading3"/>
        <w:numPr>
          <w:ilvl w:val="2"/>
          <w:numId w:val="1"/>
        </w:numPr>
        <w:rPr/>
      </w:pPr>
      <w:bookmarkStart w:id="591" w:name="__RefHeading___Toc3347565_581953129"/>
      <w:bookmarkStart w:id="592" w:name="_Toc215"/>
      <w:bookmarkEnd w:id="591"/>
      <w:r>
        <w:rPr>
          <w:rtl w:val="true"/>
        </w:rPr>
        <w:t>البحث الخامس</w:t>
      </w:r>
      <w:r>
        <w:rPr>
          <w:rtl w:val="true"/>
        </w:rPr>
        <w:t xml:space="preserve">: </w:t>
      </w:r>
      <w:r>
        <w:rPr>
          <w:rtl w:val="true"/>
        </w:rPr>
        <w:t>اثبات ان الأنبیاء أشرف من الملائکة</w:t>
      </w:r>
      <w:bookmarkEnd w:id="5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الأنبیاء أشرف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تعالی إِنَّ اللّهَ اصْطَفی آدَمَ وَ نُوحاً وَ آلَ إِبْراهِیمَ وَ آلَ عِمْرانَ عَلَی الْعالَمِینَ </w:t>
      </w:r>
      <w:r>
        <w:rPr>
          <w:rStyle w:val="FootnoteAnchor"/>
          <w:rtl w:val="true"/>
        </w:rPr>
        <w:footnoteReference w:id="499"/>
      </w:r>
      <w:r>
        <w:rPr>
          <w:rFonts w:ascii="IRNazanin" w:hAnsi="IRNazanin" w:eastAsia="IRNazanin"/>
          <w:color w:val="111111"/>
          <w:sz w:val="28"/>
          <w:sz w:val="28"/>
          <w:szCs w:val="28"/>
          <w:rtl w:val="true"/>
          <w:lang w:bidi="fa-IR"/>
        </w:rPr>
        <w:t>و لانهم یعبدون اللّه مع معارضة القوی الشهویة لهم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احتجت المعتزلة بقوله تعالی ما نَهاکُما رَبُّکُما عَنْ هذِهِ الشَّجَرَةِ إِلاّ أَنْ تَکُونا مَلَکَیْنِ </w:t>
      </w:r>
      <w:r>
        <w:rPr>
          <w:rStyle w:val="FootnoteAnchor"/>
          <w:rtl w:val="true"/>
        </w:rPr>
        <w:footnoteReference w:id="500"/>
      </w:r>
      <w:r>
        <w:rPr>
          <w:rFonts w:ascii="Amiri" w:hAnsi="Amiri" w:eastAsia="Amiri" w:cs="Amiri"/>
          <w:color w:val="111111"/>
          <w:sz w:val="28"/>
          <w:sz w:val="28"/>
          <w:szCs w:val="28"/>
          <w:rtl w:val="true"/>
          <w:lang w:bidi="ar-SA"/>
        </w:rPr>
        <w:t>و قوله تعالی لَنْ یَسْتَنْکِفَ الْمَسِیحُ أَنْ یَکُونَ عَبْداً لِلّهِ وَ لاَ</w:t>
      </w:r>
    </w:p>
    <w:p>
      <w:pPr>
        <w:pStyle w:val="BookText"/>
        <w:rPr/>
      </w:pPr>
      <w:r>
        <w:rPr>
          <w:rFonts w:ascii="Amiri" w:hAnsi="Amiri" w:eastAsia="Amiri" w:cs="Amiri"/>
          <w:color w:val="111111"/>
          <w:sz w:val="28"/>
          <w:sz w:val="28"/>
          <w:szCs w:val="28"/>
          <w:rtl w:val="true"/>
          <w:lang w:bidi="ar-SA"/>
        </w:rPr>
        <w:t xml:space="preserve">اَلْمَلائِکَةُ الْمُقَرَّبُونَ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الا أن تکونا ملکین أی لا تغتذیان،و لان تفضیل الملائکة وقت مخاطبة ابلیس لا یقتضی تفضیلهم وقت الاجتباء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حکایة عن قول ابلیس</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ذکر الملائکة عقیب المسیح لا یدل علی أنهم أفضل،لان بعضهم ذهب الی أن المسیح ابن اللّه،و بعضهم ذهب الی أن الملائکة بنات اللّه فنفی اللّه تعالی عنهم الاستنکاف عن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أصحابنا الامامیة و الاشاعرة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الأنبیاء علیهم السلام أشرف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المعتزلة و القاضی أبو بکر و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نوع الملائکة أفضل من نوع البشر،و الملائکة المقربون أفضل من الأنبیاء،و لیس کل ملک بالإطلاق أفضل من محمد صلی اللّه علیه و آله بل بعض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المصنف للمذهب الاول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 اللّهَ اصْطَفی آدَمَ وَ نُوحاً وَ آلَ إِبْراهِیمَ وَ آلَ عِمْرانَ عَلَی الْعالَمِینَ </w:t>
      </w:r>
      <w:r>
        <w:rPr>
          <w:rStyle w:val="FootnoteAnchor"/>
          <w:rtl w:val="true"/>
        </w:rPr>
        <w:footnoteReference w:id="503"/>
      </w:r>
      <w:r>
        <w:rPr>
          <w:rFonts w:ascii="IRNazanin" w:hAnsi="IRNazanin" w:eastAsia="IRNazanin"/>
          <w:color w:val="111111"/>
          <w:sz w:val="28"/>
          <w:sz w:val="28"/>
          <w:szCs w:val="28"/>
          <w:rtl w:val="true"/>
          <w:lang w:bidi="fa-IR"/>
        </w:rPr>
        <w:t>و هذا عام فی کل من یطلق علیه اسم العالم،اذ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للاستغراق،فیشمل عالم الانس و الجن و الملائکة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الاصطفاء المراد به هاهنا الفضیلة،و کل من قال بأفضلیة المذکورین فی الآیة قال بأفضلیة الکل فالقول بأفضلیة المذکورین خاصة خارق للاجماع</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تکلیف الأنبیاء علیهم السلام أشق من تکلیف الملائکة،و کلما کان کذلک کانوا أفضل من الملائکة،أما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فلانهم یعبدون اللّه تعالی مع</w:t>
      </w:r>
    </w:p>
    <w:p>
      <w:pPr>
        <w:pStyle w:val="BookText"/>
        <w:rPr/>
      </w:pPr>
      <w:r>
        <w:rPr>
          <w:rFonts w:ascii="IRNazanin" w:hAnsi="IRNazanin" w:eastAsia="IRNazanin"/>
          <w:color w:val="111111"/>
          <w:sz w:val="28"/>
          <w:sz w:val="28"/>
          <w:szCs w:val="28"/>
          <w:rtl w:val="true"/>
          <w:lang w:bidi="fa-IR"/>
        </w:rPr>
        <w:t>کثرة الصوارف و الموانع الداخلة و الخارجة،کالشهوة و الغضب و الاشتغال بالاهل و الولد،و أما الملائکة فلانهم مبرءون عن الشهوات و الغضب و غیر ذلک من الموانع عماهم بصدده،و لا شک أن العبادة مع العائق أشق منها مع عدم العائق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أشقها فیکون القائم بها أفضل،و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احتجت المعتزلة بوجهین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ما نَهاکُما رَبُّکُما عَنْ هذِهِ الشَّجَرَةِ إِلاّ أَنْ تَکُونا مَلَکَیْنِ </w:t>
      </w:r>
      <w:r>
        <w:rPr>
          <w:rStyle w:val="FootnoteAnchor"/>
          <w:rtl w:val="true"/>
        </w:rPr>
        <w:footnoteReference w:id="504"/>
      </w:r>
      <w:r>
        <w:rPr>
          <w:rFonts w:ascii="IRNazanin" w:hAnsi="IRNazanin" w:eastAsia="IRNazanin"/>
          <w:color w:val="111111"/>
          <w:sz w:val="28"/>
          <w:sz w:val="28"/>
          <w:szCs w:val="28"/>
          <w:rtl w:val="true"/>
          <w:lang w:bidi="fa-IR"/>
        </w:rPr>
        <w:t xml:space="preserve">و وجه الاستدلال أن ابلیس رغب آدم علیه السلام من الاکل من الشجرة رجاء حصول الملائکة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تَکُونا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تَکُونا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أکلتما لحصل لکما أحد هاتین المرتبتین فنها کما کراهة حصولها لکما،و هذا یدل علی أن الملائکة أعلی مرتبة من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لَنْ یَسْتَنْکِفَ الْمَسِیحُ أَنْ یَکُونَ عَبْداً لِلّهِ وَ لاَ الْمَلائِکَةُ الْمُقَرَّبُونَ </w:t>
      </w:r>
      <w:r>
        <w:rPr>
          <w:rStyle w:val="FootnoteAnchor"/>
          <w:rtl w:val="true"/>
        </w:rPr>
        <w:footnoteReference w:id="505"/>
      </w:r>
      <w:r>
        <w:rPr>
          <w:rFonts w:ascii="IRNazanin" w:hAnsi="IRNazanin" w:eastAsia="IRNazanin"/>
          <w:color w:val="111111"/>
          <w:sz w:val="28"/>
          <w:sz w:val="28"/>
          <w:szCs w:val="28"/>
          <w:rtl w:val="true"/>
          <w:lang w:bidi="fa-IR"/>
        </w:rPr>
        <w:t>و وجه الاستدلال أن العرب قد جرت عادتهم بأنهم اذا أرادوا تعظیم شخص بنفی فعل من الغیر یقدموا الادنی و یتبعونه بالاعظم،کما یقال فلان لا یرد الوزیر،قوله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 النفی فی الآیة یدل علی ما قلناه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ما نهاکما الا إرادة أن تتشبها بالملک فی عدم الاغتذاء،فتکونا مجردین،فتحصل لکما الکمالات النفسانیة،و هو کاره أن تکونا من الخالدین،و یحصل لکما الکمالات البدنیة،و هو لیس بناصح فیما أراد حصوله لکما و أنا أدلکما علی ما یحصل لکما الکمالات النفسیة </w:t>
      </w:r>
      <w:r>
        <w:rPr>
          <w:rStyle w:val="FootnoteAnchor"/>
          <w:rtl w:val="true"/>
        </w:rPr>
        <w:footnoteReference w:id="506"/>
      </w:r>
      <w:r>
        <w:rPr>
          <w:rFonts w:ascii="IRNazanin" w:hAnsi="IRNazanin" w:eastAsia="IRNazanin"/>
          <w:color w:val="111111"/>
          <w:sz w:val="28"/>
          <w:sz w:val="28"/>
          <w:szCs w:val="28"/>
          <w:rtl w:val="true"/>
          <w:lang w:bidi="fa-IR"/>
        </w:rPr>
        <w:t>و البدنیة</w:t>
      </w:r>
    </w:p>
    <w:p>
      <w:pPr>
        <w:pStyle w:val="BookText"/>
        <w:rPr/>
      </w:pPr>
      <w:r>
        <w:rPr>
          <w:rFonts w:ascii="IRNazanin" w:hAnsi="IRNazanin" w:eastAsia="IRNazanin"/>
          <w:color w:val="111111"/>
          <w:sz w:val="28"/>
          <w:sz w:val="28"/>
          <w:szCs w:val="28"/>
          <w:rtl w:val="true"/>
          <w:lang w:bidi="fa-IR"/>
        </w:rPr>
        <w:t>فیبقی بدنکم،فیحصل لکما الکمالات البدنیة،و النفس متعلقة ببدنکما و بواسطتها یحصل لکما الکمالات النفسانیة،و هذا لا یدلّ علی أفضلیة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ان جعلنا أو فاصلة للتردید،مع أنه یحتمل أن تکون واصلة </w:t>
      </w:r>
      <w:r>
        <w:rPr>
          <w:rStyle w:val="FootnoteAnchor"/>
          <w:rtl w:val="true"/>
        </w:rPr>
        <w:footnoteReference w:id="507"/>
      </w:r>
      <w:r>
        <w:rPr>
          <w:rFonts w:ascii="IRNazanin" w:hAnsi="IRNazanin" w:eastAsia="IRNazanin"/>
          <w:color w:val="111111"/>
          <w:sz w:val="28"/>
          <w:sz w:val="28"/>
          <w:szCs w:val="28"/>
          <w:rtl w:val="true"/>
          <w:lang w:bidi="fa-IR"/>
        </w:rPr>
        <w:t>بمعنی الواو،فلا یکون فیها حجّة علی مطلوبکم حینئذ،لدلالتها علی أن هاتین المرتبتین معا أشرف،و أما علی أشرفیة کل واحد منهما علی الانفراد فلا، سلمنا لکن الآیة تدل علی أفضلیة الملائکة فی وقت خطاب ابلیس لآدم،و أما وقت الاجتباء فلا،فلم لا یجوز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قد صاروا أشرف بعد الاصطفاء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کلاما واحدا وقع فیه تقدیم و تأخیر لیدل علی أشرفیة أحدهما علی الاخر،بل کلامین مستقلین خاطب بأحدهما طائفة من النصاری ردا علیهم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بالاخری طائفة من مشرکی العرب،ردا علیهم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بنات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و الملائکة عباد مربوبون</w:t>
      </w:r>
      <w:r>
        <w:rPr>
          <w:rFonts w:eastAsia="IRNazanin" w:cs="IRNazanin"/>
          <w:color w:val="111111"/>
          <w:sz w:val="28"/>
          <w:szCs w:val="28"/>
          <w:rtl w:val="true"/>
          <w:lang w:bidi="fa-IR"/>
        </w:rPr>
        <w:t>».</w:t>
      </w:r>
      <w:bookmarkStart w:id="593" w:name="pg5656_29498"/>
    </w:p>
    <w:p>
      <w:pPr>
        <w:pStyle w:val="Heading2"/>
        <w:numPr>
          <w:ilvl w:val="1"/>
          <w:numId w:val="1"/>
        </w:numPr>
        <w:rPr/>
      </w:pPr>
      <w:bookmarkStart w:id="594" w:name="__RefHeading___Toc3347567_581953129"/>
      <w:bookmarkStart w:id="595" w:name="_Toc216"/>
      <w:bookmarkEnd w:id="593"/>
      <w:bookmarkEnd w:id="594"/>
      <w:r>
        <w:rPr>
          <w:rtl w:val="true"/>
        </w:rPr>
        <w:t>الفصل الحادی عشر</w:t>
      </w:r>
      <w:r>
        <w:rPr>
          <w:rtl w:val="true"/>
        </w:rPr>
        <w:t xml:space="preserve">: </w:t>
      </w:r>
      <w:r>
        <w:rPr>
          <w:rtl w:val="true"/>
        </w:rPr>
        <w:t>مباحث الامامة</w:t>
      </w:r>
      <w:bookmarkEnd w:id="595"/>
    </w:p>
    <w:p>
      <w:pPr>
        <w:pStyle w:val="Heading3"/>
        <w:numPr>
          <w:ilvl w:val="2"/>
          <w:numId w:val="1"/>
        </w:numPr>
        <w:rPr/>
      </w:pPr>
      <w:bookmarkStart w:id="596" w:name="__RefHeading___Toc3347569_581953129"/>
      <w:bookmarkStart w:id="597" w:name="_Toc217"/>
      <w:bookmarkEnd w:id="596"/>
      <w:r>
        <w:rPr>
          <w:rtl w:val="true"/>
        </w:rPr>
        <w:t>البحث الاول</w:t>
      </w:r>
      <w:r>
        <w:rPr>
          <w:rtl w:val="true"/>
        </w:rPr>
        <w:t xml:space="preserve">: </w:t>
      </w:r>
      <w:r>
        <w:rPr>
          <w:rtl w:val="true"/>
        </w:rPr>
        <w:t>من هو الامام</w:t>
      </w:r>
      <w:bookmarkEnd w:id="597"/>
    </w:p>
    <w:p>
      <w:pPr>
        <w:pStyle w:val="Heading4"/>
        <w:numPr>
          <w:ilvl w:val="3"/>
          <w:numId w:val="1"/>
        </w:numPr>
        <w:rPr/>
      </w:pPr>
      <w:bookmarkStart w:id="598" w:name="__RefHeading___Toc3347571_581953129"/>
      <w:bookmarkStart w:id="599" w:name="_Toc218"/>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رئاسة عامة لشخص من الاشخاص فی أمور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النبوة شرع فی الخلافة المعبر عنها بالامامة،و لما کان البحث عن الشیء مسبوق بتصوره أولا أفتقر الی تعریف الامامة،فعرفها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فالرئاسة جنس قریب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 هو النسبة و الرئاسة تدل علیه بالتضمن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به الخاصة،کولایة قریة و قضاء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من الاشخاص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التنوین فیه للوحدة،و یحترز به عن وجود امامین فما زاد،اذ لا یجوز أن یکون فی زمان واحد أکثر من امام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فی أمور الدنیا لا غیر،کرئاسة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فی أمور الدین لا غیر،کرئاسة القاضی اذا کانت عامة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ایرادات یجاب عنها</w:t>
      </w:r>
      <w:r>
        <w:rPr>
          <w:rFonts w:eastAsia="IRNazanin" w:cs="IRNazanin"/>
          <w:color w:val="111111"/>
          <w:sz w:val="28"/>
          <w:szCs w:val="28"/>
          <w:rtl w:val="true"/>
          <w:lang w:bidi="fa-IR"/>
        </w:rPr>
        <w:t>:</w:t>
      </w:r>
      <w:bookmarkStart w:id="600" w:name="pg5656_29499"/>
    </w:p>
    <w:p>
      <w:pPr>
        <w:pStyle w:val="BookText"/>
        <w:rPr/>
      </w:pPr>
      <w:bookmarkEnd w:id="600"/>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المذکور فی التعریف أعم من أن یکون ملکا أو جنیا او انسانا،و المراد هو الثالث،و هو غیر مشعر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ینتقض برئاسة نائب الامام،کما اذا فوض الی نائب عموم الرئاسة،فکان ینبغی أن یزاد فی التعریف کونها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ینطبق علی النبوة،فلا یکون مانعا،لدخول ما لیس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العرف خص استعمال الشخص فی الانسان، اذ لا یقال عرفا امام لغیر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رئاسة النائب المذکور خرجت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النائب لا رئاسة له علی امامه،فلا حاجة الی الزیادة کما زاد بعض الفضلاء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النبوة إمامة أیضا بقوله تعالی إِنِّی جاعِلُکَ لِلنّاسِ إِماماً </w:t>
      </w:r>
      <w:r>
        <w:rPr>
          <w:rStyle w:val="FootnoteAnchor"/>
          <w:rtl w:val="true"/>
        </w:rPr>
        <w:footnoteReference w:id="508"/>
      </w:r>
      <w:r>
        <w:rPr>
          <w:rFonts w:ascii="IRNazanin" w:hAnsi="IRNazanin" w:eastAsia="IRNazanin"/>
          <w:color w:val="111111"/>
          <w:sz w:val="28"/>
          <w:sz w:val="28"/>
          <w:szCs w:val="28"/>
          <w:rtl w:val="true"/>
          <w:lang w:bidi="fa-IR"/>
        </w:rPr>
        <w:t>فیکون داخلة فی التعریف،فیکون جامعا لا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موضوع البحث هنا لیس هو الرئاسة الشاملة للنبوة،بل الرئاسة التی هی نیابة عنها و التعریف غیر مشعر به،فالاولی أن یزاد فی التعریف نیابة عن النبی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01" w:name="__RefHeading___Toc3347573_581953129"/>
      <w:bookmarkStart w:id="602" w:name="_Toc219"/>
      <w:bookmarkEnd w:id="601"/>
      <w:r>
        <w:rPr>
          <w:rtl w:val="true"/>
        </w:rPr>
        <w:t>کون الامامة واجبة علی الباری تعالی</w:t>
      </w:r>
      <w:bookmarkEnd w:id="60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واجبة علی اللّه تعالی،لانها لطف،و کل لطف واجب،فالامامة واجبة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 فضروریة،لانا نعلم بالضرورة أن الناس متی کان لهم رئیس</w:t>
      </w:r>
    </w:p>
    <w:p>
      <w:pPr>
        <w:pStyle w:val="BookText"/>
        <w:rPr/>
      </w:pPr>
      <w:r>
        <w:rPr>
          <w:rFonts w:ascii="IRNazanin" w:hAnsi="IRNazanin" w:eastAsia="IRNazanin"/>
          <w:color w:val="111111"/>
          <w:sz w:val="28"/>
          <w:sz w:val="28"/>
          <w:szCs w:val="28"/>
          <w:rtl w:val="true"/>
          <w:lang w:bidi="fa-IR"/>
        </w:rPr>
        <w:t>یردعهم عن المعاصی و یحرضهم علی فعل الطاعة،فان الناس یصیرون الی الصلاح أقرب و من الفساد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بیان مفهوم الامامة الذی هو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فی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 الامامة واجبة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واجبة أم لا؟فذهب الجمهور من الناس الی وجوبها خلافا للنجدات من الخوارج و الاصم و هشام الفوطی من المعتزلة،الا أن النجدات و الاصم قالا یجوز نصب الامام حال الاضطراب و عدم التناصف،لیردعهم عن مفاسدهم،و هشاما عکس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نصبه حال الاضطراب،لان ذلک قد یؤدی الی زیادة الشر و قیام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واجبة عقلا أم سمعا؟فذهب أصحابنا الامامیة و أبو الحسین البصری و الجاحظ و معتزلة بغداد الی الاول،و ذهب الجبائیان و الاشاعرة و أصحاب الحدیث و الحشویة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واجبة علی اللّه أم علی الخلق؟أی یجب علیهم أن ینصبوا لهم رئیسا دفعا للضرر عن أنفسهم؟فذهب أبو الحسین البصری و الجاحظ و الکعبی الی الثانی،و ذهب أصحابنا و الاسماعیلیة 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الاسماعیلیة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نصبه علی اللّه لیعلمنا معرفته و یرشدنا الی وجوه الادلة و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أصحابنا یجب نصبه لیکون لطفا لنا فی أداء الواجبات العقلیة و الشرعیة و اجتناب المقبحات،و یکون مبنیا للشریعة حافظا لها،و هو الحق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المصنف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لطف و اللطف واجب علی اللّه تعالی</w:t>
      </w:r>
      <w:r>
        <w:rPr>
          <w:rFonts w:eastAsia="IRNazanin" w:cs="IRNazanin"/>
          <w:color w:val="111111"/>
          <w:sz w:val="28"/>
          <w:szCs w:val="28"/>
          <w:rtl w:val="true"/>
          <w:lang w:bidi="fa-IR"/>
        </w:rPr>
        <w:t>.</w:t>
      </w:r>
      <w:bookmarkStart w:id="603" w:name="pg5656_29501"/>
    </w:p>
    <w:p>
      <w:pPr>
        <w:pStyle w:val="BookText"/>
        <w:rPr/>
      </w:pPr>
      <w:bookmarkEnd w:id="603"/>
      <w:r>
        <w:rPr>
          <w:rFonts w:ascii="IRNazanin" w:hAnsi="IRNazanin" w:eastAsia="IRNazanin"/>
          <w:color w:val="111111"/>
          <w:sz w:val="28"/>
          <w:sz w:val="28"/>
          <w:szCs w:val="28"/>
          <w:rtl w:val="true"/>
          <w:lang w:bidi="fa-IR"/>
        </w:rPr>
        <w:t>أما الصغری فلان العلم الضروری التجربی حاصل بأن الناس اذا کان لهم رئیس مطاع فیهم یخافون سطوته یمنعهم من المعاصی و یتوعدهم علیها و یحملهم علی الطاعات و یعدهم علیها،کانوا الی الطاعات أقرب و من الفساد أبعد، و ذلک معنی اللطف،فتکون الامامة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فقد تقدمت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الکبری هنا ممنوعة،و ذلک لان اللطف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فعل اللّه تعالی،و من فعل المکلف،فالذی یجب فعله علی اللّه هو الاول لا الثانی، فلم قلت ان الامامة من القسم الاول؟و لم لا یجوز أن تکون من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المکلفین یختارون لهم إماما بالمعنی المذکور،فیکون نصبه واجبا علیهم لا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سنبین أن العصمة شرط فی الامام، و هی أمر خفی لا اطلاع </w:t>
      </w:r>
      <w:r>
        <w:rPr>
          <w:rStyle w:val="FootnoteAnchor"/>
          <w:rtl w:val="true"/>
        </w:rPr>
        <w:footnoteReference w:id="509"/>
      </w:r>
      <w:r>
        <w:rPr>
          <w:rFonts w:ascii="IRNazanin" w:hAnsi="IRNazanin" w:eastAsia="IRNazanin"/>
          <w:color w:val="111111"/>
          <w:sz w:val="28"/>
          <w:sz w:val="28"/>
          <w:szCs w:val="28"/>
          <w:rtl w:val="true"/>
          <w:lang w:bidi="fa-IR"/>
        </w:rPr>
        <w:t>لاحد علیه الاّ لعلاّم الغیوب،فلا یکون نصب الامام الاّ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الامامة لو کانت بالاختیار و التفویض الی الامة لزم وقوع الفساد و الهرج و المرج</w:t>
      </w:r>
      <w:r>
        <w:rPr>
          <w:rFonts w:eastAsia="IRNazanin" w:cs="IRNazanin"/>
          <w:color w:val="111111"/>
          <w:sz w:val="28"/>
          <w:szCs w:val="28"/>
          <w:rtl w:val="true"/>
          <w:lang w:bidi="fa-IR"/>
        </w:rPr>
        <w:t>.</w:t>
      </w:r>
    </w:p>
    <w:p>
      <w:pPr>
        <w:pStyle w:val="Heading4"/>
        <w:numPr>
          <w:ilvl w:val="3"/>
          <w:numId w:val="1"/>
        </w:numPr>
        <w:rPr/>
      </w:pPr>
      <w:bookmarkStart w:id="604" w:name="__RefHeading___Toc3347575_581953129"/>
      <w:bookmarkStart w:id="605" w:name="_Toc220"/>
      <w:bookmarkEnd w:id="604"/>
      <w:r>
        <w:rPr>
          <w:rtl w:val="true"/>
        </w:rPr>
        <w:t>الجواب عن القائلین بعدم وجوب نصب الامام</w:t>
      </w:r>
      <w:bookmarkEnd w:id="60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انما یجب اذا لم یقم غیره مقامه،أما مع قیام غیره مقامه فلا یجب،فلم قلتم أن الامامة من قبیل القسم الاول؟أو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یجب اللطف اذا لم یشتمل علی وجه قبح،فلم لا یجوز استعمال الامامة علی وجه قبح لا یعلمونه؟و لان الامامة انما تکون لطفا اذا کان الامام ظاهرا مبسوط الید</w:t>
      </w:r>
    </w:p>
    <w:p>
      <w:pPr>
        <w:pStyle w:val="BookText"/>
        <w:rPr/>
      </w:pPr>
      <w:r>
        <w:rPr>
          <w:rFonts w:ascii="IRNazanin" w:hAnsi="IRNazanin" w:eastAsia="IRNazanin"/>
          <w:color w:val="111111"/>
          <w:sz w:val="28"/>
          <w:sz w:val="28"/>
          <w:szCs w:val="28"/>
          <w:rtl w:val="true"/>
          <w:lang w:bidi="fa-IR"/>
        </w:rPr>
        <w:t xml:space="preserve">لیحصل منه منفعة الامامة،و هو انزجار المعاصی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غیبة الامام و کف یده فلا یجب،لانتفاء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التجاء العقلاء فی جمیع الاصقاع و الازمنة الی نصب الرؤساء فی حفظ نظامهم،یدل علی انتفاء طریق آخر سوی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وجهة </w:t>
      </w:r>
      <w:r>
        <w:rPr>
          <w:rStyle w:val="FootnoteAnchor"/>
          <w:rtl w:val="true"/>
        </w:rPr>
        <w:footnoteReference w:id="511"/>
      </w:r>
      <w:r>
        <w:rPr>
          <w:rFonts w:ascii="Amiri" w:hAnsi="Amiri" w:eastAsia="Amiri" w:cs="Amiri"/>
          <w:color w:val="111111"/>
          <w:sz w:val="28"/>
          <w:sz w:val="28"/>
          <w:szCs w:val="28"/>
          <w:rtl w:val="true"/>
          <w:lang w:bidi="ar-SA"/>
        </w:rPr>
        <w:t xml:space="preserve">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محصورة،لانا مکلفون باجتنابها،فلا بد و أن تکون معلومة و الا لزم تکلیف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شیء من تلک الوجوه بمتحقق </w:t>
      </w:r>
      <w:r>
        <w:rPr>
          <w:rStyle w:val="FootnoteAnchor"/>
          <w:rtl w:val="true"/>
        </w:rPr>
        <w:footnoteReference w:id="513"/>
      </w:r>
      <w:r>
        <w:rPr>
          <w:rFonts w:ascii="IRNazanin" w:hAnsi="IRNazanin" w:eastAsia="IRNazanin"/>
          <w:color w:val="111111"/>
          <w:sz w:val="28"/>
          <w:sz w:val="28"/>
          <w:szCs w:val="28"/>
          <w:rtl w:val="true"/>
          <w:lang w:bidi="fa-IR"/>
        </w:rPr>
        <w:t>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موجودة و ان کان الامام غائبا،لان تجویز ظهوره فی کل وقت لطف فی حق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قرر الدلیل علی مطلوبه،شرع فی الاعتراض علیه و الجواب عنه،و أورد منع الکبری أولا ثم منع </w:t>
      </w:r>
      <w:r>
        <w:rPr>
          <w:rStyle w:val="FootnoteAnchor"/>
          <w:rtl w:val="true"/>
        </w:rPr>
        <w:footnoteReference w:id="514"/>
      </w:r>
      <w:r>
        <w:rPr>
          <w:rFonts w:ascii="IRNazanin" w:hAnsi="IRNazanin" w:eastAsia="IRNazanin"/>
          <w:color w:val="111111"/>
          <w:sz w:val="28"/>
          <w:sz w:val="28"/>
          <w:szCs w:val="28"/>
          <w:rtl w:val="true"/>
          <w:lang w:bidi="fa-IR"/>
        </w:rPr>
        <w:t>الصغری،و المناسب للترتیب البحثی هو العکس،و توجیه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دلیلکم ممنوع بکلتا مقدمتیه،فلا تصدق نتیجته التی هی عین مطلوبکم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کبراه فلوجهین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لطفیة الامامة انما یتعین للوجوب اذا لم یقم غیرها مقامها،و هو ممنوع لجواز أن یقوم غیرها مقامها،کوعظ الواعظ فانه قد یقوم غیره مقامه مع کونه لطفا،فلا یکون متعینة للوجوب،کالواحدة من خصال الکفارة،و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لا یکفی فی وجوبه وجه وجوبه،بل لا بد مع ذلک من انتفاء سائر وجوه القبیح و المفاسد عنه،لاستحالة وجوب ما یشتمل علی مفسدة و ان اشتمل علی مصلحة،و الا لکان اللّه تعالی فاعلا للمفسدة،و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علی تقدیر تسلیم لطفیتها لا یکفی ذلک فی وجوبها، بل لا بد مع ذلک من انتفاء وجوه المفاسد منها،فلم قلتم بانتفائها؟و لم لا یجوز اشتمالها علی نوع مفسدة لا نعلمها؟و حینئذ لا یمکن الجزم بوجوبها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صغراه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فلانا نمنع کون الامام لطفا مطلقا،بل اذا کان ظاهرا مبسوط الید جاز الانزجار عن المعاصی،و الانبعاث علی الطاعات انما یحصل </w:t>
      </w:r>
      <w:r>
        <w:rPr>
          <w:rStyle w:val="FootnoteAnchor"/>
          <w:rtl w:val="true"/>
        </w:rPr>
        <w:footnoteReference w:id="515"/>
      </w:r>
      <w:r>
        <w:rPr>
          <w:rFonts w:ascii="IRNazanin" w:hAnsi="IRNazanin" w:eastAsia="IRNazanin"/>
          <w:color w:val="111111"/>
          <w:sz w:val="28"/>
          <w:sz w:val="28"/>
          <w:szCs w:val="28"/>
          <w:rtl w:val="true"/>
          <w:lang w:bidi="fa-IR"/>
        </w:rPr>
        <w:t>بظهوره و انبساط یده و انتشار أوامره،لا مع کونه خائفا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نختار أن الامام لطف لا یقوم غیره مقامه،کالمعرفة باللّه تعالی فانها لا یقوم غیرها مقامها،و الدلیل علی ما قلناه أن العقلاء فی سائر البلدان و الازمان یلتجئون فی دفع المفاسد الی نصب الرؤساء دون غیره،و لو کان له بدل لالتجئوا إلیه فی وقت من الاوقات أو بلد من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وجوه القبح و المفاسد معلومة محصورة لنا،و ذلک لانا مکلفون باجتنابها،و التکلیف بالشیء من دون العلم به محال،و الا لزم تکلیف ما لا یطاق،و لا شیء من تلک المفاسد موجود فی الامامة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الجواب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یصلح جوابا لمن قال بوجوبها علی الخلق کأبی الحسین،لا لمن قال بوجوبها علی اللّه تعالی کاصحابنا،فانه انما یجب علیه تعالی أن یعرفنا المفاسد اذا کانت من أفعالنا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لوازم أفعالنا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یلزم ما لا یطاق کما ذکرتم،أما اذا لم تکن من أفعالنا بل من فعله فلا یجب أن یعرفنا المفسدة اللازمة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یجوز أن لا یکون نصب الامام</w:t>
      </w:r>
    </w:p>
    <w:p>
      <w:pPr>
        <w:pStyle w:val="BookText"/>
        <w:rPr/>
      </w:pPr>
      <w:r>
        <w:rPr>
          <w:rFonts w:ascii="IRNazanin" w:hAnsi="IRNazanin" w:eastAsia="IRNazanin"/>
          <w:color w:val="111111"/>
          <w:sz w:val="28"/>
          <w:sz w:val="28"/>
          <w:szCs w:val="28"/>
          <w:rtl w:val="true"/>
          <w:lang w:bidi="fa-IR"/>
        </w:rPr>
        <w:t>واجبا علیه تعالی،لاستلزامه مفسدة لا نعلمها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الاجود فی الجواب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هناک مفسدة لکانت اما لازمة للامامة،و هو باطل،و الا لما فعلها اللّه تعالی،لکنه فعلها بقوله تعالی إِنِّی جاعِلُکَ لِلنّاسِ إِماماً ،و لاستحال تکلیفنا باتباعه،لکنا مکلفون باتباعه أو مفارقه و حینئذ یجوز انفکاکها عنه،فیکون واجبة علی تقدیر الانفکاک،و أیضا هذا السؤال وارد علی کل ما یوجبه </w:t>
      </w:r>
      <w:r>
        <w:rPr>
          <w:rStyle w:val="FootnoteAnchor"/>
          <w:rtl w:val="true"/>
        </w:rPr>
        <w:footnoteReference w:id="516"/>
      </w:r>
      <w:r>
        <w:rPr>
          <w:rFonts w:ascii="IRNazanin" w:hAnsi="IRNazanin" w:eastAsia="IRNazanin"/>
          <w:color w:val="111111"/>
          <w:sz w:val="28"/>
          <w:sz w:val="28"/>
          <w:szCs w:val="28"/>
          <w:rtl w:val="true"/>
          <w:lang w:bidi="fa-IR"/>
        </w:rPr>
        <w:t>المعتزلة علی اللّه تعالی،فکلما أجاب به فهو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أن الامام لطف مطلقا،أما مع ظهوره و انبساط یده فظاهر،و أما مع غیبته فلان نفس وجوده لطف،لان اعتقاد المکلفین لوجود الامام و تجویز ظهوره و انفاذ أحکامه فی کل وقت سبب لردعهم عن المفاسد و لقربهم الی الصلاح،و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لطفیة الامام تتم بأمور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واجب علیه تعالی،و هو خلق الامام و تمکینه بالقدرة و العلم، و النص علیه باسمه،و نصبه </w:t>
      </w:r>
      <w:r>
        <w:rPr>
          <w:rStyle w:val="FootnoteAnchor"/>
          <w:rtl w:val="true"/>
        </w:rPr>
        <w:footnoteReference w:id="517"/>
      </w:r>
      <w:r>
        <w:rPr>
          <w:rFonts w:ascii="IRNazanin" w:hAnsi="IRNazanin" w:eastAsia="IRNazanin"/>
          <w:color w:val="111111"/>
          <w:sz w:val="28"/>
          <w:sz w:val="28"/>
          <w:szCs w:val="28"/>
          <w:rtl w:val="true"/>
          <w:lang w:bidi="fa-IR"/>
        </w:rPr>
        <w:t>،و هذا قد فعله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واجب علی الامام،و هو تحمله الامامة و قبولها،و هذا قد فعله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واجب علی الرعیة،و هو أن ینصروه و یطیعوه،و یذبوا عنه و یقبلوا أوامره،و هذا لم یفعله أکثر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هذه الامور هو السبب التام للطیفة،و عدم السبب التام لیس من اللّه و لا من الامام لما قلناه،فیکون من الرعیة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قادر علی أن یکثر أولیائه و یحملهم علی طاعته،و یقلل</w:t>
      </w:r>
      <w:bookmarkStart w:id="606" w:name="pg5656_29505"/>
    </w:p>
    <w:p>
      <w:pPr>
        <w:pStyle w:val="BookText"/>
        <w:rPr/>
      </w:pPr>
      <w:bookmarkEnd w:id="606"/>
      <w:r>
        <w:rPr>
          <w:rFonts w:ascii="IRNazanin" w:hAnsi="IRNazanin" w:eastAsia="IRNazanin"/>
          <w:color w:val="111111"/>
          <w:sz w:val="28"/>
          <w:sz w:val="28"/>
          <w:szCs w:val="28"/>
          <w:rtl w:val="true"/>
          <w:lang w:bidi="fa-IR"/>
        </w:rPr>
        <w:t>أعداءه و یقهرهم علی طاعته،فحیث لم یفعل کان مخلا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مؤدیا الی الجبر المنافی للتکلیف لم یفعله تعالی فقد ظهر أن نفس وجود الامام لطف و تصرفه لطف آخر،و عدم الثانی لا یلزم منه عدم الاول،فتکون الامامة لطفا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Heading3"/>
        <w:numPr>
          <w:ilvl w:val="2"/>
          <w:numId w:val="1"/>
        </w:numPr>
        <w:rPr/>
      </w:pPr>
      <w:bookmarkStart w:id="607" w:name="__RefHeading___Toc3347577_581953129"/>
      <w:bookmarkStart w:id="608" w:name="_Toc221"/>
      <w:bookmarkEnd w:id="607"/>
      <w:r>
        <w:rPr>
          <w:rtl w:val="true"/>
        </w:rPr>
        <w:t>البحث الثانی</w:t>
      </w:r>
      <w:r>
        <w:rPr>
          <w:rtl w:val="true"/>
        </w:rPr>
        <w:t xml:space="preserve">: </w:t>
      </w:r>
      <w:r>
        <w:rPr>
          <w:rtl w:val="true"/>
        </w:rPr>
        <w:t>وجوب عصمة الامام علیه السلام</w:t>
      </w:r>
      <w:bookmarkEnd w:id="608"/>
    </w:p>
    <w:p>
      <w:pPr>
        <w:pStyle w:val="Heading4"/>
        <w:numPr>
          <w:ilvl w:val="3"/>
          <w:numId w:val="1"/>
        </w:numPr>
        <w:rPr/>
      </w:pPr>
      <w:bookmarkStart w:id="609" w:name="__RefHeading___Toc3347579_581953129"/>
      <w:bookmarkStart w:id="610" w:name="_Toc222"/>
      <w:bookmarkEnd w:id="609"/>
      <w:r>
        <w:rPr>
          <w:rtl w:val="true"/>
        </w:rPr>
        <w:t>اشارة</w:t>
      </w:r>
      <w:bookmarkEnd w:id="6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معصوما،و الا لزم التسلسل،و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المقتضیة لوجوب نصب الامام جواز الخطأ علی المکلف،فلو جاز علیه الخطأ لوجب افتقاره الی امام آخر لیکون لطفا له و للامة أیضا،و یتسلسل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الحافظ للشرع،لقصور الکتاب و السنة علی تفاصیل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الاجماع لا بد له من دلیل،اذ صدوره عن غیر دلیل و لا أمارة یستلزم القول فی الدین بمجرد التشهی،و الامارة یمتنع الاشتراک فیها بین العقلاء،و لا نحیط بالاحکام،اذ أکثرها 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لیس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یفید الظن الذی قد یخطئ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مبنی شرعنا علی جمع المختلفات و تفریق المتماثلات،و حینئذ لا یتم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البراءة الاصلیة ترفع جمیع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جاز علیه الخطأ لم یؤمن حفظه للشرع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بیان وجوب وجود الامام،شرع فی بیان صفاته و هو بیان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یکون الامام؟و قد ذکر المصنف فی هذا البحث أوصافا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معصوما،و قد تقدم بیان العصمة،و هذا لم یقل به أحد فی الامام سوی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علیه المصنف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معصوما للزم وجود ما لا یتناهی من الائمة 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بیان اللازم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العلة المحوجة </w:t>
      </w:r>
      <w:r>
        <w:rPr>
          <w:rStyle w:val="FootnoteAnchor"/>
          <w:rtl w:val="true"/>
        </w:rPr>
        <w:footnoteReference w:id="518"/>
      </w:r>
      <w:r>
        <w:rPr>
          <w:rFonts w:ascii="IRNazanin" w:hAnsi="IRNazanin" w:eastAsia="IRNazanin"/>
          <w:color w:val="111111"/>
          <w:sz w:val="28"/>
          <w:sz w:val="28"/>
          <w:szCs w:val="28"/>
          <w:rtl w:val="true"/>
          <w:lang w:bidi="fa-IR"/>
        </w:rPr>
        <w:t>لاحتیاج المکلفین الی الامام هو کونهم جائزی الخطأ،اذ علی تقدیر فرض عصمتهم لا حاجة لهم الی امام،فلو فرض الامام جائز الخطأ مع کونه مکلفا لکان مفتقرا الی امام آخر،و ننقل الکلام علی الثانی،و نقول کما قلنا أولا،و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حافظ للشرع،و کل من کان کذلک وجب کونه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مکلفون بالشرع،فلا بد له من حافظ ینقله إلینا،و ذلک الحافظ اما الکتاب،أو السنة،أو الاجماع،أو القیاس،أو البراءة الاصلیة،أو الامام،و کل واحد من المذکورات غیر الامام لا یصلح حافظا،فیکون هو لامام،و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و السنة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الدال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غیر وافیین بالاحاطة بمجموع الاحکام،مع أن للّه فی کل واقعة حکما،فلا یکونا حافظین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منهما غیر مستقل بالدلالة علی المراد،لکون أکثر ألفاظها ذا وجهین أو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الاجماع فلوجوه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اما أن یشتمل علی معصوم أولا،فان کان الاول کان الحجة</w:t>
      </w:r>
    </w:p>
    <w:p>
      <w:pPr>
        <w:pStyle w:val="BookText"/>
        <w:rPr/>
      </w:pPr>
      <w:r>
        <w:rPr>
          <w:rFonts w:ascii="IRNazanin" w:hAnsi="IRNazanin" w:eastAsia="IRNazanin"/>
          <w:color w:val="111111"/>
          <w:sz w:val="28"/>
          <w:sz w:val="28"/>
          <w:szCs w:val="28"/>
          <w:rtl w:val="true"/>
          <w:lang w:bidi="fa-IR"/>
        </w:rPr>
        <w:t>فی قول المعصوم و ما عداه هذر،و ان کان الثانی لم یکن حافظا لجواز الخطأ علی کل واحد واحد،فیجوز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انما یکون حافظا اذا کان حجة،و العلم بکونه حجة اما عقلی أو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فلانه یلزم أن یکون کل اجماع حجة حتی اجماع الیهود و النصاری،و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فلانه یلزم منه الدور،و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الادلة النقلیة علی حجیة الاجماع کقوله تعالی وَ مَنْ یُشاقِقِ الرَّسُولَ مِنْ بَعْدِ ما تَبَیَّنَ لَهُ الْهُدی وَ یَتَّبِعْ غَیْرَ سَبِیلِ الْمُؤْمِنِینَ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أمتی علی الخطأ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الادلة،انما یکون حجة اذا انتفی عنها احتمال النسخ و الاضمار و التخصیص،و انتفاء ذلک غیر معلوم ضرورة،بل یقال لو کان ذلک لنقل إلینا، و انما یتم ذلک اذا ثبت أن الامة لا تخل بنقل شیء من الشرائع،و انّما یعلم ذلک اذا أعلمنا کون الامة معصومة،فلو استدللنا علی کونها معصومة بالنقل لزم الدور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اما أن یکون عن دلیل أو أمارة أولا،و الثانی باطل لانه قول فی الدین بمجرد التشهی،و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انما یحصل اذا کان هناک دلیل یستدل به أهل الحل و العقد کلهم علی ثبوت حکم و یجمعون علیه، أو بعضهم به و بعضهم بمجاز من مجازات القرآن أو السنة،أو یکون هناک أمارة لکل حکم،أو أمارات مختلفة تشترک فی افادة الظن بثبوت حکم،و حصول مثل هذا الاجماع متعسر بل متعذر،لاستحالة أن یکون فی کل حکم دلیل قاطع یستدل به الکل أو بعضهم،و لامتناع اشتراک العقلاء فی الامارة الواحدة،بأن</w:t>
      </w:r>
    </w:p>
    <w:p>
      <w:pPr>
        <w:pStyle w:val="BookText"/>
        <w:rPr/>
      </w:pPr>
      <w:r>
        <w:rPr>
          <w:rFonts w:ascii="IRNazanin" w:hAnsi="IRNazanin" w:eastAsia="IRNazanin"/>
          <w:color w:val="111111"/>
          <w:sz w:val="28"/>
          <w:sz w:val="28"/>
          <w:szCs w:val="28"/>
          <w:rtl w:val="true"/>
          <w:lang w:bidi="fa-IR"/>
        </w:rPr>
        <w:t>یسنح للکل أمارة واحدة،أو أمارات مختلفة تشترک فی غلبة الظن بأمر واحد، فیکونوا مشترکین فیها،أو فیما یحصل منها،و أیضا الامارة لا تکون دلیلا الاّ علی حکم لا یکون معارضا و قل ما یتفق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الاحکام مختلف فیها،فلا یکون الاجماع محیطا بجمیع الاحکام،فلا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یفید الظن الذی هو فی الاغلب یکون محیطا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انما یتحقق فی صورة یکون فیها أشیاء متماثلة یجتمع فی حکم صحیح،فیجتمع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آخر،و شرعنا کثیرا ما یجمع بین المختلفات فی الحکم الواحد،کالبول و الغائط و الریح فی ایجاب الوضوء، فانها مختلفة فی الحقیقة مع اجتماعها فی حکم واحد،و کایجاب الکفارة بالقتل و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یفرق بین المتماثلات فی الحکم،کآخر یوم من رمضان و أول یوم من شوال و ثانیة،فانها متفقة فی حقیقة الیومیة و مختلفة فی الاحکام،فان صوم الاول واجب و الثانی محرم و الثالث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الاصلیة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براءة الذمة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تقتضی رفع جمیع الاحکام،فلا یجب بعثة الأنبیاء،و هو باطل بالاجماع،فتعین الامام و هو المطلوب،و الا لبقی الشرع ضائعا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الحافظ هو المجموع مما ذکرتم بطلانه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و السنة قد وقع التنازع فیهما و فی معناهما،فلا یجوز أن یکون المجموع حافظا،لانهما من جملة ذلک المجموع،و هما قد اشتملا علی بعض الشرع،و اذا کان واحد من المجموع قد اجتمع علی بعض الشرع</w:t>
      </w:r>
      <w:bookmarkStart w:id="611" w:name="pg5656_29509"/>
    </w:p>
    <w:p>
      <w:pPr>
        <w:pStyle w:val="BookText"/>
        <w:rPr/>
      </w:pPr>
      <w:bookmarkEnd w:id="611"/>
      <w:r>
        <w:rPr>
          <w:rFonts w:ascii="IRNazanin" w:hAnsi="IRNazanin" w:eastAsia="IRNazanin"/>
          <w:color w:val="111111"/>
          <w:sz w:val="28"/>
          <w:sz w:val="28"/>
          <w:szCs w:val="28"/>
          <w:rtl w:val="true"/>
          <w:lang w:bidi="fa-IR"/>
        </w:rPr>
        <w:t>بطل کونه دلیلا علی ما تضمنه ذلک الفرد من جملة الشرع،فقد صار بعض الشرع غیر محفوظ،فلا یکون المجموع محفوظا،فلم یبق الا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فلانه لو لم یکن معصوما لما بقی لنا وثوق بنقله للشرع و لما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النقصان،و کلاهما مناف للغرض من التکلیف</w:t>
      </w:r>
      <w:r>
        <w:rPr>
          <w:rFonts w:eastAsia="IRNazanin" w:cs="IRNazanin"/>
          <w:color w:val="111111"/>
          <w:sz w:val="28"/>
          <w:szCs w:val="28"/>
          <w:rtl w:val="true"/>
          <w:lang w:bidi="fa-IR"/>
        </w:rPr>
        <w:t>.</w:t>
      </w:r>
    </w:p>
    <w:p>
      <w:pPr>
        <w:pStyle w:val="Heading4"/>
        <w:numPr>
          <w:ilvl w:val="3"/>
          <w:numId w:val="1"/>
        </w:numPr>
        <w:rPr/>
      </w:pPr>
      <w:bookmarkStart w:id="612" w:name="__RefHeading___Toc3347581_581953129"/>
      <w:bookmarkStart w:id="613" w:name="_Toc223"/>
      <w:bookmarkEnd w:id="612"/>
      <w:r>
        <w:rPr>
          <w:rtl w:val="true"/>
        </w:rPr>
        <w:t>وجوب کونه أفضل من کل واحد من رعیته</w:t>
      </w:r>
      <w:bookmarkEnd w:id="6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یجب أن یکون أفضل من رعیته،لقبح تقدیم المفضول علی الفاضل و لقوله تعالی أَ فَمَنْ یَهْدِی إِلَی الْحَقِّ أَحَقُّ أَنْ یُتَّبَعَ أَمَّنْ لا یَهِدِّی إِلاّ أَنْ یُهْدی </w:t>
      </w:r>
      <w:r>
        <w:rPr>
          <w:rStyle w:val="FootnoteAnchor"/>
          <w:rtl w:val="true"/>
        </w:rPr>
        <w:footnoteReference w:id="520"/>
      </w:r>
      <w:r>
        <w:rPr>
          <w:rFonts w:ascii="IRNazanin" w:hAnsi="IRNazanin" w:eastAsia="IRNazanin"/>
          <w:color w:val="111111"/>
          <w:sz w:val="28"/>
          <w:sz w:val="28"/>
          <w:szCs w:val="28"/>
          <w:rtl w:val="true"/>
          <w:lang w:bidi="fa-IR"/>
        </w:rPr>
        <w:t>و یدخل فی ذلک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أزهد،و أورع،و أشج،و أعلم،و 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الوصف الثانی من أوصاف الامام،و هو وجوب کونه أفضل من کل واحد واحد من رعیته،و هو مذهب أصحابنا الامامیة و أکثر المرجئة و قوم من المعتزلة منهم الجاحظ و الزیدیة،خلافا لباقی الفرق،و الدلیل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أنه لو لم یکن أفضل لکان اما مساویا أو مفضولا، و کلاهما باطل،أما الاول فلاستلزامه الترجیح بلا مرجح،و هو باطل،اذ لیس أحدهما أولی بأن یکون إماما و الاخر بأن یکون مأموما من العکس، فیلزم حینئذ اما أن یکونا امامین معا،و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یکونا امامین معا،و هو باطل أیضا،لاستحالة خلو الزمان من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فلانه یقبح عقلا تقدیم المفضول علی الفاضل فیما هو أفضل منه فیه،و انکاره مکابرة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نقلی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کثیر من ذلک قوله تعالی أَ فَمَنْ یَهْدِی إِلَی الْحَقِّ أَحَقُّ</w:t>
      </w:r>
      <w:bookmarkStart w:id="614" w:name="pg5656_29510"/>
    </w:p>
    <w:p>
      <w:pPr>
        <w:pStyle w:val="BookText"/>
        <w:rPr/>
      </w:pPr>
      <w:bookmarkEnd w:id="614"/>
      <w:r>
        <w:rPr>
          <w:rFonts w:ascii="Amiri" w:hAnsi="Amiri" w:eastAsia="Amiri" w:cs="Amiri"/>
          <w:color w:val="111111"/>
          <w:sz w:val="28"/>
          <w:sz w:val="28"/>
          <w:szCs w:val="28"/>
          <w:rtl w:val="true"/>
          <w:lang w:bidi="ar-SA"/>
        </w:rPr>
        <w:t xml:space="preserve">أَنْ یُتَّبَعَ أَمَّنْ لا یَهِدِّی إِلاّ أَنْ یُهْدی فَما لَکُمْ کَیْفَ تَحْکُمُونَ </w:t>
      </w:r>
      <w:r>
        <w:rPr>
          <w:rStyle w:val="FootnoteAnchor"/>
          <w:rtl w:val="true"/>
        </w:rPr>
        <w:footnoteReference w:id="521"/>
      </w:r>
      <w:r>
        <w:rPr>
          <w:rFonts w:ascii="IRNazanin" w:hAnsi="IRNazanin" w:eastAsia="IRNazanin"/>
          <w:color w:val="111111"/>
          <w:sz w:val="28"/>
          <w:sz w:val="28"/>
          <w:szCs w:val="28"/>
          <w:rtl w:val="true"/>
          <w:lang w:bidi="fa-IR"/>
        </w:rPr>
        <w:t>هذا دلیل قاطع علی اعتبار الافضلیة فی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آخره،یرید أنه حیث بینا وجوب أفضلیته </w:t>
      </w:r>
      <w:r>
        <w:rPr>
          <w:rStyle w:val="FootnoteAnchor"/>
          <w:rtl w:val="true"/>
        </w:rPr>
        <w:footnoteReference w:id="522"/>
      </w:r>
      <w:r>
        <w:rPr>
          <w:rFonts w:ascii="IRNazanin" w:hAnsi="IRNazanin" w:eastAsia="IRNazanin"/>
          <w:color w:val="111111"/>
          <w:sz w:val="28"/>
          <w:sz w:val="28"/>
          <w:szCs w:val="28"/>
          <w:rtl w:val="true"/>
          <w:lang w:bidi="fa-IR"/>
        </w:rPr>
        <w:t>دخل فی ذلک وجوب کونه أزهد و أورع و أشجع و أعلم و أکرم،لانه لو کان أحد أفضل منه فی صفة من هذه الصفات للزم تقدیم المفضول علی الفاضل بالنسبة إلیه فی تلک الصفة،و هو قبیح لما تقدم</w:t>
      </w:r>
      <w:r>
        <w:rPr>
          <w:rFonts w:eastAsia="IRNazanin" w:cs="IRNazanin"/>
          <w:color w:val="111111"/>
          <w:sz w:val="28"/>
          <w:szCs w:val="28"/>
          <w:rtl w:val="true"/>
          <w:lang w:bidi="fa-IR"/>
        </w:rPr>
        <w:t>.</w:t>
      </w:r>
    </w:p>
    <w:p>
      <w:pPr>
        <w:pStyle w:val="Heading4"/>
        <w:numPr>
          <w:ilvl w:val="3"/>
          <w:numId w:val="1"/>
        </w:numPr>
        <w:rPr/>
      </w:pPr>
      <w:bookmarkStart w:id="615" w:name="__RefHeading___Toc3347583_581953129"/>
      <w:bookmarkStart w:id="616" w:name="_Toc224"/>
      <w:bookmarkEnd w:id="615"/>
      <w:r>
        <w:rPr>
          <w:rtl w:val="true"/>
        </w:rPr>
        <w:t>وجوب کونه علیه السلام منصوصا علیه</w:t>
      </w:r>
      <w:bookmarkEnd w:id="6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أن یکون منصوصا علیه،لانا شرطنا فیه العصمة،و هی من الامور الباطنة التی لا یعلمها </w:t>
      </w:r>
      <w:r>
        <w:rPr>
          <w:rStyle w:val="FootnoteAnchor"/>
          <w:rtl w:val="true"/>
        </w:rPr>
        <w:footnoteReference w:id="523"/>
      </w:r>
      <w:r>
        <w:rPr>
          <w:rFonts w:ascii="IRNazanin" w:hAnsi="IRNazanin" w:eastAsia="IRNazanin"/>
          <w:color w:val="111111"/>
          <w:sz w:val="28"/>
          <w:sz w:val="28"/>
          <w:szCs w:val="28"/>
          <w:rtl w:val="true"/>
          <w:lang w:bidi="fa-IR"/>
        </w:rPr>
        <w:t>الاعلام الغیوب،فیجب أن یتعین بالنص 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الوصف الثالث،و هو کونه منصوصا علیه،و لا خلاف فی کون النص طریقا الی تعیین الامام،و انما الخلاف فی أنه هل یحصل طریق غیره یفید تعیین الامام أم لا؟فقال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و الدعوة أیضا طریق آخر و قال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اختیار الامة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الراوندیة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الارث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أصحابنا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الا النص،و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وجب کون الامام معصوما وجب کونه منصوصا علیه،لکن المقدم حق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حقیقة المقدم فقد تقدم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الشرطیة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العصمة من الامور الخفیة التی لا اطلاع علیها الا لعلام </w:t>
      </w:r>
      <w:r>
        <w:rPr>
          <w:rStyle w:val="FootnoteAnchor"/>
          <w:rtl w:val="true"/>
        </w:rPr>
        <w:footnoteReference w:id="524"/>
      </w:r>
      <w:r>
        <w:rPr>
          <w:rFonts w:ascii="IRNazanin" w:hAnsi="IRNazanin" w:eastAsia="IRNazanin"/>
          <w:color w:val="111111"/>
          <w:sz w:val="28"/>
          <w:sz w:val="28"/>
          <w:szCs w:val="28"/>
          <w:rtl w:val="true"/>
          <w:lang w:bidi="fa-IR"/>
        </w:rPr>
        <w:t>الغیوب،فلو</w:t>
      </w:r>
      <w:bookmarkStart w:id="617" w:name="pg5656_29511"/>
    </w:p>
    <w:p>
      <w:pPr>
        <w:pStyle w:val="BookText"/>
        <w:rPr/>
      </w:pPr>
      <w:bookmarkEnd w:id="617"/>
      <w:r>
        <w:rPr>
          <w:rFonts w:ascii="IRNazanin" w:hAnsi="IRNazanin" w:eastAsia="IRNazanin"/>
          <w:color w:val="111111"/>
          <w:sz w:val="28"/>
          <w:sz w:val="28"/>
          <w:szCs w:val="28"/>
          <w:rtl w:val="true"/>
          <w:lang w:bidi="fa-IR"/>
        </w:rPr>
        <w:t>لم یجب أن ینص علیه مع أنه کلفنا باتباعه لزم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 النص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الاظهار و الابانة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اللفظ الذی لا یحتمل غیر ما فهم منه،و حینئذ فی حکم المصنف أن الامام یتعین بالنص لا بغیره نظر فانه کما یتعین بالنص یتعین بخلق المعجز علی یده،کما فی حق قائم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فی حق من لم یسمع النص و لم ینقل إلیه، فان الامام مطلقا لا یتعین عنده الا بخلق المعجز</w:t>
      </w:r>
      <w:r>
        <w:rPr>
          <w:rFonts w:eastAsia="IRNazanin" w:cs="IRNazanin"/>
          <w:color w:val="111111"/>
          <w:sz w:val="28"/>
          <w:szCs w:val="28"/>
          <w:rtl w:val="true"/>
          <w:lang w:bidi="fa-IR"/>
        </w:rPr>
        <w:t>.</w:t>
      </w:r>
    </w:p>
    <w:p>
      <w:pPr>
        <w:pStyle w:val="Heading3"/>
        <w:numPr>
          <w:ilvl w:val="2"/>
          <w:numId w:val="1"/>
        </w:numPr>
        <w:rPr/>
      </w:pPr>
      <w:bookmarkStart w:id="618" w:name="__RefHeading___Toc3347585_581953129"/>
      <w:bookmarkStart w:id="619" w:name="_Toc225"/>
      <w:bookmarkEnd w:id="618"/>
      <w:r>
        <w:rPr>
          <w:rtl w:val="true"/>
        </w:rPr>
        <w:t>البحث الثالث</w:t>
      </w:r>
      <w:r>
        <w:rPr>
          <w:rtl w:val="true"/>
        </w:rPr>
        <w:t xml:space="preserve">: </w:t>
      </w:r>
      <w:r>
        <w:rPr>
          <w:rtl w:val="true"/>
        </w:rPr>
        <w:t>اثبات إمامة علی بن أبی طالب علیه السلام</w:t>
      </w:r>
      <w:bookmarkEnd w:id="619"/>
    </w:p>
    <w:p>
      <w:pPr>
        <w:pStyle w:val="Heading4"/>
        <w:numPr>
          <w:ilvl w:val="3"/>
          <w:numId w:val="1"/>
        </w:numPr>
        <w:rPr/>
      </w:pPr>
      <w:bookmarkStart w:id="620" w:name="__RefHeading___Toc3347587_581953129"/>
      <w:bookmarkStart w:id="621" w:name="_Toc226"/>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الامام بعد الرسول صلی اللّه علیه و آله هو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یجب أن یکون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بیناه،و لا شیء من الصحابة و الذین ادعی لهم الامامة غیره بمعصوم،فتعین أن یکون هو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الثانیة اجماعیة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ذکر وجوب الامامة و أوصاف الامام،شرع فی تعیینه و هو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الامام؟و قد اختلف الناس فی ذلک بعد وفاة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العباسیة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العباس بن عبد المطلب بالارث و قال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بکر بن أبی قحافة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 بالنص و هو الحق لوجوه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یجب أن یکون معصوما،و لا شیء من غیر علی علیه السلام ممن ادعی له الامامة بمعصوم،ینتج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شیء من غیره بامام،فیکون علی علیه السلام هو الامام،و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فقد تقدّم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ذلک،فان الناس قائلان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بأن الامام معصوم فهو علی علیه السلام،و قائل بأن الامام غیر معصوم فهو غیر علی علیه السلام فالقول بوجوب العصمة فی الامام مع کونه غیر علی علیه السلام خارق للاجماع فقد بان الاجماع علی عدم عصمة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حاصل أن العباس و أبا بکر کانا کافرین،و لا شیء من الکافر بمعصوم،و اذا لم یکن غیره إماما کان هو الامام،و لما تقدم من وجوب وجود الامام فی کل زمان،فلو لم یکن هو الامام لزم خلو الزمان عن امام،و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المتواتر عن الشیعة خلفا عن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المخالف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نص علی علی علیه السلام بامرة المؤمنین و بأنه خلیفته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من دلائل إمامته علیه السلام،و هو أن الشیعة علی کثرتهم و انتشارهم فی مشارق الارض و مغاربها نقلوا نقلا متواترا النص الجلی من الرسول صلی اللّه علیه و آله علی علی علیه السلام،کقوله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الخلیفة من بعدی سلموا علیه بإمرة المؤمنین و اسمعوا له و أطیعوا</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فیکون هو إماما،و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صحة هذه الاخبار،فانها لم یعلم الا من جهتکم،سلمنا لکن نمنع من کونها متواترة،و الا لافادتنا العلم کما أفادتکم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بینا نقل الشیعة علی کثرتهم و انتشارهم،</w:t>
      </w:r>
    </w:p>
    <w:p>
      <w:pPr>
        <w:pStyle w:val="BookText"/>
        <w:rPr/>
      </w:pPr>
      <w:r>
        <w:rPr>
          <w:rFonts w:ascii="IRNazanin" w:hAnsi="IRNazanin" w:eastAsia="IRNazanin"/>
          <w:color w:val="111111"/>
          <w:sz w:val="28"/>
          <w:sz w:val="28"/>
          <w:szCs w:val="28"/>
          <w:rtl w:val="true"/>
          <w:lang w:bidi="fa-IR"/>
        </w:rPr>
        <w:t>و عدم نقل غیرنا لها کان لدواع دعتهم الی اخفائها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المعاندة لعلی علیه السلام و البغض له،فانه لنصرته الاسلام کان قد قتل أنساب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له علیه السلام لکثرة فضائله و خصائصه،و لا خیر فی من لا یعرف حاسده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توهم بعضهم أن علیا علیه السلام لا یضطلع </w:t>
      </w:r>
      <w:r>
        <w:rPr>
          <w:rStyle w:val="FootnoteAnchor"/>
          <w:rtl w:val="true"/>
        </w:rPr>
        <w:footnoteReference w:id="526"/>
      </w:r>
      <w:r>
        <w:rPr>
          <w:rFonts w:ascii="Amiri" w:hAnsi="Amiri" w:eastAsia="Amiri" w:cs="Amiri"/>
          <w:color w:val="111111"/>
          <w:sz w:val="28"/>
          <w:sz w:val="28"/>
          <w:szCs w:val="28"/>
          <w:rtl w:val="true"/>
          <w:lang w:bidi="ar-SA"/>
        </w:rPr>
        <w:t xml:space="preserve">باعباء الخلافة لصغر سنه و دعابة </w:t>
      </w:r>
      <w:r>
        <w:rPr>
          <w:rStyle w:val="FootnoteAnchor"/>
          <w:rtl w:val="true"/>
        </w:rPr>
        <w:footnoteReference w:id="527"/>
      </w:r>
      <w:r>
        <w:rPr>
          <w:rFonts w:ascii="IRNazanin" w:hAnsi="IRNazanin" w:eastAsia="IRNazanin"/>
          <w:color w:val="111111"/>
          <w:sz w:val="28"/>
          <w:sz w:val="28"/>
          <w:szCs w:val="28"/>
          <w:rtl w:val="true"/>
          <w:lang w:bidi="fa-IR"/>
        </w:rPr>
        <w:t>فیه،و توهم أن الخلافة أمر دنیوی و شیء مصلحی،و مثل ذلک جاز مخالفة الرسول صلی اللّه علیه و آله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شیاطینهم و استحواذه علیهم،و ان کانوا عالمین باضطلاعه بها هذا فی زمن الصحابة،و أما فی التابعین لهم فلتقلیدهم لهؤلاء و میلهم الی الدنیا الحاصلة فی ید من تصدی للخلافة،ثم قلدهم الاتباع و اتباع الاتباع حتی صار ذلک شبهة صارفة لطالب الحق عن النظر فی أدلتنا،أعاذنا اللّه تعالی من الهوی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المخالف قد نقل ذلک أیضا من طرق متعددة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رواه محمد بن جریر الطبری فی کتاب المستنیر </w:t>
      </w:r>
      <w:r>
        <w:rPr>
          <w:rStyle w:val="FootnoteAnchor"/>
          <w:rtl w:val="true"/>
        </w:rPr>
        <w:footnoteReference w:id="528"/>
      </w:r>
      <w:r>
        <w:rPr>
          <w:rFonts w:ascii="IRNazanin" w:hAnsi="IRNazanin" w:eastAsia="IRNazanin"/>
          <w:color w:val="111111"/>
          <w:sz w:val="28"/>
          <w:sz w:val="28"/>
          <w:szCs w:val="28"/>
          <w:rtl w:val="true"/>
          <w:lang w:bidi="fa-IR"/>
        </w:rPr>
        <w:t xml:space="preserve">عن الحسن بن محمد بن </w:t>
      </w:r>
      <w:r>
        <w:rPr>
          <w:rStyle w:val="FootnoteAnchor"/>
          <w:rtl w:val="true"/>
        </w:rPr>
        <w:footnoteReference w:id="529"/>
      </w:r>
      <w:r>
        <w:rPr>
          <w:rFonts w:ascii="IRNazanin" w:hAnsi="IRNazanin" w:eastAsia="IRNazanin"/>
          <w:color w:val="111111"/>
          <w:sz w:val="28"/>
          <w:sz w:val="28"/>
          <w:szCs w:val="28"/>
          <w:rtl w:val="true"/>
          <w:lang w:bidi="fa-IR"/>
        </w:rPr>
        <w:t>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 عن الاعمش عن أبی الضحی عن مسروق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من الخلیفة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انظری فنظرت،فاذا هو علی بن أبی طالب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الاخبار</w:t>
      </w:r>
      <w:r>
        <w:rPr>
          <w:rFonts w:eastAsia="IRNazanin" w:cs="IRNazanin"/>
          <w:color w:val="111111"/>
          <w:sz w:val="28"/>
          <w:szCs w:val="28"/>
          <w:rtl w:val="true"/>
          <w:lang w:bidi="fa-IR"/>
        </w:rPr>
        <w:t>.</w:t>
      </w:r>
      <w:bookmarkStart w:id="622" w:name="pg5656_29514"/>
    </w:p>
    <w:p>
      <w:pPr>
        <w:pStyle w:val="BookText"/>
        <w:rPr/>
      </w:pPr>
      <w:bookmarkEnd w:id="622"/>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المتواتر لا یشترط فیه اتفاق جمهور الناس علی نقله،بل یشترط أن ینقله جماعة یحصل العلم بقولهم،و هو حاصل هنا،فان الشیعة الآن کثیرون و ینقلون عن سلفهم أنهم کانوا کذلک و هکذا حتی انتهی الی الطبقة الاولی،فقد حصل الشرط و استوی الطرفان و الواسطة،فتکون هذه الاخبار متواترة،و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اختصاصنا بافادتها العلم دونکم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افادة الخبر المتواتر العلم أن لا یکون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الی اعتقاده نفی مخبره،لشبهة أو تقلید کالیهود،فانهم انما لم یفدهم تواتر معجزات الرسول صلی اللّه علیه و آله العلم،لما سبق الی أذهانهم من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بالسبت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تقلیدهم لعلمائهم،و کذلک أنتم لم تفدکم هذه الاخبار العلم،لما ذکرنا من الشبهة السابقة فی زمن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قائلان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بأن العلم عقیب الخبر المتواتر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 بأنه ضروری،و لا ریب فی أن النظریات لا یجب الاشتراک فیها،لوقوع التفاوت فی الناس بالنسبة إلیها،و کذلک الضروریات،خصوصا ان استندت الی سبب کالاحساس،و هنا کذلک،فان مستند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الخبر السماع</w:t>
      </w:r>
      <w:r>
        <w:rPr>
          <w:rFonts w:eastAsia="IRNazanin" w:cs="IRNazanin"/>
          <w:color w:val="111111"/>
          <w:sz w:val="28"/>
          <w:szCs w:val="28"/>
          <w:rtl w:val="true"/>
          <w:lang w:bidi="fa-IR"/>
        </w:rPr>
        <w:t>.</w:t>
      </w:r>
    </w:p>
    <w:p>
      <w:pPr>
        <w:pStyle w:val="Heading4"/>
        <w:numPr>
          <w:ilvl w:val="3"/>
          <w:numId w:val="1"/>
        </w:numPr>
        <w:rPr/>
      </w:pPr>
      <w:bookmarkStart w:id="623" w:name="__RefHeading___Toc3347589_581953129"/>
      <w:bookmarkStart w:id="624" w:name="_Toc227"/>
      <w:bookmarkEnd w:id="623"/>
      <w:r>
        <w:rPr>
          <w:rtl w:val="true"/>
        </w:rPr>
        <w:t>نزول آیة انما ولیکم اللّه فی علی علیه السلام</w:t>
      </w:r>
      <w:bookmarkEnd w:id="62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إِنَّما وَلِیُّکُمُ اللّهُ وَ رَسُولُهُ وَ الَّذِینَ آمَنُوا الَّذِینَ یُقِیمُونَ الصَّلاةَ وَ یُؤْتُونَ الزَّکاةَ وَ هُمْ راکِعُونَ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الاستدلال به یتوقف علی</w:t>
      </w:r>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الحصر،و هو متفق علیه بین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یراد بها الاولی بالتصرف،و هو مشهور عند أهل اللغة و مستعمل فی العرف،لقوله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نفسها بغیر اذن ولیها فنکاحها باطل</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الرعیة،و ولی الدم و ولی المیت</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المؤمنین لاتصافهم بصفة لیست عامة لکل المؤمنین،و لانه لو کان للجمیع لکان الولی و المتولی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 البعض هو علی علیه السلام،للاجماع علی أنه هو الذی تصدّق بخاتمه حال رکوعه،فنزلت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من دلائل إمامته علیه السلام،و وجه الاستدلال بهذه الآیة یتوقف علی تقریر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للحصر،و یدل علیه المنقول و المعقول،أما الاول فاجماع أهل العربیة ظاهر،قال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الذائد الحامی الذمار و انما یدافع عن أحسابکم أنا أو مثلی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 بهذا من جهة اللفظ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اللفظ فهو أنه لو لم یرد الحصر،أی ما یدافع الا أنا،لزم أن یکون تقدیر الکلام یدافع أنا، و هو غلط،لان العرب لا تبرز ضمیر المتکلم فی المضارع الاّ عند تقدّمه</w:t>
      </w:r>
    </w:p>
    <w:p>
      <w:pPr>
        <w:pStyle w:val="BookText"/>
        <w:rPr/>
      </w:pPr>
      <w:r>
        <w:rPr>
          <w:rFonts w:ascii="IRNazanin" w:hAnsi="IRNazanin" w:eastAsia="IRNazanin"/>
          <w:color w:val="111111"/>
          <w:sz w:val="28"/>
          <w:sz w:val="28"/>
          <w:szCs w:val="28"/>
          <w:rtl w:val="true"/>
          <w:lang w:bidi="fa-IR"/>
        </w:rPr>
        <w:t>علیه،أو فصله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المعنی فلان غرض الشاعر الافتخار و ذلک لا یحصل الاّ اذا کان المدافع عن الاحساب هو أو مثله لا غیرهما،و هو معنی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المعقول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للاثبات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للنفی،فاذا رکبت احداهما مع الاخری یجب أن یبقیا علی ما کانتا علیه،و الا لزم التغییر و النقل،و هو خلاف الاصل، فاما أن یکونا واردین علی موضوع واحد و هو محال،أو یکون الاثبات لغیر المذکور و النفی للمذکور و هو باطل بالاجماع،فبقی العکس،و هو أن یکون الاثبات للمذکور و النفی لغیره،و هو المراد بالحصر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أنها للحصر،و یدل علیه صحة التأکید،یقال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جاءنی زید وحده،و لو کان للحصر لزم التکرار،و أیضا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الناس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یفید الاختصاص،و الا لزم المجاز أو الاشتراک،و هما علی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أما افادتها للحصر فقد دللنا علیه،و أما أنه یؤکد فذلک لا دائما،بل فی موضع الاشتباه،سلمنا لکن التأکید لا بد أن یفید فائدة الاختصاص، و الا لاستحال تأکیده بما یفید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تستعمل حیث الاختصاص،کقوله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الناس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ذلک استعمال علی سبیل المجاز،لانّا قد بیّنا کونه حقیقة فی الحصر،فلو جعلناه حقیقة فی عدمه کان مشترکا و الاصل عدمه،و ان کان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المجاز أولی،و المجاز هنا ظاهر،فان غیر العالم اذا لم یحصل الصفة التی باعتبارها امتاز عن غیره من الحیوانات صحّ سلب الانسانیة عنه مجازا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الاولی بالتصرف و التدبیر، و یدل علیه أن ذلک مستعمل فیه لغة و عرفا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لغة فلان أهل اللغة نصوا علی ذلک،و قد ذکره المبرد فی کتاب له فی صفات اللّه تعالی ان الولی هو الاولی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الکمیت یمدح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ولی الامر بعد ولیه و مستجمع التقوی و نعم المؤدب</w:t>
      </w:r>
    </w:p>
    <w:p>
      <w:pPr>
        <w:pStyle w:val="BookText"/>
        <w:rPr/>
      </w:pPr>
      <w:r>
        <w:rPr>
          <w:rFonts w:ascii="IRNazanin" w:hAnsi="IRNazanin" w:eastAsia="IRNazanin"/>
          <w:color w:val="111111"/>
          <w:sz w:val="28"/>
          <w:sz w:val="28"/>
          <w:szCs w:val="28"/>
          <w:rtl w:val="true"/>
          <w:lang w:bidi="fa-IR"/>
        </w:rPr>
        <w:t>و أما عرفا فقولهم لمن ترشح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شرعا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نفسها بغیر اذن ولیها فنکاحها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هو أولی بالعقد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من هذه الاستعمالات یفید الاولی بالتصرف،و اذا کان کذلک وجب أن یکون حقیقة فیه،و الا کان مجازا اذ الاصل عدمه،و اذا کان حقیقة فیه وجب أن لا یکون حقیقة فی غیره،و الا لزم الاشتراک،و هو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الولی بمعنی الصدیق و الناصر،و الاصل فی الاستعمال الحقیقة،فیکون مشترکا،و خلاف الاصل یصار إلیه للدلیل،فلم لا یجوز أن یکون المراد أحد المعنیین المذکورین؟و حینئذ لا دلالة فیه علی مطلوبکم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بینا أنه حقیقة فی الاولی کان مجازا فی غیره،و ان کان مستعملا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سلمنا ما ذکرتم،لکن لا یجوز أن یکون المراد بالولی هنا الصدیق، لانه کلام متهافت لا طائل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الناصر لان نصرة المؤمنین عامة بدلیل قوله اَلْمُؤْمِنُونَ وَ الْمُؤْمِناتُ بَعْضُهُمْ أَوْلِیاءُ بَعْضٍ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نستدل علی أن المراد بالذین آمنوا هنا بعض المؤمنین،فیلزم أن یکون للبعض الاخر غیر ناصرا،لما ذکرنا من إرادة الحصر،و ذلک مناقض للآیة المذکورة،و التناقض فی کلامه تعالی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المؤمنین،و یدل علیه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وصفهم بوصف غیر حاصل لجمیعهم،و هو ایتاء الزکاة حال الرکوع،اذ الجملة هنا حالیة،و انتفاء هذا الوصف عن کلهم ظاهر،فیکون المراد البعض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الضمیر المذکور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الکاف و المیم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 الی کل المؤمنین لانه قال قبل هذه الآیة بلا فصل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Style w:val="FootnoteAnchor"/>
          <w:rtl w:val="true"/>
        </w:rPr>
        <w:footnoteReference w:id="534"/>
      </w:r>
      <w:r>
        <w:rPr>
          <w:rFonts w:ascii="IRNazanin" w:hAnsi="IRNazanin" w:eastAsia="IRNazanin"/>
          <w:color w:val="111111"/>
          <w:sz w:val="28"/>
          <w:sz w:val="28"/>
          <w:szCs w:val="28"/>
          <w:rtl w:val="true"/>
          <w:lang w:bidi="fa-IR"/>
        </w:rPr>
        <w:t xml:space="preserve">و اذا کان کذلک لا یجوز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الجمیع،و الا لزم أن یکون الولی و المولی علیه واحدا،فیکون کل واحد ولی نفسه،و هو محال،فیکون المراد البعض،و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 البعض هو علی بن أبی طالب علیه السلام لوجوه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المفسرین علی ذلک،فانه ورد أن علیا علیه السلام کان یصلی فسأله سائل و هو راکع فی صلاته،فاومی بخنصره الیمنی إلیه،فأخذ السائل الخاتم من خنصره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الثعلبی و غیره و الحدیث طویل،و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اشرح لی صدری و یسر لی أمری و اجعل لی وزیرا من أهلی علیا أخی أشدد به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استتم الکلمة حتی</w:t>
      </w:r>
      <w:bookmarkStart w:id="625" w:name="pg5656_29519"/>
    </w:p>
    <w:p>
      <w:pPr>
        <w:pStyle w:val="BookText"/>
        <w:rPr/>
      </w:pPr>
      <w:bookmarkEnd w:id="625"/>
      <w:r>
        <w:rPr>
          <w:rFonts w:ascii="Amiri" w:hAnsi="Amiri" w:eastAsia="Amiri" w:cs="Amiri"/>
          <w:color w:val="111111"/>
          <w:sz w:val="28"/>
          <w:sz w:val="28"/>
          <w:szCs w:val="28"/>
          <w:rtl w:val="true"/>
          <w:lang w:bidi="ar-SA"/>
        </w:rPr>
        <w:t>نزل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استعمال لفظ الجمع فی الواحد،و هو خلاف الاصل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فی لغة العرب استعمال الجمع للواحد علی سبیل التعظیم، و هذا المقام مناسب للتعظیم فجاز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بینا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المؤمنین،و کل من قال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هو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حملناها علی وجه آخر غیره کان خرقا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 المؤمنین أو بعضهم،فان کان الاول فعلی داخل فیهم قطعا بل هو سیدهم،و ان کان الثانی فقد قلنا أنه المراد،فعلی علیه السلام هو مراد علی التقدیرین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أن هذه الآیة تدل علی کون بعض المؤمنین أولی بالتصرف فی کلهم،و قد أجمع المسلمون أنها لا تقتضی أمة غیره،فتکون مقتضیة لامامته،و الا لزم تعطیلها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أولی بالمؤمنین،و کل من کان أولی بهم فهو امامهم،ینتج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امامهم،أما الصغری فقد تقدمت فی المقدمات،و أما الکبری فلانه لیس مرادنا بالامام الا ذلک</w:t>
      </w:r>
      <w:r>
        <w:rPr>
          <w:rFonts w:eastAsia="IRNazanin" w:cs="IRNazanin"/>
          <w:color w:val="111111"/>
          <w:sz w:val="28"/>
          <w:szCs w:val="28"/>
          <w:rtl w:val="true"/>
          <w:lang w:bidi="fa-IR"/>
        </w:rPr>
        <w:t>.</w:t>
      </w:r>
    </w:p>
    <w:p>
      <w:pPr>
        <w:pStyle w:val="Heading4"/>
        <w:numPr>
          <w:ilvl w:val="3"/>
          <w:numId w:val="1"/>
        </w:numPr>
        <w:rPr/>
      </w:pPr>
      <w:bookmarkStart w:id="626" w:name="__RefHeading___Toc3347591_581953129"/>
      <w:bookmarkStart w:id="627" w:name="_Toc228"/>
      <w:bookmarkEnd w:id="626"/>
      <w:r>
        <w:rPr>
          <w:rtl w:val="true"/>
        </w:rPr>
        <w:t>خبر یوم الغدیر</w:t>
      </w:r>
      <w:bookmarkEnd w:id="62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 یوم الغدیر من قوله علیه السلام،أ لست أولی منکم بأنفسکم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اللهم وال من والاه و عاد من عاداه،و انصر من نصره،و اخذل من خذله، و أدر الحق معه أینما دار</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الاولی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فللاستعمال،کما یقال لسید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فلانتفاء معانیها سوی المطلوب و أما ثالثا فلان مقدمة الخبر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دلائل إمامته علیه السلام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الغدیر،و هو أن الرواة نقلوا نقلا متواترا أن النبی صلی اللّه علیه و آله لما رجع من حجة الوداع وصل الی موضع یقال له غدیر خم،فکان ذلک وقت الظهیرة فی حر شدید، فأمر أصحابه بالنزول و أن یضعوا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الاحمال شبه المنبر فوضعت،فصعد علیها و خطب الناس خطبة عظیمة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لست أولی منکم بأنفسکم؟ قالوا بلی یا رسول اللّه،قال فمن کنت مولاه فعلی مولاه،اللهم وال من والاه، و عاد من عاداه،و انصر من نصره،و اخذل من خذله،و أدر الحق معه کیف ما دار</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الاستدلال به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صحة الخبر،فهذا مما لا شک فیه بین الرواة و نقلة الاحادیث، و هو ما ذکره علی علیه السلام یوم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الامة اختلفوا فی دلالته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الشیعة یدل علی إمامة علی علیه السلام،و قال أهل السنة یدل علی أفضلیته، و لم یقدم أحد علی منعه،فیکون صحیحا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داود السجستانی منع من صحته،و الجاحظ طعن فی رواته،فلا یکون مجمعا علی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 ابن داود تنصل من القدح فیه و تبرأ مما قذفه به محمد بن جرید الطبری حین خرجه للحدیث من سبعین طریقا،و الجاحظ انما طعن فی بعض رواته لا فیه،مع أن خلاف الواحد لا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بالتصرف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مستعملة فی ذلک،کما یقال لسید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أولی به، و کما فی قوله تعالی فی حق الکفار مَأْواکُمُ النّارُ هِیَ مَوْلاکُمْ </w:t>
      </w:r>
      <w:r>
        <w:rPr>
          <w:rStyle w:val="FootnoteAnchor"/>
          <w:rtl w:val="true"/>
        </w:rPr>
        <w:footnoteReference w:id="539"/>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أولی بکم،و قال الاخطل فی حق عبد الملک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کلهم و أخری قریش ان تهاب و تحمدا</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و المولی بمعنی واحد،أی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 فی کتاب 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و المولی بمعنی واحد،و الاصل فی الاستعمال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لمعان متعددة،کالاولی بالتصرف کما ذکرنا و السید و ابن العم و الجار و الحلیف و العتق و الناصر،و لا شیء من معانیها سوی الاول بمراد،فیکون هو المتعین فهو المطلوب و انما قلنا أن ما عدا الاول غیر مراد لان فیها </w:t>
      </w:r>
      <w:r>
        <w:rPr>
          <w:rStyle w:val="FootnoteAnchor"/>
          <w:rtl w:val="true"/>
        </w:rPr>
        <w:footnoteReference w:id="540"/>
      </w:r>
      <w:r>
        <w:rPr>
          <w:rFonts w:ascii="IRNazanin" w:hAnsi="IRNazanin" w:eastAsia="IRNazanin"/>
          <w:color w:val="111111"/>
          <w:sz w:val="28"/>
          <w:sz w:val="28"/>
          <w:szCs w:val="28"/>
          <w:rtl w:val="true"/>
          <w:lang w:bidi="fa-IR"/>
        </w:rPr>
        <w:t>ما هو کاذب علیه،و منها ما هو معلوم لکل أحد،فلا فائدة فی أعلامه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الرجال شبه المنبر فی ذلک الوقت فی الحر الشدید و الاخبار بما هو ظاهر کقوله من کنت ابن عمه فعلی ابن عمه،أو من کنت جاره فعلی جاره، هذا مما لا یقوله ذو بصیرة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المراد غیر ما ذکرتم،و هو أن یراد به</w:t>
      </w:r>
    </w:p>
    <w:p>
      <w:pPr>
        <w:pStyle w:val="BookText"/>
        <w:rPr/>
      </w:pPr>
      <w:r>
        <w:rPr>
          <w:rFonts w:ascii="IRNazanin" w:hAnsi="IRNazanin" w:eastAsia="IRNazanin"/>
          <w:color w:val="111111"/>
          <w:sz w:val="28"/>
          <w:sz w:val="28"/>
          <w:szCs w:val="28"/>
          <w:rtl w:val="true"/>
          <w:lang w:bidi="fa-IR"/>
        </w:rPr>
        <w:t>المشاجرة التی جرت بین علی علیه السلام و زید بن حارثة،و ذلک أن علیا علیه السلام قال لزید انی مولاک کما أن رسول اللّه صلی اللّه علیه و آله مولاک،بمعنی ولاء الارث،فأنکر زید ذلک،فأراد رسول اللّه صلی اللّه علیه و آله یصدق علیا علیه السلام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باطل،و ذلک لان زیدا قتل فی سریة مؤتة سنة ثمان من الهجرة،و هذا الکلام کان فی حجة الوداع سنة عشر من الهجرة،فأین أحدهما من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الخبر و لواحقه و متنه تدل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المقدمة فهو أن رسول اللّه صلی اللّه علیه و آله مهد قاعدة لهذا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منکم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عطف علیه بالفاء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فدل علی أن المراد بالمولی هو الاولی،و الا لم یکن لتقدیم تلک المقدمة و العطف علیها فائدة،لان ایراد اللفظ المشترک لا مع القرینة الغاز،و هو غیر لائق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لواحقه فهو أن الصحابة فی ذلک المقام هنئو العلی علیه السلام بذلک و التهنئة بغیر هذا المعنی غیر مستحسنة،بل و لا شیء من غیر هذا یوجب له التهنئة أصلا،هذا مع أن عمر صرح بذلک فی تهنئته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 أصبحت مولای و مولی کل مؤمن و مؤمنة</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متنه فهو أن علیا علیه السلام احتج به علی العموم مرارا متعددة،منها یوم الشوری و لم یرد علیه أحد بأنه لا دلیل فیه علی مرادک،فدل علی أن القوم فهموا معناه </w:t>
      </w:r>
      <w:r>
        <w:rPr>
          <w:rStyle w:val="FootnoteAnchor"/>
          <w:rtl w:val="true"/>
        </w:rPr>
        <w:footnoteReference w:id="542"/>
      </w:r>
      <w:r>
        <w:rPr>
          <w:rFonts w:ascii="IRNazanin" w:hAnsi="IRNazanin" w:eastAsia="IRNazanin"/>
          <w:color w:val="111111"/>
          <w:sz w:val="28"/>
          <w:sz w:val="28"/>
          <w:szCs w:val="28"/>
          <w:rtl w:val="true"/>
          <w:lang w:bidi="fa-IR"/>
        </w:rPr>
        <w:t>،و هو المطلوب،و اذا ثبت أنه أولی بالتصرف فینا کان هو الامام،اذ لا نعنی بالامام الا ذلک</w:t>
      </w:r>
      <w:r>
        <w:rPr>
          <w:rFonts w:eastAsia="IRNazanin" w:cs="IRNazanin"/>
          <w:color w:val="111111"/>
          <w:sz w:val="28"/>
          <w:szCs w:val="28"/>
          <w:rtl w:val="true"/>
          <w:lang w:bidi="fa-IR"/>
        </w:rPr>
        <w:t>.</w:t>
      </w:r>
      <w:bookmarkStart w:id="628" w:name="pg5656_29523"/>
    </w:p>
    <w:p>
      <w:pPr>
        <w:pStyle w:val="Heading4"/>
        <w:numPr>
          <w:ilvl w:val="3"/>
          <w:numId w:val="1"/>
        </w:numPr>
        <w:rPr/>
      </w:pPr>
      <w:bookmarkStart w:id="629" w:name="__RefHeading___Toc3347593_581953129"/>
      <w:bookmarkStart w:id="630" w:name="_Toc229"/>
      <w:bookmarkEnd w:id="628"/>
      <w:bookmarkEnd w:id="629"/>
      <w:r>
        <w:rPr>
          <w:rtl w:val="true"/>
        </w:rPr>
        <w:t>قول النبی</w:t>
      </w:r>
      <w:r>
        <w:rPr>
          <w:rtl w:val="true"/>
        </w:rPr>
        <w:t>(</w:t>
      </w:r>
      <w:r>
        <w:rPr>
          <w:rtl w:val="true"/>
        </w:rPr>
        <w:t>صلی الله علیه و آله</w:t>
      </w:r>
      <w:r>
        <w:rPr>
          <w:rtl w:val="true"/>
        </w:rPr>
        <w:t>)</w:t>
      </w:r>
      <w:r>
        <w:rPr>
          <w:rtl w:val="true"/>
        </w:rPr>
        <w:t>لعلی أنت منی بمنزلة هارون من موسی</w:t>
      </w:r>
      <w:bookmarkEnd w:id="63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المنزلة هنا للعموم،و الا لما صح الاستثناء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جملة منازل هارون أنه لو عاش بعد موسی لکان خلیفة،لانه کان خلیفة له حال حیاته بقوله اُخْلُفْنِی فِی قَوْمِی </w:t>
      </w:r>
      <w:r>
        <w:rPr>
          <w:rStyle w:val="FootnoteAnchor"/>
          <w:rtl w:val="true"/>
        </w:rPr>
        <w:footnoteReference w:id="544"/>
      </w:r>
      <w:r>
        <w:rPr>
          <w:rFonts w:ascii="IRNazanin" w:hAnsi="IRNazanin" w:eastAsia="IRNazanin"/>
          <w:color w:val="111111"/>
          <w:sz w:val="28"/>
          <w:sz w:val="28"/>
          <w:szCs w:val="28"/>
          <w:rtl w:val="true"/>
          <w:lang w:bidi="fa-IR"/>
        </w:rPr>
        <w:t>فیکون کذلک بعد وفاته،و الا لکان معزولا عن تلک الولایة، فیکون غضا من منصب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کان رسولا مفترض الطاعة،فلو عاش وجب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الخامس من دلائل إمامته علیه السلام،و مضمونه أن النبی صلی اللّه علیه و آله قال لعلی علیه السلام لما خرج الی تبوک و خلف علیا فی المدینة،فخرج لوداعه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أتخلف عنک فی غزاة قط،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ترضی أن تکون منی بمنزلة هارون من موسی الا أنه لا نبی بعدی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له ذلک أیضا فی غیر ذلک من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 به علی إمامته یتوقف علی مقدمات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الخبر،و هو أیضا مما لا شک فی تواتره عند المخالف و المؤالف،فالمخالف استدل به علی فضیلته،و المؤالف علی إمامته،و قد خرج</w:t>
      </w:r>
    </w:p>
    <w:p>
      <w:pPr>
        <w:pStyle w:val="BookText"/>
        <w:rPr/>
      </w:pPr>
      <w:r>
        <w:rPr>
          <w:rFonts w:ascii="IRNazanin" w:hAnsi="IRNazanin" w:eastAsia="IRNazanin"/>
          <w:color w:val="111111"/>
          <w:sz w:val="28"/>
          <w:sz w:val="28"/>
          <w:szCs w:val="28"/>
          <w:rtl w:val="true"/>
          <w:lang w:bidi="fa-IR"/>
        </w:rPr>
        <w:t xml:space="preserve">هذا الحدیث البخاری و مسلم فی صحیحیهما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بالمنزلة هنا جمیع المنازل الا النبوة،و الدلیل علیه هو أنه لیس مراده منزلة واحدة،و کلما کان کذلک کان المراد جمیع المنازل، أما الاول فلانه استثنی منه،و لا شیء من الواحد بالشخص بمستثنی منه،لاجماع أهل العربیة علی وجوب کون المستثنی منه أمرا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قائلان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أن المراد منزلة واحدة،و هو خلافته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أن المراد جمیع المنازل،فالقول بأنه لیس المراد منزلة واحدة و لا جمیع المنازل خارق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المراد جمیع المنازل لما حسن الاستثناء،لان الاستثناء اخراج ما لولاه لدخل کالعدد،و حیث لا اخراج لم یکن استثناء حقیقة، بل مجازا،و الا لزام الاشتراک و هو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المراد الجمیع لزم الاجمال و عدم فهم مراد الحکیم من اللفظ،و اللازم باطل فکذا الملزوم،بیان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تبین عدم إرادة المنزلة الواحدة وجب إرادة جمیع المنازل،لان حمله علی بعض المنازل المعینة دون بعض ممتنع،لعدم اشعار اللفظ بذلک البعض،فبقی أن یحمل علی بعض غیر معین،و هو اجمال من غیر معین،و هو ممتنع علی الحکیم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هارون لو عاش بعد موسی علیه السلام لکان خلیفة له لوجوه</w:t>
      </w:r>
      <w:r>
        <w:rPr>
          <w:rFonts w:eastAsia="IRNazanin" w:cs="IRNazanin"/>
          <w:color w:val="111111"/>
          <w:sz w:val="28"/>
          <w:szCs w:val="28"/>
          <w:rtl w:val="true"/>
          <w:lang w:bidi="fa-IR"/>
        </w:rPr>
        <w:t>:</w:t>
      </w:r>
      <w:bookmarkStart w:id="631" w:name="pg5656_29525"/>
    </w:p>
    <w:p>
      <w:pPr>
        <w:pStyle w:val="BookText"/>
        <w:rPr/>
      </w:pPr>
      <w:bookmarkEnd w:id="631"/>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خلیفة له حال حیاته،لقوله اُخْلُفْنِی فِی قَوْمِی </w:t>
      </w:r>
      <w:r>
        <w:rPr>
          <w:rStyle w:val="FootnoteAnchor"/>
          <w:rtl w:val="true"/>
        </w:rPr>
        <w:footnoteReference w:id="547"/>
      </w:r>
      <w:r>
        <w:rPr>
          <w:rFonts w:ascii="IRNazanin" w:hAnsi="IRNazanin" w:eastAsia="IRNazanin"/>
          <w:color w:val="111111"/>
          <w:sz w:val="28"/>
          <w:sz w:val="28"/>
          <w:szCs w:val="28"/>
          <w:rtl w:val="true"/>
          <w:lang w:bidi="fa-IR"/>
        </w:rPr>
        <w:t>فلو لم یکن خلیفة بعده لکان معزولا عن هذه المرتبة،و هو حط من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شریکا له فی الرسالة،فلو عاش بعده لکان مفترض الطاعة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لمکان نبوته کان معصوما فیجب علی موسی علیه السلام أن یقدمه علی غیر المعصوم،لقبح تقدیم غیر المعصوم علی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و غیرهم نقلوا أن موسی علیه السلام نص علیه،و جعله وصیه و خلیفة بعده،فلما مات جعل الوصایة فی یوشع بن نون،و أفضی إلیه بأسرار التوراة و الالواح،و ذلک علی سبیل الوداعة لا علی سبیل الاستقرار لیوصلها الی ولدی هارون شبر و شبیر،و هو یدل علی أن هارون لو عاش بعده لکان خلیفة بدل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لعلی علیه السّلام منزلة من النبی صلی اللّه علیه و آله کجمیع منازل هارون من موسی،و من جملتها کونه خلیفة لموسی لو عاش بعده،فیکون علی علیه السلام کذلک،لانه عاش بعده،و هو المطلوب</w:t>
      </w:r>
      <w:r>
        <w:rPr>
          <w:rFonts w:eastAsia="IRNazanin" w:cs="IRNazanin"/>
          <w:color w:val="111111"/>
          <w:sz w:val="28"/>
          <w:szCs w:val="28"/>
          <w:rtl w:val="true"/>
          <w:lang w:bidi="fa-IR"/>
        </w:rPr>
        <w:t>.</w:t>
      </w:r>
    </w:p>
    <w:p>
      <w:pPr>
        <w:pStyle w:val="Heading4"/>
        <w:numPr>
          <w:ilvl w:val="3"/>
          <w:numId w:val="1"/>
        </w:numPr>
        <w:rPr/>
      </w:pPr>
      <w:bookmarkStart w:id="632" w:name="__RefHeading___Toc3347595_581953129"/>
      <w:bookmarkStart w:id="633" w:name="_Toc230"/>
      <w:bookmarkEnd w:id="632"/>
      <w:r>
        <w:rPr>
          <w:rtl w:val="true"/>
        </w:rPr>
        <w:t>انه علیه السلام أفضل الناس بعد رسول اللّه</w:t>
      </w:r>
      <w:r>
        <w:rPr>
          <w:rtl w:val="true"/>
        </w:rPr>
        <w:t>(</w:t>
      </w:r>
      <w:r>
        <w:rPr>
          <w:rtl w:val="true"/>
        </w:rPr>
        <w:t>صلی الله علیه و آله</w:t>
      </w:r>
      <w:r>
        <w:rPr>
          <w:rtl w:val="true"/>
        </w:rPr>
        <w:t>)</w:t>
      </w:r>
      <w:bookmarkEnd w:id="6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کان أفضل الصحابة،فیکون هو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الصغری فمن وجوه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الفضائل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کالعلم،و الذکاء و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الفضائل</w:t>
      </w:r>
    </w:p>
    <w:p>
      <w:pPr>
        <w:pStyle w:val="BookText"/>
        <w:rPr/>
      </w:pPr>
      <w:r>
        <w:rPr>
          <w:rFonts w:ascii="IRNazanin" w:hAnsi="IRNazanin" w:eastAsia="IRNazanin"/>
          <w:color w:val="111111"/>
          <w:sz w:val="28"/>
          <w:sz w:val="28"/>
          <w:szCs w:val="28"/>
          <w:rtl w:val="true"/>
          <w:lang w:bidi="fa-IR"/>
        </w:rPr>
        <w:t>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کالزهد،و العبادة،و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لم یحصل لا 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السادس علی إمامته علیه السلام هو أنه أفضل الناس بعد رسول اللّه صلی اللّه علیه و آله،و کل من کان کذلک فهو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فی بیانها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الاجمالی 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فَقُلْ تَعالَوْا نَدْعُ أَبْناءَنا وَ أَبْناءَکُمْ وَ نِساءَنا وَ نِساءَکُمْ وَ أَنْفُسَنا وَ أَنْفُسَکُمْ </w:t>
      </w:r>
      <w:r>
        <w:rPr>
          <w:rStyle w:val="FootnoteAnchor"/>
          <w:rtl w:val="true"/>
        </w:rPr>
        <w:footnoteReference w:id="548"/>
      </w: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علیه السلام،لما ثبت بالنقل الصحیح </w:t>
      </w:r>
      <w:r>
        <w:rPr>
          <w:rStyle w:val="FootnoteAnchor"/>
          <w:rtl w:val="true"/>
        </w:rPr>
        <w:footnoteReference w:id="549"/>
      </w:r>
      <w:r>
        <w:rPr>
          <w:rFonts w:ascii="IRNazanin" w:hAnsi="IRNazanin" w:eastAsia="IRNazanin"/>
          <w:color w:val="111111"/>
          <w:sz w:val="28"/>
          <w:sz w:val="28"/>
          <w:szCs w:val="28"/>
          <w:rtl w:val="true"/>
          <w:lang w:bidi="fa-IR"/>
        </w:rPr>
        <w:t>،و لیس المراد أن نفسه هی نفس النبی صلی اللّه علیه و آله فی الحقیقة،لبطلان الاتحاد،فوجب حمله علی المجاز أی نفسه کنفسه،اذ هو المتعارف بین أهل اللغة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الاسد فی الشجاعة، 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حنیفة،أی مثله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نفس النبی صلی اللّه علیه و آله أفضل من سائر الصحابة،فنفس علی علیه السلام کذلک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الطائر نقلا متواترا أن النبی صلی اللّه علیه و آله أتی بطائر مشوی،فقال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ائتنی بأحب خلقک ألیک یأکل معی من هذا الطائر،فجاء علی علیه السلام </w:t>
      </w:r>
      <w:r>
        <w:rPr>
          <w:rStyle w:val="FootnoteAnchor"/>
          <w:rtl w:val="true"/>
        </w:rPr>
        <w:footnoteReference w:id="550"/>
      </w:r>
      <w:r>
        <w:rPr>
          <w:rFonts w:ascii="IRNazanin" w:hAnsi="IRNazanin" w:eastAsia="IRNazanin"/>
          <w:color w:val="111111"/>
          <w:sz w:val="28"/>
          <w:sz w:val="28"/>
          <w:szCs w:val="28"/>
          <w:rtl w:val="true"/>
          <w:lang w:bidi="fa-IR"/>
        </w:rPr>
        <w:t>و المعنیّ من محبة اللّه هو إرادة الثواب الزائد،و ذلک لا یستحق الا بأکمل الطاعات،فتکون طاعات علی علیه السلام أکمل،فیکون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لما آخی بین الصحابة آخی بینه و بین علی علیه السلام </w:t>
      </w:r>
      <w:r>
        <w:rPr>
          <w:rStyle w:val="FootnoteAnchor"/>
          <w:rtl w:val="true"/>
        </w:rPr>
        <w:footnoteReference w:id="551"/>
      </w:r>
      <w:r>
        <w:rPr>
          <w:rFonts w:ascii="IRNazanin" w:hAnsi="IRNazanin" w:eastAsia="IRNazanin"/>
          <w:color w:val="111111"/>
          <w:sz w:val="28"/>
          <w:sz w:val="28"/>
          <w:szCs w:val="28"/>
          <w:rtl w:val="true"/>
          <w:lang w:bidi="fa-IR"/>
        </w:rPr>
        <w:t>و المؤاخاة لرسول اللّه صلی اللّه علیه و آله دالة علی أفضلیته علی باقی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خیر البشر فمن أبی فقد کفر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صلی اللّه علیه و آله فأقبل علی علیه السلام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العرب،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العالمین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ینظر الی آدم فی علمه و الی نوح فی تقواه و الی ابراهیم فی حلمه و الی موسی فی هیبته و الی عیسی فی عبادته،فلینظر الی علی بن أبی طالب علیه السلام </w:t>
      </w:r>
      <w:r>
        <w:rPr>
          <w:rStyle w:val="FootnoteAnchor"/>
          <w:rtl w:val="true"/>
        </w:rPr>
        <w:footnoteReference w:id="554"/>
      </w:r>
      <w:r>
        <w:rPr>
          <w:rFonts w:ascii="IRNazanin" w:hAnsi="IRNazanin" w:eastAsia="IRNazanin"/>
          <w:color w:val="111111"/>
          <w:sz w:val="28"/>
          <w:sz w:val="28"/>
          <w:szCs w:val="28"/>
          <w:rtl w:val="true"/>
          <w:lang w:bidi="fa-IR"/>
        </w:rPr>
        <w:t>و هذا دال علی مساواته للانبیاء المذکورین،و قد کان هؤلاء أفضل الناس، و المساوی لهم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أنه قال لفاطمة علیها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اطلع علی أهل الدنیا،فاختار منها أباک فاتخذه نبیا،ثم اطلع ثانیا فاختار منهم بعلک فاتخذه وصیا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أخی و وزیری و وصیی من أترکه بعدی یقضی دینی و ینجز وعدی علی بن أبی طالب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الاخبار فی هذا الباب کثیرة لا یمکن حصرها بعدّ و لا ضبطها بحدّ،کما روی أخطب خوارزم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الریاض أقلام و البحر مداد و الجن و الانس کتاب و حساب لما أحصوا فضائل علی بن أبی طالب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الفضائل اما نفسانیة أو بدنیة أو خارجیة،و کان علی علیه السلام أفضل فی کل واحدة من هذه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فکالعلم و الذکاء و الفطنة و الحلم و حسن الخلق و الحرص علی اقامة الدین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العلم و الذکاء فسیأتی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الحلم فقد بلغ فیه الغایة القصوی،و لم یقابل مسیئا بإساءته،کما صفح عن مروان بن الحکم یوم الجمل و کان من أعدی الناس له،و کان عبد اللّه بن الزبیر یشتم علیا علیه السلام علی رءوس الاشهاد،حتی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الزبیر رجلا منا أهل البیت حتی سب عبد اللّه و استأسره یوم الجمل و عفی عنه،و عفی عن سعید بن العاص مع عداوته له،و أکرم عائشة و بعث بها الی المدینة مع عشرین امرأة مع حربها له،و عفی عن أهل البصرة مع حربهم له و شتمهم له و لاولاده، و أخرج لاصحاب معاویة عن الشریعة حتی شربوا مع أنهم فعلوا مع أصحابه الضد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مواضع حلمه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حسن الخلق فقد کان أشرف الناس خلقا و أطلقهم،وجها،حتی نسبه عمر الی الدعابة،و هذا مع شدة بأسه و هیبته،قال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فینا کاحدنا لین جانب و شدة تواضع و سهوله قید،و کنا نهایة مهابة الاسیر المربوط للسیاف</w:t>
      </w:r>
      <w:bookmarkStart w:id="634" w:name="pg5656_29529"/>
    </w:p>
    <w:p>
      <w:pPr>
        <w:pStyle w:val="BookText"/>
        <w:rPr/>
      </w:pPr>
      <w:bookmarkEnd w:id="634"/>
      <w:r>
        <w:rPr>
          <w:rFonts w:ascii="IRNazanin" w:hAnsi="IRNazanin" w:eastAsia="IRNazanin"/>
          <w:color w:val="111111"/>
          <w:sz w:val="28"/>
          <w:sz w:val="28"/>
          <w:szCs w:val="28"/>
          <w:rtl w:val="true"/>
          <w:lang w:bidi="fa-IR"/>
        </w:rPr>
        <w:t>الواقف علی رأسه و قال معاویة لقیس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حسن فلقد کان هشا بشا ذا فکاهة،فقال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لقد کان مع تلک الفکاهة و الطلاقة أهیب من ذی لبدتین قد مسه الطوی،تلک هیبة التقوی،لا کما تهابک طغام الشام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الحرص علی اقامة الدین فأظهر من الشمس،لم یراقب أخا و لا عما و لا ابن عم و لا صاحبا،و تفصیل ذلک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فکالزهد،و العبادة،و الشجاعة،و سیأتی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نسبه الشریف،و قربه من رسول اللّه صلی اللّه علیه و آله، و هو أقرب من العباس،لان أبا طالب أخا عبد اللّه من الابوین،و أما العباس فأخوه من الأب،و منها زواجه لسیدة نساء العالمین،و منها شرف الاولاد بحیث لم یحصل لاحد من المسلمین کأولاده علیه السلام</w:t>
      </w:r>
      <w:r>
        <w:rPr>
          <w:rFonts w:eastAsia="IRNazanin" w:cs="IRNazanin"/>
          <w:color w:val="111111"/>
          <w:sz w:val="28"/>
          <w:szCs w:val="28"/>
          <w:rtl w:val="true"/>
          <w:lang w:bidi="fa-IR"/>
        </w:rPr>
        <w:t>.</w:t>
      </w:r>
    </w:p>
    <w:p>
      <w:pPr>
        <w:pStyle w:val="Heading4"/>
        <w:numPr>
          <w:ilvl w:val="3"/>
          <w:numId w:val="1"/>
        </w:numPr>
        <w:rPr/>
      </w:pPr>
      <w:bookmarkStart w:id="635" w:name="__RefHeading___Toc3347597_581953129"/>
      <w:bookmarkStart w:id="636" w:name="_Toc231"/>
      <w:bookmarkEnd w:id="635"/>
      <w:r>
        <w:rPr>
          <w:rtl w:val="true"/>
        </w:rPr>
        <w:t>کونه</w:t>
      </w:r>
      <w:r>
        <w:rPr>
          <w:rtl w:val="true"/>
        </w:rPr>
        <w:t>(</w:t>
      </w:r>
      <w:r>
        <w:rPr>
          <w:rtl w:val="true"/>
        </w:rPr>
        <w:t>علیه السلام</w:t>
      </w:r>
      <w:r>
        <w:rPr>
          <w:rtl w:val="true"/>
        </w:rPr>
        <w:t>)</w:t>
      </w:r>
      <w:r>
        <w:rPr>
          <w:rtl w:val="true"/>
        </w:rPr>
        <w:t>فی غایة الذکاء و الحرص علی تحصیل المعارف</w:t>
      </w:r>
      <w:bookmarkEnd w:id="6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غایة الذکاء و الفطنة و الحرص علی تحصیل المعارف و اقتناء الفضائل و المتابعة للرسول علیه السلام،و النبی صلی اللّه علیه و آله کان شدید الحرص علی التکمیل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بینهما شدیدة بحیث لا ینفک عنه فی أکثر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حصول القابل و تحقق المؤثر و انتفاء الموانع یحصل التأثر علی أبلغ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المصنف علی کونه أفضل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أعلم الخلق بعد رسول اللّه صلی اللّه علیه و آله،فیکون أفضل، و الکبری ظاهرة،و أما الصغری فلوجوه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البرهان اللمی،و هو الاستدلال علی الشیء بأسبابه</w:t>
      </w:r>
      <w:bookmarkStart w:id="637" w:name="pg5656_29530"/>
    </w:p>
    <w:p>
      <w:pPr>
        <w:pStyle w:val="BookText"/>
        <w:rPr/>
      </w:pPr>
      <w:bookmarkEnd w:id="637"/>
      <w:r>
        <w:rPr>
          <w:rFonts w:ascii="IRNazanin" w:hAnsi="IRNazanin" w:eastAsia="IRNazanin"/>
          <w:color w:val="111111"/>
          <w:sz w:val="28"/>
          <w:sz w:val="28"/>
          <w:szCs w:val="28"/>
          <w:rtl w:val="true"/>
          <w:lang w:bidi="fa-IR"/>
        </w:rPr>
        <w:t>و علله،و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فی غایة الذکاء و الفطنة و قوة الحدس، و شدة الحرص علی التعلم و اقتناء الفضائل،و کان النبی صلی اللّه علیه و آله الذی معلمه و استاذه أعلم الخلق و أحرصهم علی ایصال العلم الی المتعلم،و کان لعلی علیه السلام معه ملازمة شدیدة من حین الطفولیة الی حین مفارقته صلی اللّه علیه و آله للدنیا،بحیث لا یفارقه وقتا من الاوقات الا أوقاتا یسیرة کان یبعثه فیها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و لا ریب فی أنه اذا کان المتعلم بهذه الصفة و المعلم بهذه النسبة مع شدة الملازمة بینهما،فانه یکون أعلم الخلق بعد ذلک المعلم،لحصول الشرائط بالنسبة الی القابل و الفاعل،فیحصل التأثیر التام،و هو ضروری،فیکون علی علیه السلام أفضل الخلق،و هو المطلوب</w:t>
      </w:r>
      <w:r>
        <w:rPr>
          <w:rFonts w:eastAsia="IRNazanin" w:cs="IRNazanin"/>
          <w:color w:val="111111"/>
          <w:sz w:val="28"/>
          <w:szCs w:val="28"/>
          <w:rtl w:val="true"/>
          <w:lang w:bidi="fa-IR"/>
        </w:rPr>
        <w:t>.</w:t>
      </w:r>
    </w:p>
    <w:p>
      <w:pPr>
        <w:pStyle w:val="Heading4"/>
        <w:numPr>
          <w:ilvl w:val="3"/>
          <w:numId w:val="1"/>
        </w:numPr>
        <w:rPr/>
      </w:pPr>
      <w:bookmarkStart w:id="638" w:name="__RefHeading___Toc3347599_581953129"/>
      <w:bookmarkStart w:id="639" w:name="_Toc232"/>
      <w:bookmarkEnd w:id="638"/>
      <w:r>
        <w:rPr>
          <w:rtl w:val="true"/>
        </w:rPr>
        <w:t>قوله</w:t>
      </w:r>
      <w:r>
        <w:rPr>
          <w:rtl w:val="true"/>
        </w:rPr>
        <w:t>«</w:t>
      </w:r>
      <w:r>
        <w:rPr>
          <w:rtl w:val="true"/>
        </w:rPr>
        <w:t>ص</w:t>
      </w:r>
      <w:r>
        <w:rPr>
          <w:rtl w:val="true"/>
        </w:rPr>
        <w:t>»</w:t>
      </w:r>
      <w:r>
        <w:rPr>
          <w:rtl w:val="true"/>
        </w:rPr>
        <w:t>أقضاکم علی</w:t>
      </w:r>
      <w:bookmarkEnd w:id="6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 القضاء یستلزم العلم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المفسرون علی أن قوله وَ تَعِیَها أُذُنٌ واعِیَةٌ </w:t>
      </w:r>
      <w:r>
        <w:rPr>
          <w:rStyle w:val="FootnoteAnchor"/>
          <w:rtl w:val="true"/>
        </w:rPr>
        <w:footnoteReference w:id="561"/>
      </w:r>
      <w:r>
        <w:rPr>
          <w:rFonts w:ascii="IRNazanin" w:hAnsi="IRNazanin" w:eastAsia="IRNazanin"/>
          <w:color w:val="111111"/>
          <w:sz w:val="28"/>
          <w:sz w:val="28"/>
          <w:szCs w:val="28"/>
          <w:rtl w:val="true"/>
          <w:lang w:bidi="fa-IR"/>
        </w:rPr>
        <w:t>المراد به علی 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562"/>
      </w:r>
      <w:r>
        <w:rPr>
          <w:rFonts w:ascii="IRNazanin" w:hAnsi="IRNazanin" w:eastAsia="IRNazanin"/>
          <w:color w:val="111111"/>
          <w:sz w:val="28"/>
          <w:sz w:val="28"/>
          <w:szCs w:val="28"/>
          <w:rtl w:val="true"/>
          <w:lang w:bidi="fa-IR"/>
        </w:rPr>
        <w:t>علی أنه أعلم،و هو استدلال من حیث النص علی ذلک،و هو من وجوه</w:t>
      </w:r>
      <w:r>
        <w:rPr>
          <w:rFonts w:eastAsia="IRNazanin" w:cs="IRNazanin"/>
          <w:color w:val="111111"/>
          <w:sz w:val="28"/>
          <w:szCs w:val="28"/>
          <w:rtl w:val="true"/>
          <w:lang w:bidi="fa-IR"/>
        </w:rPr>
        <w:t>:</w:t>
      </w:r>
      <w:bookmarkStart w:id="640" w:name="pg5656_29531"/>
    </w:p>
    <w:p>
      <w:pPr>
        <w:pStyle w:val="BookText"/>
        <w:rPr/>
      </w:pPr>
      <w:bookmarkEnd w:id="640"/>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یفتقر الی جمیع العلوم،فیکون علیا علیه السّلام عالما به،و لم ینص علی أحد من الصحابة بمثل ذلک،بل ان حصل فی علم خاص،کقوله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اقرأکم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أعلمکم بایراد القرآن،و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أفرضکم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أعلمکم بالفرائض و هو المواریث، و ذلک کله جزء من أجزاء علم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فمن أراد الحکمة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هو الباب،فهو أعلم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 تَعِیَها أُذُنٌ واعِیَةٌ ذکر المفسرون أنها أذن علی علیه السلام،و هو مبالغة له فی وصفه له بالوعایة،فیکون أعلم،و هو المطلوب</w:t>
      </w:r>
      <w:r>
        <w:rPr>
          <w:rFonts w:eastAsia="IRNazanin" w:cs="IRNazanin"/>
          <w:color w:val="111111"/>
          <w:sz w:val="28"/>
          <w:szCs w:val="28"/>
          <w:rtl w:val="true"/>
          <w:lang w:bidi="fa-IR"/>
        </w:rPr>
        <w:t>.</w:t>
      </w:r>
    </w:p>
    <w:p>
      <w:pPr>
        <w:pStyle w:val="Heading4"/>
        <w:numPr>
          <w:ilvl w:val="3"/>
          <w:numId w:val="1"/>
        </w:numPr>
        <w:rPr/>
      </w:pPr>
      <w:bookmarkStart w:id="641" w:name="__RefHeading___Toc3347601_581953129"/>
      <w:bookmarkStart w:id="642" w:name="_Toc233"/>
      <w:bookmarkEnd w:id="641"/>
      <w:r>
        <w:rPr>
          <w:rtl w:val="true"/>
        </w:rPr>
        <w:t>علمه</w:t>
      </w:r>
      <w:r>
        <w:rPr>
          <w:rtl w:val="true"/>
        </w:rPr>
        <w:t>«</w:t>
      </w:r>
      <w:r>
        <w:rPr>
          <w:rtl w:val="true"/>
        </w:rPr>
        <w:t>ع</w:t>
      </w:r>
      <w:r>
        <w:rPr>
          <w:rtl w:val="true"/>
        </w:rPr>
        <w:t>»</w:t>
      </w:r>
      <w:r>
        <w:rPr>
          <w:rtl w:val="true"/>
        </w:rPr>
        <w:t>بجمیع الشرائع</w:t>
      </w:r>
      <w:bookmarkEnd w:id="64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نشرت لی الوسادة لحکمت بین أهل التوراة بتوراتهم،و بین أهل الإنجیل بانجیلهم،و بین أهل الزبور بزبورهم و بین أهل الفرقان بفرقانهم</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احاطته بجمیع الشرائع،و لم یحصل لغیره من الصحابة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الرابع علی أنه علیه السلام أعلم،و هو استدلال باخباره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اخباره حق،لما ثبت من عصمته،و هو من وجوه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کسرت لی الوسادة و جلست علیها لحکمت بین أهل التوراة بتوراتهم و بین أهل الإنجیل بانجیلهم و بین أهل الزبور بزبورهم و بین أهل الفرقان بفرقانهم،و اللّه ما من آیة نزلت فی بر أو بحر أو سهل أو جبل أو لیل أو نهار الا و أنا أعلم فیمن نزلت و فی أی شیء نزلت</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دلیل علی معرفته بجمیع الشرائع،و لم یحصل لغیره من الصحابة ذلک،بل قال أبو بکر یوم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ولیتکم و لست بخیرکم و علی فیکم، فان أحسنت فاعینونی،و ان أسأت فقومونی،ان لی شیطانا یعترینی</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فاستدل أنت بکلامهما علی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أبو هاشم الجبائی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فحکمت بین أهل التوراة بتوراتهم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الکتب منسوخة فکیف یجوز الحکم بها؟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متمکن من تفاصیل أحکامها کما أنزلت،و بیانها لمن له العمل بها بعد أداء حق الجزیة،أو المراد بیان أحکامها و ما نسخه القرآن منها و ما لم ینسخه،أو المراد استخراج المواضع الدالة علی نبوة نبینا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اندمجت علی مکنون علم لو بحت به لاضطربتم اضطراب الارشیة فی الطوی البعیدة</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لعلما جما لو بحت به أصبت له حملة</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تفقدونی،سلونی عن طرق السماء فانی أعلم بها من طرق الارض</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الی غیر ذلک من أقواله،و من تتبع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أکثر من ذلک</w:t>
      </w:r>
      <w:r>
        <w:rPr>
          <w:rFonts w:eastAsia="IRNazanin" w:cs="IRNazanin"/>
          <w:color w:val="111111"/>
          <w:sz w:val="28"/>
          <w:szCs w:val="28"/>
          <w:rtl w:val="true"/>
          <w:lang w:bidi="fa-IR"/>
        </w:rPr>
        <w:t>.</w:t>
      </w:r>
      <w:bookmarkStart w:id="643" w:name="pg5656_29533"/>
    </w:p>
    <w:p>
      <w:pPr>
        <w:pStyle w:val="Heading4"/>
        <w:numPr>
          <w:ilvl w:val="3"/>
          <w:numId w:val="1"/>
        </w:numPr>
        <w:rPr/>
      </w:pPr>
      <w:bookmarkStart w:id="644" w:name="__RefHeading___Toc3347603_581953129"/>
      <w:bookmarkStart w:id="645" w:name="_Toc234"/>
      <w:bookmarkEnd w:id="643"/>
      <w:bookmarkEnd w:id="644"/>
      <w:r>
        <w:rPr>
          <w:rtl w:val="true"/>
        </w:rPr>
        <w:t>رجوع الصحابة إلیه</w:t>
      </w:r>
      <w:r>
        <w:rPr>
          <w:rtl w:val="true"/>
        </w:rPr>
        <w:t>«</w:t>
      </w:r>
      <w:r>
        <w:rPr>
          <w:rtl w:val="true"/>
        </w:rPr>
        <w:t>ع</w:t>
      </w:r>
      <w:r>
        <w:rPr>
          <w:rtl w:val="true"/>
        </w:rPr>
        <w:t>»</w:t>
      </w:r>
      <w:r>
        <w:rPr>
          <w:rtl w:val="true"/>
        </w:rPr>
        <w:t>فی أخذ الاحکام</w:t>
      </w:r>
      <w:bookmarkEnd w:id="64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کانوا یرجعون إلیه فی الاحکام و یأخذون عنه الفتاوی،و یقلدونه و یرجعون عن اجتهادهم اذا خالفهم،و أخطأ أکثرهم فی الاحکام و دلهم علی زللهم </w:t>
      </w:r>
      <w:r>
        <w:rPr>
          <w:rStyle w:val="FootnoteAnchor"/>
          <w:rtl w:val="true"/>
        </w:rPr>
        <w:footnoteReference w:id="570"/>
      </w:r>
      <w:r>
        <w:rPr>
          <w:rFonts w:ascii="IRNazanin" w:hAnsi="IRNazanin" w:eastAsia="IRNazanin"/>
          <w:color w:val="111111"/>
          <w:sz w:val="28"/>
          <w:sz w:val="28"/>
          <w:szCs w:val="28"/>
          <w:rtl w:val="true"/>
          <w:lang w:bidi="fa-IR"/>
        </w:rPr>
        <w:t>فرجعوا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الخامس علی أنه علیه السلام أعلم،و هو استدلال ببرهان انی مأخوذ من اختلاف </w:t>
      </w:r>
      <w:r>
        <w:rPr>
          <w:rStyle w:val="FootnoteAnchor"/>
          <w:rtl w:val="true"/>
        </w:rPr>
        <w:footnoteReference w:id="571"/>
      </w:r>
      <w:r>
        <w:rPr>
          <w:rFonts w:ascii="IRNazanin" w:hAnsi="IRNazanin" w:eastAsia="IRNazanin"/>
          <w:color w:val="111111"/>
          <w:sz w:val="28"/>
          <w:sz w:val="28"/>
          <w:szCs w:val="28"/>
          <w:rtl w:val="true"/>
          <w:lang w:bidi="fa-IR"/>
        </w:rPr>
        <w:t>الصحابة و غلطهم،و أنه علیه السلام بین لهم الصواب فیکون أعلم،و هو المطلوب،و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بکر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الیهود سأله أین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العرش،فقال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الارض منه حینئذ و اختص ببعض الامکنة،فأمره أبو بکر بالانصراف، فلقیه علی علیه السلام بعد أنه استهزأ بالاسلام،فقال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أین الاین فلا أین له </w:t>
      </w:r>
      <w:r>
        <w:rPr>
          <w:rStyle w:val="FootnoteAnchor"/>
          <w:rtl w:val="true"/>
        </w:rPr>
        <w:footnoteReference w:id="572"/>
      </w:r>
      <w:r>
        <w:rPr>
          <w:rFonts w:ascii="IRNazanin" w:hAnsi="IRNazanin" w:eastAsia="IRNazanin"/>
          <w:color w:val="111111"/>
          <w:sz w:val="28"/>
          <w:sz w:val="28"/>
          <w:szCs w:val="28"/>
          <w:rtl w:val="true"/>
          <w:lang w:bidi="fa-IR"/>
        </w:rPr>
        <w:t>،الی آخر الحدیث،فأسلم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الکلالة و الارث فلم یدر ما هما،فأوضحهما له علی علیه السلام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فی زمن أبی بکر شرب الخمر و ادعی أنه جهل تحریمها فلم یدر أبو بکر ما وجه الحکم،فقال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اختبروا حاله من المهاجرین و الانصار أنه هل سمع منهم آیة التحریم أم لا؟فان لم یسمع فلا</w:t>
      </w:r>
    </w:p>
    <w:p>
      <w:pPr>
        <w:pStyle w:val="BookText"/>
        <w:rPr/>
      </w:pPr>
      <w:r>
        <w:rPr>
          <w:rFonts w:ascii="IRNazanin" w:hAnsi="IRNazanin" w:eastAsia="IRNazanin"/>
          <w:color w:val="111111"/>
          <w:sz w:val="28"/>
          <w:sz w:val="28"/>
          <w:szCs w:val="28"/>
          <w:rtl w:val="true"/>
          <w:lang w:bidi="fa-IR"/>
        </w:rPr>
        <w:t xml:space="preserve">حد علیه،فوجدوه لم یسمعها فاسقط الحد عنه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حمارا دخل علی بقرة فنطحته فمات،فحکم أبو بکر باهدار الحمار،فقال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دخل علیها فی منامها فهو هدر و الا فلا، فصوب النبی صلی اللّه علیه و آله حکمه فی ذلک،و غیر ذلک مما یطول 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فمن وجوه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زنت علی عهده و هی حامل،فأمر برجمها،فقال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لک علیها سبیل فلیس لک علی ما فی بطنها سبیل،فاطلقها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أتی بامرأة ولدت لستة أشهر فأمر برجمها،فنهاه علی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تسمع قوله تعالی وَ حَمْلُهُ وَ فِصالُهُ ثَلاثُونَ شَهْراً </w:t>
      </w:r>
      <w:r>
        <w:rPr>
          <w:rStyle w:val="FootnoteAnchor"/>
          <w:rtl w:val="true"/>
        </w:rPr>
        <w:footnoteReference w:id="576"/>
      </w:r>
      <w:r>
        <w:rPr>
          <w:rFonts w:ascii="Amiri" w:hAnsi="Amiri" w:eastAsia="Amiri" w:cs="Amiri"/>
          <w:color w:val="111111"/>
          <w:sz w:val="28"/>
          <w:sz w:val="28"/>
          <w:szCs w:val="28"/>
          <w:rtl w:val="true"/>
          <w:lang w:bidi="ar-SA"/>
        </w:rPr>
        <w:t xml:space="preserve">ثم قال فی موضع آخر وَ فِصالُهُ فِی عامَیْنِ </w:t>
      </w:r>
      <w:r>
        <w:rPr>
          <w:rStyle w:val="FootnoteAnchor"/>
          <w:rtl w:val="true"/>
        </w:rPr>
        <w:footnoteReference w:id="577"/>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علی لهلک عمر و خلی لسبیلها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قدامة شرب الخمر علی عهد عمر،فاسقط عنه الحد لما تلی علیه لَیْسَ عَلَی الَّذِینَ آمَنُوا وَ عَمِلُوا الصّالِحاتِ جُناحٌ فِیما طَعِمُوا </w:t>
      </w:r>
      <w:r>
        <w:rPr>
          <w:rStyle w:val="FootnoteAnchor"/>
          <w:rtl w:val="true"/>
        </w:rPr>
        <w:footnoteReference w:id="579"/>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لا یستحلون محرما،فاردده و استتبه فان تاب فاجلده و الا فاقتله،فتاب و لم یدر عمر ما یجلده،فقال علیه</w:t>
      </w:r>
      <w:bookmarkStart w:id="646" w:name="pg5656_29535"/>
    </w:p>
    <w:p>
      <w:pPr>
        <w:pStyle w:val="BookText"/>
        <w:rPr/>
      </w:pPr>
      <w:bookmarkEnd w:id="64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اجلده ثمانین،لانه اذا شرب سکر،و اذا سکر هذی،و اذا هذی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أتی بامرأة مجنونة شهد علیها بالزنا فأمر برجمها،فنهاه علی علیه السلام و روی له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القلم عن المجنون حتی یفیق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مواضع خطائه مما یطول الباب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عثمان فمن وجه اجمالی و فیه کفایة،و هو أن خطأ عثمان و زلله مشهور و کلام علی علیه السلام له فی ذلک کثیر مأثور،حتی آل حال خطاءه و زلله الی تخاذل أعیان الصحابة عنه،حتی آل الحال الی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 أصحابنا فی بدع هؤلاء الثلاثة و بیان خطائهم فی أحکامهم ما فیه غنیة،فمن أراد وقف علیه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3347605_581953129"/>
      <w:bookmarkStart w:id="648" w:name="_Toc235"/>
      <w:bookmarkEnd w:id="647"/>
      <w:r>
        <w:rPr>
          <w:rtl w:val="true"/>
        </w:rPr>
        <w:t>أنه</w:t>
      </w:r>
      <w:r>
        <w:rPr>
          <w:rtl w:val="true"/>
        </w:rPr>
        <w:t>«</w:t>
      </w:r>
      <w:r>
        <w:rPr>
          <w:rtl w:val="true"/>
        </w:rPr>
        <w:t>ع</w:t>
      </w:r>
      <w:r>
        <w:rPr>
          <w:rtl w:val="true"/>
        </w:rPr>
        <w:t>»</w:t>
      </w:r>
      <w:r>
        <w:rPr>
          <w:rtl w:val="true"/>
        </w:rPr>
        <w:t>قضی بقضایا غریبة</w:t>
      </w:r>
      <w:bookmarkEnd w:id="6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القضایا الغریبة و الاحکام العجیبة التی حکم بها و لم یسبقه إلیها أحد،کحکمه علی الحالف بصدقة زنة قید العبد و هو فی رجله قبل حله، بوضع رجله مع القید فی قصعة مملوءة ماء،ثم رفع القید و وضع برادة الحدید حتی انتهی صعود الماء الی مکانه أو لا و أمره بصدقة زنة البرادة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کحکمه بین صاحب الارغفة </w:t>
      </w:r>
      <w:r>
        <w:rPr>
          <w:rStyle w:val="FootnoteAnchor"/>
          <w:rtl w:val="true"/>
        </w:rPr>
        <w:footnoteReference w:id="582"/>
      </w:r>
      <w:r>
        <w:rPr>
          <w:rFonts w:ascii="IRNazanin" w:hAnsi="IRNazanin" w:eastAsia="IRNazanin"/>
          <w:color w:val="111111"/>
          <w:sz w:val="28"/>
          <w:sz w:val="28"/>
          <w:szCs w:val="28"/>
          <w:rtl w:val="true"/>
          <w:lang w:bidi="fa-IR"/>
        </w:rPr>
        <w:t>الخمسة و صاحب الثلاثة،لما أذنا لثالث فی الاکل فرمی لهما ثمانیة دراهم لما تشاحا،بأن لصاحب الثلاثة درهما واحدا</w:t>
      </w:r>
    </w:p>
    <w:p>
      <w:pPr>
        <w:pStyle w:val="BookText"/>
        <w:rPr/>
      </w:pPr>
      <w:r>
        <w:rPr>
          <w:rFonts w:ascii="IRNazanin" w:hAnsi="IRNazanin" w:eastAsia="IRNazanin"/>
          <w:color w:val="111111"/>
          <w:sz w:val="28"/>
          <w:sz w:val="28"/>
          <w:szCs w:val="28"/>
          <w:rtl w:val="true"/>
          <w:lang w:bidi="fa-IR"/>
        </w:rPr>
        <w:t>و لصاحب الخمسة الباقی،حیث قسم الارغفة علی أربعة و عشرین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النکت التی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أقول،الوجه السادس علی کونه أعلم أنه قضی بقضایا 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بأحکام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 عنها حذاق العلماء،فمنها أنه أتی بعبد قیده مولاه و حلف أنه لا یطلقه حتی یتصدق بزنة القید،فقال علی بقصعة فیها،فأتی ثم حط رجل العبد و فیها القید،ثم رفع القید من الماء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ببرادة الحدید و طرحها فی الماء الی أن عاد الی مکانه لما کان القید فیه،ثم قال لمولاه تصدق بزنة هذه البرادة،فانها زنة القید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أتاه شخصان مختصمان </w:t>
      </w:r>
      <w:r>
        <w:rPr>
          <w:rStyle w:val="FootnoteAnchor"/>
          <w:rtl w:val="true"/>
        </w:rPr>
        <w:footnoteReference w:id="584"/>
      </w:r>
      <w:r>
        <w:rPr>
          <w:rFonts w:ascii="IRNazanin" w:hAnsi="IRNazanin" w:eastAsia="IRNazanin"/>
          <w:color w:val="111111"/>
          <w:sz w:val="28"/>
          <w:sz w:val="28"/>
          <w:szCs w:val="28"/>
          <w:rtl w:val="true"/>
          <w:lang w:bidi="fa-IR"/>
        </w:rPr>
        <w:t>إلیه،فقال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خطبکما؟فقال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اصطحبت أنا و هذا الشخص فی الطریق،و کان معی خمسة أرغفة و معه ثلاثة أرغفة،فجاء رجل فعرضنا علیه الاکل معنا،فلما انصرف رمی لنا ثمانیة دراهم،فقلت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منها ثلاثة دراهم بعدد رغفاتک </w:t>
      </w:r>
      <w:r>
        <w:rPr>
          <w:rStyle w:val="FootnoteAnchor"/>
          <w:rtl w:val="true"/>
        </w:rPr>
        <w:footnoteReference w:id="585"/>
      </w:r>
      <w:r>
        <w:rPr>
          <w:rFonts w:ascii="IRNazanin" w:hAnsi="IRNazanin" w:eastAsia="IRNazanin"/>
          <w:color w:val="111111"/>
          <w:sz w:val="28"/>
          <w:sz w:val="28"/>
          <w:szCs w:val="28"/>
          <w:rtl w:val="true"/>
          <w:lang w:bidi="fa-IR"/>
        </w:rPr>
        <w:t>و آخذ أنا خمسة بعدد أرغفی،فقال لا آخذ الا النصف،فقال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مما لا ینبغی أن تتخاصم </w:t>
      </w:r>
      <w:r>
        <w:rPr>
          <w:rStyle w:val="FootnoteAnchor"/>
          <w:rtl w:val="true"/>
        </w:rPr>
        <w:footnoteReference w:id="586"/>
      </w:r>
      <w:r>
        <w:rPr>
          <w:rFonts w:ascii="IRNazanin" w:hAnsi="IRNazanin" w:eastAsia="IRNazanin"/>
          <w:color w:val="111111"/>
          <w:sz w:val="28"/>
          <w:sz w:val="28"/>
          <w:szCs w:val="28"/>
          <w:rtl w:val="true"/>
          <w:lang w:bidi="fa-IR"/>
        </w:rPr>
        <w:t>فیه الناس،فقال صاحب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الا مرّ الحق،فقال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لا ترید إلا مرّ الحق فلک منها درهم واحد،فقال و کیف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الثمانیة الارغفة انقسمت علی أربعة و عشرین جزءا لکل واحد منکم ثمانیة أجزاء،فأکلت أنت ثمانیة أجزاء و بقی من خبزک جزءا واحدا،و أکل هذا من خبزه ثمانیة أجزاء،فبقی له سبعة أجزاء،فیکون الضیف قد أکل من خبزک جزءا واحدا و من خبزه</w:t>
      </w:r>
      <w:bookmarkStart w:id="649" w:name="pg5656_29537"/>
    </w:p>
    <w:p>
      <w:pPr>
        <w:pStyle w:val="BookText"/>
        <w:rPr/>
      </w:pPr>
      <w:bookmarkEnd w:id="649"/>
      <w:r>
        <w:rPr>
          <w:rFonts w:ascii="IRNazanin" w:hAnsi="IRNazanin" w:eastAsia="IRNazanin"/>
          <w:color w:val="111111"/>
          <w:sz w:val="28"/>
          <w:sz w:val="28"/>
          <w:szCs w:val="28"/>
          <w:rtl w:val="true"/>
          <w:lang w:bidi="fa-IR"/>
        </w:rPr>
        <w:t xml:space="preserve">سبعة أجزاء،فیکون لک درهم واحد و لصاحبک سبعة دراهم </w:t>
      </w:r>
      <w:r>
        <w:rPr>
          <w:rStyle w:val="FootnoteAnchor"/>
          <w:rtl w:val="true"/>
        </w:rPr>
        <w:footnoteReference w:id="587"/>
      </w:r>
      <w:r>
        <w:rPr>
          <w:rFonts w:ascii="IRNazanin" w:hAnsi="IRNazanin" w:eastAsia="IRNazanin"/>
          <w:color w:val="111111"/>
          <w:sz w:val="28"/>
          <w:sz w:val="28"/>
          <w:szCs w:val="28"/>
          <w:rtl w:val="true"/>
          <w:lang w:bidi="fa-IR"/>
        </w:rPr>
        <w:t>و غیر ذلک من القضایا العجیبة التی یطول ذکرها</w:t>
      </w:r>
      <w:r>
        <w:rPr>
          <w:rFonts w:eastAsia="IRNazanin" w:cs="IRNazanin"/>
          <w:color w:val="111111"/>
          <w:sz w:val="28"/>
          <w:szCs w:val="28"/>
          <w:rtl w:val="true"/>
          <w:lang w:bidi="fa-IR"/>
        </w:rPr>
        <w:t>.</w:t>
      </w:r>
    </w:p>
    <w:p>
      <w:pPr>
        <w:pStyle w:val="Heading4"/>
        <w:numPr>
          <w:ilvl w:val="3"/>
          <w:numId w:val="1"/>
        </w:numPr>
        <w:rPr/>
      </w:pPr>
      <w:bookmarkStart w:id="650" w:name="__RefHeading___Toc3347607_581953129"/>
      <w:bookmarkStart w:id="651" w:name="_Toc236"/>
      <w:bookmarkEnd w:id="650"/>
      <w:r>
        <w:rPr>
          <w:rtl w:val="true"/>
        </w:rPr>
        <w:t>انتساب تمام العلوم إلیه علیه السلام</w:t>
      </w:r>
      <w:bookmarkEnd w:id="65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جمیع الفضلاء ینتسبون </w:t>
      </w:r>
      <w:r>
        <w:rPr>
          <w:rStyle w:val="FootnoteAnchor"/>
          <w:rtl w:val="true"/>
        </w:rPr>
        <w:footnoteReference w:id="588"/>
      </w:r>
      <w:r>
        <w:rPr>
          <w:rFonts w:ascii="IRNazanin" w:hAnsi="IRNazanin" w:eastAsia="IRNazanin"/>
          <w:color w:val="111111"/>
          <w:sz w:val="28"/>
          <w:sz w:val="28"/>
          <w:szCs w:val="28"/>
          <w:rtl w:val="true"/>
          <w:lang w:bidi="fa-IR"/>
        </w:rPr>
        <w:t>إلیه،فان أهل التفسیر یرجعون فی علومهم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تلمیذ علی علیه السلام،حتی روی أنه شرح الباء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اللیل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و الاشاعرة من المتکلمین یأخذون علمهم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النحو هو مستنبطه و الدال علیه و واضعه لابی الاسود الدؤلی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الاصول مأخوذ </w:t>
      </w:r>
      <w:r>
        <w:rPr>
          <w:rStyle w:val="FootnoteAnchor"/>
          <w:rtl w:val="true"/>
        </w:rPr>
        <w:footnoteReference w:id="589"/>
      </w:r>
      <w:r>
        <w:rPr>
          <w:rFonts w:ascii="IRNazanin" w:hAnsi="IRNazanin" w:eastAsia="IRNazanin"/>
          <w:color w:val="111111"/>
          <w:sz w:val="28"/>
          <w:sz w:val="28"/>
          <w:szCs w:val="28"/>
          <w:rtl w:val="true"/>
          <w:lang w:bidi="fa-IR"/>
        </w:rPr>
        <w:t>من کلامه دون کلام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السابع علی أنه أعلم من جمیع الفضلاء لانهم فی العلوم ینتسبون إلیه و یأخذون علومهم عنه،و ذلک کثیر مشهور،غیر انا نذکر من ذلک العلوم المشهورة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علم أصول الدین و وجوده فی کلامه،و کونه مستنبطا من خطبه ظاهر بیّن،و رؤساء الاصولیین ینتسبون إلیه،فانهم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اشاعرة أو معتزلة،فالاشاعرة شیخهم أبو الحسن الاشعری،و هو تلمیذ أبی علی الجبائی و هو من مشایخ المعتزلة،و أبی علی قرأ علی أبی یعقوب الشحام،و أبی یعقوب قرأ علی أبی الهذیل،و أبی الهذیل قرأ علی عثمان الطویل و عثمان قرأ علی واصل بن عطاء، و واصل قرأ علی أبی هاشم عبد اللّه بن محمد الحنفیة،و أبو هاشم قرأ علی أبیه محمد</w:t>
      </w:r>
    </w:p>
    <w:p>
      <w:pPr>
        <w:pStyle w:val="BookText"/>
        <w:rPr/>
      </w:pPr>
      <w:r>
        <w:rPr>
          <w:rFonts w:ascii="IRNazanin" w:hAnsi="IRNazanin" w:eastAsia="IRNazanin"/>
          <w:color w:val="111111"/>
          <w:sz w:val="28"/>
          <w:sz w:val="28"/>
          <w:szCs w:val="28"/>
          <w:rtl w:val="true"/>
          <w:lang w:bidi="fa-IR"/>
        </w:rPr>
        <w:t>الحنفیة،و محمد قرأ علی أبیه علی بن أبی طالب علیه السلام،و أما الشیعة فأخذ علومهم عنه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و رجوع رؤساء المجتهدین الی تلامذته و الی أولاده الاخذین علومهم عنه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التفسیر و المفسرون کلهم یرجعون الی عبد اللّه بن عباس و هو من أحد تلامذته،حتی روی أنه شرح له فی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اللیل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 مشهور أنه هو الذی استنبطه لابی الاسود الدؤلی حین دخل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فسدت ألسن الناس فانح لهم نحوا، فکتب له علیه السلام الکلام کله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فعل و حرف،فالاسم ما أنبأ المسمی،و الفعل ما أنبأ عن حرکة المسمی،و الحرف ما جاء لمعنی فی غیره، و کل فاعل مرفوع،و کل مفعول منصوب،و کل مضاف إلیه مجرور فأخذه أبو الاسود و فرع علیه هو و غیره حتی صار علما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الخطابة و البلاغة،و إلیه فیه تشد الرحال حتی قیل فی کلامه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دون کلام الخالق و فوق کلام المخلوق،منه یعلم الناس أصناف البلاغة، حتی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 الفصاحة لقریش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من خطبه مائة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الحمید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من خطبه سبعین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غیر ذلک من العلوم التی یطول تعدادها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652" w:name="pg5656_29539"/>
    </w:p>
    <w:p>
      <w:pPr>
        <w:pStyle w:val="Heading4"/>
        <w:numPr>
          <w:ilvl w:val="3"/>
          <w:numId w:val="1"/>
        </w:numPr>
        <w:rPr/>
      </w:pPr>
      <w:bookmarkStart w:id="653" w:name="__RefHeading___Toc3347609_581953129"/>
      <w:bookmarkStart w:id="654" w:name="_Toc237"/>
      <w:bookmarkEnd w:id="652"/>
      <w:bookmarkEnd w:id="653"/>
      <w:r>
        <w:rPr>
          <w:rtl w:val="true"/>
        </w:rPr>
        <w:t>کونه علیه السلام أشجع الصحابة</w:t>
      </w:r>
      <w:bookmarkEnd w:id="6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کان أشجع الصحابة حتی أن الفتوح بأجمعها کانت علی یده،و لم یبادره أحد الاّ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وقائعه فی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لا تحصی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یسبقه أحد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لحقه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بیان کونه أفضل من حیث العلم،شرع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کونه أفضل من جهة الشجاعة و غیرها من خصائصه،فقال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أشجع الصحابة،و هذا باب البحث فیه 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شجاعته علیه السلام مما یضرب بها الامثال،و اعترف له أعداؤه ببلوغ الغایة فیها،حتی أن کل شجاع إلیه ینتمی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معاویة انتبه یوما،فرأی عبد اللّه بن الزبیر جالسا تحت رجلیه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أن أفتک بک لفعلت،فقال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شجعت بعدنا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تنکر من شجاعتی،و قد وقفت بالصف بإزاء علی بن أبی طالب،قال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أنه قتلک و أباک بیسری یدیه،و بقیت الیمنی فارغة یطلب بها من یقتله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صارع أحد قط الا صرعه،و هو الذی قلع باب خیبر بیده و جعله جسرا،و اجتمع علیه عصبة من الناس لیقلبوه فلم یقدروا،و کان یفتحه و یرده عشرون رجلا،و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قلعت باب خیبر بقوة جسمانیة بل بقوة ربانیة و اقتلع هبل من فوق الکعبة و کان عظیما جدا و ألقاه الی الارض و اقتلع الصخرة العظیمة أیام خلافته بیده بعد عجز الجیش کله،و أخرج الماء من تحتها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بلغ من القوة و الشدة غایة لم یبلغ إلیها أحد،حتی قیل أنه کان یقط إلهام قط الاقلام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بشجاعته العظیمة نال فضیلة أخری کبری،و هی الجهاد حتی أن أکثر الفتوح کانت علی یده بل کلها،و لو لم یکن الا ضربته لعمرو</w:t>
      </w:r>
      <w:bookmarkStart w:id="655" w:name="pg5656_29540"/>
    </w:p>
    <w:p>
      <w:pPr>
        <w:pStyle w:val="BookText"/>
        <w:rPr/>
      </w:pPr>
      <w:bookmarkEnd w:id="655"/>
      <w:r>
        <w:rPr>
          <w:rFonts w:ascii="IRNazanin" w:hAnsi="IRNazanin" w:eastAsia="IRNazanin"/>
          <w:color w:val="111111"/>
          <w:sz w:val="28"/>
          <w:sz w:val="28"/>
          <w:szCs w:val="28"/>
          <w:rtl w:val="true"/>
          <w:lang w:bidi="fa-IR"/>
        </w:rPr>
        <w:t>بن عبد ود التی قال فیها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لضربة من علی لعمرو بن عبد ود أفضل من عمل الثقلین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هذا باب واسع و مجال شاسع </w:t>
      </w:r>
      <w:r>
        <w:rPr>
          <w:rStyle w:val="FootnoteAnchor"/>
          <w:rtl w:val="true"/>
        </w:rPr>
        <w:footnoteReference w:id="592"/>
      </w:r>
      <w:r>
        <w:rPr>
          <w:rFonts w:ascii="IRNazanin" w:hAnsi="IRNazanin" w:eastAsia="IRNazanin"/>
          <w:color w:val="111111"/>
          <w:sz w:val="28"/>
          <w:sz w:val="28"/>
          <w:szCs w:val="28"/>
          <w:rtl w:val="true"/>
          <w:lang w:bidi="fa-IR"/>
        </w:rPr>
        <w:t>تغنی عن تحدیده،و اذا کان أشجع و أکثر جهادا کان أفضل،و هو المطلوب</w:t>
      </w:r>
      <w:r>
        <w:rPr>
          <w:rFonts w:eastAsia="IRNazanin" w:cs="IRNazanin"/>
          <w:color w:val="111111"/>
          <w:sz w:val="28"/>
          <w:szCs w:val="28"/>
          <w:rtl w:val="true"/>
          <w:lang w:bidi="fa-IR"/>
        </w:rPr>
        <w:t>.</w:t>
      </w:r>
    </w:p>
    <w:p>
      <w:pPr>
        <w:pStyle w:val="Heading4"/>
        <w:numPr>
          <w:ilvl w:val="3"/>
          <w:numId w:val="1"/>
        </w:numPr>
        <w:rPr/>
      </w:pPr>
      <w:bookmarkStart w:id="656" w:name="__RefHeading___Toc3347611_581953129"/>
      <w:bookmarkStart w:id="657" w:name="_Toc238"/>
      <w:bookmarkEnd w:id="656"/>
      <w:r>
        <w:rPr>
          <w:rtl w:val="true"/>
        </w:rPr>
        <w:t>کونه علیه السلام أزهد الناس</w:t>
      </w:r>
      <w:bookmarkEnd w:id="65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أزهد الصحابة،و لم یترک الدنیا أحد سواه،حتی أنه طلقها ثلاثا مبالغة فی ترکها و الرفض لها،و لم یتمکن أحد من مجازاته، و لا لحق أحد درجته فی الترک،حتی أنه کان یصوم النهار و یفطر علی قلیل من جریش الشعیر،و کان یختمه علیه السّلام،فقیل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یضع أحد ولدی فیه أداما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رقعت مدرعتی هذه حتی استحییت من راقعها</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 هذا سبیل لم یسلکه </w:t>
      </w:r>
      <w:r>
        <w:rPr>
          <w:rStyle w:val="FootnoteAnchor"/>
          <w:rtl w:val="true"/>
        </w:rPr>
        <w:footnoteReference w:id="594"/>
      </w:r>
      <w:r>
        <w:rPr>
          <w:rFonts w:ascii="IRNazanin" w:hAnsi="IRNazanin" w:eastAsia="IRNazanin"/>
          <w:color w:val="111111"/>
          <w:sz w:val="28"/>
          <w:sz w:val="28"/>
          <w:szCs w:val="28"/>
          <w:rtl w:val="true"/>
          <w:lang w:bidi="fa-IR"/>
        </w:rPr>
        <w:t>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أفضلیته علیه السلام کونه أزهد الصحابة،و هذا أیضا باب ظاهر حاله شهیر،و هو فیه سید الابدال،و إلیه تشد الرحال،أعرض عن الدنیا اعراض من لم ینل منها ذرة،مع أنه کان یجیء إلیه حاصلها،لم یخلف دینارا و لا درهما،و طلق الدنیا ثلاثا مبالغة فی ترکها،فقال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ألیک عنی یا دنیا قد طلقتک ثلاثا لا رجعة 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یشبع من طعام قط،و کان أخشن الناس مأکلا و ملبسا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یوما فقدم جرابا مختوما،فوجدنا</w:t>
      </w:r>
      <w:bookmarkStart w:id="658" w:name="pg5656_29541"/>
    </w:p>
    <w:p>
      <w:pPr>
        <w:pStyle w:val="BookText"/>
        <w:rPr/>
      </w:pPr>
      <w:bookmarkEnd w:id="658"/>
      <w:r>
        <w:rPr>
          <w:rFonts w:ascii="IRNazanin" w:hAnsi="IRNazanin" w:eastAsia="IRNazanin"/>
          <w:color w:val="111111"/>
          <w:sz w:val="28"/>
          <w:sz w:val="28"/>
          <w:szCs w:val="28"/>
          <w:rtl w:val="true"/>
          <w:lang w:bidi="fa-IR"/>
        </w:rPr>
        <w:t xml:space="preserve">فیه خبز شعیر یابسا موضوعا </w:t>
      </w:r>
      <w:r>
        <w:rPr>
          <w:rStyle w:val="FootnoteAnchor"/>
          <w:rtl w:val="true"/>
        </w:rPr>
        <w:footnoteReference w:id="595"/>
      </w:r>
      <w:r>
        <w:rPr>
          <w:rFonts w:ascii="IRNazanin" w:hAnsi="IRNazanin" w:eastAsia="IRNazanin"/>
          <w:color w:val="111111"/>
          <w:sz w:val="28"/>
          <w:sz w:val="28"/>
          <w:szCs w:val="28"/>
          <w:rtl w:val="true"/>
          <w:lang w:bidi="fa-IR"/>
        </w:rPr>
        <w:t>فأکل منه،فقلت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کیف تختمه؟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هذین الولدین یلتانه بزیت أو سمن،و کان مع ذلک یصوم النهار و یفطر علی الشعیر،و کان ثوبه مرقوعا تارة بجلد و بلیف أخری،و نعلاه من لیف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رقعت مدرعتی هذه حتی استحییت من راقعها،و لقد قال لی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تنبذها یا ابن أبی طالب؟فقلت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أغرب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اذا ائتدم فبخل أو ملح،فان ترقی فبنبات الأرض،فان ترقی فبلبن،و کان لا یأکل اللحم الا قلیلا،و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تجعلوا بطنکم مقابر للحیوان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ذلک أشد الناس قوة و مواعظه و زواجره،و تزهیده فی الدنیا و الترغیب فی ترکها مشهورة،و اذا کان أزهد کان أفضل،و هو المطلوب</w:t>
      </w:r>
      <w:r>
        <w:rPr>
          <w:rFonts w:eastAsia="IRNazanin" w:cs="IRNazanin"/>
          <w:color w:val="111111"/>
          <w:sz w:val="28"/>
          <w:szCs w:val="28"/>
          <w:rtl w:val="true"/>
          <w:lang w:bidi="fa-IR"/>
        </w:rPr>
        <w:t>.</w:t>
      </w:r>
    </w:p>
    <w:p>
      <w:pPr>
        <w:pStyle w:val="Heading4"/>
        <w:numPr>
          <w:ilvl w:val="3"/>
          <w:numId w:val="1"/>
        </w:numPr>
        <w:rPr/>
      </w:pPr>
      <w:bookmarkStart w:id="659" w:name="__RefHeading___Toc3347613_581953129"/>
      <w:bookmarkStart w:id="660" w:name="_Toc239"/>
      <w:bookmarkEnd w:id="659"/>
      <w:r>
        <w:rPr>
          <w:rtl w:val="true"/>
        </w:rPr>
        <w:t>کونه علیه السلام أعبد الناس</w:t>
      </w:r>
      <w:bookmarkEnd w:id="6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أعبد الناس،و لم یتمکن أحد من التأسی به،حتی أن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عبادته و نسکه و کان یصلی فی کل یوم و لیلة ألف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یرمی بصحیفة علی علیه السلام کالمتضجر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لی بعبادة علی علیه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أفضلیته کونه علیه السلام أعبد الناس،و هذا أیضا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یماثله فیه أحد تقدمه،و لم یلحقه أحد تأخر عنه،حتی أنه کان فی أیام صفین عند الزوال یرمق الشمس محافظة علی ایقاع الصلاة فی أول وقتها،فقال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وقت رمق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علی الصلاة</w:t>
      </w:r>
      <w:bookmarkStart w:id="661" w:name="pg5656_29542"/>
    </w:p>
    <w:p>
      <w:pPr>
        <w:pStyle w:val="BookText"/>
        <w:rPr/>
      </w:pPr>
      <w:bookmarkEnd w:id="661"/>
      <w:r>
        <w:rPr>
          <w:rFonts w:ascii="IRNazanin" w:hAnsi="IRNazanin" w:eastAsia="IRNazanin"/>
          <w:color w:val="111111"/>
          <w:sz w:val="28"/>
          <w:sz w:val="28"/>
          <w:szCs w:val="28"/>
          <w:rtl w:val="true"/>
          <w:lang w:bidi="fa-IR"/>
        </w:rPr>
        <w:t>نقاتلهم،و کان اذا أرید اخراج شیء من نصول الحدید من جسمه ترک حتی یشتغل بالعبادة ثم یخرج منه،لعلمهم باستغراق نفسه فی تلک الحالة فی عالم الجبروت،و غفلتها عن هذا الهیکل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یحافظ علی النافلة حتی أنه بسط له نطع </w:t>
      </w:r>
      <w:r>
        <w:rPr>
          <w:rStyle w:val="FootnoteAnchor"/>
          <w:rtl w:val="true"/>
        </w:rPr>
        <w:footnoteReference w:id="598"/>
      </w:r>
      <w:r>
        <w:rPr>
          <w:rFonts w:ascii="IRNazanin" w:hAnsi="IRNazanin" w:eastAsia="IRNazanin"/>
          <w:color w:val="111111"/>
          <w:sz w:val="28"/>
          <w:sz w:val="28"/>
          <w:szCs w:val="28"/>
          <w:rtl w:val="true"/>
          <w:lang w:bidi="fa-IR"/>
        </w:rPr>
        <w:t>بین الصفین لیلة الهریر فصلی علیه و رده،و السهام تقع بین یدیه و علی جوانبه و لا یرتاع لذلک و منه تعلم الناس صلاة اللیل،و ملازمة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جبهته کثفتة </w:t>
      </w:r>
      <w:r>
        <w:rPr>
          <w:rStyle w:val="FootnoteAnchor"/>
          <w:rtl w:val="true"/>
        </w:rPr>
        <w:footnoteReference w:id="599"/>
      </w:r>
      <w:r>
        <w:rPr>
          <w:rFonts w:ascii="IRNazanin" w:hAnsi="IRNazanin" w:eastAsia="IRNazanin"/>
          <w:color w:val="111111"/>
          <w:sz w:val="28"/>
          <w:sz w:val="28"/>
          <w:szCs w:val="28"/>
          <w:rtl w:val="true"/>
          <w:lang w:bidi="fa-IR"/>
        </w:rPr>
        <w:t>بعیر من طول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دعواته و مناجاته من تعظیم اللّه و اجلاله علی ما لم یسبق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زین العابدین علیه السلام یصلی کل یوم و لیلة ألف رکعة و یرمی بصحیفته علی شبه المتضجر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لی بعبادة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أعبد الناس کان أفضل،و هو المطلوب</w:t>
      </w:r>
      <w:r>
        <w:rPr>
          <w:rFonts w:eastAsia="IRNazanin" w:cs="IRNazanin"/>
          <w:color w:val="111111"/>
          <w:sz w:val="28"/>
          <w:szCs w:val="28"/>
          <w:rtl w:val="true"/>
          <w:lang w:bidi="fa-IR"/>
        </w:rPr>
        <w:t>.</w:t>
      </w:r>
    </w:p>
    <w:p>
      <w:pPr>
        <w:pStyle w:val="Heading4"/>
        <w:numPr>
          <w:ilvl w:val="3"/>
          <w:numId w:val="1"/>
        </w:numPr>
        <w:rPr/>
      </w:pPr>
      <w:bookmarkStart w:id="662" w:name="__RefHeading___Toc3347615_581953129"/>
      <w:bookmarkStart w:id="663" w:name="_Toc240"/>
      <w:bookmarkEnd w:id="662"/>
      <w:r>
        <w:rPr>
          <w:rtl w:val="true"/>
        </w:rPr>
        <w:t>کونه علیه السلام أکرم الناس</w:t>
      </w:r>
      <w:bookmarkEnd w:id="6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کان أکرم الناس بعد رسول اللّه صلی اللّه علیه و آله فانه عمل </w:t>
      </w:r>
      <w:r>
        <w:rPr>
          <w:rStyle w:val="FootnoteAnchor"/>
          <w:rtl w:val="true"/>
        </w:rPr>
        <w:footnoteReference w:id="600"/>
      </w:r>
      <w:r>
        <w:rPr>
          <w:rFonts w:ascii="IRNazanin" w:hAnsi="IRNazanin" w:eastAsia="IRNazanin"/>
          <w:color w:val="111111"/>
          <w:sz w:val="28"/>
          <w:sz w:val="28"/>
          <w:szCs w:val="28"/>
          <w:rtl w:val="true"/>
          <w:lang w:bidi="fa-IR"/>
        </w:rPr>
        <w:t>بیده علیه السلام عدة حدائق و تصدق بها،و آثر بقوته و قوت عیاله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للمسکین </w:t>
      </w:r>
      <w:r>
        <w:rPr>
          <w:rStyle w:val="FootnoteAnchor"/>
          <w:rtl w:val="true"/>
        </w:rPr>
        <w:footnoteReference w:id="601"/>
      </w:r>
      <w:r>
        <w:rPr>
          <w:rFonts w:ascii="Amiri" w:hAnsi="Amiri" w:eastAsia="Amiri" w:cs="Amiri"/>
          <w:color w:val="111111"/>
          <w:sz w:val="28"/>
          <w:sz w:val="28"/>
          <w:szCs w:val="28"/>
          <w:rtl w:val="true"/>
          <w:lang w:bidi="ar-SA"/>
        </w:rPr>
        <w:t xml:space="preserve">و الیتیم و الاسیر،و صبر علی الطوی ثلاثة أیام،و نزل فیه وَ یُطْعِمُونَ الطَّعامَ عَلی حُبِّهِ مِسْکِیناً وَ یَتِیماً وَ أَسِیراً </w:t>
      </w:r>
      <w:r>
        <w:rPr>
          <w:rStyle w:val="FootnoteAnchor"/>
          <w:rtl w:val="true"/>
        </w:rPr>
        <w:footnoteReference w:id="602"/>
      </w:r>
      <w:r>
        <w:rPr>
          <w:rFonts w:ascii="IRNazanin" w:hAnsi="IRNazanin" w:eastAsia="IRNazanin"/>
          <w:color w:val="111111"/>
          <w:sz w:val="28"/>
          <w:sz w:val="28"/>
          <w:szCs w:val="28"/>
          <w:rtl w:val="true"/>
          <w:lang w:bidi="fa-IR"/>
        </w:rPr>
        <w:t>الی آخر الآیات،و تصدق بجمیع ما معه عدة مرارا،و لم یخلف شیئا من المال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أفضلیته کونه أکرم الناس بعد رسول اللّه صلی اللّه علیه و آله،و هو أیضا بیّن،فانه نقل أنه عمل بیده عدة حدائق و تصدق بها،و آثر بقوته و قوت عیاله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 و الیتیم و الاسیر،و أنزل اللّه فی حقه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علی أفضلیته و أفضلیة زوجته و أولاده و عصمته،و القضیة مشهورة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معه أربعة دراهم فتصدق بدرهم سرا و بدرهم علانیة و بدرهم لیلا و بدرهم نهارا،فأنزل فی حقه اَلَّذِینَ یُنْفِقُونَ أَمْوالَهُمْ بِاللَّیْلِ وَ النَّهارِ سِرًّا وَ عَلانِیَةً فَلَهُمْ أَجْرُهُمْ عِنْدَ رَبِّهِمْ وَ لا خَوْفٌ عَلَیْهِمْ وَ لا هُمْ یَحْزَنُونَ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تصدق بجملة ماله مرارا،حتی أنه لم یبق معه شیء،و کان یعمل بالاجرة و یتصدق بها،و یشد علی بطنه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أسخی الناس،کان الخلق الذی یحبه اللّه و رسوله،السخاء و الجود،ما قال 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یملک علی بن أبی طالب بیتا من تبن و بیتا من تبر لا نفق تبره قبل تبنه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یکنس بیت المال و یصلی فیه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و یا بیضاء غری غیری</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 لم یخلف میراثا و کانت الدنیا تحمل إلیه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أکرم الناس کان أفضل،و هو المطلوب</w:t>
      </w:r>
      <w:r>
        <w:rPr>
          <w:rFonts w:eastAsia="IRNazanin" w:cs="IRNazanin"/>
          <w:color w:val="111111"/>
          <w:sz w:val="28"/>
          <w:szCs w:val="28"/>
          <w:rtl w:val="true"/>
          <w:lang w:bidi="fa-IR"/>
        </w:rPr>
        <w:t>.</w:t>
      </w:r>
      <w:bookmarkStart w:id="664" w:name="pg5656_29544"/>
    </w:p>
    <w:p>
      <w:pPr>
        <w:pStyle w:val="Heading4"/>
        <w:numPr>
          <w:ilvl w:val="3"/>
          <w:numId w:val="1"/>
        </w:numPr>
        <w:rPr/>
      </w:pPr>
      <w:bookmarkStart w:id="665" w:name="__RefHeading___Toc3347617_581953129"/>
      <w:bookmarkStart w:id="666" w:name="_Toc241"/>
      <w:bookmarkEnd w:id="664"/>
      <w:bookmarkEnd w:id="665"/>
      <w:r>
        <w:rPr>
          <w:rtl w:val="true"/>
        </w:rPr>
        <w:t>کونه علیه السلام أخبر بالمغیبات</w:t>
      </w:r>
      <w:bookmarkEnd w:id="66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اخباره بالمغیبات یدل علی کمال أفضلیته </w:t>
      </w:r>
      <w:r>
        <w:rPr>
          <w:rStyle w:val="FootnoteAnchor"/>
          <w:rtl w:val="true"/>
        </w:rPr>
        <w:footnoteReference w:id="606"/>
      </w:r>
      <w:r>
        <w:rPr>
          <w:rFonts w:ascii="IRNazanin" w:hAnsi="IRNazanin" w:eastAsia="IRNazanin"/>
          <w:color w:val="111111"/>
          <w:sz w:val="28"/>
          <w:sz w:val="28"/>
          <w:szCs w:val="28"/>
          <w:rtl w:val="true"/>
          <w:lang w:bidi="fa-IR"/>
        </w:rPr>
        <w:t>علیه السلام، و ذلک فی عدة مواطن،کاخباره عن نفسه الشریفة بالقتل،و بقتل ولده الحسین علیه السلام،و اخباراته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 لا یعد و لا یحصی،و قد ذکرنا طرفا من ذلک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أفضلیته کونه أخبر بالمغیبات،و هذا باب ظاهر فی أفضلیته علی غیره و مساواته للرسول صلی اللّه علیه و آله،فیکون أفضل الناس بعد الرسول علیه السلام،و هو المطلوب،أما اخباره بالمغیبات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عن نفسه الشریفة بالقتل فی رمضان،فقتل لیلة تسع عشرة و قبض لیلة احدی و عشرین،و لم یزد علی ثلاث لقم فی افطار لیالی هذا الشهر، فقال له الحسن علیه السلام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 اللّه تعالی و أنا خمیص البطن،فانها لیلتان أو ثلاث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براء یقتل ولدی الحسین و أنت حی لا تنصره،فقتل و هو حی لم ینصره،فکان یظهر الحسرة علی فوات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رجع علیه السلام الی صفین أخبر بقتل ولده فی کربلاء و أراهم أرضها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تفقدونی،فو اللّه لا تسألونی عن فئة تضل مائة و تهدی مائة،ألا أنبأکم بناعقها و سائقها الی یوم القیامة 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کم فی لحیتی و رأسی من طاقة شعر؟فقال أمیر المؤمنین</w:t>
      </w:r>
    </w:p>
    <w:p>
      <w:pPr>
        <w:pStyle w:val="BookText"/>
        <w:rPr/>
      </w:pPr>
      <w:r>
        <w:rPr>
          <w:rFonts w:ascii="IRNazanin" w:hAnsi="IRNazanin" w:eastAsia="IRNazanin"/>
          <w:color w:val="111111"/>
          <w:sz w:val="28"/>
          <w:sz w:val="28"/>
          <w:szCs w:val="28"/>
          <w:rtl w:val="true"/>
          <w:lang w:bidi="fa-IR"/>
        </w:rPr>
        <w:t>علیه السلام لقد حدثنی حبیبی بما سألت عنه،و أن علی کل طاقة شعر فی رأسک ملکا یلعنک،و علی کل طاقة شعر فی لحیتک شیطان یستفزک،و أنه فی بیتک لسخلا یقتل ابن رسول اللّه،و کان ابنه صبیا،فلما کان من أمر الحسین علیه السلام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قتله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یوما یخطب فقیل له مات خالد بن عرفطة بوادی القری،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و لا یموت حتی یقود جیش ضلالة حامل لوائه حبیب بن حماد، فقام رجل من تحت المنبر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أنی لک لمحب و أنا حبیب،فقال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أن تحملها و لتحملنها فتدخل بها من هذا الباب،و أومأ الی باب الفیل، فلما بعث ابن زیاد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الحسین،فجعل علی مقدمته خالدا و حبیب صاحب رایته،فسار بها حتی دخل المسجد من باب الفیل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بقطع ید حویرث بن مسهر و رجله،و صلبه علی جذع، ففعل به ذلک زیاد فی أیام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اشتری علیه السلام میثما من امرأة فأخبره عن اسمه،فقال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النبی صلی اللّه علیه و آله أن أباک 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أخبره بصلبه علی باب عمرو بن سعد بن حریث عاشر عشرة،و أراه النخلة التی صلب علی جذعها،فحبسه عبید اللّه بن زیاد مع المختار ثم صلبه قبل قدوم الحسین علیه السلام بعشرة أیام،لشدة حبه لعلی علیه السلام</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لرشید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تقطع یداک و رجلاک و تصلب،</w:t>
      </w:r>
    </w:p>
    <w:p>
      <w:pPr>
        <w:pStyle w:val="BookText"/>
        <w:rPr/>
      </w:pPr>
      <w:r>
        <w:rPr>
          <w:rFonts w:ascii="IRNazanin" w:hAnsi="IRNazanin" w:eastAsia="IRNazanin"/>
          <w:color w:val="111111"/>
          <w:sz w:val="28"/>
          <w:sz w:val="28"/>
          <w:szCs w:val="28"/>
          <w:rtl w:val="true"/>
          <w:lang w:bidi="fa-IR"/>
        </w:rPr>
        <w:t xml:space="preserve">ففعل به زیاد بن نصر الحارثی،و أخبر بصلب مزروع بن عبد اللّه بین شرفتین من شرف المسجد،فصلب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 أصحابه بأنه یعرض علیهم سبه،و سوغه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 لولایة الحجاج و انتقامه و موته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بقتل ذی الثدیة،فلم ینظروه فی القتلی،فقال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کذبت و لا کذبت،ثم قال علیه السلام فاعتبرهم حتی وجده،و شق قمیصه فوجد علی کتفه سلعة کثدی المرأة علیها شعرات یتحدب کتفه مع حدبها و یرجع کتفه مع ترکها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أخبروه بعبور أهل النهروان الفرات،فقال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یعبروا او أن مصارعهم دون النطفة </w:t>
      </w:r>
      <w:r>
        <w:rPr>
          <w:rStyle w:val="FootnoteAnchor"/>
          <w:rtl w:val="true"/>
        </w:rPr>
        <w:footnoteReference w:id="615"/>
      </w:r>
      <w:r>
        <w:rPr>
          <w:rFonts w:ascii="IRNazanin" w:hAnsi="IRNazanin" w:eastAsia="IRNazanin"/>
          <w:color w:val="111111"/>
          <w:sz w:val="28"/>
          <w:sz w:val="28"/>
          <w:szCs w:val="28"/>
          <w:rtl w:val="true"/>
          <w:lang w:bidi="fa-IR"/>
        </w:rPr>
        <w:t>،ثم أخبر ثانیا فأنکر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جندب بن عبد اللّه الازدی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وجدت القوم عبروا لکنت أول من یقاتله،فلما وصلنا النهر لم نجدهم عبروا،فقال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أخا الازد أتبین لک الامر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جالسا بذی قار لاخذ البیعة،فقال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 من قبل الکوفة ألف رجلا لا ینقصون رجلا و لا یزیدون رجلا یبایعونی علی الموت،فقال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فجزعت و خفت النقصان أو الزیادة فیفسد علینا الامر،فأحصیت المقبلین فنقصوا واحدا،فبینما أنا أفکر فی ذلک اذ أقبل أویس و بایع علی القتل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bookmarkStart w:id="667" w:name="pg5656_29547"/>
    </w:p>
    <w:p>
      <w:pPr>
        <w:pStyle w:val="BookText"/>
        <w:rPr/>
      </w:pPr>
      <w:bookmarkEnd w:id="667"/>
      <w:r>
        <w:rPr>
          <w:rFonts w:ascii="IRNazanin" w:hAnsi="IRNazanin" w:eastAsia="IRNazanin"/>
          <w:color w:val="111111"/>
          <w:sz w:val="28"/>
          <w:sz w:val="28"/>
          <w:szCs w:val="28"/>
          <w:rtl w:val="true"/>
          <w:lang w:bidi="fa-IR"/>
        </w:rPr>
        <w:t>الی غیر ذلک من اخباراته،و هی أکثر من أن تحصی ذکرنا بعضها</w:t>
      </w:r>
      <w:r>
        <w:rPr>
          <w:rFonts w:eastAsia="IRNazanin" w:cs="IRNazanin"/>
          <w:color w:val="111111"/>
          <w:sz w:val="28"/>
          <w:szCs w:val="28"/>
          <w:rtl w:val="true"/>
          <w:lang w:bidi="fa-IR"/>
        </w:rPr>
        <w:t>.</w:t>
      </w:r>
    </w:p>
    <w:p>
      <w:pPr>
        <w:pStyle w:val="Heading4"/>
        <w:numPr>
          <w:ilvl w:val="3"/>
          <w:numId w:val="1"/>
        </w:numPr>
        <w:rPr/>
      </w:pPr>
      <w:bookmarkStart w:id="668" w:name="__RefHeading___Toc3347619_581953129"/>
      <w:bookmarkStart w:id="669" w:name="_Toc242"/>
      <w:bookmarkEnd w:id="668"/>
      <w:r>
        <w:rPr>
          <w:rtl w:val="true"/>
        </w:rPr>
        <w:t>قبح تقدیم المفضول علی الفاضل</w:t>
      </w:r>
      <w:bookmarkEnd w:id="6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أنه أفضل کان أولی من غیره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صغری الدلیل بالوجوه المتقدمة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کبراه، أعنی کل من کان أفضل کان أولی بالامامة من غیره،و ذلک لقبح تقدیم المفضول علی الفاضل،کما تقدم</w:t>
      </w:r>
      <w:r>
        <w:rPr>
          <w:rFonts w:eastAsia="IRNazanin" w:cs="IRNazanin"/>
          <w:color w:val="111111"/>
          <w:sz w:val="28"/>
          <w:szCs w:val="28"/>
          <w:rtl w:val="true"/>
          <w:lang w:bidi="fa-IR"/>
        </w:rPr>
        <w:t>.</w:t>
      </w:r>
    </w:p>
    <w:p>
      <w:pPr>
        <w:pStyle w:val="Heading3"/>
        <w:numPr>
          <w:ilvl w:val="2"/>
          <w:numId w:val="1"/>
        </w:numPr>
        <w:rPr/>
      </w:pPr>
      <w:bookmarkStart w:id="670" w:name="__RefHeading___Toc3347621_581953129"/>
      <w:bookmarkStart w:id="671" w:name="_Toc243"/>
      <w:bookmarkEnd w:id="670"/>
      <w:r>
        <w:rPr>
          <w:rtl w:val="true"/>
        </w:rPr>
        <w:t>البحث الرابع</w:t>
      </w:r>
      <w:r>
        <w:rPr>
          <w:rtl w:val="true"/>
        </w:rPr>
        <w:t xml:space="preserve">: </w:t>
      </w:r>
      <w:r>
        <w:rPr>
          <w:rtl w:val="true"/>
        </w:rPr>
        <w:t>اثبات إمامة باقی الائمة علیهم السلام</w:t>
      </w:r>
      <w:bookmarkEnd w:id="671"/>
    </w:p>
    <w:p>
      <w:pPr>
        <w:pStyle w:val="Heading4"/>
        <w:numPr>
          <w:ilvl w:val="3"/>
          <w:numId w:val="1"/>
        </w:numPr>
        <w:rPr/>
      </w:pPr>
      <w:bookmarkStart w:id="672" w:name="__RefHeading___Toc3347623_581953129"/>
      <w:bookmarkStart w:id="673" w:name="_Toc244"/>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إمامة باقی الائمة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بینا وجوب العصمة فی الامام وجب اختصاص الامامة بالأئمة </w:t>
      </w:r>
      <w:r>
        <w:rPr>
          <w:rStyle w:val="FootnoteAnchor"/>
          <w:rtl w:val="true"/>
        </w:rPr>
        <w:footnoteReference w:id="618"/>
      </w:r>
      <w:r>
        <w:rPr>
          <w:rFonts w:ascii="IRNazanin" w:hAnsi="IRNazanin" w:eastAsia="IRNazanin"/>
          <w:color w:val="111111"/>
          <w:sz w:val="28"/>
          <w:sz w:val="28"/>
          <w:szCs w:val="28"/>
          <w:rtl w:val="true"/>
          <w:lang w:bidi="fa-IR"/>
        </w:rPr>
        <w:t>الاثنی عشر علیهم السلام،و الا لزم خرق الاجماع،اذ کل من أثبت العصمة قال بامامتهم خاصة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للنقل المتواتر من الشیعة خلفا عن سلف بنص النبی صلی اللّه علیه و آله علی کل واحد واحد منهم،و بنص کل امام علی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غیرهم فی زمانهم لم یکن أفضل منهم و لا ساواهم فی الفضل،بل کل واحد منهم فی زمانه کان أفضل من کل موجود فیه من أشخاص البشر، فیکون أولی بالامامة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اثبات إمامة علی علیه السلام،شرع فی اثبات إمامة باقی الائمة،و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الحسین،و علی بن الحسین زین العابدین،و محمد ابن علی الباقر،و جعفر بن محمد الصادق،و موسی بن جعفر الکاظم،و علی</w:t>
      </w:r>
    </w:p>
    <w:p>
      <w:pPr>
        <w:pStyle w:val="BookText"/>
        <w:rPr/>
      </w:pPr>
      <w:r>
        <w:rPr>
          <w:rFonts w:ascii="IRNazanin" w:hAnsi="IRNazanin" w:eastAsia="IRNazanin"/>
          <w:color w:val="111111"/>
          <w:sz w:val="28"/>
          <w:sz w:val="28"/>
          <w:szCs w:val="28"/>
          <w:rtl w:val="true"/>
          <w:lang w:bidi="fa-IR"/>
        </w:rPr>
        <w:t>ابن موسی الرضا،و محمد بن علی الجواد،و علی بن محمد الهادی،و الحسن ابن علی العسکری،و الخلف الحجة صاحب الزمان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کانت العصمة شرطا فی الامامة وجب أن یکونوا هم الائمة دون غیرهم،لکن المقدم حق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حقیقة المقدم فقد تقدّم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کل من قال بوجوب عصمة الامام قال بامامتهم، و کل من لم یقل بوجوب العصمة لم یقل بامامتهم،و قد دللنا علی وجوب العصمة،فلو أثبتناها لغیرهم لکان خرقا للاجماع،و هو باطل،فیکونوا هم الائمة،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الشیعة نقلا متواترا نص النبی صلی اللّه علیه و آله علی کل واحد واحد منهم باسمه و نسبه،و ذلک کثیر مشهور یملأ الطروس</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ما رواه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صلی اللّه علیه و آله فی مرضه الذی قبض فیه،فجاءته فاطمة علیها السلام فبکت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أخشی الضیعة بعدک،فقال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 ما علمت أن اللّه تعالی حتم الفناء علی جمیع خلقه،و أن اللّه تعالی اطلع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أباک،ثم اطلع ثانیة فاختار منها زوجک،و أمرنی أن أتخذه ولیا و وزیرا،و أن أجعله خلیفتی فی أمتی،فأبوک خیر أنبیاء اللّه تعالی،و بعلک خیر الأوصیاء،و أنت أول من 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أهلی،ثم اطلع ثالثة فاختارک و ولدک،فأنت سیدة النساء،و حسن و حسین سیدا شباب أهل الجنة،و ابنا بعلک أوصیائی الی یوم القیامة،و الأوصیاء بعدی أخی علی و الحسن و الحسین،ثم</w:t>
      </w:r>
    </w:p>
    <w:p>
      <w:pPr>
        <w:pStyle w:val="BookText"/>
        <w:rPr/>
      </w:pPr>
      <w:r>
        <w:rPr>
          <w:rFonts w:ascii="IRNazanin" w:hAnsi="IRNazanin" w:eastAsia="IRNazanin"/>
          <w:color w:val="111111"/>
          <w:sz w:val="28"/>
          <w:sz w:val="28"/>
          <w:szCs w:val="28"/>
          <w:rtl w:val="true"/>
          <w:lang w:bidi="fa-IR"/>
        </w:rPr>
        <w:t xml:space="preserve">تسعة من ولد الحسین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ولدی امام، ابن امام،أخو امام،أبو أئمة تسعة تاسعهم قائمهم أفضلهم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تعالی یا أَیُّهَا الَّذِینَ آمَنُوا أَطِیعُوا اللّهَ وَ أَطِیعُوا الرَّسُولَ وَ أُولِی الْأَمْرِ مِنْکُمْ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عرفنا اللّه تعالی و رسوله،فمن أولی الامر الذین قرن اللّه تعالی طاعتهم بطاعتک،فقال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خلفائی یا جابر و أئمة المسلمین بعدی أولهم علی بن أبی طالب،ثم الحسن،ثم الحسین،ثم عدّ تسعة من ولد الحسین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من طرق الخصم ما رواه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عند عبد اللّه بن مسعود اذ یقول له شاب هل عهد إلیکم نبیکم کم یکون من بعده خلیفة؟فقال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لحدث السن و أن هذا شیء ما سألنی أحد عنه،نعم عهد إلینا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یکون بعده اثنی عشر خلیفة عدد نقباء بنی اسرائیل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عن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بعدی اثنی عشر خلیفة کلهم من قریش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روایاتهم،فقد بیّن علیه السلام ان الائمة بعده اثنی عشر خلیفة</w:t>
      </w:r>
      <w:r>
        <w:rPr>
          <w:rFonts w:eastAsia="IRNazanin" w:cs="IRNazanin"/>
          <w:color w:val="111111"/>
          <w:sz w:val="28"/>
          <w:szCs w:val="28"/>
          <w:rtl w:val="true"/>
          <w:lang w:bidi="fa-IR"/>
        </w:rPr>
        <w:t>.</w:t>
      </w:r>
      <w:bookmarkStart w:id="674" w:name="pg5656_29550"/>
    </w:p>
    <w:p>
      <w:pPr>
        <w:pStyle w:val="BookText"/>
        <w:rPr/>
      </w:pPr>
      <w:bookmarkEnd w:id="674"/>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قال بهذه المقالة جعل الامامة فیهم،و الاخبار فی هذا الباب کثیرة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الشیعة علی کثرتهم فی البلاد و انتشارهم خلفا عن سلف نقلا متواترا النص من کل واحد منهم علی لاحقه،فیکون کل واحد منهم إماما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منهم کان أفضل من کل واحد واحد من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اشخاص البشر،فیجب أن یکون کل واحد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لزم خلو الزمان من امام،أو إمامة المفضول،و کلاهما محال،فیکونون أئمة،و هو المطلوب،و أما أنهم أفضل فذلک ظاهر بیّن لمن وقف علی تواریخهم و تواریخ غیرهم</w:t>
      </w:r>
      <w:r>
        <w:rPr>
          <w:rFonts w:eastAsia="IRNazanin" w:cs="IRNazanin"/>
          <w:color w:val="111111"/>
          <w:sz w:val="28"/>
          <w:szCs w:val="28"/>
          <w:rtl w:val="true"/>
          <w:lang w:bidi="fa-IR"/>
        </w:rPr>
        <w:t>.</w:t>
      </w:r>
    </w:p>
    <w:p>
      <w:pPr>
        <w:pStyle w:val="Heading4"/>
        <w:numPr>
          <w:ilvl w:val="3"/>
          <w:numId w:val="1"/>
        </w:numPr>
        <w:rPr/>
      </w:pPr>
      <w:bookmarkStart w:id="675" w:name="__RefHeading___Toc3347625_581953129"/>
      <w:bookmarkStart w:id="676" w:name="_Toc245"/>
      <w:bookmarkEnd w:id="675"/>
      <w:r>
        <w:rPr>
          <w:rtl w:val="true"/>
        </w:rPr>
        <w:t>بحث فی غیبة الامام المنتظر عجل اللّه فرجه</w:t>
      </w:r>
      <w:bookmarkEnd w:id="67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غیبة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لخوفه علی نفسه من أعدائه،أو علی أولیائه،فلا یظهر عاما و لا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لمصلحة خفیة استأثر اللّه تعالی بعلمها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استبعاد فی طول عمره علیه السلام،فقد وجد فی الازمنة الماضیة و القرون الخالیة من عمر عمرا مدیدا أطول من عمره،و اذا ثبت أن اللّه تعالی قادر علی کل مقدور،فلا شک فی امکان بقائه علیه السلام مدة طویلة،فلا 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القطع بوجوده علیه السلام هذا العمر الطویل،للنص الدال علیه من النبی صلی اللّه علیه و آله و من الائمة،المنقول المتواتر بین الامامیة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لوجوب نصب الرئیس فی کل زمان و وجوب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غیبة الامام الثانی عشر،فنقول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الدلیل علی إمامته و لیس ظاهرا فوجب أن یکون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الغیبة فقد ذکر المصنف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سببها الخوف علی نفسه،لکثرة عدّوه و قلّة ناصره، أو الخوف علی أولیائه لو ظهر لهم،فلذلک لا یظهر عاما لخوفه علی نفسه و لا خاصا لخوفه علی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سبب الغیبة مصلحة خفیة استأثر اللّه تعالی بعلمها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تعلم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بالتفصیل،لانا اذا أثبتنا الغیبة و علمنا أن فعل الحکیم لا بد له من علة حلمنا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و ان لم نعلمه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بقائه هذه المدة الطویلة،فنقول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هذا أمر ممکن،و اللّه تعالی قادر علی کل الممکنات،فیکون قادرا علی ابقاء هذا الشخص هذه المدة الطویلة،هذا مع أن مثل هذا التعمیر و أضعافه قد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حق الأنبیاء فکما فی نوح و شعیب علیهما السلام،و أما فی حق الاشقیاء فکما فی السامری و الدجّال،و اذا جاز ذلک فی حق الطرفین فلیجز فی حق الوسط،و هم الاولیاء،و حیث الحال کذلک فلا وجه لاستبعاد الخصم طول عمره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وجوب وجوده فی هذه المدة الطویلة،و ذلک لوجهین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وجوده،و ولادته،و طول عمره،و غیبته، نقلتها الشیعة خلفا عن سلف نقلا متواترا عن النبی صلی اللّه علیه و آله و عن الائمة علیهم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الدال علی أن کل زمان لا بد فیه من امام معصوم،و غیره لیس بمعصوم بالاجماع،فیجب أن یکون هو موجودا فی هذه المدة الطویلة من حین وفاة أبیه الحسن العسکری علیه السلام الی انقطاع التکلیف،و الا لزم خلو الزمان من امام معصوم،و هو باطل بالاجماع،لما تقدّم من الدلیل</w:t>
      </w:r>
      <w:r>
        <w:rPr>
          <w:rFonts w:eastAsia="IRNazanin" w:cs="IRNazanin"/>
          <w:color w:val="111111"/>
          <w:sz w:val="28"/>
          <w:szCs w:val="28"/>
          <w:rtl w:val="true"/>
          <w:lang w:bidi="fa-IR"/>
        </w:rPr>
        <w:t>.</w:t>
      </w:r>
      <w:bookmarkStart w:id="677" w:name="pg5656_29553"/>
    </w:p>
    <w:p>
      <w:pPr>
        <w:pStyle w:val="Heading2"/>
        <w:numPr>
          <w:ilvl w:val="1"/>
          <w:numId w:val="1"/>
        </w:numPr>
        <w:rPr/>
      </w:pPr>
      <w:bookmarkStart w:id="678" w:name="__RefHeading___Toc3347627_581953129"/>
      <w:bookmarkStart w:id="679" w:name="_Toc246"/>
      <w:bookmarkEnd w:id="677"/>
      <w:bookmarkEnd w:id="678"/>
      <w:r>
        <w:rPr>
          <w:rtl w:val="true"/>
        </w:rPr>
        <w:t>الفصل الثانی عشر</w:t>
      </w:r>
      <w:r>
        <w:rPr>
          <w:rtl w:val="true"/>
        </w:rPr>
        <w:t xml:space="preserve">: </w:t>
      </w:r>
      <w:r>
        <w:rPr>
          <w:rtl w:val="true"/>
        </w:rPr>
        <w:t>مباحث حول الامر بالمعروف و النهی عن المنکر</w:t>
      </w:r>
      <w:bookmarkEnd w:id="67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طلب الفعل بالقول علی جهة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الحسن المختص بوصف زائد علی حسنه،اذا عرف فاعله ذلک،أو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الفعل القبیح اذا عرف فاعله ذلک،أو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 هنا أعم من أن یکون قولا أو فعلا،و کذا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بالمعروف هو الحمل علی فعل الطاعات،و النهی عن المنکر هو المنع عن فعل المعصیة و هما قد یجبان بالید و اللسان عند شرائط،و بالقلب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وجبا لکونهما لطفا،فان المکلف اذا عرف أنه متی ترک المعروف أو فعل المنکر منع من ذلک علی بعض الوجوه،کان ذلک صارفا له عن ترک المعروف و فعل المنکر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انقسم المعروف الی الواجب و الندب انقسم الامر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لا ینقسم،فلا ینقسم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وجوبهما السمع،خلافا لبعضهم، و الا لزم ایقاع کل معروف و ارتفاع کل منکر،أو اخلاله تعالی بالواجب و التالی بقسمیه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العقلیة عامة علی کل من تحقق فیه وجه وجوبها و لما کان الامر بالمعروف هو الحمل علیه و النهی عن المنکر هو المنع منه،فلو وجبا بالعقل لوجبا علیه تعالی،فان فعلهما لزم ارتفاع المنکر و وقوع المعروف،و الوجدان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یفعلهما کان اللّه تعالی مخلا بالواجب، و هو باطل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الامر بالمعروف و النهی عن المنکر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الامر و الناهی بکون المعروف معروفا و المنکر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تأثیر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المفسدة علیه و علی غیره ممن لا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وجوبه علی الکفایة،لان الغرض تحصیل المعروف و ارتفاع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الامر و النهی و المعروف و المنکر،أما الامر فقد عرفه المصنف بأنه طلب الفعل بالقول علی جهة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فالطلب جنس شامل للامر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النهی،فانه طلب الترک،و قیده بالقول احترازا من طلب الفعل،لانه کطلب الفعل بفعل واجب التأسی به،لکن یرجع الی القول أیضا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جهة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بذلک السؤال و الالتماس،فان الاول علی جهة التسفل،و الثانی علی جهة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الاستعلاء کما هو رأی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یعتبر العلو کما هو رأی أکثر المعتزلة،لیدخل قول فرعون فَما ذا تَأْمُرُونَ </w:t>
      </w:r>
      <w:r>
        <w:rPr>
          <w:rStyle w:val="FootnoteAnchor"/>
          <w:rtl w:val="true"/>
        </w:rPr>
        <w:footnoteReference w:id="625"/>
      </w:r>
      <w:r>
        <w:rPr>
          <w:rFonts w:ascii="IRNazanin" w:hAnsi="IRNazanin" w:eastAsia="IRNazanin"/>
          <w:color w:val="111111"/>
          <w:sz w:val="28"/>
          <w:sz w:val="28"/>
          <w:szCs w:val="28"/>
          <w:rtl w:val="true"/>
          <w:lang w:bidi="fa-IR"/>
        </w:rPr>
        <w:t>فانه أطلق الامر علی طلبهم الفعل منه،مع أنه</w:t>
      </w:r>
    </w:p>
    <w:p>
      <w:pPr>
        <w:pStyle w:val="BookText"/>
        <w:rPr/>
      </w:pPr>
      <w:r>
        <w:rPr>
          <w:rFonts w:ascii="IRNazanin" w:hAnsi="IRNazanin" w:eastAsia="IRNazanin"/>
          <w:color w:val="111111"/>
          <w:sz w:val="28"/>
          <w:sz w:val="28"/>
          <w:szCs w:val="28"/>
          <w:rtl w:val="true"/>
          <w:lang w:bidi="fa-IR"/>
        </w:rPr>
        <w:t xml:space="preserve">لا علو لهم علیه،و تمام الحد </w:t>
      </w:r>
      <w:r>
        <w:rPr>
          <w:rStyle w:val="FootnoteAnchor"/>
          <w:rtl w:val="true"/>
        </w:rPr>
        <w:footnoteReference w:id="626"/>
      </w:r>
      <w:r>
        <w:rPr>
          <w:rFonts w:ascii="IRNazanin" w:hAnsi="IRNazanin" w:eastAsia="IRNazanin"/>
          <w:color w:val="111111"/>
          <w:sz w:val="28"/>
          <w:sz w:val="28"/>
          <w:szCs w:val="28"/>
          <w:rtl w:val="true"/>
          <w:lang w:bidi="fa-IR"/>
        </w:rPr>
        <w:t>مذکور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التعریف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الطلب مرادف للارادة،کما هو رأی المحققین و الامر لفظ،فاحدهما غیر الاخر،فالتعریف به تعریف بالمباین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فی هذا الباب غیر الامر الاصطلاحی،فانه یکون تارة بالقلب و تارة بالید،و تارة باللسان،فلا یکون لفظا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لا فائدة حینئذ فی تقییده بالقول،لانه یخرج به القلبی و الجوارحی،و أیضا الطلب غیر شامل للاقسام التی ذکراها،بل هو حقیقة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القلبی،و استعماله فی غیره مجاز،و التعریف یأباه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 هنا یرید به فی هذا الباب تارة یکون قولا،کقولک افعل کذا،و تارة یکون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قلبیا کالکراهة لتارک المعروف التی یدل علیها الاعراض عنه و التقبض فی وجهه و عدم الانبساط له،أو جوارحیا کما اذا افتقر الی الضرب و الجرح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یرجع حاصل الامر بالمعروف الی الحمل علیه،لکن الامر القلبی یجب مطلقا من غیر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اللسانی و الجوارحی فانما یجب عند شرائطه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فهو ضد الامر،تعریفه ضد تعریفه فیکون علی ما قاله هنا،النهی هو طلب الترک بالقول علی جهة الاستعلاء،و بیانه فی الاحتراز و النقص کما مر فی الامر،و هو أیضا ینقسم الی القلبی و اللسانی و الجوارحی،و یرجع حاصله الی المنع من المنکر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المعروف فهو الفعل الحسن المختص بوصف زائد علی حسنه،اذا عرف فاعله ذلک،أو دل علیه،فالفعل جنس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القبیح،</w:t>
      </w:r>
    </w:p>
    <w:p>
      <w:pPr>
        <w:pStyle w:val="BookText"/>
        <w:rPr/>
      </w:pP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المباح،و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 فاعله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عن الغافل فانه غیر مکلف،و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تفصیلا،لکن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و قام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المنکر فهو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لمیة وجوبهما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لطفان فی فعل المعروف و ترک المنکر،و کل لطف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الکبری فقد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الصغری فلان المکلف اذا عرف أنه متی فعل المنکر و ترک المعروف،منع منه أو استخف به أو عوقب علیه،کان ذلک صارفا له عن 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نعنی باللطف الا ذلک،فیکونان واجبین لذلک،و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المعروف منقسما الی واجب و ندب کان الامر بالواجب لطفا فیه،فیکون واجبا کوجوبه لما بیناه،و الامر بالندب </w:t>
      </w:r>
      <w:r>
        <w:rPr>
          <w:rStyle w:val="FootnoteAnchor"/>
          <w:rtl w:val="true"/>
        </w:rPr>
        <w:footnoteReference w:id="627"/>
      </w:r>
      <w:r>
        <w:rPr>
          <w:rFonts w:ascii="IRNazanin" w:hAnsi="IRNazanin" w:eastAsia="IRNazanin"/>
          <w:color w:val="111111"/>
          <w:sz w:val="28"/>
          <w:sz w:val="28"/>
          <w:szCs w:val="28"/>
          <w:rtl w:val="true"/>
          <w:lang w:bidi="fa-IR"/>
        </w:rPr>
        <w:t>لطفا فیه،فیکون مندوبا کندبه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المنکر فلا ینقسم،فالنهی عنه واجب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وجوبهما هل هو السمع لا غیر أو العقل و السمع معا؟ قال شیخنا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بالثانی،لانهما لطفان کما تقدم و کل لطف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و أبو الصلاح و سالم بن عزیزة بالاول،و اختاره المحقق فی تجریده 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کتبه،و استدل علیه بما تقریره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وجبا عقلا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کون الباری تعالی مخلا بالواجب،أو وقوع کل معروف و ارتفاع کل منکر،و اللازم باطل بقسمیه فالملزوم مثله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العقلی عام لا یختلف باختلاف الفاعلین،لانه یجب لوجه وجوبه،و وجه وجوبه عام،فیکونان واجبین علیه تعالی،کوجوبهما</w:t>
      </w:r>
    </w:p>
    <w:p>
      <w:pPr>
        <w:pStyle w:val="BookText"/>
        <w:rPr/>
      </w:pPr>
      <w:r>
        <w:rPr>
          <w:rFonts w:ascii="IRNazanin" w:hAnsi="IRNazanin" w:eastAsia="IRNazanin"/>
          <w:color w:val="111111"/>
          <w:sz w:val="28"/>
          <w:sz w:val="28"/>
          <w:szCs w:val="28"/>
          <w:rtl w:val="true"/>
          <w:lang w:bidi="fa-IR"/>
        </w:rPr>
        <w:t>علینا،فاما أن لا یفعلهما فیلزم اخلاله بالواجب،أو یفعلهما فیلزم وقوع کل معروف و ارتفاع کل منکر،لان الامر بالمعروف هو الحمل علیه،و النهی عن المنکر هو المنع منه،لکن الوجدان یکذبه و للشیخ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نعنی بالحمل؟و المنع ما کان مؤدیا الی الالجاء،فهو باطل،لانه مناف للتکلیف أو غیر المؤدی الی الالجاء،و ذلک لا یلزم منه ما ذکرتم،لانهما حینئذ یکونان مقربین کالحدود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حینئذ وقوع المنکر و عدم المعروف کما جاز مع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شرائطهما و قد ذکر المصنف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الامر و الناهی بکون ما یأمر به أو ینهی عنه معروفا أو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لجاز العکس فیقع المنکر و یرتفع المعروف،و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التأثیر و الا لزم العبث بالامر و النهی،و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مفسدة بالنسبة الی الامر و الناهی،أو غیره ممن لا یستحق ذلک،و الا لزم حصول مفسدة أعظم من ذلک،أی من ترک المعروف و فعل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وجوبهما،و اختلف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شیخنا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الوجوب عامة بالنسبة الی کل مکلف،فیکونان واجبین علی الاعیان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واجبان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خُذِ الْعَفْوَ وَ أْمُرْ بِالْعُرْفِ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التأسی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bookmarkStart w:id="680" w:name="pg5656_29558"/>
    </w:p>
    <w:p>
      <w:pPr>
        <w:pStyle w:val="BookText"/>
        <w:rPr/>
      </w:pPr>
      <w:bookmarkEnd w:id="68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تعالی کُنْتُمْ خَیْرَ أُمَّةٍ أُخْرِجَتْ لِلنّاسِ تَأْمُرُونَ بِالْمَعْرُوفِ وَ تَنْهَوْنَ عَنِ الْمُنْکَرِ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لتنهن عن المنکر أو لیسلطن اللّه علیکم شرارکم و یدعو خیارکم فلا یستجاب لهم</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السید 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وقوع المعروف و ارتفاع المنکر فبعد حصولهما من واحد فوجوبهما علی غیره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للشیخ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الغرض هو ذلک لا غیر،لجواز أن یکون الغرض مع ما ذکرتم حصول الثواب للامر و الناهی بالقصد الی وقوعهما،سلمنا لکن لیس الکلام فی وجوبهما بعد الوقوع،اذ من شرطهما کونهما مما یتوقعان فی المستقبل،لان الامر بالماضی و النهی عنه عبث،بل الکلام فیما قبل الوقوع،و علی هذا لا یلزم العبث</w:t>
      </w:r>
      <w:r>
        <w:rPr>
          <w:rFonts w:eastAsia="IRNazanin" w:cs="IRNazanin"/>
          <w:color w:val="111111"/>
          <w:sz w:val="28"/>
          <w:szCs w:val="28"/>
          <w:rtl w:val="true"/>
          <w:lang w:bidi="fa-IR"/>
        </w:rPr>
        <w:t>.</w:t>
      </w:r>
    </w:p>
    <w:p>
      <w:pPr>
        <w:pStyle w:val="Heading2"/>
        <w:numPr>
          <w:ilvl w:val="1"/>
          <w:numId w:val="1"/>
        </w:numPr>
        <w:rPr/>
      </w:pPr>
      <w:bookmarkStart w:id="681" w:name="__RefHeading___Toc3347629_581953129"/>
      <w:bookmarkStart w:id="682" w:name="_Toc247"/>
      <w:bookmarkEnd w:id="681"/>
      <w:r>
        <w:rPr>
          <w:rtl w:val="true"/>
        </w:rPr>
        <w:t>الفصل الثالث عشر</w:t>
      </w:r>
      <w:r>
        <w:rPr>
          <w:rtl w:val="true"/>
        </w:rPr>
        <w:t xml:space="preserve">: </w:t>
      </w:r>
      <w:r>
        <w:rPr>
          <w:rtl w:val="true"/>
        </w:rPr>
        <w:t>مباحث المعاد</w:t>
      </w:r>
      <w:bookmarkEnd w:id="682"/>
    </w:p>
    <w:p>
      <w:pPr>
        <w:pStyle w:val="Heading3"/>
        <w:numPr>
          <w:ilvl w:val="2"/>
          <w:numId w:val="1"/>
        </w:numPr>
        <w:rPr/>
      </w:pPr>
      <w:bookmarkStart w:id="683" w:name="__RefHeading___Toc3347631_581953129"/>
      <w:bookmarkStart w:id="684" w:name="_Toc248"/>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المباحث المتعلقة بالاعتقاد،شرع فی أحوال المکلفین بعد موتهم،و فی حصول أثر ذلک الاعتقاد وجودا و عدما،فان الدنیا دار اکتساب و الآخرة دار الجزاء</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مفعل من العود،و هو اسم لزمان العود أو مکانه،و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الثانی للاشخاص الانسانیة بعد موتها لاخذ الحق منها أو ایفائه</w:t>
      </w:r>
      <w:bookmarkStart w:id="685" w:name="pg5656_29559"/>
    </w:p>
    <w:p>
      <w:pPr>
        <w:pStyle w:val="BookText"/>
        <w:rPr/>
      </w:pPr>
      <w:bookmarkEnd w:id="685"/>
      <w:r>
        <w:rPr>
          <w:rFonts w:ascii="IRNazanin" w:hAnsi="IRNazanin" w:eastAsia="IRNazanin"/>
          <w:color w:val="111111"/>
          <w:sz w:val="28"/>
          <w:sz w:val="28"/>
          <w:szCs w:val="28"/>
          <w:rtl w:val="true"/>
          <w:lang w:bidi="fa-IR"/>
        </w:rPr>
        <w:t>و لما توقف ذلک علی معرفة الاشخاص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الحکم علی الشیء بدون تصوره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البحث عن ماهیة الانسان ما هی؟</w:t>
      </w:r>
      <w:r>
        <w:rPr>
          <w:rFonts w:eastAsia="IRNazanin" w:cs="IRNazanin"/>
          <w:color w:val="111111"/>
          <w:sz w:val="28"/>
          <w:szCs w:val="28"/>
          <w:rtl w:val="true"/>
          <w:lang w:bidi="fa-IR"/>
        </w:rPr>
        <w:t>.</w:t>
      </w:r>
    </w:p>
    <w:p>
      <w:pPr>
        <w:pStyle w:val="Heading3"/>
        <w:numPr>
          <w:ilvl w:val="2"/>
          <w:numId w:val="1"/>
        </w:numPr>
        <w:rPr/>
      </w:pPr>
      <w:bookmarkStart w:id="686" w:name="__RefHeading___Toc3347633_581953129"/>
      <w:bookmarkStart w:id="687" w:name="_Toc249"/>
      <w:bookmarkEnd w:id="686"/>
      <w:r>
        <w:rPr>
          <w:rtl w:val="true"/>
        </w:rPr>
        <w:t>البحث الاول</w:t>
      </w:r>
      <w:r>
        <w:rPr>
          <w:rtl w:val="true"/>
        </w:rPr>
        <w:t xml:space="preserve">: </w:t>
      </w:r>
      <w:r>
        <w:rPr>
          <w:rtl w:val="true"/>
        </w:rPr>
        <w:t>تحقیق حول حقیقة الانسان</w:t>
      </w:r>
      <w:bookmarkEnd w:id="68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ذلک اختلافا عظیما،و تعددت مذاهبهم و اضطربت آراؤهم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أکثر حججهم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استقصینا ما بلغنا من أقاویل العلماء فی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لنقتصر فی هذا المختصر علی المشهور،و هو مذهبان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أکثر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الانسان عبارة عن أجزاء أصلیة فی البدن من أول العمر الی آخره،لا یتطرق إلیها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الانسان عبارة عن جوهر مجرد متعلق بهذا البدن تعلق العاشق بمعشوقه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عاقل یحکم علی ذاته بالعقل و الاتصاف بالعوارض النفسانیة من غیر أن یشعر بذلک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هاهنا معلومات غیر منقسمة،فالعلم بها غیر منقسم فمحل العلم غیر منقسم،و کل جسم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جسمانی منقسم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العلم لیس جسما و لا جسمانیا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أربع مقدمات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المعلوم غیر منقسم </w:t>
      </w:r>
      <w:r>
        <w:rPr>
          <w:rStyle w:val="FootnoteAnchor"/>
          <w:rtl w:val="true"/>
        </w:rPr>
        <w:footnoteReference w:id="631"/>
      </w:r>
      <w:r>
        <w:rPr>
          <w:rFonts w:ascii="IRNazanin" w:hAnsi="IRNazanin" w:eastAsia="IRNazanin"/>
          <w:color w:val="111111"/>
          <w:sz w:val="28"/>
          <w:sz w:val="28"/>
          <w:szCs w:val="28"/>
          <w:rtl w:val="true"/>
          <w:lang w:bidi="fa-IR"/>
        </w:rPr>
        <w:t>،و هو ظاهر فانا نعلم واجب الوجود تعالی،و هو غیر منقسم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المعلوم ان کان بسیطا فهو غیر منقسم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 ان کان مرکبا استحال معرفته الا بعد معرفة البسائط،و لانّ النقطة و الوحدة و الآن معلومات و غیر منقسمة،فقد 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بهذه المعلومات غیر منقسم،لانه لو انقسم لکان جزؤه اما أن لا یکون علما،أو یکون علما بذلک المعلوم،أو بجزء ذلک المعلوم،و الاقسام الثلاثة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عند اجتماع الاجزاء ان لم یحصل أمر زائد لم یکن العلم علما،و ان حصل کان الترکیب فی قابل العلم أو فاعله 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فلاستلزامه المساواة بین الجزء و الکل،و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فلاستلزامه انقسام المعلوم،و قد فرض غیر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العلم غیر منقسم،لانه لو انقسم فان کان حالا فی جزء منه نقلنا الکلام إلیه،و ان حل فی کل جزء لزم انقسام العلم،و قد فرض غیر منقسم،أو حلول العرض الواحد فی محال متعددة،و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منقسم،و هو بناء علی نفی الجزء الذی لا 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المقدمة الاولی فمسلمة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فممنوعة،لاستلزامه نفی الماهیات المرکبة،و نمنع کون الترکیب فی القابل و الفاعل خاصة علی تقدیر حصول الزائد،و نمنع المساواة فی الحقیقة علی تقدیر المساواة فی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أیضا،لانتقاضها بالوحدة و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 أیضا،و قد تقدم بیانها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ماهیة الانسان اختلافا عظیما،و اضطربت آراؤهم فی ذلک اضطرابا جسیما،و یرجع اختلافهم الی أن الانسان اما جسم أو جسمانی، أولا جسم و لا جسمانی علی سبیل المنع من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جسما،و اختلف فی ذلک الجسم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جماعة من المعتزلة کأبی علی و ابنه أبی هاشم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هذا الهیکل المحسوس المشاهد المشار إلیه المخبر عنه و به قال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الجزء الناری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الجزء الهوائی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الجزء المائی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الاخلاط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الروح،و هو مرکب من بخاریة الاخلاط و لطیفها،مسکنه الاعضاء الرئیسیة التی هی القلب و الدماغ و الکبد،و منها ینفذ فی العروق و الاعصاب الی سائر الاعضاء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النفس التی فی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جسم لطیف فی داخل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فی أعضائه،فاذا قطع منه عضو تقلص الی داخل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قطع </w:t>
      </w:r>
      <w:r>
        <w:rPr>
          <w:rStyle w:val="FootnoteAnchor"/>
          <w:rtl w:val="true"/>
        </w:rPr>
        <w:footnoteReference w:id="633"/>
      </w:r>
      <w:r>
        <w:rPr>
          <w:rFonts w:ascii="IRNazanin" w:hAnsi="IRNazanin" w:eastAsia="IRNazanin"/>
          <w:color w:val="111111"/>
          <w:sz w:val="28"/>
          <w:sz w:val="28"/>
          <w:szCs w:val="28"/>
          <w:rtl w:val="true"/>
          <w:lang w:bidi="fa-IR"/>
        </w:rPr>
        <w:t>بحیث ینقطع ذلک الجسم اللطیف مات الانسان،و هو قریب من مذهب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المحققون کأبی الحسین البصری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عبارة عن أجزاء أصلیة فی البدن باقیة من أول العمر الی آخره،لا یتطرق إلیها الزیادة و النقصان، و اختاره المصنف فی بعض تصانیفه،و الفاضل کمال الدین میثم البحرانی و غیرهما،و هو أقوی ما قیل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جسمانیا،و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جزء لا یتجزی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المزاج المعتدل الانسانی،و هو کیفیّة متوسطة تحصل من تفاعل الکیفیات البسیطة المتضادة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الحیاة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تخاطیط الاعضاء و تشکل الانسان الذی لا یقصر </w:t>
      </w:r>
      <w:r>
        <w:rPr>
          <w:rStyle w:val="FootnoteAnchor"/>
          <w:rtl w:val="true"/>
        </w:rPr>
        <w:footnoteReference w:id="634"/>
      </w:r>
      <w:r>
        <w:rPr>
          <w:rFonts w:ascii="IRNazanin" w:hAnsi="IRNazanin" w:eastAsia="IRNazanin"/>
          <w:color w:val="111111"/>
          <w:sz w:val="28"/>
          <w:sz w:val="28"/>
          <w:szCs w:val="28"/>
          <w:rtl w:val="true"/>
          <w:lang w:bidi="fa-IR"/>
        </w:rPr>
        <w:t>من أول عمره</w:t>
      </w:r>
    </w:p>
    <w:p>
      <w:pPr>
        <w:pStyle w:val="BookText"/>
        <w:rPr/>
      </w:pP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جسما و لا جسمانیا،بل جوهر مجرد غیر متحیز و لا حال فی المتحیز،متعلق بهذا البدن لیس تعلق الحول فیه،بل تعلق التدبیر له،کتعلق العاشق بمعشوقه و الملک بمدینته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جمهور الفلاسفة، و من المتکلمین أبو القاسم الراغب و معمر </w:t>
      </w:r>
      <w:r>
        <w:rPr>
          <w:rStyle w:val="FootnoteAnchor"/>
          <w:rtl w:val="true"/>
        </w:rPr>
        <w:footnoteReference w:id="635"/>
      </w:r>
      <w:r>
        <w:rPr>
          <w:rFonts w:ascii="IRNazanin" w:hAnsi="IRNazanin" w:eastAsia="IRNazanin"/>
          <w:color w:val="111111"/>
          <w:sz w:val="28"/>
          <w:sz w:val="28"/>
          <w:szCs w:val="28"/>
          <w:rtl w:val="true"/>
          <w:lang w:bidi="fa-IR"/>
        </w:rPr>
        <w:t>بن عباد السلمی من المعتزلة و الغزالی من الاشاعرة و أبو سهل بن نوبخت و المفید محمد بن محمد بن النعمان من الامامیة و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هو هذا المذهب و مذهب الاجزاء الاصلیة،اذ ما عدا هذین المذهبین منها ما هو غیر مشهور و منها ما هو ظاهر البطلان،فلنذکر ما احتج به أهل هذین المذهبین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الانسان عبارة عن المجرد لما أمکن الحکم علیه بدون معرفة المجرد،و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فلاستحالة الحکم علی الشیء مع الجهل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فلانا نحکم علی ذواتنا بالافعال،کالمجیء و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التأثر و غیر ذلک،و نحکم علیها بالصفات النفسانیة کالقدرة و العلم و الادراک و الذکاء و الشجاعة و السخاء و غیر ذلک من الصفات أحکاما صادقة مع عدم شعورنا بالمجرد،فلو کان الانسان عبارة عن المجرد لما أمکن حصول تلک الاحکام حال الجهل به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علی تقدیر تمامه یدل علی نفی المجرد لا غیر،و لا یدل علی نفی باقی الاقوال فیفتقر الی تتمیم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عدا القول بالهیکل فیدل علی بطلانها قیاس هکذا من الشکل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مما ذکروه یرجع إلیه شیء مما ذکرنا من الاحکام،و کل انسان یرجع إلیه تلک الاحکام،ینتج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مما ذکروه بانسان،و هو المطلوب، و المقدمتان ظاهرتان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الهیکل المحسوس فیدل علی بطلانه هو أنه یتغیر و یتبدل و یزید و ینقص، و الانسان فی جمیع الاحوال واحد،فلا یکون هذا الهیکل بأجمعه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الهیکل یشتمل علی أجزاء تتبدل و تتغیر و أجزاء لا یتبدل و لا یتغیر،فلیس الانسان عبارة عن الاول،لما قلناه فی الهیکل،فیکون عبارة عن الثانی،و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الفلاسفة و من قال بمقالتهم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الانسان یعلم معلومات غیر منقسمة، فیکون علمه بها غیر منقسم،فمحل علمه غیر منقسم،و کلّ جسم و جسمانی منقسم،ینتج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العلم الذی هو الانسان لیس جسما و لا جسمانیا،و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اشتمل هذا الدلیل علی أربع مقدمات لا بد من بیانها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معلوما غیر منقسم و هو ظاهر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واجب الوجود معلوم،و هو غیر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اما أن یکون له جزء أولا،فان کان الثانی فهو بسیط، فیکون غیر منقسم،و ان کان الاول فیستحیل معرفته الا بعد معرفة أجزاءه،اذ الجزء سابق علی الکل فی الوجودین،و ذلک الجزء غیر منقسم،فیکون هناک معلوم غیر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 موجود بالاتفاق،و النقطة طرفه و هی غیر منقسمة بالاتفاق، و هی معلومة فیکون هناک معلوم غیر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متصورة،و هی غیر منقسمة،فیکون هناک معلوم غیر منقسم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بغیر المنقسم یجب أن یکون غیر منقسم،و ذلک</w:t>
      </w:r>
    </w:p>
    <w:p>
      <w:pPr>
        <w:pStyle w:val="BookText"/>
        <w:rPr/>
      </w:pPr>
      <w:r>
        <w:rPr>
          <w:rFonts w:ascii="IRNazanin" w:hAnsi="IRNazanin" w:eastAsia="IRNazanin"/>
          <w:color w:val="111111"/>
          <w:sz w:val="28"/>
          <w:sz w:val="28"/>
          <w:szCs w:val="28"/>
          <w:rtl w:val="true"/>
          <w:lang w:bidi="fa-IR"/>
        </w:rPr>
        <w:t>لانه لو انقسم لکان کل جزء من أجزاءه،اما أن یکون علما بذلک المعلوم، أو بشیء من أجزائه،أولا یکون علما بذلک المعلوم و لا بشیء من أجزائه،و الاقسام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باطلة،و هی لازمة علی تقدیر کونه منقسما،فلا یکون منقسما،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ذلک الجزء علما بذلک المعلوم، فلانّه یلزم منه مساواة الجزء للکل،و هو محال،اذ الجزء مغایر لکله،و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فلاستلزامه ثبوت الجزء لذلک المعلوم الذی فرضناه غیر منقسم،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اذا لم یکن علما بذلک المعلوم و لا بشیء منه،فعند اجتماع الاجزاء اما أن یحصل أمر باعتباره یحصل العلم بذلک المعلوم أولا، فان کان الثانی لم یکن ما فرضناه علما بذلک المعلوم علما به،لان أجزاءه لیست علما به و لم یحصل أمر آخر یقتضی العلم به،فلم یکن حینئذ علما به أصلا، و الفرض أنّه علم،هذا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الاول کان ذلک الحاصل هو العلم بالحقیقة،اذ الوقوف علی المعلوم انما یحصل </w:t>
      </w:r>
      <w:r>
        <w:rPr>
          <w:rStyle w:val="FootnoteAnchor"/>
          <w:rtl w:val="true"/>
        </w:rPr>
        <w:footnoteReference w:id="636"/>
      </w:r>
      <w:r>
        <w:rPr>
          <w:rFonts w:ascii="IRNazanin" w:hAnsi="IRNazanin" w:eastAsia="IRNazanin"/>
          <w:color w:val="111111"/>
          <w:sz w:val="28"/>
          <w:sz w:val="28"/>
          <w:szCs w:val="28"/>
          <w:rtl w:val="true"/>
          <w:lang w:bidi="fa-IR"/>
        </w:rPr>
        <w:t>به و الترکیب الذی فرض یکون اما من قابل العلم ان کان ذلک الزائد قائما بالاجزاء،أو فاعله ان کان حاصلا من الاجزاء،و الفرض أن الترکیب فی العلم،هذا خلف</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ذلک العلم الغیر المنقسم یجب أن یکون غیر منقسم،لانه لو انقسم لکان العلم اما أن لا یکون حالا فی شیء من أجزاءه،و هو خلاف الفرض،أو یکون حالا فی واحد من أجزاءه و ننقل الکلام إلیه و نقول کما قلنا فی الاول و یتسلسل،أو یکون حالا بتمامه فی کل واحد واحد من</w:t>
      </w:r>
    </w:p>
    <w:p>
      <w:pPr>
        <w:pStyle w:val="BookText"/>
        <w:rPr/>
      </w:pPr>
      <w:r>
        <w:rPr>
          <w:rFonts w:ascii="IRNazanin" w:hAnsi="IRNazanin" w:eastAsia="IRNazanin"/>
          <w:color w:val="111111"/>
          <w:sz w:val="28"/>
          <w:sz w:val="28"/>
          <w:szCs w:val="28"/>
          <w:rtl w:val="true"/>
          <w:lang w:bidi="fa-IR"/>
        </w:rPr>
        <w:t>أجزاءه،فیلزم حلول العرض الواحد فی المحال المتعددة،أو یکون بعضه حالا فی بعض أجزاء محله و البعض الاخر فی باقی أجزاء محله،فیلزم انقسام ما فرض غیر منقسم،هذا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لو لم یکن محل العلم غیر منقسم،لزم اما خلاف الفرض، أو التسلسل،أو کون العرض الواحد فی محال متعددة،أو فرض ما لیس بمنقسم منقسما،و الاقسام الاربعة باطلة،و هی لازمة علی تقدیر انقسام المحل،فلا یکون منقسما،فیکون غیر منقسم،و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جسم و جسمانی فهو منقسم،و هو بناء علی نفی الجزء الذی لا یتجزی،و قد تقدم الاستدلال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 هذا الدلیل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المقدمة الاولی فمسلمة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فممنوعة،أما أولا فلانا نختار أن ذلک الجزء یکون علما بذلک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مساواة الجزء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یعنی بلزوم المساواة؟ المساواة فی الحقیقة أو فی التعلق؟ان أردت الاول فممنوع،و ان أردت الثانی فمسلم،لکن لا یلزم منه المحال،اذ لا یلزم من المساواة فی التعلق المساواة فی کل وجه لا بد له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فلانا نختار أن کل واحد من أجزاءه لیس علما بذلک المعلوم، لکن عند اجتماع الاجزاء یحصل العلم،و ما ذکرتموه من دلیل ابطاله باطل بالضرورة،اذ یلزم منه نفی الماهیات المرکبة بأسرها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الحیوان بمرکب،لانه لو کان مرکبا لکان کل واحد من أجزاءه اما أن یکون حیوانا أولا،فان کان الاول لزم مساواة الجزء للکل،و ان کان الثانی فاما أن یحصل عند الاجتماع أمر باعتباره یکون أولا، ان کان الاول لزم أن یکون الترکیب فی قابل الحیوان أو فاعله لا فیه،و ان کان</w:t>
      </w:r>
      <w:bookmarkStart w:id="688" w:name="pg5656_29566"/>
    </w:p>
    <w:p>
      <w:pPr>
        <w:pStyle w:val="BookText"/>
        <w:rPr/>
      </w:pPr>
      <w:bookmarkEnd w:id="688"/>
      <w:r>
        <w:rPr>
          <w:rFonts w:ascii="IRNazanin" w:hAnsi="IRNazanin" w:eastAsia="IRNazanin"/>
          <w:color w:val="111111"/>
          <w:sz w:val="28"/>
          <w:sz w:val="28"/>
          <w:szCs w:val="28"/>
          <w:rtl w:val="true"/>
          <w:lang w:bidi="fa-IR"/>
        </w:rPr>
        <w:t xml:space="preserve">الثانی لم یکن ما فرضناه حیوانا حیوانا هذا خلف،فیلزم انتفاء ماهیة الحیوان من البین،و هو باطل ضرورة </w:t>
      </w:r>
      <w:r>
        <w:rPr>
          <w:rStyle w:val="FootnoteAnchor"/>
          <w:rtl w:val="true"/>
        </w:rPr>
        <w:footnoteReference w:id="637"/>
      </w: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الترکیب فی القابل و الفاعل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ممنوع،بل الترکیب فی الماهیة المرکبة الحاصلة عند اجتماع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فلانا نختار أنه قائم بمجموع الاجزاء،و لا یلزم انقسامه الا اذا حل فیه علی سبیل السریان،و هو ممنوع فعلیکم بیانه،علی 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قائم به کقیام النقطة و الوحدة و الاضافة بمحالها المرکبة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الرابعة فممنوعة أیضا،لانها مبنیة علی نفی الجزء،و قد تقدم دلیلنا علی اثباته</w:t>
      </w:r>
      <w:r>
        <w:rPr>
          <w:rFonts w:eastAsia="IRNazanin" w:cs="IRNazanin"/>
          <w:color w:val="111111"/>
          <w:sz w:val="28"/>
          <w:szCs w:val="28"/>
          <w:rtl w:val="true"/>
          <w:lang w:bidi="fa-IR"/>
        </w:rPr>
        <w:t>.</w:t>
      </w:r>
    </w:p>
    <w:p>
      <w:pPr>
        <w:pStyle w:val="Heading3"/>
        <w:numPr>
          <w:ilvl w:val="2"/>
          <w:numId w:val="1"/>
        </w:numPr>
        <w:rPr/>
      </w:pPr>
      <w:bookmarkStart w:id="689" w:name="__RefHeading___Toc3347635_581953129"/>
      <w:bookmarkStart w:id="690" w:name="_Toc250"/>
      <w:bookmarkEnd w:id="689"/>
      <w:r>
        <w:rPr>
          <w:rtl w:val="true"/>
        </w:rPr>
        <w:t>البحث الثانی</w:t>
      </w:r>
      <w:r>
        <w:rPr>
          <w:rtl w:val="true"/>
        </w:rPr>
        <w:t xml:space="preserve">: </w:t>
      </w:r>
      <w:r>
        <w:rPr>
          <w:rtl w:val="true"/>
        </w:rPr>
        <w:t>تحقیق حول اعادة المعدوم</w:t>
      </w:r>
      <w:bookmarkEnd w:id="6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اعادة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هنا،فمنعه المحققون، و أثبته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احتجوا بأن ما عدم لم یبق له هویة حتی یصح الحکم علیها بالامکان،و لانه لو أعید لا عید مع وقته فیکون مبتدأ معادا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 لانتفاء امتیازه عن مثله لو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احتجوا بأنه ممکن الوجود و العدم،لاتصاف ماهیته بهما،فیکون قابلا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لا یخرج عن الامکان،لاستحالة انتقال الشیء من الامکان الی الامتناع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بحثنا عن کلام الفریقین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ادعاء الضرورة علی الحکم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أن الشیء اذا عدم عدما محضا بحیث لم یبق له هویة فی الخارج أصلا هل یمکن اعادته بعینه مع جمیع عوارضه و مشخصاته التی کان بها شخصا معینا أم لا؟ فذهب مشایخ المعتزلة القائلون بثبوت المعدوم الی أن ذلک ممکن،بناء منهم علی أن ماهیته ثابتة حالة العدم،فاذا وجد حصل له صفة الوجود،فاذا عدم مرة أخری لم تبطل ذاته المخصوصة،و انما زالت عنه صفة الوجود لا غیر، و ذاته باقیة له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بعدمه،لانه قد بطلت ذاته و صار نفیا محضا،لکنه یمکن اعادته بعینه لما یأتی من دلیلهم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الحکماء و المحققون من المتکلمین کأبی الحسین البصری و محمود الخوارزمی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بامتناع اعادته بعینه،و اختاره المحقق الطوسی و المصنف و استدلوا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عدم فقد انتفت هویته،بحیث لم یبق 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 إلیه و یحکم علیه بصحة العود،و تحقق ماهیة الشیء شرط فی امکان الحکم علیه و صحة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علیه بامتناع العود حکم علیه،فیلزم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اعادة المعدوم لزم اجتماع المتقابلین،و اللازم باطل فالملزوم مثله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أعید لا عید مع جمیع مشخصاته و عوارضه التی من جملتها زمانه الذی کان علیه قبل العدم،و لو کان کذلک لکان مبتدأ بذلک الاعتبار و معادا باعتبار آخر،و هو وجوده بعد اعادته ثانیا،فیکون مبتدأ معادا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الجمع بین المتقابلین،و هو محال بالضرورة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یکون مبتدأ لو وجد مع الوقت فی ذلک الوقت، 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أعید لما حصل امتیازه عن مثله،و اللازم باطل لان عدم الامتیاز بین الاثنین محال،فالملزوم و هو اعادته بعینه محال أیضا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اذا فرضنا سوادین أحدهما معادا و الاخر مبتدأ و وجدا معا،لم یقع بینهما فرق فی الماهیة و لا المحل و لا غیر ذلک من الممیزات، إلا کون أحدهما کان موجودا ثم عدم و الاخر لم یسبق عدمه وجوده،لکن هذا الفرق باطل،لامتناع تحقق الماهیة فی العدم،فلا یمکن الحکم علیها بانها هی حالة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التمییز فی الخارج لا یستدعی التمیز عندنا،و التمیز الخارجی فی نفس الامر حاصل،و هو کاف فی تحقق الاثنینیة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الاشاعرة علی امکان اعادته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لا ذلک لزم انقلاب الحقیقة و هو محال،و بیان اللزوم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ماهیته قبل العدم قابلة للوجود و العدم،لاتصافها بالوجود تارة و بالعدم أخری،فیجب أن یکون کذلک بعدم العدم،و الا لزم انتقاله </w:t>
      </w:r>
      <w:r>
        <w:rPr>
          <w:rStyle w:val="FootnoteAnchor"/>
          <w:rtl w:val="true"/>
        </w:rPr>
        <w:footnoteReference w:id="640"/>
      </w:r>
      <w:r>
        <w:rPr>
          <w:rFonts w:ascii="IRNazanin" w:hAnsi="IRNazanin" w:eastAsia="IRNazanin"/>
          <w:color w:val="111111"/>
          <w:sz w:val="28"/>
          <w:sz w:val="28"/>
          <w:szCs w:val="28"/>
          <w:rtl w:val="true"/>
          <w:lang w:bidi="fa-IR"/>
        </w:rPr>
        <w:t>من الامکان الذاتی الی الامتناع الذاتی،و هو انقلاب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الحکم بامتناع وجوده انما هو حکم بامتناع الوجود المقید بکونه بعد العدم،و لیس ذلک الامتناع للذات و لا لامر عارض یفارقها،بل ذلک لامر لازم للذات،و هو کونه بعد العدم،و لا یلزم من ذلک انتقالها من الامکان الی الامتناع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بحثنا عن کلام الفریقین فی کتاب النهایة و نحن لم یتفق لنا الوقوف علی ذلک الکتاب،لکنا ذکرنا علی أدلة الفریقین ما اتفق لنا العثور علیه من فوائده فی غیر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جزاه</w:t>
      </w:r>
      <w:bookmarkStart w:id="691" w:name="pg5656_29569"/>
    </w:p>
    <w:p>
      <w:pPr>
        <w:pStyle w:val="BookText"/>
        <w:rPr/>
      </w:pPr>
      <w:bookmarkEnd w:id="691"/>
      <w:r>
        <w:rPr>
          <w:rFonts w:ascii="IRNazanin" w:hAnsi="IRNazanin" w:eastAsia="IRNazanin"/>
          <w:color w:val="111111"/>
          <w:sz w:val="28"/>
          <w:sz w:val="28"/>
          <w:szCs w:val="28"/>
          <w:rtl w:val="true"/>
          <w:lang w:bidi="fa-IR"/>
        </w:rPr>
        <w:t>عن طلبة العلم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ادعاء الضرورة علی الحکم الاول،أعنی امتناع اعادته بجمیع عوارضه و مشخصاته التی بها صار شخصا بعینه،و هو ظاهر</w:t>
      </w:r>
      <w:r>
        <w:rPr>
          <w:rFonts w:eastAsia="IRNazanin" w:cs="IRNazanin"/>
          <w:color w:val="111111"/>
          <w:sz w:val="28"/>
          <w:szCs w:val="28"/>
          <w:rtl w:val="true"/>
          <w:lang w:bidi="fa-IR"/>
        </w:rPr>
        <w:t>.</w:t>
      </w:r>
    </w:p>
    <w:p>
      <w:pPr>
        <w:pStyle w:val="Heading3"/>
        <w:numPr>
          <w:ilvl w:val="2"/>
          <w:numId w:val="1"/>
        </w:numPr>
        <w:rPr/>
      </w:pPr>
      <w:bookmarkStart w:id="692" w:name="__RefHeading___Toc3347637_581953129"/>
      <w:bookmarkStart w:id="693" w:name="_Toc251"/>
      <w:bookmarkEnd w:id="692"/>
      <w:r>
        <w:rPr>
          <w:rtl w:val="true"/>
        </w:rPr>
        <w:t>البحث الثالث</w:t>
      </w:r>
      <w:r>
        <w:rPr>
          <w:rtl w:val="true"/>
        </w:rPr>
        <w:t xml:space="preserve">: </w:t>
      </w:r>
      <w:r>
        <w:rPr>
          <w:rtl w:val="true"/>
        </w:rPr>
        <w:t>صحة عدم العالم</w:t>
      </w:r>
      <w:bookmarkEnd w:id="693"/>
    </w:p>
    <w:p>
      <w:pPr>
        <w:pStyle w:val="Heading4"/>
        <w:numPr>
          <w:ilvl w:val="3"/>
          <w:numId w:val="1"/>
        </w:numPr>
        <w:rPr/>
      </w:pPr>
      <w:bookmarkStart w:id="694" w:name="__RefHeading___Toc3347639_581953129"/>
      <w:bookmarkStart w:id="695" w:name="_Toc252"/>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عدم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للفلاسفة و الکرامیة، لانه محدث فیکون ماهیته قابلة للوجود و العدم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استحالة العدم لو کان لذاته کان واجبا لذاته،هذا خلف،و الا 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صحة عدم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طائفة من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یمتنع </w:t>
      </w:r>
      <w:r>
        <w:rPr>
          <w:rStyle w:val="FootnoteAnchor"/>
          <w:rtl w:val="true"/>
        </w:rPr>
        <w:footnoteReference w:id="641"/>
      </w:r>
      <w:r>
        <w:rPr>
          <w:rFonts w:ascii="IRNazanin" w:hAnsi="IRNazanin" w:eastAsia="IRNazanin"/>
          <w:color w:val="111111"/>
          <w:sz w:val="28"/>
          <w:sz w:val="28"/>
          <w:szCs w:val="28"/>
          <w:rtl w:val="true"/>
          <w:lang w:bidi="fa-IR"/>
        </w:rPr>
        <w:t>عدمه لذاته،لانه واجب الوجود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یصح عدمه بالنظر الی ذاته،لکنه یمتنع نظرا الی غیره، و هو أنه مستند الی علة واجبة قدیمة،و دوام العلة تستلزم دوام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بیان بطلان هذین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عدمه لما یأتی من دلیلهم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جمهور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یصح عدمه لذاته،و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المصنف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محدث،و کل محدث یجوز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فقد تقدمت و أما الکبری فلان المحدث هو الموجود المسبوق بالعدم،فتکون ماهیته متصفة بهما،فیصح تواردهما علیها،و هو المطلوب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عدمه لکان ذلک الامتناع اما لذاته،فیکون واجبا لذاته،</w:t>
      </w:r>
      <w:bookmarkStart w:id="696" w:name="pg5656_29570"/>
    </w:p>
    <w:p>
      <w:pPr>
        <w:pStyle w:val="BookText"/>
        <w:rPr/>
      </w:pPr>
      <w:bookmarkEnd w:id="696"/>
      <w:r>
        <w:rPr>
          <w:rFonts w:ascii="IRNazanin" w:hAnsi="IRNazanin" w:eastAsia="IRNazanin"/>
          <w:color w:val="111111"/>
          <w:sz w:val="28"/>
          <w:sz w:val="28"/>
          <w:szCs w:val="28"/>
          <w:rtl w:val="true"/>
          <w:lang w:bidi="fa-IR"/>
        </w:rPr>
        <w:t>فیلزم انقلاب الحقیقة من الامکان الی الوجوب و هو محال،أو لا لذاته فیکون جائز العدم بالنظر الی ذاته و هو المطلوب</w:t>
      </w:r>
      <w:r>
        <w:rPr>
          <w:rFonts w:eastAsia="IRNazanin" w:cs="IRNazanin"/>
          <w:color w:val="111111"/>
          <w:sz w:val="28"/>
          <w:szCs w:val="28"/>
          <w:rtl w:val="true"/>
          <w:lang w:bidi="fa-IR"/>
        </w:rPr>
        <w:t>.</w:t>
      </w:r>
    </w:p>
    <w:p>
      <w:pPr>
        <w:pStyle w:val="Heading4"/>
        <w:numPr>
          <w:ilvl w:val="3"/>
          <w:numId w:val="1"/>
        </w:numPr>
        <w:rPr/>
      </w:pPr>
      <w:bookmarkStart w:id="697" w:name="__RefHeading___Toc3347641_581953129"/>
      <w:bookmarkStart w:id="698" w:name="_Toc253"/>
      <w:bookmarkEnd w:id="697"/>
      <w:r>
        <w:rPr>
          <w:rtl w:val="true"/>
        </w:rPr>
        <w:t>لا یلزم من جواز عدم العالم وقوع عدمه</w:t>
      </w:r>
      <w:bookmarkEnd w:id="69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یعدم أم لا؟منع منه أبو الحسین و أتباعه،و الا لم یعد،لاستحالة اعادة المعدوم عنده،بل انما تتفرق أجزاؤه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جوّز اعادة المعدوم حکم بعدمه،لقوله تعالی کُلُّ شَیْءٍ هالِکٌ إِلاّ وَجْهَهُ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تأوله أبو الحسین بالخروج عن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جواز عدم العالم وقوع عدمه،لان جواز عدم الشیء لا ینافی دوام وجوده،و لذلک اختلف القائلون بجواز عدم العالم فی أن ذلک الجائز هل یقع أم لا؟فقال أبو الحسین البصری و من تابعه فی القول بعدم صحة اعادة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الجائز 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المجوّزون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الحسین بأنه لو عدم لامتنع اعادته،و اللازم باطل فالملزوم مثله 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فلامتناع اعادة المعدوم،و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فللاجماع علی وجوب المعاد و لذلک فسّر أبو الحسین الاعدام الوارد بلسان الشرع بتفرق الاجزاء و خروجها عن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المجوزون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کُلُّ شَیْءٍ هالِکٌ إِلاّ وَجْهَهُ و لا یکون هالکا اذا عدم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هُوَ الْأَوَّلُ وَ الْآخِرُ </w:t>
      </w:r>
      <w:r>
        <w:rPr>
          <w:rStyle w:val="FootnoteAnchor"/>
          <w:rtl w:val="true"/>
        </w:rPr>
        <w:footnoteReference w:id="643"/>
      </w:r>
      <w:r>
        <w:rPr>
          <w:rFonts w:ascii="IRNazanin" w:hAnsi="IRNazanin" w:eastAsia="IRNazanin"/>
          <w:color w:val="111111"/>
          <w:sz w:val="28"/>
          <w:sz w:val="28"/>
          <w:szCs w:val="28"/>
          <w:rtl w:val="true"/>
          <w:lang w:bidi="fa-IR"/>
        </w:rPr>
        <w:t>و انما یکون أولا اذا کان</w:t>
      </w:r>
    </w:p>
    <w:p>
      <w:pPr>
        <w:pStyle w:val="BookText"/>
        <w:rPr/>
      </w:pPr>
      <w:r>
        <w:rPr>
          <w:rFonts w:ascii="IRNazanin" w:hAnsi="IRNazanin" w:eastAsia="IRNazanin"/>
          <w:color w:val="111111"/>
          <w:sz w:val="28"/>
          <w:sz w:val="28"/>
          <w:szCs w:val="28"/>
          <w:rtl w:val="true"/>
          <w:lang w:bidi="fa-IR"/>
        </w:rPr>
        <w:t>موجودا و لا موجود غیره،و انما یکون آخرا اذا کان موجودا و لا موجود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کُلُّ مَنْ عَلَیْها فانٍ </w:t>
      </w:r>
      <w:r>
        <w:rPr>
          <w:rStyle w:val="FootnoteAnchor"/>
          <w:rtl w:val="true"/>
        </w:rPr>
        <w:footnoteReference w:id="644"/>
      </w:r>
      <w:r>
        <w:rPr>
          <w:rFonts w:ascii="IRNazanin" w:hAnsi="IRNazanin" w:eastAsia="IRNazanin"/>
          <w:color w:val="111111"/>
          <w:sz w:val="28"/>
          <w:sz w:val="28"/>
          <w:szCs w:val="28"/>
          <w:rtl w:val="true"/>
          <w:lang w:bidi="fa-IR"/>
        </w:rPr>
        <w:t>أی معدوم،و لیس المراد الاخبار عن الماضی،لانه معلوم من دلیل حدوثها فیراد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بَدَأْنا أَوَّلَ خَلْقٍ نُعِیدُهُ </w:t>
      </w:r>
      <w:r>
        <w:rPr>
          <w:rStyle w:val="FootnoteAnchor"/>
          <w:rtl w:val="true"/>
        </w:rPr>
        <w:footnoteReference w:id="645"/>
      </w:r>
      <w:r>
        <w:rPr>
          <w:rFonts w:ascii="IRNazanin" w:hAnsi="IRNazanin" w:eastAsia="IRNazanin"/>
          <w:color w:val="111111"/>
          <w:sz w:val="28"/>
          <w:sz w:val="28"/>
          <w:szCs w:val="28"/>
          <w:rtl w:val="true"/>
          <w:lang w:bidi="fa-IR"/>
        </w:rPr>
        <w:t>و لما کان الابتداء عن عدم محض فکذا الاعادة،و الا لما صح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أبو الحسین و أتباعه عن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هالک بالنظر الی ذاته من حیث امکانه الذاتی،و هو لا ینافی استمرار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المراد بالهلاک الخروج عن الانتفاع،و المیت لا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لیس فیها شیء من أدوات العموم،فجاز أن یراد بها أول الاحیاء و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أن یراد هو الاول بحسب الذات و الاستحقاق لا بالزمان،لان أهل الجنة مؤبدون </w:t>
      </w:r>
      <w:r>
        <w:rPr>
          <w:rStyle w:val="FootnoteAnchor"/>
          <w:rtl w:val="true"/>
        </w:rPr>
        <w:footnoteReference w:id="646"/>
      </w:r>
      <w:r>
        <w:rPr>
          <w:rFonts w:ascii="IRNazanin" w:hAnsi="IRNazanin" w:eastAsia="IRNazanin"/>
          <w:color w:val="111111"/>
          <w:sz w:val="28"/>
          <w:sz w:val="28"/>
          <w:szCs w:val="28"/>
          <w:rtl w:val="true"/>
          <w:lang w:bidi="fa-IR"/>
        </w:rPr>
        <w:t>قطعا،فلا یکون آخر بالنسبة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کونه أولا أی مبدءا لکل شیء،و آخرا أی غایة لکل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بالفناء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التشبیه أعم من أن یکون من جمیع الوجوه أو من بعضها و العام لا یدل علی الخاص</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الاجماع انما انعقد علی وجوب اعادة من له حق أو علیه حق،</w:t>
      </w:r>
      <w:bookmarkStart w:id="699" w:name="pg5656_29572"/>
    </w:p>
    <w:p>
      <w:pPr>
        <w:pStyle w:val="BookText"/>
        <w:rPr/>
      </w:pPr>
      <w:bookmarkEnd w:id="699"/>
      <w:r>
        <w:rPr>
          <w:rFonts w:ascii="IRNazanin" w:hAnsi="IRNazanin" w:eastAsia="IRNazanin"/>
          <w:color w:val="111111"/>
          <w:sz w:val="28"/>
          <w:sz w:val="28"/>
          <w:szCs w:val="28"/>
          <w:rtl w:val="true"/>
          <w:lang w:bidi="fa-IR"/>
        </w:rPr>
        <w:t>فجاز أن یقال فی حق المکلف بالتفریق و فی غیره بالعدم المحض،لعدم محذور یلزم من ذلک،هذا ان قلنا بامتناع اعادة المعدوم</w:t>
      </w:r>
      <w:r>
        <w:rPr>
          <w:rFonts w:eastAsia="IRNazanin" w:cs="IRNazanin"/>
          <w:color w:val="111111"/>
          <w:sz w:val="28"/>
          <w:szCs w:val="28"/>
          <w:rtl w:val="true"/>
          <w:lang w:bidi="fa-IR"/>
        </w:rPr>
        <w:t>.</w:t>
      </w:r>
    </w:p>
    <w:p>
      <w:pPr>
        <w:pStyle w:val="Heading4"/>
        <w:numPr>
          <w:ilvl w:val="3"/>
          <w:numId w:val="1"/>
        </w:numPr>
        <w:rPr/>
      </w:pPr>
      <w:bookmarkStart w:id="700" w:name="__RefHeading___Toc3347643_581953129"/>
      <w:bookmarkStart w:id="701" w:name="_Toc254"/>
      <w:bookmarkEnd w:id="700"/>
      <w:r>
        <w:rPr>
          <w:rtl w:val="true"/>
        </w:rPr>
        <w:t>کیفیة اعدام الاجسام</w:t>
      </w:r>
      <w:bookmarkEnd w:id="70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جواز استناد الاعدام الی الفاعل لا الی ضد هو الفناء و لا الی نفی فعل البقاء،لما تقدم من بطلانهما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القائلون بعدم الاجسام فی کیفیة أعدامها،و یرجع حاصل الاقوال الی أن الاعدام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بالفاعل،أو بطریان الضد،أو بانتفاء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الحصر أن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بذاته،أو بواسطة،و الواسطة اما وجودیة أو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هو الاعدام بالفاعل،و قد قال به القاضی أبو بکر فی أحد قولیه، و قریب منه قول أبی الهذیل،فانه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أعدامه 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فیفنی، کما أن ایجاده 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الاجسام غیر باقیة، فاذا أراد اللّه عدمها لم یوجدها بعد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الاعدام بطریان الضد،و قال به أبو علی الجبائی و ابنه أبو هاشم،فانهما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کیفیة الاعدام هو أن یخلق اللّه تعالی عرضا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عدمت الجواهر بأجمعها و لا یبقی زمانین،الا أن أبا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بإزاء کل جوهر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فناء واحدا یکفی فی عدم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الاعراض تعدم بانتفاء الجواهر،لانها شرطها،و قد تقدم القول علی هذا الکلام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هو الاعدام بانتفاء الشرط،و اختلف القائلون 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الاشعریة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الاعراض غیر باقیة،و أن اللّه تعالی یجدد خلقها فی کل آن،و اذا لم یخلق الاعراض التی هی شرط فی الجواهر تعدم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القاضی فی</w:t>
      </w:r>
    </w:p>
    <w:p>
      <w:pPr>
        <w:pStyle w:val="BookText"/>
        <w:rPr/>
      </w:pPr>
      <w:r>
        <w:rPr>
          <w:rFonts w:ascii="IRNazanin" w:hAnsi="IRNazanin" w:eastAsia="IRNazanin"/>
          <w:color w:val="111111"/>
          <w:sz w:val="28"/>
          <w:sz w:val="28"/>
          <w:szCs w:val="28"/>
          <w:rtl w:val="true"/>
          <w:lang w:bidi="fa-IR"/>
        </w:rPr>
        <w:t>قوله الثانی أن تلک الاعراض هی الاکوان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محمود الخیاط و امام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الجواهر تحتاج الی نوع من کل جنس من اجناس الاعراض، فاذا لم یخلق أی نوع کان عدم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الکعبی 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العرض الذی هو شرط فی وجود الجوهر هو البقاء،فاذا لم یخلق اللّه تعالی البقاء عدم الجوهر،الا أن بشرا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البقاء قائم لا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فی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أن الاعدام بالفاعل المختار،و أبطل القولین الاخیرین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فلما تقدّم فی باب الاعراض من نفی الفناء و ما یردّ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بقاء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مفتقر الی الجوهر،فلو افتقر الجوهر فی وجوده إلیه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عدم الشرط کالکلام فی عدم المشروط اما بالفاعل و قد أبطلوه،أو بالضد و قد أبطلناه،أو بانتفاء الشرط فیتسلسل،أو یدور و هما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البقاء أمر عقلی لا عرض وجودی،و علی تقدیر تسلیمه لا یعقل وجوده عاریا عن المحل،و الا لما کان عرضا بل جوهرا،فوجوده فی المحل یستلزم الدور المحال کما تقدم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الکرامیة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الاعدام بالفاعل لا یجوز أیضا،لان العدم لا یفعل،لان المؤثر لا بد أن یکون أثره وجودا،اذ لو کان عدما لم یکن مؤثرا،لانه لا فرق</w:t>
      </w:r>
      <w:bookmarkStart w:id="702" w:name="pg5656_29574"/>
    </w:p>
    <w:p>
      <w:pPr>
        <w:pStyle w:val="BookText"/>
        <w:rPr/>
      </w:pPr>
      <w:bookmarkEnd w:id="702"/>
      <w:r>
        <w:rPr>
          <w:rFonts w:ascii="IRNazanin" w:hAnsi="IRNazanin" w:eastAsia="IRNazanin"/>
          <w:color w:val="111111"/>
          <w:sz w:val="28"/>
          <w:sz w:val="28"/>
          <w:szCs w:val="28"/>
          <w:rtl w:val="true"/>
          <w:lang w:bidi="fa-IR"/>
        </w:rPr>
        <w:t>بین قولنا فعل العدم،و بین قولنا لم یفعل،و اذا کان وجودا فاما أن یستلزم عدم الجوهر أولا،و الاول هو الاعدام بالضد و قد تقدم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لم یکن أعداما بل ایجادا و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الاعدام عدم التأثیر فی الوجود أو بقائه،لا التأثیر فی العدم، لان انقطاع تأثیر الوجود مستلزم للعدم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فعل العدم و بین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ممنوع،بل الفرق حاصل،و ذلک لان مفهوم فعل العدم تجدد العدم بعد الوجود،و مفهوم لم یفعل بقاء العدم علی ما کان،فظهر الفرق</w:t>
      </w:r>
      <w:r>
        <w:rPr>
          <w:rFonts w:eastAsia="IRNazanin" w:cs="IRNazanin"/>
          <w:color w:val="111111"/>
          <w:sz w:val="28"/>
          <w:szCs w:val="28"/>
          <w:rtl w:val="true"/>
          <w:lang w:bidi="fa-IR"/>
        </w:rPr>
        <w:t>.</w:t>
      </w:r>
    </w:p>
    <w:p>
      <w:pPr>
        <w:pStyle w:val="Heading4"/>
        <w:numPr>
          <w:ilvl w:val="3"/>
          <w:numId w:val="1"/>
        </w:numPr>
        <w:rPr/>
      </w:pPr>
      <w:bookmarkStart w:id="703" w:name="__RefHeading___Toc3347645_581953129"/>
      <w:bookmarkStart w:id="704" w:name="_Toc255"/>
      <w:bookmarkEnd w:id="703"/>
      <w:r>
        <w:rPr>
          <w:rtl w:val="true"/>
        </w:rPr>
        <w:t>جواز انخراق الافلاک و انتثار الکواکب</w:t>
      </w:r>
      <w:bookmarkEnd w:id="70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انخراق الافلاک و انتثار الکواکب،لانهما ممکنة محدثة، و هو واقع لاخبار الصادق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الافلاک و انتثار الکواکب جائزان واقعان،خلافا للفلاسفة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ممکنة فیجوز علیها العدم و زوال الصورة الترکیبیة و هو المطلوب،و لانها محدثة فیکون تألیفها حاصلا بعد العدم،فتکون ماهیتها قابلة للوجود و العدم،و لا نعنی بالانخراق و انتثار إلا زوال التألیف الحاصل بین هذه الاجزاء المرکبة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الوقوع فالنقل متواتر به کقوله تعالی إِذَا السَّماءُ انْشَقَّتْ </w:t>
      </w:r>
      <w:r>
        <w:rPr>
          <w:rStyle w:val="FootnoteAnchor"/>
          <w:rtl w:val="true"/>
        </w:rPr>
        <w:footnoteReference w:id="647"/>
      </w:r>
      <w:r>
        <w:rPr>
          <w:rFonts w:ascii="Amiri" w:hAnsi="Amiri" w:eastAsia="Amiri" w:cs="Amiri"/>
          <w:color w:val="111111"/>
          <w:sz w:val="28"/>
          <w:sz w:val="28"/>
          <w:szCs w:val="28"/>
          <w:rtl w:val="true"/>
          <w:lang w:bidi="ar-SA"/>
        </w:rPr>
        <w:t xml:space="preserve">إِذَا السَّماءُ انْفَطَرَتْ وَ إِذَا الْکَواکِبُ انْتَثَرَتْ </w:t>
      </w:r>
      <w:r>
        <w:rPr>
          <w:rStyle w:val="FootnoteAnchor"/>
          <w:rtl w:val="true"/>
        </w:rPr>
        <w:footnoteReference w:id="648"/>
      </w:r>
      <w:r>
        <w:rPr>
          <w:rFonts w:ascii="IRNazanin" w:hAnsi="IRNazanin" w:eastAsia="IRNazanin"/>
          <w:color w:val="111111"/>
          <w:sz w:val="28"/>
          <w:sz w:val="28"/>
          <w:szCs w:val="28"/>
          <w:rtl w:val="true"/>
          <w:lang w:bidi="fa-IR"/>
        </w:rPr>
        <w:t>و غیر ذلک من الآیات،و هو کثیر</w:t>
      </w:r>
      <w:r>
        <w:rPr>
          <w:rFonts w:eastAsia="IRNazanin" w:cs="IRNazanin"/>
          <w:color w:val="111111"/>
          <w:sz w:val="28"/>
          <w:szCs w:val="28"/>
          <w:rtl w:val="true"/>
          <w:lang w:bidi="fa-IR"/>
        </w:rPr>
        <w:t>.</w:t>
      </w:r>
      <w:bookmarkStart w:id="705" w:name="pg5656_29575"/>
    </w:p>
    <w:p>
      <w:pPr>
        <w:pStyle w:val="Heading3"/>
        <w:numPr>
          <w:ilvl w:val="2"/>
          <w:numId w:val="1"/>
        </w:numPr>
        <w:rPr/>
      </w:pPr>
      <w:bookmarkStart w:id="706" w:name="__RefHeading___Toc3347647_581953129"/>
      <w:bookmarkStart w:id="707" w:name="_Toc256"/>
      <w:bookmarkEnd w:id="705"/>
      <w:bookmarkEnd w:id="706"/>
      <w:r>
        <w:rPr>
          <w:rtl w:val="true"/>
        </w:rPr>
        <w:t>البحث الرابع</w:t>
      </w:r>
      <w:r>
        <w:rPr>
          <w:rtl w:val="true"/>
        </w:rPr>
        <w:t xml:space="preserve">: </w:t>
      </w:r>
      <w:r>
        <w:rPr>
          <w:rtl w:val="true"/>
        </w:rPr>
        <w:t>امکان خلق عالم آخر</w:t>
      </w:r>
      <w:bookmarkEnd w:id="70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امکان خلق عالم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الخلاف مع الفلاسفة و الدلیل </w:t>
      </w:r>
      <w:r>
        <w:rPr>
          <w:rStyle w:val="FootnoteAnchor"/>
          <w:rtl w:val="true"/>
        </w:rPr>
        <w:footnoteReference w:id="649"/>
      </w:r>
      <w:r>
        <w:rPr>
          <w:rFonts w:ascii="IRNazanin" w:hAnsi="IRNazanin" w:eastAsia="IRNazanin"/>
          <w:color w:val="111111"/>
          <w:sz w:val="28"/>
          <w:sz w:val="28"/>
          <w:szCs w:val="28"/>
          <w:rtl w:val="true"/>
          <w:lang w:bidi="fa-IR"/>
        </w:rPr>
        <w:t>علیه انه لو امتنع لما وجد هذا العالم،لوجوب تساوی الامثال فی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للاجماع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أَ وَ لَیْسَ الَّذِی خَلَقَ السَّماواتِ وَ الْأَرْضَ بِقادِرٍ عَلی أَنْ یَخْلُقَ مِثْلَهُمْ </w:t>
      </w:r>
      <w:r>
        <w:rPr>
          <w:rStyle w:val="FootnoteAnchor"/>
          <w:rtl w:val="true"/>
        </w:rPr>
        <w:footnoteReference w:id="65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احتجاج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بامکان الخلاء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ضعیف،لما تقدم من جوازه و تخصیص العناصر بأمکنتها باختیاره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یخلق اللّه تعالی عالما آخر مماثلا لهذا العالم من </w:t>
      </w:r>
      <w:r>
        <w:rPr>
          <w:rStyle w:val="FootnoteAnchor"/>
          <w:rtl w:val="true"/>
        </w:rPr>
        <w:footnoteReference w:id="652"/>
      </w:r>
      <w:r>
        <w:rPr>
          <w:rFonts w:ascii="IRNazanin" w:hAnsi="IRNazanin" w:eastAsia="IRNazanin"/>
          <w:color w:val="111111"/>
          <w:sz w:val="28"/>
          <w:sz w:val="28"/>
          <w:szCs w:val="28"/>
          <w:rtl w:val="true"/>
          <w:lang w:bidi="fa-IR"/>
        </w:rPr>
        <w:t>فلکیاته و عنصریاته،بل عوالم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ما قلناه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امتنع وجود عالم آخر لامتنع وجود هذا العالم،و اللازم باطل قطعا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الامتناع اما أن یکون لذاته أو لعارض،ان کان الاول لزم امتناع هذا العالم أیضا،لانه مماثلا له،و حکم المثلین فی الصحة و الامتناع واحد،و ان کان الثانی حصل المطلوب،لانه بتقدیر زوال ذلک العارض یزول الامتناع،فیمکن وجود عالم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المسلمین علی ذلک،و هو ظاهر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النقل به کقوله تعالی أَ وَ لَیْسَ الَّذِی خَلَقَ السَّماواتِ</w:t>
      </w:r>
    </w:p>
    <w:p>
      <w:pPr>
        <w:pStyle w:val="BookText"/>
        <w:rPr/>
      </w:pPr>
      <w:r>
        <w:rPr>
          <w:rFonts w:ascii="Amiri" w:hAnsi="Amiri" w:eastAsia="Amiri" w:cs="Amiri"/>
          <w:color w:val="111111"/>
          <w:sz w:val="28"/>
          <w:sz w:val="28"/>
          <w:szCs w:val="28"/>
          <w:rtl w:val="true"/>
          <w:lang w:bidi="ar-SA"/>
        </w:rPr>
        <w:t xml:space="preserve">وَ الْأَرْضَ بِقادِرٍ عَلی أَنْ یَخْلُقَ مِثْلَهُمْ بَلی وَ هُوَ الْخَلاّقُ الْعَلِیمُ </w:t>
      </w:r>
      <w:r>
        <w:rPr>
          <w:rStyle w:val="FootnoteAnchor"/>
          <w:rtl w:val="true"/>
        </w:rPr>
        <w:footnoteReference w:id="653"/>
      </w:r>
      <w:r>
        <w:rPr>
          <w:rFonts w:ascii="IRNazanin" w:hAnsi="IRNazanin" w:eastAsia="IRNazanin"/>
          <w:color w:val="111111"/>
          <w:sz w:val="28"/>
          <w:sz w:val="28"/>
          <w:szCs w:val="28"/>
          <w:rtl w:val="true"/>
          <w:lang w:bidi="fa-IR"/>
        </w:rPr>
        <w:t>و غیر ذلک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جاز الاستدلال فی هذه المسألة بالنقل،لعدم توقف صحة </w:t>
      </w:r>
      <w:r>
        <w:rPr>
          <w:rStyle w:val="FootnoteAnchor"/>
          <w:rtl w:val="true"/>
        </w:rPr>
        <w:footnoteReference w:id="654"/>
      </w:r>
      <w:r>
        <w:rPr>
          <w:rFonts w:ascii="IRNazanin" w:hAnsi="IRNazanin" w:eastAsia="IRNazanin"/>
          <w:color w:val="111111"/>
          <w:sz w:val="28"/>
          <w:sz w:val="28"/>
          <w:szCs w:val="28"/>
          <w:rtl w:val="true"/>
          <w:lang w:bidi="fa-IR"/>
        </w:rPr>
        <w:t>النقل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الفلاسفة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أمکن خلق عالم آخر لزم امکان الخلاء،و اللازم باطل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کرة،لان الکریة هی الشکل الذی تقتضیه الطبیعة البسیطة،و ذلک لان فعل القوة الواحدة فی المادة الواحدة فعل متساوی،و اذا کان کرة فاذا وجد مثله یکون کرة أیضا،فتتلاقی الکرتان فیحصل بینهما خلاء،و هو محال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خلق عالم آخر لزم أن یکون لجسم واحد مکانان طبیعیان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لو فرضنا أرضا أخری وسط عالم آخر لزم أن تکون مساویة لهذه الارض فی الحقیقة،فیکون لها میل الی مکانها الطبیعی،و الا لما کانت مساویة،و حیث فرضت جزءا من ذلک العالم الاخر تکون خارجة عن هذا العالم و طالبة لذلک العالم طبعا،فیکون لها مکانان طبیعیان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فلانه اذا حصل </w:t>
      </w:r>
      <w:r>
        <w:rPr>
          <w:rStyle w:val="FootnoteAnchor"/>
          <w:rtl w:val="true"/>
        </w:rPr>
        <w:footnoteReference w:id="655"/>
      </w:r>
      <w:r>
        <w:rPr>
          <w:rFonts w:ascii="IRNazanin" w:hAnsi="IRNazanin" w:eastAsia="IRNazanin"/>
          <w:color w:val="111111"/>
          <w:sz w:val="28"/>
          <w:sz w:val="28"/>
          <w:szCs w:val="28"/>
          <w:rtl w:val="true"/>
          <w:lang w:bidi="fa-IR"/>
        </w:rPr>
        <w:t>الجسم فی أحد المکانین طبعا یکون تارکا للآخر، فلا یکون المکانان طبیعیان،هذا خلف</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من الکریة،قوله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الشکل الطبیعی و القوة الواحدة فعلها متساوی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الطبیعة علی تقدیر تسلیمه،بل هو</w:t>
      </w:r>
      <w:bookmarkStart w:id="708" w:name="pg5656_29577"/>
    </w:p>
    <w:p>
      <w:pPr>
        <w:pStyle w:val="BookText"/>
        <w:rPr/>
      </w:pPr>
      <w:bookmarkEnd w:id="708"/>
      <w:r>
        <w:rPr>
          <w:rFonts w:ascii="IRNazanin" w:hAnsi="IRNazanin" w:eastAsia="IRNazanin"/>
          <w:color w:val="111111"/>
          <w:sz w:val="28"/>
          <w:sz w:val="28"/>
          <w:szCs w:val="28"/>
          <w:rtl w:val="true"/>
          <w:lang w:bidi="fa-IR"/>
        </w:rPr>
        <w:t>بفعل المختار،سلمنا،لکن جاز تعدد آثار القوة الواحدة عند تکثر الآلات و الشروط غیر ذلک،سلمنا لکن نمنع استحالة الخلاء،و قد تقدّم دلیل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من احتیاج الجسم الی طبیعة تقتضی تخصیصه بالمکان،بل بفعل الفاعل المختار،سلمنا لکن لم لا یجوز اختلاف طبیعتی الارضین فی العالمین،فلا تقتضی احداهما الا مکانها الذی فی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تساوی الطبیعتین لکن لم لا یجوز تخصیص بعض طبائع الارض بأحد الامکنة لا لمخصص،کاختصاص المدرة المعینة بمکانها المعین لا لمرجح مع تساوی الامکنة الجزئیة من الارض بالنسبة إلیها</w:t>
      </w:r>
      <w:r>
        <w:rPr>
          <w:rFonts w:eastAsia="IRNazanin" w:cs="IRNazanin"/>
          <w:color w:val="111111"/>
          <w:sz w:val="28"/>
          <w:szCs w:val="28"/>
          <w:rtl w:val="true"/>
          <w:lang w:bidi="fa-IR"/>
        </w:rPr>
        <w:t>.</w:t>
      </w:r>
    </w:p>
    <w:p>
      <w:pPr>
        <w:pStyle w:val="Heading3"/>
        <w:numPr>
          <w:ilvl w:val="2"/>
          <w:numId w:val="1"/>
        </w:numPr>
        <w:rPr/>
      </w:pPr>
      <w:bookmarkStart w:id="709" w:name="__RefHeading___Toc3347649_581953129"/>
      <w:bookmarkStart w:id="710" w:name="_Toc257"/>
      <w:bookmarkEnd w:id="709"/>
      <w:r>
        <w:rPr>
          <w:rtl w:val="true"/>
        </w:rPr>
        <w:t>البحث الخامس</w:t>
      </w:r>
      <w:r>
        <w:rPr>
          <w:rtl w:val="true"/>
        </w:rPr>
        <w:t xml:space="preserve">: </w:t>
      </w:r>
      <w:r>
        <w:rPr>
          <w:rtl w:val="true"/>
        </w:rPr>
        <w:t>وجوب انقطاع التکلیف</w:t>
      </w:r>
      <w:bookmarkEnd w:id="7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انقطاع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 وجب ایصال الثواب الی مستحقه وجب القول بانقطاعه،لکن المقدم حق اجماعا، و لما بیّنا من حکمته تعالی،فالتالی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انقطاعه لزم الالجاء،و هو ینافی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الحدود لیست ملجئة،لتجویز مستحقها عدم الشعور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 النبی الاعرابی بین القتل و الاسلام الجاء،و حسن فی ابتداء التکلیف لفائدة دخوله فی الاسلام بعد الاستبصار،و امکان سماعه للادلة،بخلاف ما لو بقی علی کفره فانه یجوز أن لا یسمع أدلة الحق فلا یحصل له الاستبصار،و اسلامه حینئذ لا یستحق به ثوابا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علی وجوب انقطاع التکلیف،بمعنی أنه ینتهی الی زمان لا یکون فیه أمر و لا نهی،بل فیه جزاء الطاعة و المعصیة،و هو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الحشر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هو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وجب ایصال الثواب الی مستحقه وجب القول بانقطاع التکلیف،لکن المقدم حق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حقیة المقدم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کونه تعالی حکیما لا یفعل قبیحا و لا یخل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انقطاعه علی ذلک التقدیر لزم الالجاء و هو باطل لانه مناف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لزوم الالجاء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اذا علم حصول جزاء الطاعة لو فعلها فی تلک الحال،و حصول جزاء المعصیة أو ترک الطاعة لو صدر منه ذلک فی تلک الحال یکون مجبرا علی ایقاع الطاعة و ترک المعصیة و هو باطل،اذ شرط استحقاق الثواب صدور الفعل عنه مختارا،و الا لا فرق بین صدوره منه و من غیره،فکان یجوز حینئذ ایصال الثواب الی غیر المطیع و العقاب الی غیر العاصی و هو باطل،فیکون التکلیف منقطعا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الالجاء مناف للتکلیف،و الا لما وقع فی الشریعة لکنه واقع،فلا یکون منافیا 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اذا علم أنه اذا ترک الصلاة قتل،و اذا منع الزکاة قوتل،و اذا شرب جلد،و اذا زنی رجم،کان ذلک حاملا له علی ایقاع الطاعة و ترک المعصیة،و هو عین الجاء الذی منعتموه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حال الحدود و التعزیرات فی هذه الدار کحال الثواب و العقاب فی تلک الدار،و ذلک لان المکلف یجوز عدم شعور النبی و الامام به اذا ترک الطاعة أو فعل المعصیة،بخلاف الحال یوم القیامة،فان هذا التجویز غیر حاصل لما تقرر من کونه تعالی عالما بکل المعلومات،و هو المتولی لجزاء المکتسبات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باطل بما تقرر من سیرته علیه السلام،و هو أنه کان</w:t>
      </w:r>
      <w:bookmarkStart w:id="711" w:name="pg5656_29579"/>
    </w:p>
    <w:p>
      <w:pPr>
        <w:pStyle w:val="BookText"/>
        <w:rPr/>
      </w:pPr>
      <w:bookmarkEnd w:id="711"/>
      <w:r>
        <w:rPr>
          <w:rFonts w:ascii="IRNazanin" w:hAnsi="IRNazanin" w:eastAsia="IRNazanin"/>
          <w:color w:val="111111"/>
          <w:sz w:val="28"/>
          <w:sz w:val="28"/>
          <w:szCs w:val="28"/>
          <w:rtl w:val="true"/>
          <w:lang w:bidi="fa-IR"/>
        </w:rPr>
        <w:t>یخیر الاعرابی بین الاسلام و القتل،و هو محض الالجاء،و لا یمکن أن یقال هنا أنه یجوز عدم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هذه الصورة الجزئیة الجاء و هو حسن لا مطلقا،بل فی ابتداء التکلیف،لاشتماله علی مصلحة لا تحصل بدونه،و هو وقوف المکلف علی أدلة الحق و محاسن الاسلام،فیکون ذلک داعیا له الی دخوله فی الایمان مختارا اذ لو لم یدخل فی الاسلام و لم یعاشر المسلمین لا لأمکن أن لا یسمع أدلة الحق، فیبقی علی کفره،فحسن الالجاء حینئذ لاشتماله علی هذه المصلحة لا مطلقا، و هو لطف من الشارع فی حق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ذلک الاسلام معه الجاء لم یستحق به ثوابا،و لهذا قال تعالی قالَتِ الْأَعْرابُ آمَنّا قُلْ لَمْ تُؤْمِنُوا وَ لکِنْ قُولُوا أَسْلَمْنا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الثواب مشروط بالایمان المستند الی العرفان</w:t>
      </w:r>
      <w:r>
        <w:rPr>
          <w:rFonts w:eastAsia="IRNazanin" w:cs="IRNazanin"/>
          <w:color w:val="111111"/>
          <w:sz w:val="28"/>
          <w:szCs w:val="28"/>
          <w:rtl w:val="true"/>
          <w:lang w:bidi="fa-IR"/>
        </w:rPr>
        <w:t>.</w:t>
      </w:r>
    </w:p>
    <w:p>
      <w:pPr>
        <w:pStyle w:val="Heading3"/>
        <w:numPr>
          <w:ilvl w:val="2"/>
          <w:numId w:val="1"/>
        </w:numPr>
        <w:rPr/>
      </w:pPr>
      <w:bookmarkStart w:id="712" w:name="__RefHeading___Toc3347651_581953129"/>
      <w:bookmarkStart w:id="713" w:name="_Toc258"/>
      <w:bookmarkEnd w:id="712"/>
      <w:r>
        <w:rPr>
          <w:rtl w:val="true"/>
        </w:rPr>
        <w:t>البحث السادس</w:t>
      </w:r>
      <w:r>
        <w:rPr>
          <w:rtl w:val="true"/>
        </w:rPr>
        <w:t xml:space="preserve">: </w:t>
      </w:r>
      <w:r>
        <w:rPr>
          <w:rtl w:val="true"/>
        </w:rPr>
        <w:t>تحقیق حول اثبات المعاد البدنی و نقض أدلة المخالف</w:t>
      </w:r>
      <w:bookmarkEnd w:id="71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المعاد البدنی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فیه مع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صحة المعاد البدنی یتوقف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قادر علی کل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عالم بکل معلوم،و لهذا کان الکتاب العزیز قد اشتمل علی اثبات المعاد البدنی فی عدة مواضع،و کل موضع حکم فیه باثباته قررها بین هاتین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افتقاره الی القدرة فظاهر،اذ الفعل الاختیاری انما یصح بها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افتقاره الی العلم،فلان الابدان اذا تفرقت و أراد اللّه تعالی جمعها وجب أن یرد کل جزء الی صاحبه،و انما یتم ذلک بعلمه تعالی بالاجزاء و تناسبها بحیث لا یؤلف جزءا من بدن زید مع جزء من بدن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جوزنا</w:t>
      </w:r>
    </w:p>
    <w:p>
      <w:pPr>
        <w:pStyle w:val="BookText"/>
        <w:rPr/>
      </w:pPr>
      <w:r>
        <w:rPr>
          <w:rFonts w:ascii="IRNazanin" w:hAnsi="IRNazanin" w:eastAsia="IRNazanin"/>
          <w:color w:val="111111"/>
          <w:sz w:val="28"/>
          <w:sz w:val="28"/>
          <w:szCs w:val="28"/>
          <w:rtl w:val="true"/>
          <w:lang w:bidi="fa-IR"/>
        </w:rPr>
        <w:t>اعادة المعدوم و قلنا أنه تعالی یعدم العالم بجملته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امکان الاعادة بعد هاتین المقدمتین فظاهر،لان جمیع الاجزاء بعد تفریقها لا شک فی امکانه،کالابتداء،و کذا ان جوزنا اعادة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علیه السمع،فانا نعلم من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المعاد البدنی و لا ناقد بینا أنه تعالی حکیم یوصل کل مستحق الی مستحقه،و لا بد من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الاعادة ان وقعت فی هذا العالم لزم التداخل،و ان وقعت فی عالم آخر لزم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الانسان لو أکل مثله،فان أعید المأکول الی بدن الاول ضاع الثانی،و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التداخل انما یلزم لو بقی هذا العالم و کان ملاء، أما علی تقدیر عدمه أو ثبوت الخلاء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المأکول بالنسبة الی الاکل لیس من أجزائه الاصلیة، فیعاد الی الثانی و لا یضیع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ثبت هذا فاعلم أنه یجب عقلا اعادة من یستحق ثوابا عوضا علی اللّه تعالی أو علی غیره،لوجوب الانتصاف ممن یستحق علیه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 اعادة الکفار و أطفال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عدا هؤلاء لا یجب اعادته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الامور التی هی کالمقدمات لثبوت المعاد،شرع فی بیانه </w:t>
      </w:r>
      <w:r>
        <w:rPr>
          <w:rStyle w:val="FootnoteAnchor"/>
          <w:rtl w:val="true"/>
        </w:rPr>
        <w:footnoteReference w:id="656"/>
      </w:r>
      <w:r>
        <w:rPr>
          <w:rFonts w:ascii="IRNazanin" w:hAnsi="IRNazanin" w:eastAsia="IRNazanin"/>
          <w:color w:val="111111"/>
          <w:sz w:val="28"/>
          <w:sz w:val="28"/>
          <w:szCs w:val="28"/>
          <w:rtl w:val="true"/>
          <w:lang w:bidi="fa-IR"/>
        </w:rPr>
        <w:t>و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فانکره الدهریة و الطبیعیون،و أثبته معظم الحکماء و الملیون،لکن اختلفوا فی ماهیته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الفلاسفة القائلین بتجرد النفس کافلاطون و أرسطو و أتباعهم کأبی نصر الفارابی و ابن سینا أنه نفسانی لا غیر،و ان کان ابن سینا فی الشفاء جوز البدنی،</w:t>
      </w:r>
    </w:p>
    <w:p>
      <w:pPr>
        <w:pStyle w:val="BookText"/>
        <w:rPr/>
      </w:pPr>
      <w:r>
        <w:rPr>
          <w:rFonts w:ascii="IRNazanin" w:hAnsi="IRNazanin" w:eastAsia="IRNazanin"/>
          <w:color w:val="111111"/>
          <w:sz w:val="28"/>
          <w:sz w:val="28"/>
          <w:szCs w:val="28"/>
          <w:rtl w:val="true"/>
          <w:lang w:bidi="fa-IR"/>
        </w:rPr>
        <w:t>و حکم بأن تفاصیله مستفاد من الشرع،لکنه منع منه فی غیره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المتکلمین أنه البدنی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من المحققین راموا الجمع بین الحکمة و الشریعة،و قالوا هو نفسانی و بدنی معا،و هو غیر بعید من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جالینوس فانه توقف فیه، و ذلک لان الانسان عنده عبارة عن المزاج،و هو مما یعدم بالموت و المعدوم لا یعاد،و علی تقدیر أن یکون الانسان أمر </w:t>
      </w:r>
      <w:r>
        <w:rPr>
          <w:rStyle w:val="FootnoteAnchor"/>
          <w:rtl w:val="true"/>
        </w:rPr>
        <w:footnoteReference w:id="657"/>
      </w:r>
      <w:r>
        <w:rPr>
          <w:rFonts w:ascii="IRNazanin" w:hAnsi="IRNazanin" w:eastAsia="IRNazanin"/>
          <w:color w:val="111111"/>
          <w:sz w:val="28"/>
          <w:sz w:val="28"/>
          <w:szCs w:val="28"/>
          <w:rtl w:val="true"/>
          <w:lang w:bidi="fa-IR"/>
        </w:rPr>
        <w:t>غیر المزاج یجوزا عادته،فلذلک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فاعلم أن المعاد البدنی جائز واقع،أما جوازه فمبنی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برهانه،و ذلک لان الانسان لما کان عبارة عن الاجزاء الاصلیة یکون اعادتها تجمعها بعد تفرقها و تشتتها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الخلاء،لان العالم لو کان کله ملاء لما صحت حرکة بعض الاجزاء الی بعض عند التألیف و الاعادة،و قد تقدم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المقدمتان لم یذکرهما المصنف هنا،لکنه ذکرهما غیره کفخر الدین الرازی و کمال الدین میثم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تعالی قادر علی کل الممکنات،و قد تقدم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توقفه علی القدرة لان الفعل الاختیاری انما یقع بالقدرة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عالما بکل المعلومات الکلیة و الجزئیة،و قد تقدم أیضا برهانه،و وجه توقفه علیه أنه لا بد فیه من تمییز أجزاء بدن کل شخص عن أجزاء بدن شخص آخر لیعاد الی کل شخص أجزاؤه،فتوقفه علیه بین،و کذا ان جوزنا اعادة المعدوم لا بد أن یکون عالما بأجزاء بدن کل شخص بما هی علیه</w:t>
      </w:r>
    </w:p>
    <w:p>
      <w:pPr>
        <w:pStyle w:val="BookText"/>
        <w:rPr/>
      </w:pPr>
      <w:r>
        <w:rPr>
          <w:rFonts w:ascii="IRNazanin" w:hAnsi="IRNazanin" w:eastAsia="IRNazanin"/>
          <w:color w:val="111111"/>
          <w:sz w:val="28"/>
          <w:sz w:val="28"/>
          <w:szCs w:val="28"/>
          <w:rtl w:val="true"/>
          <w:lang w:bidi="fa-IR"/>
        </w:rPr>
        <w:t>حتی یعیدها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لتوقف المعاد علی هاتین المقدمتین توقفا ظاهرا فانه سبحانه حیث ما تقرر المعاد البدنی فی القرآن بعدها </w:t>
      </w:r>
      <w:r>
        <w:rPr>
          <w:rStyle w:val="FootnoteAnchor"/>
          <w:rtl w:val="true"/>
        </w:rPr>
        <w:footnoteReference w:id="658"/>
      </w:r>
      <w:r>
        <w:rPr>
          <w:rFonts w:ascii="Amiri" w:hAnsi="Amiri" w:eastAsia="Amiri" w:cs="Amiri"/>
          <w:color w:val="111111"/>
          <w:sz w:val="28"/>
          <w:sz w:val="28"/>
          <w:szCs w:val="28"/>
          <w:rtl w:val="true"/>
          <w:lang w:bidi="ar-SA"/>
        </w:rPr>
        <w:t xml:space="preserve">بین المقدمتین کقوله وَ ضَرَبَ لَنا مَثَلاً وَ نَسِیَ خَلْقَهُ قالَ مَنْ یُحْیِ الْعِظامَ وَ هِیَ رَمِیمٌ قُلْ یُحْیِیهَا الَّذِی أَنْشَأَها أَوَّلَ مَرَّةٍ وَ هُوَ بِکُلِّ خَلْقٍ عَلِیمٌ </w:t>
      </w:r>
      <w:r>
        <w:rPr>
          <w:rStyle w:val="FootnoteAnchor"/>
          <w:rtl w:val="true"/>
        </w:rPr>
        <w:footnoteReference w:id="659"/>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القدرة،لاستلزام الانشاء ذلک،الی غیر ذلک من الآیات،و هو معلوم لمن تدبر الکتاب العزیز و استقراء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نقول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لم تعدم بل تفرقت الاجزاء فامکان اعادتها بعد ثبوت هذه المقدمات ظاهر،لان جمعها بعد تشتتها و تفرقها لا شک فی امکانه کابتداء خلقها،فیکون تعالی قادرا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أن نقول بعدمها و امکان اعادة المعدوم فظاهر أیضا،فالامکان حاصل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وقوعه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السمع المتواتر علیه،فانه معلوم بالضرورة من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حکمته تعالی و کونه لا یخل بواجب،فیجب علیه ایصال کل حق الی مستحقه،و ذلک انما یکون بالمعاد،فالمعاد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الفلاسفة المنکرون للمعاد البدنی بوجهین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صح اعادة الاجسام لزم اما التداخل أو الخلاء،و اللازم باطل بقسمیه فکذا المقدم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الاعادة اما تحصل فی هذا</w:t>
      </w:r>
    </w:p>
    <w:p>
      <w:pPr>
        <w:pStyle w:val="BookText"/>
        <w:rPr/>
      </w:pPr>
      <w:r>
        <w:rPr>
          <w:rFonts w:ascii="IRNazanin" w:hAnsi="IRNazanin" w:eastAsia="IRNazanin"/>
          <w:color w:val="111111"/>
          <w:sz w:val="28"/>
          <w:sz w:val="28"/>
          <w:szCs w:val="28"/>
          <w:rtl w:val="true"/>
          <w:lang w:bidi="fa-IR"/>
        </w:rPr>
        <w:t>العالم أو غیره،ان کان الاول لزم التداخل لانه ملاء و ان کان فی غیره لزم شکلة کرة،لما تقدم من أن الشکل الطبیعی هو الکرة،فلو وجد کرة أخری،فیکون بینهما 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صحت الاعادة لانتفت الاعادة،و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أکل انسان انسانا آخر بحیث صارت أجزاء المأکول أجزاء الاخر </w:t>
      </w:r>
      <w:r>
        <w:rPr>
          <w:rStyle w:val="FootnoteAnchor"/>
          <w:rtl w:val="true"/>
        </w:rPr>
        <w:footnoteReference w:id="661"/>
      </w:r>
      <w:r>
        <w:rPr>
          <w:rFonts w:ascii="IRNazanin" w:hAnsi="IRNazanin" w:eastAsia="IRNazanin"/>
          <w:color w:val="111111"/>
          <w:sz w:val="28"/>
          <w:sz w:val="28"/>
          <w:szCs w:val="28"/>
          <w:rtl w:val="true"/>
          <w:lang w:bidi="fa-IR"/>
        </w:rPr>
        <w:t>،فیوم القیامة اما یعاد تلک الاجزاء الی الاکل فیضیع المأکول،أو المأکول فیضیع الاکل،لکن تخصیص أحدهما بالاعادة ترجیح من غیر مرجح و هو محال،فیکون المعاد محالا،و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نختار أنها فی هذا العالم،و التداخل انما یلزم لو بقی هذا العالم علی حاله و کان ملاء،أما علی تقدیر عدمه کقوله تعالی یَوْمَ تُبَدَّلُ الْأَرْضُ غَیْرَ الْأَرْضِ وَ السَّماواتُ </w:t>
      </w:r>
      <w:r>
        <w:rPr>
          <w:rStyle w:val="FootnoteAnchor"/>
          <w:rtl w:val="true"/>
        </w:rPr>
        <w:footnoteReference w:id="662"/>
      </w:r>
      <w:r>
        <w:rPr>
          <w:rFonts w:ascii="IRNazanin" w:hAnsi="IRNazanin" w:eastAsia="IRNazanin"/>
          <w:color w:val="111111"/>
          <w:sz w:val="28"/>
          <w:sz w:val="28"/>
          <w:szCs w:val="28"/>
          <w:rtl w:val="true"/>
          <w:lang w:bidi="fa-IR"/>
        </w:rPr>
        <w:t>،أو علی تقدیر وجوده و یکون خلاء،کما قد دللنا علیه،فلا یلزم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بینا أن الانسان عبارة عن الاجزاء الاصلیة التی هی داخل هذا البدن،فالاجزاء المأکولة فضلیة بالنسبة الی الاکل،و أصلیة بالنسبة الی المأکول،فتعاد الی المأکول و لا یلزم ضیاع الاکل،لانها فضلیة بالنسبة إلیه فکلاهما یعاد،و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تقریر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 واجبة اما عقلا و سمعا معا أو سمعا لا غیر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 کل من له ثواب،فانه یجب اعادته لوجوب وصول حقه إلیه،أو عوض اما علیه تعالی فلئلا یلزم الظلم المنفی عنه تعالی،أو علی غیره فلوجوب الانتصاف</w:t>
      </w:r>
      <w:r>
        <w:rPr>
          <w:rFonts w:eastAsia="IRNazanin" w:cs="IRNazanin"/>
          <w:color w:val="111111"/>
          <w:sz w:val="28"/>
          <w:szCs w:val="28"/>
          <w:rtl w:val="true"/>
          <w:lang w:bidi="fa-IR"/>
        </w:rPr>
        <w:t>.</w:t>
      </w:r>
      <w:bookmarkStart w:id="714" w:name="pg5656_29584"/>
    </w:p>
    <w:p>
      <w:pPr>
        <w:pStyle w:val="BookText"/>
        <w:rPr/>
      </w:pPr>
      <w:bookmarkEnd w:id="714"/>
      <w:r>
        <w:rPr>
          <w:rFonts w:ascii="IRNazanin" w:hAnsi="IRNazanin" w:eastAsia="IRNazanin"/>
          <w:color w:val="111111"/>
          <w:sz w:val="28"/>
          <w:sz w:val="28"/>
          <w:szCs w:val="28"/>
          <w:rtl w:val="true"/>
          <w:lang w:bidi="fa-IR"/>
        </w:rPr>
        <w:t>و الثانی هم الکفار و أطفال المؤمنین،فان السمع متواتر باعادتهم،و لا خلاف بین المسلمین فیه،و لکن لا دلیل عقلی علی وجوب اعادتهم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الکفار فلان استحقاق العقاب علی المعصیة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الاطفال فلعدم اشتراط الثواب بالنسبة إلیه،لکنه تعالی وعد ببعثهم لقوله أَلْحَقْنا بِهِمْ ذُرِّیَّتَهُمْ </w:t>
      </w:r>
      <w:r>
        <w:rPr>
          <w:rStyle w:val="FootnoteAnchor"/>
          <w:rtl w:val="true"/>
        </w:rPr>
        <w:footnoteReference w:id="663"/>
      </w:r>
      <w:r>
        <w:rPr>
          <w:rFonts w:ascii="Amiri" w:hAnsi="Amiri" w:eastAsia="Amiri" w:cs="Amiri"/>
          <w:color w:val="111111"/>
          <w:sz w:val="28"/>
          <w:sz w:val="28"/>
          <w:szCs w:val="28"/>
          <w:rtl w:val="true"/>
          <w:lang w:bidi="ar-SA"/>
        </w:rPr>
        <w:t xml:space="preserve">و کذا من عدا هؤلاء کاطفال الکفار و الوحوش لقوله وَ ما مِنْ دَابَّةٍ فِی الْأَرْضِ وَ لا طائِرٍ یَطِیرُ بِجَناحَیْهِ إِلاّ أُمَمٌ أَمْثالُکُمْ ما فَرَّطْنا فِی الْکِتابِ مِنْ شَیْءٍ ثُمَّ إِلی رَبِّهِمْ یُحْشَرُونَ </w:t>
      </w:r>
      <w:r>
        <w:rPr>
          <w:rStyle w:val="FootnoteAnchor"/>
          <w:rtl w:val="true"/>
        </w:rPr>
        <w:footnoteReference w:id="664"/>
      </w:r>
      <w:r>
        <w:rPr>
          <w:rFonts w:ascii="Amiri" w:hAnsi="Amiri" w:eastAsia="Amiri" w:cs="Amiri"/>
          <w:color w:val="111111"/>
          <w:sz w:val="28"/>
          <w:sz w:val="28"/>
          <w:szCs w:val="28"/>
          <w:rtl w:val="true"/>
          <w:lang w:bidi="ar-SA"/>
        </w:rPr>
        <w:t xml:space="preserve">لکن أطفال الکفار لا یجوز معاقبتهم،و یجوز الانعام علیهم لعموم وَ رَحْمَتِی وَسِعَتْ کُلَّ شَیْءٍ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3347653_581953129"/>
      <w:bookmarkStart w:id="716" w:name="_Toc259"/>
      <w:bookmarkEnd w:id="715"/>
      <w:r>
        <w:rPr>
          <w:rtl w:val="true"/>
        </w:rPr>
        <w:t>البحث السابع</w:t>
      </w:r>
      <w:r>
        <w:rPr>
          <w:rtl w:val="true"/>
        </w:rPr>
        <w:t xml:space="preserve">: </w:t>
      </w:r>
      <w:r>
        <w:rPr>
          <w:rtl w:val="true"/>
        </w:rPr>
        <w:t>مباحث الوعد و الوعید</w:t>
      </w:r>
      <w:bookmarkEnd w:id="7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استحقاق المطیع للثواب و المعاصی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المستحق المقارن للتعظیم و الاجلال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استحقاقه بالطاعة،فالذی علیه المعتزلة ذلک،و نازع فیه الاشاعرة و الکعبی و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مشقة،فان لم یستلزم عوضا کان قبیحا،فذلک العوض ان صح الابتداء به کان توسط التکلیف عبثا،فتعین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تعالی هو الحاکم،فلا یستحق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المرتد ان وصل إلیه الثواب تضاد الاستحقاقان،و إلا خلت طاعته عن عوض</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نعم اللّه تعالی لا تحصی،فالشکر علیها یکون أبلغ</w:t>
      </w:r>
    </w:p>
    <w:p>
      <w:pPr>
        <w:pStyle w:val="BookText"/>
        <w:rPr/>
      </w:pPr>
      <w:r>
        <w:rPr>
          <w:rFonts w:ascii="IRNazanin" w:hAnsi="IRNazanin" w:eastAsia="IRNazanin"/>
          <w:color w:val="111111"/>
          <w:sz w:val="28"/>
          <w:sz w:val="28"/>
          <w:szCs w:val="28"/>
          <w:rtl w:val="true"/>
          <w:lang w:bidi="fa-IR"/>
        </w:rPr>
        <w:t>ما یمکن،و هو العبادة و التذلل،فلا یستعقب ثوابا،فان المؤدی لما وجب علیه لا یستحق به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لیس هو الشرعی،بل هو متعلق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المرتد لا یستحق ثوابا،لان شرط استحقاق الثواب الموافاة و لم 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الموافاة لو کانت شرطا لزم أن تکون العلة انما تؤثر حال عدمها لا حال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 علی الطاعة هو الشرط،و هو المراد بالموافاة، لا عدم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البلخی ضعیف،فان الشکر هو الاعتراف بنعمة المنعم مع ضرب من التعظیم،و هو ضروری للعقلاء،اذ یحکم کل عاقل بوجوب شکر المنعم بهذا المعنی أما کیفیة الشرائع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استحقاق العاصی للعقاب بالمعصیة،فقد اتفق أهل العدل علیه،خلافا للاشاعرة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فالمعتزلة علی أنه عقلی،و المرجئة و الامامیة علی أنه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فعل العقاب لطف فیکون واجبا،أما المقدمة الاولی فلان المکلف اذا علم أنه متی عصی عوقب کان ذلک زاجرا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فقد سلفت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بحث المعاد و بیان صحته شرع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المرتبة علی العود،و هی مباحث الوعد و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بوصول نفع،أو دفع ضرر الی الغیر،أو عنه من جهة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بوصول ضرر،أو فوت نفع الی الغیر من جهة المخبر،و ذلک النفع هو الثواب و الضرر هو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المستحق المقارن للتعظیم و الاجلال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التفضل،و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المستحق المقارن للاستخفاف و الاهانة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الآلام الغیر المستحقة کالمبتدإ بها،و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الاستخفاف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به ضرر مستحق لا یقارنه ذلک کالقصاص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فاعلم أن فی هذا البحث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الثواب هل علة استحقاقه صدور الطاعة من العبد أم لا؟فقالت المعتزلة الا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مذهب أصحابنا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الاشاعرة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ذلک فضل منه تعالی یتفضل به علی عباده،ان شاء فعله و ان شاء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أصحابنا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التکلیف مشقة و کل مشقة لا عوض فی مقابلتها تکون قبیحة غیر جائزة من الحکیم،ینتج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من غیر عوض قبیح غیر جائز من الحکیم،و المقدمتان ضروریتان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ذلک العوض اما أن یمکن الابتداء به أولا،فان کان الاول کان توسط التکلیف عبثا،و العبث قبیح غیر جائز من الحکیم،و ان کان الثانی فهو المطلوب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النفع الذی لا یجوز الابتداء به هو الثواب و الطاعة فی استحقاق الثواب و انما قلنا أن الثواب لا یجوز الابتداء به لاشتماله علی التعظیم،و التعظیم لمن لا یستحق قبیح،فان العقلاء یذمون من تعظیم الصبیان کتعظیم المشایخ و یسفهونه و ذلک دلیل علی قبحه و أیضا فالنقل دل علی ذلک کقوله جَزاءً بِما کانُوا یَعْمَلُونَ </w:t>
      </w:r>
      <w:r>
        <w:rPr>
          <w:rStyle w:val="FootnoteAnchor"/>
          <w:rtl w:val="true"/>
        </w:rPr>
        <w:footnoteReference w:id="666"/>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الاشاعرة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باستحقاق الثواب علی اللّه یستدعی حاکما،و لا حاکم علیه تعالی،بل هو الحاکم علی کل من عداه،و اذا کان هو الحاکم فالحکم مستفاد منه فیکون شرعیا،و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الطاعة علة فی استحقاق الثواب لزم اجتماع الضدین 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المرتد یستحق الثواب بایمانه السابق و العقاب بکفره اللاحق،و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عقاب الکفر للاجماع علیه،فان وصل إلیه ثواب ایمانه لزم اجتماع الضدین و هو محال،و ان لم یوصل لزم الاحباط و هو باطل کما یجیء،أو خلو الطاعة عن الثواب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الطاعة واجبة علی العبد و لا شیء من الواجب یستحق علیه ثواب،ینتج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الطاعة یستحق علیه ثواب و هو المطلوب،و أما الکبری فظاهرة،لان المؤدی لما وجب علیه لا یستحق به </w:t>
      </w:r>
      <w:r>
        <w:rPr>
          <w:rStyle w:val="FootnoteAnchor"/>
          <w:rtl w:val="true"/>
        </w:rPr>
        <w:footnoteReference w:id="667"/>
      </w:r>
      <w:r>
        <w:rPr>
          <w:rFonts w:ascii="IRNazanin" w:hAnsi="IRNazanin" w:eastAsia="IRNazanin"/>
          <w:color w:val="111111"/>
          <w:sz w:val="28"/>
          <w:sz w:val="28"/>
          <w:szCs w:val="28"/>
          <w:rtl w:val="true"/>
          <w:lang w:bidi="fa-IR"/>
        </w:rPr>
        <w:t>عوضا،و الا لاستحق المدیون باداء دینه عوضا علی المدین،و هو باطل،و أما الصغری فلان الطاعة شکر و کل شکر واجب،أما الکبری فضروریة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الصغری فلان نعم اللّه تعالی هی أحد النعم ظاهرة علی العبد من الایجاد و الانذار </w:t>
      </w:r>
      <w:r>
        <w:rPr>
          <w:rStyle w:val="FootnoteAnchor"/>
          <w:rtl w:val="true"/>
        </w:rPr>
        <w:footnoteReference w:id="668"/>
      </w:r>
      <w:r>
        <w:rPr>
          <w:rFonts w:ascii="Amiri" w:hAnsi="Amiri" w:eastAsia="Amiri" w:cs="Amiri"/>
          <w:color w:val="111111"/>
          <w:sz w:val="28"/>
          <w:sz w:val="28"/>
          <w:szCs w:val="28"/>
          <w:rtl w:val="true"/>
          <w:lang w:bidi="ar-SA"/>
        </w:rPr>
        <w:t xml:space="preserve">و الحواس الظاهرة و الباطنة و غیر ذلک،و هی أکثر من أن تحصی لقوله تعالی وَ إِنْ تَعُدُّوا نِعْمَةَ اللّهِ لا تُحْصُوها </w:t>
      </w:r>
      <w:r>
        <w:rPr>
          <w:rStyle w:val="FootnoteAnchor"/>
          <w:rtl w:val="true"/>
        </w:rPr>
        <w:footnoteReference w:id="669"/>
      </w:r>
      <w:r>
        <w:rPr>
          <w:rFonts w:ascii="IRNazanin" w:hAnsi="IRNazanin" w:eastAsia="IRNazanin"/>
          <w:color w:val="111111"/>
          <w:sz w:val="28"/>
          <w:sz w:val="28"/>
          <w:szCs w:val="28"/>
          <w:rtl w:val="true"/>
          <w:lang w:bidi="fa-IR"/>
        </w:rPr>
        <w:t>فیجب أن یکون الشکر علیها أبلغ الشکر،و أعظم مراتب الشکر هو الخضوع و التذلل للمشکور،و ذلک هو</w:t>
      </w:r>
    </w:p>
    <w:p>
      <w:pPr>
        <w:pStyle w:val="BookText"/>
        <w:rPr/>
      </w:pPr>
      <w:r>
        <w:rPr>
          <w:rFonts w:ascii="IRNazanin" w:hAnsi="IRNazanin" w:eastAsia="IRNazanin"/>
          <w:color w:val="111111"/>
          <w:sz w:val="28"/>
          <w:sz w:val="28"/>
          <w:szCs w:val="28"/>
          <w:rtl w:val="true"/>
          <w:lang w:bidi="fa-IR"/>
        </w:rPr>
        <w:t>العبادة و الطاعة فتکون الطاعة شکر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لیس شرعیا حتی یستدعی حاکما بل هو عقلی،و هو متعلق المدح و الذم اللازمین للافعال الاختیاریة،لکن الاشعری لما نفی الحکم العقلی و الفعل الاختیاری ذکر ذلک بناء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أنه لا یصل إلیه ثواب ایمانه،و لا یلزم من ذلک الاحباط،بل استحقاق الثواب مشروط بالموافاة بالایمان،و ذلک غیر حاصل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اشتراطه بالموافاة،و الا لزم تأثیر المعدوم،و اللازم باطل فکذا الملزوم،بیان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الطاعة حال الوفاة تکون معدومة،فلو أثرت فی استحقاق الثواب لزم ما قلناه،و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هو الاستمرار علی الایمان الی حین </w:t>
      </w:r>
      <w:r>
        <w:rPr>
          <w:rStyle w:val="FootnoteAnchor"/>
          <w:rtl w:val="true"/>
        </w:rPr>
        <w:footnoteReference w:id="670"/>
      </w:r>
      <w:r>
        <w:rPr>
          <w:rFonts w:ascii="IRNazanin" w:hAnsi="IRNazanin" w:eastAsia="IRNazanin"/>
          <w:color w:val="111111"/>
          <w:sz w:val="28"/>
          <w:sz w:val="28"/>
          <w:szCs w:val="28"/>
          <w:rtl w:val="true"/>
          <w:lang w:bidi="fa-IR"/>
        </w:rPr>
        <w:t>الموت،و ذلک موجود فی جمیع آنات الاستمرار،لکن علامة ذلک الاستمرار هو الموافاة و لان الموافاة سبب لحصول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احتجاج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الشکر ضروری و لا شیء من کیفیات العبادة بضروری،ینتج من 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کیفیات العبادة بشکر و هو المطلوب،أما الصغری فلان الشکر هو الاعتراف بنعمة المنعم بضرب من التعظیم،و ذلک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عاقل یحکم بوجوب الشکر بهذا المعنی،و أما الکبری فظاهرة،و الا لما وقع الاختلاف فیها و لما توقفت علی النقل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جاز أن یکون أصل الشکر معلوما بالضرورة،و کیفیاته و طرقه معلومة من الشرع،و لهذا ذکر العلماء أن أحد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هو</w:t>
      </w:r>
      <w:bookmarkStart w:id="717" w:name="pg5656_29589"/>
    </w:p>
    <w:p>
      <w:pPr>
        <w:pStyle w:val="BookText"/>
        <w:rPr/>
      </w:pPr>
      <w:bookmarkEnd w:id="717"/>
      <w:r>
        <w:rPr>
          <w:rFonts w:ascii="IRNazanin" w:hAnsi="IRNazanin" w:eastAsia="IRNazanin"/>
          <w:color w:val="111111"/>
          <w:sz w:val="28"/>
          <w:sz w:val="28"/>
          <w:szCs w:val="28"/>
          <w:rtl w:val="true"/>
          <w:lang w:bidi="fa-IR"/>
        </w:rPr>
        <w:t>أن یعلمونا کیفیة شکر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المعصیة هل هی علة فی استحقاق العقاب أم لا؟فقال أهل العدل بالاول،و الاشاعرة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أهل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المعتزلة انه عقلی،و قالت المرجئة و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فعل العقاب لطف،و کل لطف واجب،أما الصغری فلان المکلف اذا علم أنه اذا عصی عوقب کان ذلک داعیا له الی فعل الطاعة و ترک المعصیة،و لا نعنی باللطف الا ذلک،و أما الکبری فقد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الوجوب غیر کاف فی الوجوب،بل لا بد مع ذلک من انتفاء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العلم بالمفسدة یدل علی عدمها،لانا مکلفون باجتنابها،فوجب علیه اعلامنا بها،و الا 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أسلفنا فی هذا الجواب نظرا ذکرناه فی باب الامامة</w:t>
      </w:r>
      <w:r>
        <w:rPr>
          <w:rFonts w:eastAsia="IRNazanin" w:cs="IRNazanin"/>
          <w:color w:val="111111"/>
          <w:sz w:val="28"/>
          <w:szCs w:val="28"/>
          <w:rtl w:val="true"/>
          <w:lang w:bidi="fa-IR"/>
        </w:rPr>
        <w:t>.</w:t>
      </w:r>
    </w:p>
    <w:p>
      <w:pPr>
        <w:pStyle w:val="Heading3"/>
        <w:numPr>
          <w:ilvl w:val="2"/>
          <w:numId w:val="1"/>
        </w:numPr>
        <w:rPr/>
      </w:pPr>
      <w:bookmarkStart w:id="718" w:name="__RefHeading___Toc3347655_581953129"/>
      <w:bookmarkStart w:id="719" w:name="_Toc260"/>
      <w:bookmarkEnd w:id="718"/>
      <w:r>
        <w:rPr>
          <w:rtl w:val="true"/>
        </w:rPr>
        <w:t>البحث الثامن</w:t>
      </w:r>
      <w:r>
        <w:rPr>
          <w:rtl w:val="true"/>
        </w:rPr>
        <w:t xml:space="preserve">: </w:t>
      </w:r>
      <w:r>
        <w:rPr>
          <w:rtl w:val="true"/>
        </w:rPr>
        <w:t>هل العلم بدوام الثواب و العقاب عقلی أم سمعی</w:t>
      </w:r>
      <w:bookmarkEnd w:id="719"/>
    </w:p>
    <w:p>
      <w:pPr>
        <w:pStyle w:val="Heading4"/>
        <w:numPr>
          <w:ilvl w:val="3"/>
          <w:numId w:val="1"/>
        </w:numPr>
        <w:rPr/>
      </w:pPr>
      <w:bookmarkStart w:id="720" w:name="__RefHeading___Toc3347657_581953129"/>
      <w:bookmarkStart w:id="721" w:name="_Toc261"/>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بقایا مباحث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سبعة مباحث</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المعتزلة الی أن العلم بدوام الثواب و العقاب عقلی،لانه أدخل فی باب اللطف،فیکون أدخل فی باب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علة الثواب و العقاب الطاعة و المعصیة،و هما علتان للمدح و الذم الدائمین،فیلزم دوام العلتین،فیدوم المعلولان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الثواب و العقاب یجب خلوصهما عن جمیع الشوائب،فلو کانا منقطعین لکان الثواب مشوبا بالالم،للعلم بانقطاعه و العقاب بالسرور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العلم بدوام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سمعی و به قال ابن نوبخت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عقلی،و اختاره المحقق الطوسی فی تجریده و المصنف،و استدلوا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دوام الثواب و العقاب لطف،فکل لطف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فلان المکلف اذا علم دوام ثوابه ازدادت داعیته و توفرت علی ایقاعها و هو ظاهر،و لا نعنی باللطف الا ما حصلت معه زیادة الداعیة الی فعل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اذا علم دوام عقاب معصیته توفرت داعیته الی ترکها،فیکون العلم بالدوام فی الصورتین أدخل فی 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المدح علی الطاعة و الذم علی المعصیة دائمین کان الثواب و العقاب دائمین،لکن المقدم حق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بیان حقیة المقدم فاجماعیة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المدح و الذم معلولا الطاعة و المعصیة،و قد بان دوامهما فتکون علتاهما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الطاعة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دائمین،فتکون المعلولان الآخران دائمین،لان دوام أحد المعلولین یستلزم دوام الاخر،فان وجود النهار و اضاءة العالم لما کانا معلولا علة واحدة هی طلوع الشمس لزم من وجود أحدهما وجود الاخر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خلوص الثواب و العقاب من شائبة الضد،و کلما کان کذلک وجب دوامها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فلان التفضل و العوض جاز أن یکونا دائمین و خالصین من الشوائب،اذ لا مانع منه،فلو لم یکن الثواب خالیا عن الشوائب لکان أنقص حالا منهما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العقاب فلان خلوصه من الشوائب أدخل فی باب الزجر عن المعصیة فیکون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فلانها لو لم یدوما لحصل انقطاعهما،فیحصل الا لم للمطیع و السرور للعاصی،فلم یکونا خالصین من الشوائب،و هو باطل لما تقدم</w:t>
      </w:r>
      <w:r>
        <w:rPr>
          <w:rFonts w:eastAsia="IRNazanin" w:cs="IRNazanin"/>
          <w:color w:val="111111"/>
          <w:sz w:val="28"/>
          <w:szCs w:val="28"/>
          <w:rtl w:val="true"/>
          <w:lang w:bidi="fa-IR"/>
        </w:rPr>
        <w:t>.</w:t>
      </w:r>
      <w:bookmarkStart w:id="722" w:name="pg5656_29591"/>
    </w:p>
    <w:p>
      <w:pPr>
        <w:pStyle w:val="BookText"/>
        <w:rPr/>
      </w:pPr>
      <w:bookmarkEnd w:id="722"/>
      <w:r>
        <w:rPr>
          <w:rFonts w:ascii="IRNazanin" w:hAnsi="IRNazanin" w:eastAsia="IRNazanin"/>
          <w:color w:val="111111"/>
          <w:sz w:val="28"/>
          <w:sz w:val="28"/>
          <w:szCs w:val="28"/>
          <w:rtl w:val="true"/>
          <w:lang w:bidi="fa-IR"/>
        </w:rPr>
        <w:t>و فی هذه الوجوه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فلانه بیان الوجه و هو غیر کاف،بل لا بد من بیان انتفاء المفسدة،علی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وجوب اللطف لا نسلم وجوب ما هو أشد لطیفة،و الا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فلانا لا نسلم أن المدح معلول الطاعة،و الا لما وجد بدونها، لکنه یوجد کما فی حق الواجب تعالی،سلمنا لکن لا نسلم ان استحقاق المدح یوجب دوامه،فعلیکم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لا نسلم أن دوام أحد المعلولین یستلزم دوام الاخر،لجواز توقف الاخر علی شرط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فلانه انما یلزم تجدد الا لم و السرور ان لم یکونا معلولین من قبل و هو ممنوع</w:t>
      </w:r>
      <w:r>
        <w:rPr>
          <w:rFonts w:eastAsia="IRNazanin" w:cs="IRNazanin"/>
          <w:color w:val="111111"/>
          <w:sz w:val="28"/>
          <w:szCs w:val="28"/>
          <w:rtl w:val="true"/>
          <w:lang w:bidi="fa-IR"/>
        </w:rPr>
        <w:t>.</w:t>
      </w:r>
    </w:p>
    <w:p>
      <w:pPr>
        <w:pStyle w:val="Heading4"/>
        <w:numPr>
          <w:ilvl w:val="3"/>
          <w:numId w:val="1"/>
        </w:numPr>
        <w:rPr/>
      </w:pPr>
      <w:bookmarkStart w:id="723" w:name="__RefHeading___Toc3347659_581953129"/>
      <w:bookmarkStart w:id="724" w:name="_Toc262"/>
      <w:bookmarkEnd w:id="723"/>
      <w:r>
        <w:rPr>
          <w:rtl w:val="true"/>
        </w:rPr>
        <w:t>جواز توقف الثواب علی شرط</w:t>
      </w:r>
      <w:bookmarkEnd w:id="72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توقف الثواب علی شرط،و الا لاستحق العارف باللّه تعالی الجاهل بالنبی صلی اللّه علیه و آله الثواب،لان معرفة اللّه تعالی طاعة مستقلة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التوقف بل الطاعة بنفسها موجبة لاستحقاق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توقفه علی شرط،و اختاره المحقق الطوسی و المصنف،و استدلوا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متوقفا علی شرط لزم اثابة العارف باللّه خاصة مع جهله بالنبی علیه السلام،و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المعرفة طاعة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للثواب علی ذلک التقدیر،فلو لم یتوقف استحقاق الثواب فیها علی شرط لزم جواز اثابة من حصل علی المعرفة لا غیر و لو کان مکذبا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بالاجماع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المعرفة طاعة مستقلة،بل هی جزء الطاعة،فان الایمان</w:t>
      </w:r>
      <w:bookmarkStart w:id="725" w:name="pg5656_29592"/>
    </w:p>
    <w:p>
      <w:pPr>
        <w:pStyle w:val="BookText"/>
        <w:rPr/>
      </w:pPr>
      <w:bookmarkEnd w:id="725"/>
      <w:r>
        <w:rPr>
          <w:rFonts w:ascii="IRNazanin" w:hAnsi="IRNazanin" w:eastAsia="IRNazanin"/>
          <w:color w:val="111111"/>
          <w:sz w:val="28"/>
          <w:sz w:val="28"/>
          <w:szCs w:val="28"/>
          <w:rtl w:val="true"/>
          <w:lang w:bidi="fa-IR"/>
        </w:rPr>
        <w:t>هو معرفة اللّه و معرفة رسوله،فالمعرفة أحد أجزاءه،فلا یلزم أن یستحق علیها الثواب،لکونه معلقا علی السبب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لو کان الثواب متوقفا علی شرط لکان المدح متوقفا علی شرط،و اللازم باطل فان العقلاء یمدحون فاعل الطاعة من غیر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معلولا علة واحدة هی الطاعة کما تقدم،فاذا لم تکف الطاعة فی أحدهما لم تکف فی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الثواب کما یستحق علی مجموع الایمان فکذا علی أجزاءه،لان کل واحد من أجزاءه له مدخل فی التأثیر،و لهذا کان من عرف اللّه تعالی ثم مات قبل عرفانه الرسول کان مستحقا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استبعاد فی کون أحد المعلولین متوقفا علی شرط دون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فانه یجوز أن یحصل أحد المعلولین دون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فتوقفه علی شرط أولی،فانه تعالی یستحق المدح بفعل الواجب و لا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Heading4"/>
        <w:numPr>
          <w:ilvl w:val="3"/>
          <w:numId w:val="1"/>
        </w:numPr>
        <w:rPr/>
      </w:pPr>
      <w:bookmarkStart w:id="726" w:name="__RefHeading___Toc3347661_581953129"/>
      <w:bookmarkStart w:id="727" w:name="_Toc263"/>
      <w:bookmarkEnd w:id="726"/>
      <w:r>
        <w:rPr>
          <w:rtl w:val="true"/>
        </w:rPr>
        <w:t>کون استحقاق الثواب مشروط بالموافاة</w:t>
      </w:r>
      <w:bookmarkEnd w:id="7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الثواب مشروط بالموافاة،أو ساقط بالعقاب،لقوله تعالی لَئِنْ أَشْرَکْتَ لَیَحْبَطَنَّ عَمَلُکَ </w:t>
      </w:r>
      <w:r>
        <w:rPr>
          <w:rStyle w:val="FootnoteAnchor"/>
          <w:rtl w:val="true"/>
        </w:rPr>
        <w:footnoteReference w:id="671"/>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لم یقع باطلا فی الاصل علی تقدیر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لما علق بطلانه علی الشرک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ثبت هذا فالاستحقاق ان کان ثابتا کان معنی بطلانه سقوطه بالشرک،و ان لم یکن ثابتا کان معنی بطلانه عدم الاتیان بشرط الاستحقاق الذی هو الموافاة، فلم یستحق الثواب،فیکون العمل باطلا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المعتزلة فی اشتراط الموافاة 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بذلک</w:t>
      </w:r>
      <w:bookmarkStart w:id="728" w:name="pg5656_29593"/>
    </w:p>
    <w:p>
      <w:pPr>
        <w:pStyle w:val="BookText"/>
        <w:rPr/>
      </w:pPr>
      <w:bookmarkEnd w:id="728"/>
      <w:r>
        <w:rPr>
          <w:rFonts w:ascii="IRNazanin" w:hAnsi="IRNazanin" w:eastAsia="IRNazanin"/>
          <w:color w:val="111111"/>
          <w:sz w:val="28"/>
          <w:sz w:val="28"/>
          <w:szCs w:val="28"/>
          <w:rtl w:val="true"/>
          <w:lang w:bidi="fa-IR"/>
        </w:rPr>
        <w:t>البغدادیون منهم،و أنکره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الاستحقاق الا فی الآخرة،و هو اذا وافی العبد بالطاعة سلیمة الی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فی حال الموت،و هو اذا وافی العبد بها الی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یستحق الثواب حال الطاعة بشرط الموافاة،و هو أن یعلم الحکیم أنه لا یحبط الطاعة الی حال الموت،و لا یندم </w:t>
      </w:r>
      <w:r>
        <w:rPr>
          <w:rStyle w:val="FootnoteAnchor"/>
          <w:rtl w:val="true"/>
        </w:rPr>
        <w:footnoteReference w:id="672"/>
      </w:r>
      <w:r>
        <w:rPr>
          <w:rFonts w:ascii="IRNazanin" w:hAnsi="IRNazanin" w:eastAsia="IRNazanin"/>
          <w:color w:val="111111"/>
          <w:sz w:val="28"/>
          <w:sz w:val="28"/>
          <w:szCs w:val="28"/>
          <w:rtl w:val="true"/>
          <w:lang w:bidi="fa-IR"/>
        </w:rPr>
        <w:t>علی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الثواب مشروط بالموافاة،و استدل علیه بقوله تعالی لَئِنْ أَشْرَکْتَ لَیَحْبَطَنَّ عَمَلُکَ و وجه الاستدلال أن العمل الذی یتعقبه الشرک لم یقع باطلا فی أصله لوجهین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علق بطلانه علی الشرک،فلا یکون باطلا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مرکبة من الشرط و الجزاء،و انما یقعان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یکن باطلا فی أصله کان صحیحا حینئذ،و هو علة فی استحقاق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التقدیر،فاما أن یکون سقوطه لذاته،أو للکفر المتعقب،أو لعدم الموافاة،و الاول باطل و الا لما کان معلقا،و کذا الثانی لما یأتی من بطلان التحابط،فتعین الثالث و هو المطلوب،فیکون بطلانه عدم الاتیان بشرط الاستحقاق الذی هو الموافاة</w:t>
      </w:r>
      <w:r>
        <w:rPr>
          <w:rFonts w:eastAsia="IRNazanin" w:cs="IRNazanin"/>
          <w:color w:val="111111"/>
          <w:sz w:val="28"/>
          <w:szCs w:val="28"/>
          <w:rtl w:val="true"/>
          <w:lang w:bidi="fa-IR"/>
        </w:rPr>
        <w:t>.</w:t>
      </w:r>
    </w:p>
    <w:p>
      <w:pPr>
        <w:pStyle w:val="Heading4"/>
        <w:numPr>
          <w:ilvl w:val="3"/>
          <w:numId w:val="1"/>
        </w:numPr>
        <w:rPr/>
      </w:pPr>
      <w:bookmarkStart w:id="729" w:name="__RefHeading___Toc3347663_581953129"/>
      <w:bookmarkStart w:id="730" w:name="_Toc264"/>
      <w:bookmarkEnd w:id="729"/>
      <w:r>
        <w:rPr>
          <w:rtl w:val="true"/>
        </w:rPr>
        <w:t>مسألة الاحباط و التکفیر</w:t>
      </w:r>
      <w:bookmarkEnd w:id="73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الاحباط و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أثبتهما جماعة من المعتزلة،و نفاهما جماعة من المرجئة و الامامیة و الاشعریة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ثبتتا لزم أن یکون من فعل احسانا و اساءة متساویین بمنزلة من لم یفعلهما،و لو زاد أحدهما بمنزلة من لم یفعل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قطعا،لان الثواب</w:t>
      </w:r>
    </w:p>
    <w:p>
      <w:pPr>
        <w:pStyle w:val="BookText"/>
        <w:rPr/>
      </w:pPr>
      <w:r>
        <w:rPr>
          <w:rFonts w:ascii="IRNazanin" w:hAnsi="IRNazanin" w:eastAsia="IRNazanin"/>
          <w:color w:val="111111"/>
          <w:sz w:val="28"/>
          <w:sz w:val="28"/>
          <w:szCs w:val="28"/>
          <w:rtl w:val="true"/>
          <w:lang w:bidi="fa-IR"/>
        </w:rPr>
        <w:t>و العقاب ان لم یتنافیا لم ینف أحدهما الاخر،و ان تنافیا اجتمع الوجود و العدم فی کل منهما،لان المنافاة ثابتة من الطرفین،و لیس انتفاء السابق بالطارئ 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لا الاحباط لحسن ذم من کسر قلم من أنعم علیه بأنواع متعددة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قبح الذم علی هذا القدر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المطیع اذا کفر زال استحقاق ثوابه اجماعا،و الکافر اذا آمن زال استحقاق عقابه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المؤمن اذا فعل ما یستحق به عقابا هل یجتمع له استحقاق ثواب و استحقاق عقاب أم لا؟فقالت المرجئة و الامامیة و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ذلک،و قال جمهور المعتزلة لا یمکن ذلک لما یأتی من شبهتهم،و لذلک قالوا بالاحباط و التکفیر،فالاحباط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فاعل الطاعة عن استحقاق المدح و الثواب الی استحقاق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التکفیر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فاعل المعصیة عن استحقاق الذم و العقاب الی استحقاق المدح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أبا علی الجبائی من المعتزلة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اذا استحق خمسة أجزاء من الثواب،ثم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استحق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أجزاء من العقاب،فان الخمسة الطاریة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العقابیة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الخمسة الاولی و بقیت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أبو هاشم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الطاریة تسقط الاولی و تعدم هی أیضا،و ان کان السابق أزید من الطاری أسقط الطاری ما قابله و عدم هو و بقی الزائد ثابتا،کما لو کانت الاولی فی مثالنا ستة،یبقی له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یسمی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مذهب الاولین و استدل المصنف علی حقیته بوجهین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بالاحباط و التکفیر ملزوم الباطل فیکون باطلا،أما</w:t>
      </w:r>
    </w:p>
    <w:p>
      <w:pPr>
        <w:pStyle w:val="BookText"/>
        <w:rPr/>
      </w:pPr>
      <w:r>
        <w:rPr>
          <w:rFonts w:ascii="Amiri" w:hAnsi="Amiri" w:eastAsia="Amiri" w:cs="Amiri"/>
          <w:color w:val="111111"/>
          <w:sz w:val="28"/>
          <w:sz w:val="28"/>
          <w:szCs w:val="28"/>
          <w:rtl w:val="true"/>
          <w:lang w:bidi="ar-SA"/>
        </w:rPr>
        <w:t>الصغری فلانه یلزم أن من فعل احسانا و اساءة متساویین کخمسة أجزاء و خمسة أجزاء مثلا یکون بمنزلة من لم یفعل شیئا أصلا و رأسا،و کل ذلک باطل عقلا و هو ضروری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نقلا کقوله تعالی فَمَنْ یَعْمَلْ مِثْقالَ ذَرَّةٍ خَیْراً یَرَهُ وَ مَنْ یَعْمَلْ مِثْقالَ ذَرَّةٍ شَرًّا یَرَهُ </w:t>
      </w:r>
      <w:r>
        <w:rPr>
          <w:rStyle w:val="FootnoteAnchor"/>
          <w:rtl w:val="true"/>
        </w:rPr>
        <w:footnoteReference w:id="673"/>
      </w:r>
      <w:r>
        <w:rPr>
          <w:rFonts w:ascii="Amiri" w:hAnsi="Amiri" w:eastAsia="Amiri" w:cs="Amiri"/>
          <w:color w:val="111111"/>
          <w:sz w:val="28"/>
          <w:sz w:val="28"/>
          <w:szCs w:val="28"/>
          <w:rtl w:val="true"/>
          <w:lang w:bidi="ar-SA"/>
        </w:rPr>
        <w:t xml:space="preserve">، مَنْ یَعْمَلْ سُوءاً یُجْزَ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الشرطیة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یبطل الاحباط،و الثانی یبطل الموازنة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لو صح القول بهما لزم اجتماع الوجود و العدم،و اللازم باطل فکذا الملزوم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الثواب و العقاب اما أن یتنافیان أولا،ان کان الثانی لم یحصل مطلوبکم و هو انتهاء أحدهما بالآخر،و ان کان الاول کانت المنافاة ثابتة من الطرفین،فیکون کلا منهما مزیلا لصاحبه،و الا لزم الترجیح بلا مرجح و هو محال،و اذا کان کلا منهما مزیلا لصاحبه لزم أن یکون کلا منهما موجودا من حیث أنه مزیل و معدوما من حیث أنه مزال،فیکون موجودا معدوما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یکن القول بالاحباط حقا لزم حسن ذم من أحسن الی غیره بأنواع الاحسان،کما لو نجی ولده من الغرق،أو عالجه حتی شفی من أنواع المرض،أو سقاه الماء و قد أشرف علی التلف من العطش، بأن کسر له قلما أو وتدا،و اللازم باطل للنفرة من ذلک،فیکون القول بالاحباط حقا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قبح ذمه،بل هو ممدوح علی احسانه مذموم علی اساءته</w:t>
      </w:r>
      <w:r>
        <w:rPr>
          <w:rFonts w:eastAsia="IRNazanin" w:cs="IRNazanin"/>
          <w:color w:val="111111"/>
          <w:sz w:val="28"/>
          <w:szCs w:val="28"/>
          <w:rtl w:val="true"/>
          <w:lang w:bidi="fa-IR"/>
        </w:rPr>
        <w:t>.</w:t>
      </w:r>
      <w:bookmarkStart w:id="731" w:name="pg5656_29596"/>
    </w:p>
    <w:p>
      <w:pPr>
        <w:pStyle w:val="Heading4"/>
        <w:numPr>
          <w:ilvl w:val="3"/>
          <w:numId w:val="1"/>
        </w:numPr>
        <w:rPr/>
      </w:pPr>
      <w:bookmarkStart w:id="732" w:name="__RefHeading___Toc3347665_581953129"/>
      <w:bookmarkStart w:id="733" w:name="_Toc265"/>
      <w:bookmarkEnd w:id="731"/>
      <w:bookmarkEnd w:id="732"/>
      <w:r>
        <w:rPr>
          <w:rtl w:val="true"/>
        </w:rPr>
        <w:t>حکم وعید أصحاب الکبائر و الکفار</w:t>
      </w:r>
      <w:bookmarkEnd w:id="7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أصحاب الکبائر منقطع،خلافا للمعتزلة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فَمَنْ یَعْمَلْ مِثْقالَ ذَرَّةٍ خَیْراً یَرَهُ وَ مَنْ یَعْمَلْ مِثْقالَ ذَرَّةٍ شَرًّا یَرَهُ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فالمطیع بایمانه اذا عصی استحق ثوابا و عقابا،فان داما لزم المحال، و ان انقطع الثواب لزم تأخیر العقاب عن الثواب،و هو باطل بالاجماع،فتعین العکس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إِنَّ اللّهَ لا یَغْفِرُ أَنْ یُشْرَکَ بِهِ وَ یَغْفِرُ ما دُونَ ذلِکَ لِمَنْ یَشاءُ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الکفار فان وعیدهم دائم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البحث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وعید أصحاب الکبیرة،و المراد بالکبیرة ما توعد اللّه علیها بالنار بعینه،کالزنا و الغضب و اللواط و غیرها،و عد منها سبعة،و قیل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 سبعمائة أقرب غیر أنه لا کبیرة مع استغفار و لا صغیرة مع 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الاصحاب الذنوب کلها کبائر،نظرا الی اشتراکها فی المخالفة،و انما سمی بعضها صغائر بالنسبة الی 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فالقبلة المحرمة صغیرة بالنسبة الی الزنا،و کبیرة بالنسبة الی النظر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الاصولیون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الکبیرة و الصغیرة یقالان اما بالإطلاق،فالذنب الصغیر هو ما نقض عقابه عن ثواب فاعله فی کل وقت،و الذنب الکبیر هو ما یزید عقابه علی ثواب فاعله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بالإضافة الی معصیة أو طاعة فالذنب الصغیر هو الذی ینقض عقابه عن ثواب تلک الطاعة،أو عقاب تلک المعصیة فی کل وقت،و الکبیر هو الذی یزید عقابه عن ثواب تلک الطاعة،أو عقاب</w:t>
      </w:r>
    </w:p>
    <w:p>
      <w:pPr>
        <w:pStyle w:val="BookText"/>
        <w:rPr/>
      </w:pPr>
      <w:r>
        <w:rPr>
          <w:rFonts w:ascii="IRNazanin" w:hAnsi="IRNazanin" w:eastAsia="IRNazanin"/>
          <w:color w:val="111111"/>
          <w:sz w:val="28"/>
          <w:sz w:val="28"/>
          <w:szCs w:val="28"/>
          <w:rtl w:val="true"/>
          <w:lang w:bidi="fa-IR"/>
        </w:rPr>
        <w:t>تلک المعصیة فی کل وقت و قلنا فی هذه الصورة فی کل وقت،لانه لو اختلف الاوقات لوجب التقیید،فتخلف الاسماء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فاعلم أن المتکلمین اختلفوا فی عقاب صاحب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الوعیدیة و هم المعتزلة و من تابعهم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عقابه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الاشاعرة و المرجئة و أصحابنا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منقطع،و هو الحق، و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حقیته هنا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فَمَنْ یَعْمَلْ مِثْقالَ ذَرَّةٍ خَیْراً یَرَهُ وَ مَنْ یَعْمَلْ مِثْقالَ ذَرَّةٍ شَرًّا یَرَهُ و تقریر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المطیع بایمانه اذا فعل معصیة استحق ثوابا و عقابا،لما تقدم من بطلان التحابط،فاما أن یکونا دائمین أو منقطعین أو أحدهما دائما و الاخر منقطعا،و الاول باطل لاستلزامه اجتماع الضدین،و الثانی یلزم منه المطلوب ضمنا،و الثالث اما أن یکون المنقطع هو الثواب،و هو باطل بالاجماع،فتعین انقطاع العقاب،و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 اللّهَ لا یَغْفِرُ أَنْ یُشْرَکَ بِهِ وَ یَغْفِرُ ما دُونَ ذلِکَ لِمَنْ یَشاءُ </w:t>
      </w:r>
      <w:r>
        <w:rPr>
          <w:rStyle w:val="FootnoteAnchor"/>
          <w:rtl w:val="true"/>
        </w:rPr>
        <w:footnoteReference w:id="674"/>
      </w:r>
      <w:r>
        <w:rPr>
          <w:rFonts w:ascii="IRNazanin" w:hAnsi="IRNazanin" w:eastAsia="IRNazanin"/>
          <w:color w:val="111111"/>
          <w:sz w:val="28"/>
          <w:sz w:val="28"/>
          <w:szCs w:val="28"/>
          <w:rtl w:val="true"/>
          <w:lang w:bidi="fa-IR"/>
        </w:rPr>
        <w:t>و الکبیرة دون الشرک بلا خلاف،و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الغفران عن الشرک و أثبته لما دونه،فدل علی الفرق بینهما،فلو کان عقابه دائما کعقابه لم یبق بینهما فرق و لم یکن لغفرانهما معنی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الوعیدیة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قولهم بالآیات الدالة علی تخلید الفاسق،کقوله تعالی وَ مَنْ یَقْتُلْ مُؤْمِناً مُتَعَمِّداً فَجَزاؤُهُ جَهَنَّمُ خالِداً فِیها </w:t>
      </w:r>
      <w:r>
        <w:rPr>
          <w:rStyle w:val="FootnoteAnchor"/>
          <w:rtl w:val="true"/>
        </w:rPr>
        <w:footnoteReference w:id="675"/>
      </w:r>
      <w:r>
        <w:rPr>
          <w:rFonts w:ascii="Amiri" w:hAnsi="Amiri" w:eastAsia="Amiri" w:cs="Amiri"/>
          <w:color w:val="111111"/>
          <w:sz w:val="28"/>
          <w:sz w:val="28"/>
          <w:szCs w:val="28"/>
          <w:rtl w:val="true"/>
          <w:lang w:bidi="ar-SA"/>
        </w:rPr>
        <w:t xml:space="preserve">و قوله وَ مَنْ یَعْصِ اللّهَ وَ رَسُولَهُ وَ یَتَعَدَّ حُدُودَهُ یُدْخِلْهُ ناراً خالِداً فِیها </w:t>
      </w:r>
      <w:r>
        <w:rPr>
          <w:rStyle w:val="FootnoteAnchor"/>
          <w:rtl w:val="true"/>
        </w:rPr>
        <w:footnoteReference w:id="676"/>
      </w:r>
      <w:r>
        <w:rPr>
          <w:rFonts w:ascii="IRNazanin" w:hAnsi="IRNazanin" w:eastAsia="IRNazanin"/>
          <w:color w:val="111111"/>
          <w:sz w:val="28"/>
          <w:sz w:val="28"/>
          <w:szCs w:val="28"/>
          <w:rtl w:val="true"/>
          <w:lang w:bidi="fa-IR"/>
        </w:rPr>
        <w:t>الی غیر ذلک من الآیات</w:t>
      </w:r>
      <w:r>
        <w:rPr>
          <w:rFonts w:eastAsia="IRNazanin" w:cs="IRNazanin"/>
          <w:color w:val="111111"/>
          <w:sz w:val="28"/>
          <w:szCs w:val="28"/>
          <w:rtl w:val="true"/>
          <w:lang w:bidi="fa-IR"/>
        </w:rPr>
        <w:t>.</w:t>
      </w:r>
      <w:bookmarkStart w:id="734" w:name="pg5656_29598"/>
    </w:p>
    <w:p>
      <w:pPr>
        <w:pStyle w:val="BookText"/>
        <w:rPr/>
      </w:pPr>
      <w:bookmarkEnd w:id="734"/>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الخلود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بالخلود المکث الطویل،و هو أعم من الدوام و غیره، فوجب حمله علی المنقطع جمعا بین الادلة،و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وعید الکافر،اتفق المسلمون کافة علی أن الکافر المعاند مخلد فی النار،و أما الکافر الذی بالغ فی الاجتهاد و طلب الحق لم یصل إلیه و مات هل یکون مخلدا أم لا؟ فقال الجاحظ و المغیری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معذور عند اللّه بقوله تعالی ما جَعَلَ عَلَیْکُمْ فِی الدِّینِ مِنْ حَرَجٍ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فی طوالعه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له عفو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باقی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مخلد کالاول،و هو الحق للاجماع و عموم القرآن و الخبر،و لان المبالغ فی الاجتهاد،اما أن یصل أو یموت علی الطلب،و کلاهما ناج و محال أن یؤدی الاجتهاد الی الکفر،و غیر المبالغ فی الاجتهاد اما مقلد لکافر أو جاهل جهلا مرکبا،و کلاهما مقصر غیر معذور</w:t>
      </w:r>
      <w:r>
        <w:rPr>
          <w:rFonts w:eastAsia="IRNazanin" w:cs="IRNazanin"/>
          <w:color w:val="111111"/>
          <w:sz w:val="28"/>
          <w:szCs w:val="28"/>
          <w:rtl w:val="true"/>
          <w:lang w:bidi="fa-IR"/>
        </w:rPr>
        <w:t>.</w:t>
      </w:r>
    </w:p>
    <w:p>
      <w:pPr>
        <w:pStyle w:val="Heading4"/>
        <w:numPr>
          <w:ilvl w:val="3"/>
          <w:numId w:val="1"/>
        </w:numPr>
        <w:rPr/>
      </w:pPr>
      <w:bookmarkStart w:id="735" w:name="__RefHeading___Toc3347667_581953129"/>
      <w:bookmarkStart w:id="736" w:name="_Toc266"/>
      <w:bookmarkEnd w:id="735"/>
      <w:r>
        <w:rPr>
          <w:rtl w:val="true"/>
        </w:rPr>
        <w:t>أحوال یوم القیامة</w:t>
      </w:r>
      <w:bookmarkEnd w:id="7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 و الصراط و المیزان و الحساب و انطاق الجوارح و تطایر الکتب و أحوال الجنة و النار أمور ممکنة،و اللّه تعالی قادر علی جمیع الممکنات،و قد أخبر الصادق علیه السلام بثبوتها فتکون واقعة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اثبات أمور من أحوال القیامة ورد النقل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عذاب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ممکن و لا استبعاد فیه،مع احتمال کونه لطفا للمکلفین،و قد تواتر النقل بوقوعه،أما الاخبار فمشحونة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القرآن فیدل علیه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اَلنّارُ یُعْرَضُونَ عَلَیْها غُدُوًّا وَ عَشِیًّا وَ یَوْمَ تَقُومُ السّاعَةُ أَدْخِلُوا آلَ فِرْعَوْنَ أَشَدَّ الْعَذابِ دل ذلک صریحا علی حصول عذاب بعد الموت و قبل البعث،و الا لزم التکرار فی قوله تعالی وَ یَوْمَ تَقُومُ السّاعَةُ و ذلک هو عذاب القبر،فثبت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حق قوم نوح أُغْرِقُوا فَأُدْخِلُوا ناراً أتی بفاء التعقیب،فیکون ادخالهم النار عقیب الاغراق،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الادخال قبل الادخال الذی فی القیامة،لان ذلک لیس عقیب الاغراق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ادخال النار قبل یوم القیامة هو عذاب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رَبَّنا أَمَتَّنَا اثْنَتَیْنِ وَ أَحْیَیْتَنَا اثْنَتَیْنِ دل ذلک علی أن فی القبر حیاة و موتا آخر،و الا لم یکن الاحیاء مرتین و الاماتة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الاحیاء ثلاثا،فلم ذکر مرتین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بالعدد لا ینفی الزائد و لا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جسر بین الجنة و النار،أدق من الشعر و أحد من السیف،یتسع للمطیع و یتضیق للعاصی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المیزان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اشارة الی العدل فی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انطاق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إلیه الاشارة بقوله یَوْمَ تَشْهَدُ عَلَیْهِمْ أَلْسِنَتُهُمْ وَ أَیْدِیهِمْ وَ أَرْجُلُهُمْ بِما کانُوا یَعْمَلُونَ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تطایر الکتب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الاشارة بقوله تعالی وَ کُلَّ إِنسانٍ أَلْزَمْناهُ طائِرَهُ</w:t>
      </w:r>
      <w:bookmarkStart w:id="737" w:name="pg5656_29600"/>
    </w:p>
    <w:p>
      <w:pPr>
        <w:pStyle w:val="BookText"/>
        <w:rPr/>
      </w:pPr>
      <w:bookmarkEnd w:id="737"/>
      <w:r>
        <w:rPr>
          <w:rFonts w:ascii="Amiri" w:hAnsi="Amiri" w:eastAsia="Amiri" w:cs="Amiri"/>
          <w:color w:val="111111"/>
          <w:sz w:val="28"/>
          <w:sz w:val="28"/>
          <w:szCs w:val="28"/>
          <w:rtl w:val="true"/>
          <w:lang w:bidi="ar-SA"/>
        </w:rPr>
        <w:t xml:space="preserve">فِی عُنُقِهِ وَ نُخْرِجُ لَهُ یَوْمَ الْقِیامَةِ کِتاباً یَلْقاهُ مَنْشُوراً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أحوال الجنة و نعیمها و النار و جحیمها و کیفیة الجزاء و أنواع اللذات و الآلام،و غیر ذلک مما لا عین رأت و لا أذن سمعت و 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الامور ممکنة،و اللّه تعالی قادر علی جمیع الممکنات،و الصادق علیه السلام أخبر بوقوعها فتکون واقعة و هو المطلوب</w:t>
      </w:r>
      <w:r>
        <w:rPr>
          <w:rFonts w:eastAsia="IRNazanin" w:cs="IRNazanin"/>
          <w:color w:val="111111"/>
          <w:sz w:val="28"/>
          <w:szCs w:val="28"/>
          <w:rtl w:val="true"/>
          <w:lang w:bidi="fa-IR"/>
        </w:rPr>
        <w:t>.</w:t>
      </w:r>
    </w:p>
    <w:p>
      <w:pPr>
        <w:pStyle w:val="Heading4"/>
        <w:numPr>
          <w:ilvl w:val="3"/>
          <w:numId w:val="1"/>
        </w:numPr>
        <w:rPr/>
      </w:pPr>
      <w:bookmarkStart w:id="738" w:name="__RefHeading___Toc3347669_581953129"/>
      <w:bookmarkStart w:id="739" w:name="_Toc267"/>
      <w:bookmarkEnd w:id="738"/>
      <w:r>
        <w:rPr>
          <w:rtl w:val="true"/>
        </w:rPr>
        <w:t>جواز العفو عن الفاسق و مسألة الشفاعة</w:t>
      </w:r>
      <w:bookmarkEnd w:id="7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العفو عن الفاسق،خلافا للوعیدیة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المعتزلة کافة من العفو سمعا،و اختلفوا فی منعه عقلا،فذهب إلیه البغدادیون،و نفاه البصریون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جواز العفو عقلا،و وقوعه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احسان،و کل احسان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المقدمتان ضروریتان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لان العقاب حقه تعالی،فجاز منه </w:t>
      </w:r>
      <w:r>
        <w:rPr>
          <w:rStyle w:val="FootnoteAnchor"/>
          <w:rtl w:val="true"/>
        </w:rPr>
        <w:footnoteReference w:id="681"/>
      </w:r>
      <w:r>
        <w:rPr>
          <w:rFonts w:ascii="Amiri" w:hAnsi="Amiri" w:eastAsia="Amiri" w:cs="Amiri"/>
          <w:color w:val="111111"/>
          <w:sz w:val="28"/>
          <w:sz w:val="28"/>
          <w:szCs w:val="28"/>
          <w:rtl w:val="true"/>
          <w:lang w:bidi="ar-SA"/>
        </w:rPr>
        <w:t>الاسقاط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وَ إِنَّ رَبَّکَ لَذُو مَغْفِرَةٍ لِلنّاسِ عَلی ظُلْمِهِمْ </w:t>
      </w:r>
      <w:r>
        <w:rPr>
          <w:rStyle w:val="FootnoteAnchor"/>
          <w:rtl w:val="true"/>
        </w:rPr>
        <w:footnoteReference w:id="6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إِنَّ اللّهَ لا یَغْفِرُ أَنْ یُشْرَکَ بِهِ وَ یَغْفِرُ ما دُونَ ذلِکَ لِمَنْ یَشاءُ </w:t>
      </w:r>
      <w:r>
        <w:rPr>
          <w:rStyle w:val="FootnoteAnchor"/>
          <w:rtl w:val="true"/>
        </w:rPr>
        <w:footnoteReference w:id="683"/>
      </w:r>
      <w:r>
        <w:rPr>
          <w:rFonts w:ascii="IRNazanin" w:hAnsi="IRNazanin" w:eastAsia="IRNazanin"/>
          <w:color w:val="111111"/>
          <w:sz w:val="28"/>
          <w:sz w:val="28"/>
          <w:szCs w:val="28"/>
          <w:rtl w:val="true"/>
          <w:lang w:bidi="fa-IR"/>
        </w:rPr>
        <w:t>و لیس المراد مع التوبة لعدم الفرق بینهما و لانه علیه السلام ثبت له الشفاعة،و لیست فی زیادة المنافع،و الا لکنا شافعین فیه،فثبت فی انتفاء المضار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نقل نحن بوجوب عقاب الفاسق کان عقابه عندنا فی بقعة</w:t>
      </w:r>
    </w:p>
    <w:p>
      <w:pPr>
        <w:pStyle w:val="BookText"/>
        <w:rPr/>
      </w:pPr>
      <w:r>
        <w:rPr>
          <w:rFonts w:ascii="IRNazanin" w:hAnsi="IRNazanin" w:eastAsia="IRNazanin"/>
          <w:color w:val="111111"/>
          <w:sz w:val="28"/>
          <w:sz w:val="28"/>
          <w:szCs w:val="28"/>
          <w:rtl w:val="true"/>
          <w:lang w:bidi="fa-IR"/>
        </w:rPr>
        <w:t>الامکان،فتارة نقول بوقوعه و یکون منقطعا،و تارة نقول بعدم وقوعه،و ذلک اذا حصل 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التوبة أو العفو أو الشفاعة،أما الاول فسیأتی بیانه،و أما الآخران فهذا البحث معقود لهما،فهنا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العفو عن الفاسق،و قد اتفق علی ذلک أصحابنا الامامیة و المرجئة و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یحکم بوجوب العفو عنه،و قالت الوعیدیة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بامتناع العفو عنه سمعا،و اختلفوا فی جوازه عقلا،فمنعه البغدادیون و البلخی،و جوزه البصریون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جوازه عقلا و وقوعه سمعا،أما الاول 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العفو احسان،و کل احسان حسن،و المقدمتان ضروریتان لا یفتقران الی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حقه تعالی،فجاز منه اسقاطه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فظاهر،و أما الثانی فلانه لا ضرر علیه تعالی فی ترکه و لا لوم،مع أنه اضرار بالعبد و ترکه احسان إلیه،و کل ما کان کذلک کان اسقاطه جائزا،بل ذلک غایة فی الاحسان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معارض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بالعفو اغراء للمکلف بفعل القبیح فیکون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ملزوم القبیح فیکون قبیحا،أما أنه ملزوم القبیح فلانه یلزم الکذب فی الوعید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نقل بقطعیته حتی یلزم الاغراء،مع أنه معارض بالتوبة،فان العقاب یسقط بها،مع أنه لا اغراء معها اتفاقا،لعدم تیقن حصولها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بخلف الوعد،و هو أن تحتم العذاب ملزوم</w:t>
      </w:r>
    </w:p>
    <w:p>
      <w:pPr>
        <w:pStyle w:val="BookText"/>
        <w:rPr/>
      </w:pPr>
      <w:r>
        <w:rPr>
          <w:rFonts w:ascii="IRNazanin" w:hAnsi="IRNazanin" w:eastAsia="IRNazanin"/>
          <w:color w:val="111111"/>
          <w:sz w:val="28"/>
          <w:sz w:val="28"/>
          <w:szCs w:val="28"/>
          <w:rtl w:val="true"/>
          <w:lang w:bidi="fa-IR"/>
        </w:rPr>
        <w:t>الکذب فی الوعد،فما أجبتم به فهو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وقوع العفو سمعا فلوجهین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إِنَّ رَبَّکَ لَذُو مَغْفِرَةٍ لِلنّاسِ عَلی ظُلْمِهِمْ </w:t>
      </w:r>
      <w:r>
        <w:rPr>
          <w:rStyle w:val="FootnoteAnchor"/>
          <w:rtl w:val="true"/>
        </w:rPr>
        <w:footnoteReference w:id="684"/>
      </w:r>
      <w:r>
        <w:rPr>
          <w:rFonts w:ascii="IRNazanin" w:hAnsi="IRNazanin" w:eastAsia="IRNazanin"/>
          <w:color w:val="111111"/>
          <w:sz w:val="28"/>
          <w:sz w:val="28"/>
          <w:szCs w:val="28"/>
          <w:rtl w:val="true"/>
          <w:lang w:bidi="fa-IR"/>
        </w:rPr>
        <w:t>و وجه الاستدلال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یفهم منها معینان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التعلیل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علی عصیانه،أی لاجل عصیانه،و ثانیهما الحال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زیدا علی شربه،أی فی حال شربه،و الاول غیر مراد فی الآیة اتفاقا فبقی الثانی،فیکون معناه أنه لذو مغفرة للناس حال ظلمهم،خرج من ذلک الکفر بالاجماع فبقی الباقی علی عمومه،و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 اللّهَ لا یَغْفِرُ أَنْ یُشْرَکَ بِهِ وَ یَغْفِرُ ما دُونَ ذلِکَ لِمَنْ یَشاءُ </w:t>
      </w:r>
      <w:r>
        <w:rPr>
          <w:rStyle w:val="FootnoteAnchor"/>
          <w:rtl w:val="true"/>
        </w:rPr>
        <w:footnoteReference w:id="685"/>
      </w:r>
      <w:r>
        <w:rPr>
          <w:rFonts w:ascii="IRNazanin" w:hAnsi="IRNazanin" w:eastAsia="IRNazanin"/>
          <w:color w:val="111111"/>
          <w:sz w:val="28"/>
          <w:sz w:val="28"/>
          <w:szCs w:val="28"/>
          <w:rtl w:val="true"/>
          <w:lang w:bidi="fa-IR"/>
        </w:rPr>
        <w:t>و وجه الاستدلال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أنه یغفر ما دون الشرک،فاما أن یکون مع التوبة أو بدونها،و الاول باطل لعدم الفرق حینئذ بین الشرک و غیره،فان الاجماع منعقد علی غفران الشرک مع التوبة فتعین الثانی،و هو أن یکون معفوا بدون التوبة فیکون واقعا لوجوب وقوع ما أخبر اللّه تعالی بوقوعه،و هو المطلوب،و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غفران الشرک مع التوبة و غفران ما دونه مع التوبة، لخروج الکلام عن النظم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علق غفران ما دون الشرک بالمشیة،فوجب أن لا یکون مشروطا بالتوبة،لان الغفران مع التوبة واجب عند الخصم،و لا شیء من الواجب معلق بالمشیة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الشفاعة من النبی صلی اللّه علیه و آله ثابتة فی حق</w:t>
      </w:r>
      <w:bookmarkStart w:id="740" w:name="pg5656_29603"/>
    </w:p>
    <w:p>
      <w:pPr>
        <w:pStyle w:val="BookText"/>
        <w:rPr/>
      </w:pPr>
      <w:bookmarkEnd w:id="740"/>
      <w:r>
        <w:rPr>
          <w:rFonts w:ascii="IRNazanin" w:hAnsi="IRNazanin" w:eastAsia="IRNazanin"/>
          <w:color w:val="111111"/>
          <w:sz w:val="28"/>
          <w:sz w:val="28"/>
          <w:szCs w:val="28"/>
          <w:rtl w:val="true"/>
          <w:lang w:bidi="fa-IR"/>
        </w:rPr>
        <w:t>الفاسق فیکون عقابه ساقطا بها،فیکون معفوا عنه،و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ثبوت الشفاعة فلوجوه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اسْتَغْفِرْ لِذَنْبِکَ وَ لِلْمُؤْمِنِینَ وَ الْمُؤْمِناتِ </w:t>
      </w:r>
      <w:r>
        <w:rPr>
          <w:rStyle w:val="FootnoteAnchor"/>
          <w:rtl w:val="true"/>
        </w:rPr>
        <w:footnoteReference w:id="686"/>
      </w:r>
      <w:r>
        <w:rPr>
          <w:rFonts w:ascii="IRNazanin" w:hAnsi="IRNazanin" w:eastAsia="IRNazanin"/>
          <w:color w:val="111111"/>
          <w:sz w:val="28"/>
          <w:sz w:val="28"/>
          <w:szCs w:val="28"/>
          <w:rtl w:val="true"/>
          <w:lang w:bidi="fa-IR"/>
        </w:rPr>
        <w:t>و الفاسق مؤمن لما یجیء،فوجب دخوله فیمن یستغفر له النبی صلی اللّه علیه و آله،ثم هذا الامر اما علی سبیل الوجوب أو الندب،و علی التقدیرین فالنبی صلی اللّه علیه و آله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أمتی</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أنها تسقط عقابه فلانها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لاسقاط العقاب أو لزیادة الدرجات کما یقوله الوعیدیة،أو لهما معا و الثانی باطل،و الا لزم اذا سألنا اللّه تعالی زیادة درجة النبی صلی اللّه علیه و آله أو اکرامه أن نکون شافعین له صلی اللّه علیه و آله،و اللازم باطل بالاجماع،فالملزوم مثله،و الاول و الثالث یستلزمان المطلوب</w:t>
      </w:r>
      <w:r>
        <w:rPr>
          <w:rFonts w:eastAsia="IRNazanin" w:cs="IRNazanin"/>
          <w:color w:val="111111"/>
          <w:sz w:val="28"/>
          <w:szCs w:val="28"/>
          <w:rtl w:val="true"/>
          <w:lang w:bidi="fa-IR"/>
        </w:rPr>
        <w:t>.</w:t>
      </w:r>
    </w:p>
    <w:p>
      <w:pPr>
        <w:pStyle w:val="Heading3"/>
        <w:numPr>
          <w:ilvl w:val="2"/>
          <w:numId w:val="1"/>
        </w:numPr>
        <w:rPr/>
      </w:pPr>
      <w:bookmarkStart w:id="741" w:name="__RefHeading___Toc3347671_581953129"/>
      <w:bookmarkStart w:id="742" w:name="_Toc268"/>
      <w:bookmarkEnd w:id="741"/>
      <w:r>
        <w:rPr>
          <w:rtl w:val="true"/>
        </w:rPr>
        <w:t>البحث التاسع</w:t>
      </w:r>
      <w:r>
        <w:rPr>
          <w:rtl w:val="true"/>
        </w:rPr>
        <w:t xml:space="preserve">: </w:t>
      </w:r>
      <w:r>
        <w:rPr>
          <w:rtl w:val="true"/>
        </w:rPr>
        <w:t>تحقیق حول التوبة و ماهیتها</w:t>
      </w:r>
      <w:bookmarkEnd w:id="74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الندم علی المعصیة و العزم علی ترک المعاودة،اذ لولاه لکشف عن کونه غیر نادم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واجبة،لانها دافعة للضرر،فان کانت عن ظلم لم تتحق الا بالخروج الی المظلوم أو الی ورثته عن حقه،أو الاستیهاب،فان عجز 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عن اضلال لم تتحقق الا بعد ارشاد 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عن فعل مختص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الندم و العزم المتقدمان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عن ترک واجب کالزکاة لم تتحق الا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یجب القضاء کفی الندم و العزم کالعیدین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من قبیح دون قبیح عند أبی علی،لان الاتیان بواجب دون واجب ممکن،فکذا التوبة الواجبة عن کل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أبو هاشم،لان التوبة انما تقبل اذا کانت من القبیح لقبحه،و القبح مشترک فی الجمیع،فلو تاب عن قبیح دون غیره کشف ذلک عن کونه تائبا عن القبیح لا لقبحه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الواجب فلانه یجب أن یوقعه لوجوبه،و لا یجب عموم کل واجب فی الفعل،فان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هذه الرمانة لحموضتها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یمتنع عن کل رمانة حامضة،بخلاف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آکل هذه الرمانة لحموضتها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سقوط العقاب بالتوبة واجب أو تفضل؟المعتزلة علی الاول، و المرجئة و جماعة علی الثانی،و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وجب السقوط لکان اما لوجوب قبولها،أو لزیادة ثوابها، و القسمان باطلان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یلزم أن من أساء الی غیره بأعظم الاساءات ثم اعتذر إلیه وجب قبول عذره،و التالی باطل بالاجماع،فکذا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 من بطلان التحابط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یجب السقوط لقبح تکلیف العاصی بعد عصیانه، و التالی باطل بالاجماع،فالمقدم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کلف بعد العصیان لکانت الفائدة اما الثواب أو غیره،و الثانی باطل اجماعا،و الاول محال هنا،للتنافی بین استحقاق الثواب و العقاب،و لا مخلص للعاصی من استحقاق العقاب حینئذ،و کان یقبح تکلیفه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دوام عقاب الفاسق و قد سبق،و المنع من عدم المخلص،لجواز العفو،أو کثرة الطاعات و زیادتها علی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البحث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التوبة،اذ التصدیق مسبوق بالتصور،فیتوقف البحث فیها علی تصور حقیقتها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أبو هاشم الی أن التوبة عبارة عن الندم علی فعل المعصیة الماضیة </w:t>
      </w:r>
      <w:r>
        <w:rPr>
          <w:rStyle w:val="FootnoteAnchor"/>
          <w:rtl w:val="true"/>
        </w:rPr>
        <w:footnoteReference w:id="688"/>
      </w:r>
      <w:r>
        <w:rPr>
          <w:rFonts w:ascii="IRNazanin" w:hAnsi="IRNazanin" w:eastAsia="IRNazanin"/>
          <w:color w:val="111111"/>
          <w:sz w:val="28"/>
          <w:sz w:val="28"/>
          <w:szCs w:val="28"/>
          <w:rtl w:val="true"/>
          <w:lang w:bidi="fa-IR"/>
        </w:rPr>
        <w:t>و العزم علی ترکها مستقبلا،فحقیقتها مرکبة من ندم خاص و عزم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حقیقتها هو الندم الخاص،أی علی فعل المعصیة الماضیة و أما العزم فغیر داخل فی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 فی العزم حیث أنه غیر داخل هل هو شرط أم لا؟فقال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محمود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شرط،و یمکن أن یکون لازما،فتحصل من هذا الکلام أن النادم غیر العازم لیس بتائب اتفاقا،و انما الخلاف فی أن عدم توبته لزوال جزء التوبة،أو لزوال شرطها،أو لزوال لازمها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الاقوال کما حکیتها،و لذلک وقع الاجماع علی أن العازم غیر نادم لیس بتائب،و حینئذ الخلاف لا یجدی نفعا طائلا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أنه لا بد فی التوبة من ندم فی الحال و ترک فی الحال و عزم علی عدم العود فی الاستقبال،و حینئذ یجوز أن یجعل العزم جزءا أو شرطا أو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ذلک من حیث المعنی،و یظهر من کلام المصنف اختیار قول أبی هاشم،و لکل قوم حجة علی مدعاهم هی بالمطولات أشبه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التوبة واجبة من جمیع الذنوب کبائر أو صغائر أو عن الکبائر لا غیر؟ذهب أصحابنا و أبو علی الجبانی الی الاول،و ذهب أبو هاشم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التوبة دافعة لضرر معلوم أو مظنون،و کلما کان کذلک فهو واجب،و لانها اما عن فعل محرم أو ترک واجب،و هما قبیحان، و کل قبیح یجب ترکه،و لعموم قوله تعالی تُوبُوا إِلَی اللّهِ تَوْبَةً نَصُوحاً </w:t>
      </w:r>
      <w:r>
        <w:rPr>
          <w:rStyle w:val="FootnoteAnchor"/>
          <w:rtl w:val="true"/>
        </w:rPr>
        <w:footnoteReference w:id="689"/>
      </w:r>
      <w:r>
        <w:rPr>
          <w:rFonts w:ascii="IRNazanin" w:hAnsi="IRNazanin" w:eastAsia="IRNazanin"/>
          <w:color w:val="111111"/>
          <w:sz w:val="28"/>
          <w:sz w:val="28"/>
          <w:szCs w:val="28"/>
          <w:rtl w:val="true"/>
          <w:lang w:bidi="fa-IR"/>
        </w:rPr>
        <w:t>و الامر للوجوب،و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انما تجب لدفع الضرر،و هو غیر حاصل فی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عدم حصول الضرر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التوبة اعلم أن التوبة اما عن ذنب فی حق اللّه تعالی، أو عن حق آدمی،فان کان الثانی فاما أن یکون ذلک الذنب ظلما أو اضلالا، فان کان الاول فاما أن یکون حقا مالیا أو دما أو عرضا،فان کان الاولین لم یتحقق التوبة الا بالخروج الی المستحق،أو ورثته من ذلک المال،أو تسلیم نفسه للقصاص،أو الاستیهاب و العفو و العزم علی ذلک مع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الثالث فان کان قد بلغ المغتاب أنه ثلب عرضه أولا،فان کان الاول فلا بد من العذر إلیه و الاتهاب منه،و ان کان الثانی کفی الندم علی ذلک و روی أنه یستغفر له کلما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و هو أن یکون اضلالا فلا تصح التوبة الا بعد أن یبین له أن قوله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 حق اللّه تعالی فاما أن یکون عن فعل القبیح کشرب الخمر مثلا فیکفی فیه الندم و العزم المتقدمان،أو ترک واجب فاما أن یکون وقته باقیا فالتوبة منه فعله کالزکاة و الحج،أو خرج وقته فاما أن یجب قضاؤه کالصلاة الیومیة فالتوبة الاشتغال بالقضاء،أو لا یجب کصلاة العیدین فالتوبة الندم المتقدم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التوبة من قبیح دون قبیح أم لا؟ذهب أبو علی الجبائی</w:t>
      </w:r>
    </w:p>
    <w:p>
      <w:pPr>
        <w:pStyle w:val="BookText"/>
        <w:rPr/>
      </w:pPr>
      <w:r>
        <w:rPr>
          <w:rFonts w:ascii="IRNazanin" w:hAnsi="IRNazanin" w:eastAsia="IRNazanin"/>
          <w:color w:val="111111"/>
          <w:sz w:val="28"/>
          <w:sz w:val="28"/>
          <w:szCs w:val="28"/>
          <w:rtl w:val="true"/>
          <w:lang w:bidi="fa-IR"/>
        </w:rPr>
        <w:t>الی الاول،و ذهب ابنه أبو هاشم الی الثانی،و نقل هذا القول قاضی القضاة عن أمیر المؤمنین علیه السلام و أولاده کعلی بن موسی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لم یصح التوبة من قبیح دون قبیح لم یصح الاتیان بواجب دون واجب،و اللازم باطل بالاجماع،فان من صام و لم یصل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القبیح کما یترک لقبحه کذا الواجب یفعل لوجوبه،و اذا لزم من اشتراک القبائح فی العلة أن لا یصح التوبة من بعضها دون بعض لزم من استعمال </w:t>
      </w:r>
      <w:r>
        <w:rPr>
          <w:rStyle w:val="FootnoteAnchor"/>
          <w:rtl w:val="true"/>
        </w:rPr>
        <w:footnoteReference w:id="690"/>
      </w:r>
      <w:r>
        <w:rPr>
          <w:rFonts w:ascii="IRNazanin" w:hAnsi="IRNazanin" w:eastAsia="IRNazanin"/>
          <w:color w:val="111111"/>
          <w:sz w:val="28"/>
          <w:sz w:val="28"/>
          <w:szCs w:val="28"/>
          <w:rtl w:val="true"/>
          <w:lang w:bidi="fa-IR"/>
        </w:rPr>
        <w:t>الواجبات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التوبة عن القبیح لقبحه،و کلما کان کذلک لم تصح من البعض،أما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جهة القبح هی جهة المنع منه،و الصرف عن فعله،فیکون ذلک هو المقصود بالندم و الترک،و لان من ترک شرب الخمر لاضراره به لا یعد تائبا،و کذلک من تاب عن القبیح خوفا من النار،و لو لا خوفه لم یتب لم یعد تائبا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فلان القبیح مشترک فی الجمیع،و اذا کانت العلة مشترکة،فلو تاب عن البعض خاصة،لکشف ذلک عن کونه تائبا للقبیح لا لقبحه و هو باطل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حجة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الفرق حاصل بین الفعل و الترک،و ذلک لان من أکل الرمانة لحموضتها لا یجب أن یأکل کل رمانة،بخلاف من قال لا آکل الرمانة لحموضتها فإنه یجب علیه ترک جمیع الرمانات الحامضة،و الا لکشف عن أنه لم یترک الرمانة لحموضتها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التحقیق هنا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القبائح مقولة بالشدة و الضعف،فهی مختلفة لجهات قبحها و ان کانت مشترکة فی مطلق القبح،و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تاب العبد عن قبیح له مشارکة فی جهة قبحه وجب توبته عن ذلک القبیح</w:t>
      </w:r>
    </w:p>
    <w:p>
      <w:pPr>
        <w:pStyle w:val="BookText"/>
        <w:rPr/>
      </w:pPr>
      <w:r>
        <w:rPr>
          <w:rFonts w:ascii="IRNazanin" w:hAnsi="IRNazanin" w:eastAsia="IRNazanin"/>
          <w:color w:val="111111"/>
          <w:sz w:val="28"/>
          <w:sz w:val="28"/>
          <w:szCs w:val="28"/>
          <w:rtl w:val="true"/>
          <w:lang w:bidi="fa-IR"/>
        </w:rPr>
        <w:t>الاخر،و لا یلزم توبته عن غیره من القبائح التی لیست مشارکة له فی تلک الجهة لاختلاف الدواعی و الاغراض،و لهذا لو أسلم یهودی مصر علی صغیرة و ندم علی کفره خاصة،فان توبته مقبولة اجماعا،و بهذا یتأول کلام أمیر المؤمنین و أولاده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فی أن التوبة مقبولة لقوله تعالی وَ هُوَ الَّذِی یَقْبَلُ التَّوْبَةَ عَنْ عِبادِهِ </w:t>
      </w:r>
      <w:r>
        <w:rPr>
          <w:rStyle w:val="FootnoteAnchor"/>
          <w:rtl w:val="true"/>
        </w:rPr>
        <w:footnoteReference w:id="691"/>
      </w:r>
      <w:r>
        <w:rPr>
          <w:rFonts w:ascii="Amiri" w:hAnsi="Amiri" w:eastAsia="Amiri" w:cs="Amiri"/>
          <w:color w:val="111111"/>
          <w:sz w:val="28"/>
          <w:sz w:val="28"/>
          <w:szCs w:val="28"/>
          <w:rtl w:val="true"/>
          <w:lang w:bidi="ar-SA"/>
        </w:rPr>
        <w:t xml:space="preserve">و لا خلاف أن العقاب یسقط مع قبولها،لقوله تعالی وَ یَعْفُوا عَنِ السَّیِّئاتِ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أن سقوط العقاب عندها هل هو واجب أو تفضل من اللّه تعالی؟قالت المعتزلة بالاول،و المرجئة و أصحابنا الامامیة بالثانی، و قال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التعلق بالجسمانیات مما یوجب التعذیب،لاشتغال النفس بها عن المعقولات الملائمة لها،فالتوبة ندم علی ذلک التعلق و اقلاع عنه فهو مسقط للعقاب،لانه لا یدل علی التفات النفس الی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المصنف علی مذهب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وجب سقوط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اما لوجوب قبولها أو لکثرة ثوابها،و التالی باطل فالمقدم مثله،أما الشرطیة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الاول من قسمی التالی فلانه لو وجب قبولها لکان أساء الی غیره بأنواع الاساءات،مثل أن قتل ولده و أذهب أمواله،ثم اعتذر إلیه من تلک الاساءات العظیمة،وجب قبول عذره،و لو لم یقبل عذره کان مذموما عند العقلاء و هو باطل،بل یحسن قبول عذره و یحسن الاعراض عنه،فلا یکون قبولها واجبا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فلانه لو کان کثرة ثوابها مسقطا لعقا بها لزم الاحباط،و هو باطل</w:t>
      </w:r>
      <w:bookmarkStart w:id="743" w:name="pg5656_29609"/>
    </w:p>
    <w:p>
      <w:pPr>
        <w:pStyle w:val="BookText"/>
        <w:rPr/>
      </w:pPr>
      <w:bookmarkEnd w:id="743"/>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یجب سقوط العقاب لم یحسن تکلیف العاصی بعد عصیانه،و اللازم باطل بالاجماع فکذا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کلف لکان تکلیفه اما لفائدة أولا لفائدة،و الثانی باطل اجماعا،لما تقدم من کونه تعالی یفعل لغرض،و الاول اما أن یکون تلک الفائدة حصول الثواب أو غیره،و الثانی باطل اجماعا أیضا،و لما تقدم من کون الغرض من التکلیف التعرض للثواب، و الاول باطل،و الا لزم اجتماع المتنافیین،و ذلک لانه علی تقدیر عدم وجوب سقوط العقاب یکون ممکن الحصول،فلنفرضه واقعا و هو دائم،فلو وصل إلیه الثواب الدائم أیضا لزم اجتماع المتنافیین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أن التکلیف لفائدة،و تلک الفائدة هی الثواب، و اجتماع المتنافیین لازم علی تقدیر دوام عذاب الفاسق و قد أبطلناه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یمکن التخلص علی تقدیر ثبوت العقاب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حصول العفو عن عقابه لما دللنا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العاصی طاعات کثیرة تزید معاصیه بحیث تکفرها علی قول الخصم،و حینئذ یحسن تکلیفه،و هو المطلوب</w:t>
      </w:r>
      <w:r>
        <w:rPr>
          <w:rFonts w:eastAsia="IRNazanin" w:cs="IRNazanin"/>
          <w:color w:val="111111"/>
          <w:sz w:val="28"/>
          <w:szCs w:val="28"/>
          <w:rtl w:val="true"/>
          <w:lang w:bidi="fa-IR"/>
        </w:rPr>
        <w:t>.</w:t>
      </w:r>
    </w:p>
    <w:p>
      <w:pPr>
        <w:pStyle w:val="Heading3"/>
        <w:numPr>
          <w:ilvl w:val="2"/>
          <w:numId w:val="1"/>
        </w:numPr>
        <w:rPr/>
      </w:pPr>
      <w:bookmarkStart w:id="744" w:name="__RefHeading___Toc3347673_581953129"/>
      <w:bookmarkStart w:id="745" w:name="_Toc269"/>
      <w:bookmarkEnd w:id="744"/>
      <w:r>
        <w:rPr>
          <w:rtl w:val="true"/>
        </w:rPr>
        <w:t>البحث العاشر</w:t>
      </w:r>
      <w:r>
        <w:rPr>
          <w:rtl w:val="true"/>
        </w:rPr>
        <w:t xml:space="preserve">: </w:t>
      </w:r>
      <w:r>
        <w:rPr>
          <w:rtl w:val="true"/>
        </w:rPr>
        <w:t>بیان الایمان و الکفر و الفسق و النفاق</w:t>
      </w:r>
      <w:bookmarkEnd w:id="745"/>
    </w:p>
    <w:p>
      <w:pPr>
        <w:pStyle w:val="Heading4"/>
        <w:numPr>
          <w:ilvl w:val="3"/>
          <w:numId w:val="1"/>
        </w:numPr>
        <w:rPr/>
      </w:pPr>
      <w:bookmarkStart w:id="746" w:name="__RefHeading___Toc3347675_581953129"/>
      <w:bookmarkStart w:id="747" w:name="_Toc270"/>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الاسماء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التصدیق،و اصطلاحا هو تصدیق الرسول علیه السلام فی جمیع ما علم بالضرورة مجیئه به،مع الاقرار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فعل الطاعات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قید الایمان بنفی الظلم فی قوله تعالی اَلَّذِینَ آمَنُوا وَ لَمْ یَلْبِسُوا</w:t>
      </w:r>
    </w:p>
    <w:p>
      <w:pPr>
        <w:pStyle w:val="BookText"/>
        <w:rPr/>
      </w:pPr>
      <w:r>
        <w:rPr>
          <w:rFonts w:ascii="Amiri" w:hAnsi="Amiri" w:eastAsia="Amiri" w:cs="Amiri"/>
          <w:color w:val="111111"/>
          <w:sz w:val="28"/>
          <w:sz w:val="28"/>
          <w:szCs w:val="28"/>
          <w:rtl w:val="true"/>
          <w:lang w:bidi="ar-SA"/>
        </w:rPr>
        <w:t xml:space="preserve">إِیمانَهُمْ بِظُلْمٍ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عطف علیه فعل الطاعات فی قوله تعالی اَلَّذِینَ آمَنُوا وَ عَمِلُوا الصّالِحاتِ </w:t>
      </w:r>
      <w:r>
        <w:rPr>
          <w:rStyle w:val="FootnoteAnchor"/>
          <w:rtl w:val="true"/>
        </w:rPr>
        <w:footnoteReference w:id="694"/>
      </w:r>
      <w:r>
        <w:rPr>
          <w:rFonts w:ascii="IRNazanin" w:hAnsi="IRNazanin" w:eastAsia="IRNazanin"/>
          <w:color w:val="111111"/>
          <w:sz w:val="28"/>
          <w:sz w:val="28"/>
          <w:szCs w:val="28"/>
          <w:rtl w:val="true"/>
          <w:lang w:bidi="fa-IR"/>
        </w:rPr>
        <w:t>و کل ذلک یدل علی المغایرة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بأن قاطع الطریق یخزی،و المؤمن لا یخزی،فقاطع الطریق لیس بمؤمن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فلانه تعالی یدخلهم النار لقوله تعالی وَ لَهُمْ فِی الْآخِرَةِ عَذابٌ عَظِیمٌ </w:t>
      </w:r>
      <w:r>
        <w:rPr>
          <w:rStyle w:val="FootnoteAnchor"/>
          <w:rtl w:val="true"/>
        </w:rPr>
        <w:footnoteReference w:id="695"/>
      </w:r>
      <w:r>
        <w:rPr>
          <w:rFonts w:ascii="Amiri" w:hAnsi="Amiri" w:eastAsia="Amiri" w:cs="Amiri"/>
          <w:color w:val="111111"/>
          <w:sz w:val="28"/>
          <w:sz w:val="28"/>
          <w:szCs w:val="28"/>
          <w:rtl w:val="true"/>
          <w:lang w:bidi="ar-SA"/>
        </w:rPr>
        <w:t xml:space="preserve">و کل من یدخل النار یخزی لقوله تعالی رَبَّنا إِنَّکَ مَنْ تُدْخِلِ النّارَ فَقَدْ أَخْزَیْتَهُ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فلقوله تعالی یَوْمَ لا یُخْزِی اللّهُ النَّبِیَّ وَ الَّذِینَ آمَنُوا مَعَهُ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انحصار العذاب العظیم فی دخول النار سلمنا،لکن یحتمل تخصیصها بالکافر،و لان المؤمن لا یحارب اللّه و رسوله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نفی الخزی عن المؤمنین المصاحبین للنبی صلی اللّه علیه و آله،فلا یعم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الایمان لما کان لغة هو التصدیق لم یقبل الزیادة و النقصان،خلافا للمعتزلة و لما کان عبارة عن التصدیق کان صاحب الکبیرة مؤمنا،خلافا للمعتزلة، فانهم لم یسموا الفاسق مؤمنا و لا کافرا،بل أثبتوا له منزلة بین المنزلتین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انکار ما علم بالضرورة مجیء الرسول به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الفسق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الشیء،و لذلک تسمی الفارة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لخروجها من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طاعة اللّه تعالی فیما دون الکفر</w:t>
      </w:r>
      <w:r>
        <w:rPr>
          <w:rFonts w:eastAsia="IRNazanin" w:cs="IRNazanin"/>
          <w:color w:val="111111"/>
          <w:sz w:val="28"/>
          <w:szCs w:val="28"/>
          <w:rtl w:val="true"/>
          <w:lang w:bidi="fa-IR"/>
        </w:rPr>
        <w:t>.</w:t>
      </w:r>
      <w:bookmarkStart w:id="748" w:name="pg5656_29611"/>
    </w:p>
    <w:p>
      <w:pPr>
        <w:pStyle w:val="BookText"/>
        <w:rPr/>
      </w:pPr>
      <w:bookmarkEnd w:id="748"/>
      <w:r>
        <w:rPr>
          <w:rFonts w:ascii="IRNazanin" w:hAnsi="IRNazanin" w:eastAsia="IRNazanin"/>
          <w:color w:val="111111"/>
          <w:sz w:val="28"/>
          <w:sz w:val="28"/>
          <w:szCs w:val="28"/>
          <w:rtl w:val="true"/>
          <w:lang w:bidi="fa-IR"/>
        </w:rPr>
        <w:t>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الایمان و ابطال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ما قصدته فی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التطویل فعلیه بکتابنا الکبیر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التوسط فعلیه بکتابنا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العالمین،و صلی اللّه علی خیر خلقه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الثواب و العقاب و العقاب منه دائم و منه منقطع،شرع فی بیان أسباب هذه الاقسام،و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العاشر فی الاسماء و الاحکام و لم یذکر فی هذا البحث سوی الاسماء،لکن الاحکام یمکن معرفتها ضمنا مما سبق، و قد ذکر فی هذا البحث أربعة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الایمان،و الکفر،و الفسق،و النفاق</w:t>
      </w:r>
      <w:r>
        <w:rPr>
          <w:rFonts w:eastAsia="IRNazanin" w:cs="IRNazanin"/>
          <w:color w:val="111111"/>
          <w:sz w:val="28"/>
          <w:szCs w:val="28"/>
          <w:rtl w:val="true"/>
          <w:lang w:bidi="fa-IR"/>
        </w:rPr>
        <w:t>.</w:t>
      </w:r>
    </w:p>
    <w:p>
      <w:pPr>
        <w:pStyle w:val="Heading4"/>
        <w:numPr>
          <w:ilvl w:val="3"/>
          <w:numId w:val="1"/>
        </w:numPr>
        <w:rPr/>
      </w:pPr>
      <w:bookmarkStart w:id="749" w:name="__RefHeading___Toc3347677_581953129"/>
      <w:bookmarkStart w:id="750" w:name="_Toc271"/>
      <w:bookmarkEnd w:id="749"/>
      <w:r>
        <w:rPr>
          <w:rtl w:val="true"/>
        </w:rPr>
        <w:t>تعریف الایمان</w:t>
      </w:r>
      <w:bookmarkEnd w:id="750"/>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و لا شک أنه فی اللغة التصدیق قال اللّه تعالی وَ ما أَنْتَ بِمُؤْمِنٍ لَنا </w:t>
      </w:r>
      <w:r>
        <w:rPr>
          <w:rStyle w:val="FootnoteAnchor"/>
          <w:rtl w:val="true"/>
        </w:rPr>
        <w:footnoteReference w:id="698"/>
      </w:r>
      <w:r>
        <w:rPr>
          <w:rFonts w:ascii="IRNazanin" w:hAnsi="IRNazanin" w:eastAsia="IRNazanin"/>
          <w:color w:val="111111"/>
          <w:sz w:val="28"/>
          <w:sz w:val="28"/>
          <w:szCs w:val="28"/>
          <w:rtl w:val="true"/>
          <w:lang w:bidi="fa-IR"/>
        </w:rPr>
        <w:t>أی بمصدّق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الاصطلاح فقد اختلف فی تفسیره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الکرامیة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الاقرار بالشهادتین،لقوله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حتی یقولوا لا إله الا اللّه محمد رسول اللّه</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هنا هو الاسلام،و هو غیر الایمان،اذ هو أعم منه لقوله تعالی قالَتِ الْأَعْرابُ آمَنّا قُلْ لَمْ تُؤْمِنُوا وَ لکِنْ قُولُوا أَسْلَمْنا </w:t>
      </w:r>
      <w:r>
        <w:rPr>
          <w:rStyle w:val="FootnoteAnchor"/>
          <w:rtl w:val="true"/>
        </w:rPr>
        <w:footnoteReference w:id="700"/>
      </w:r>
      <w:r>
        <w:rPr>
          <w:rFonts w:ascii="IRNazanin" w:hAnsi="IRNazanin" w:eastAsia="IRNazanin"/>
          <w:color w:val="111111"/>
          <w:sz w:val="28"/>
          <w:sz w:val="28"/>
          <w:szCs w:val="28"/>
          <w:rtl w:val="true"/>
          <w:lang w:bidi="fa-IR"/>
        </w:rPr>
        <w:t>و لذلک أشار علیه السلام فی تمام الحدیث المذکور الی أنه الاسلام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قالوا ذلک حقنوا منی دماؤهم و أموالهم الا بحقها و حسابهم علی اللّه</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جهم بن صفوان و أبو الحسن الاشعری و بعض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المعرفة،لما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الدین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لو کان المعرفة فقط لم یقل سبحانه فَلَمّا جاءَهُمْ ما عَرَفُوا کَفَرُوا بِهِ </w:t>
      </w:r>
      <w:r>
        <w:rPr>
          <w:rStyle w:val="FootnoteAnchor"/>
          <w:rtl w:val="true"/>
        </w:rPr>
        <w:footnoteReference w:id="702"/>
      </w:r>
      <w:r>
        <w:rPr>
          <w:rFonts w:ascii="Amiri" w:hAnsi="Amiri" w:eastAsia="Amiri" w:cs="Amiri"/>
          <w:color w:val="111111"/>
          <w:sz w:val="28"/>
          <w:sz w:val="28"/>
          <w:szCs w:val="28"/>
          <w:rtl w:val="true"/>
          <w:lang w:bidi="ar-SA"/>
        </w:rPr>
        <w:t xml:space="preserve">و کذا قوله وَ جَحَدُوا بِها وَ اسْتَیْقَنَتْها أَنْفُسُهُمْ </w:t>
      </w:r>
      <w:r>
        <w:rPr>
          <w:rStyle w:val="FootnoteAnchor"/>
          <w:rtl w:val="true"/>
        </w:rPr>
        <w:footnoteReference w:id="703"/>
      </w:r>
      <w:r>
        <w:rPr>
          <w:rFonts w:ascii="Amiri" w:hAnsi="Amiri" w:eastAsia="Amiri" w:cs="Amiri"/>
          <w:color w:val="111111"/>
          <w:sz w:val="28"/>
          <w:sz w:val="28"/>
          <w:szCs w:val="28"/>
          <w:rtl w:val="true"/>
          <w:lang w:bidi="ar-SA"/>
        </w:rPr>
        <w:t xml:space="preserve">و کذلک قول موسی لفرعون لَقَدْ عَلِمْتَ ما أَنْزَلَ هؤُلاءِ إِلاّ رَبُّ السَّماواتِ وَ الْأَرْضِ </w:t>
      </w:r>
      <w:r>
        <w:rPr>
          <w:rStyle w:val="FootnoteAnchor"/>
          <w:rtl w:val="true"/>
        </w:rPr>
        <w:footnoteReference w:id="704"/>
      </w:r>
      <w:r>
        <w:rPr>
          <w:rFonts w:ascii="IRNazanin" w:hAnsi="IRNazanin" w:eastAsia="IRNazanin"/>
          <w:color w:val="111111"/>
          <w:sz w:val="28"/>
          <w:sz w:val="28"/>
          <w:szCs w:val="28"/>
          <w:rtl w:val="true"/>
          <w:lang w:bidi="fa-IR"/>
        </w:rPr>
        <w:t>فأثبت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الایمان،فلا یکون هی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الجبائی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فعل الواجبات و ترک المحرمات، لظواهر آیات و أخبار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قدماء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عمل الجوارح من أنواع الطاعات و احتجوا علی ذلک بأن فاعل المحرم </w:t>
      </w:r>
      <w:r>
        <w:rPr>
          <w:rStyle w:val="FootnoteAnchor"/>
          <w:rtl w:val="true"/>
        </w:rPr>
        <w:footnoteReference w:id="705"/>
      </w:r>
      <w:r>
        <w:rPr>
          <w:rFonts w:ascii="IRNazanin" w:hAnsi="IRNazanin" w:eastAsia="IRNazanin"/>
          <w:color w:val="111111"/>
          <w:sz w:val="28"/>
          <w:sz w:val="28"/>
          <w:szCs w:val="28"/>
          <w:rtl w:val="true"/>
          <w:lang w:bidi="fa-IR"/>
        </w:rPr>
        <w:t>و تارک الواجب یخزی،و لا شیء من المؤمن یخزی،ینتج من 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فاعل المحرم و تارک الواجب بمؤمن،و هو المطلوب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أحد أقسام قاطع الطریق هو من یدخل النار لقوله تعالی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Style w:val="FootnoteAnchor"/>
          <w:rtl w:val="true"/>
        </w:rPr>
        <w:footnoteReference w:id="706"/>
      </w:r>
      <w:r>
        <w:rPr>
          <w:rFonts w:ascii="Amiri" w:hAnsi="Amiri" w:eastAsia="Amiri" w:cs="Amiri"/>
          <w:color w:val="111111"/>
          <w:sz w:val="28"/>
          <w:sz w:val="28"/>
          <w:szCs w:val="28"/>
          <w:rtl w:val="true"/>
          <w:lang w:bidi="ar-SA"/>
        </w:rPr>
        <w:t xml:space="preserve">و کل من یدخل النار یخزی لقوله تعالی رَبَّنا إِنَّکَ مَنْ تُدْخِلِ النّارَ فَقَدْ أَخْزَیْتَهُ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w:t>
      </w:r>
    </w:p>
    <w:p>
      <w:pPr>
        <w:pStyle w:val="BookText"/>
        <w:rPr/>
      </w:pPr>
      <w:r>
        <w:rPr>
          <w:rFonts w:ascii="Amiri" w:hAnsi="Amiri" w:eastAsia="Amiri" w:cs="Amiri"/>
          <w:color w:val="111111"/>
          <w:sz w:val="28"/>
          <w:sz w:val="28"/>
          <w:szCs w:val="28"/>
          <w:rtl w:val="true"/>
          <w:lang w:bidi="ar-SA"/>
        </w:rPr>
        <w:t xml:space="preserve">فلقوله تعالی یَوْمَ لا یُخْزِی اللّهُ النَّبِیَّ وَ الَّذِینَ آمَنُوا مَعَهُ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من انحصار العذاب العظیم فی دخول النار،لجواز نوع آخر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لم لا یجوز أن یکون ذلک مختصا بالکفار؟ لان الآیة فی شأن من یحارب اللّه و رسوله،و المؤمن لا یحارب اللّه و رسوله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لا نسلم أن نفی الخزی عن کل المؤمنین،لانه مقید فی الآیة بالمصاحبین للنبی صلی اللّه علیه و آله،فلا یعم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یدل علی أن الایمان لیس عمل الصالحات و اجتناب المقبحات و لا أمر هی داخلة فیه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اَلَّذِینَ آمَنُوا وَ لَمْ یَلْبِسُوا إِیمانَهُمْ بِظُلْمٍ </w:t>
      </w:r>
      <w:r>
        <w:rPr>
          <w:rStyle w:val="FootnoteAnchor"/>
          <w:rtl w:val="true"/>
        </w:rPr>
        <w:footnoteReference w:id="709"/>
      </w:r>
      <w:r>
        <w:rPr>
          <w:rFonts w:ascii="IRNazanin" w:hAnsi="IRNazanin" w:eastAsia="IRNazanin"/>
          <w:color w:val="111111"/>
          <w:sz w:val="28"/>
          <w:sz w:val="28"/>
          <w:szCs w:val="28"/>
          <w:rtl w:val="true"/>
          <w:lang w:bidi="fa-IR"/>
        </w:rPr>
        <w:t>قید الایمان بنفی الظلم،فلا یکون نفی الظلم نفس الایمان و لا جزءه،لان قید الشیء غیر ذلک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اَلَّذِینَ آمَنُوا وَ عَمِلُوا الصّالِحاتِ </w:t>
      </w:r>
      <w:r>
        <w:rPr>
          <w:rStyle w:val="FootnoteAnchor"/>
          <w:rtl w:val="true"/>
        </w:rPr>
        <w:footnoteReference w:id="710"/>
      </w:r>
      <w:r>
        <w:rPr>
          <w:rFonts w:ascii="IRNazanin" w:hAnsi="IRNazanin" w:eastAsia="IRNazanin"/>
          <w:color w:val="111111"/>
          <w:sz w:val="28"/>
          <w:sz w:val="28"/>
          <w:szCs w:val="28"/>
          <w:rtl w:val="true"/>
          <w:lang w:bidi="fa-IR"/>
        </w:rPr>
        <w:t>عطف عمل الصالحات علی الایمان،فلو کان نفس الایمان،أو جزؤه لزم عطف الشیء علی نفسه،أو عطف الجزء علی کله،و کلاهما غیر معهود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أکثر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اعتقاد بالجنان و اقرار باللسان و عمل بالارکان،و هو مذهب شیخنا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نظر یعلم مما تقدم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المنهاج شیخنا سالم بن محفوظ،و المحقق الطوسی</w:t>
      </w:r>
    </w:p>
    <w:p>
      <w:pPr>
        <w:pStyle w:val="BookText"/>
        <w:rPr/>
      </w:pPr>
      <w:r>
        <w:rPr>
          <w:rFonts w:ascii="IRNazanin" w:hAnsi="IRNazanin" w:eastAsia="IRNazanin"/>
          <w:color w:val="111111"/>
          <w:sz w:val="28"/>
          <w:sz w:val="28"/>
          <w:szCs w:val="28"/>
          <w:rtl w:val="true"/>
          <w:lang w:bidi="fa-IR"/>
        </w:rPr>
        <w:t>نصیر الدین فی تجریده،و المصنف فی المناهج 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التصدیق بالقلب و اللسان معا،و استدلوا بأنه لغة التصدیق،فیجب أن یکون فی الشرع کذلک، و الا لزم النقل،و هو خلاف الاصل،و أیضا لو نقل فی الشرع الی شیء لکان ذلک معلوما کغیره من المنقولات الشرعیة،و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التصدیق،و لا یجوز أن یکون هو المعرفة القلبیة فقط لقوله فَلَمّا جاءَهُمْ ما عَرَفُوا کَفَرُوا بِهِ </w:t>
      </w:r>
      <w:r>
        <w:rPr>
          <w:rStyle w:val="FootnoteAnchor"/>
          <w:rtl w:val="true"/>
        </w:rPr>
        <w:footnoteReference w:id="711"/>
      </w:r>
      <w:r>
        <w:rPr>
          <w:rFonts w:ascii="Amiri" w:hAnsi="Amiri" w:eastAsia="Amiri" w:cs="Amiri"/>
          <w:color w:val="111111"/>
          <w:sz w:val="28"/>
          <w:sz w:val="28"/>
          <w:szCs w:val="28"/>
          <w:rtl w:val="true"/>
          <w:lang w:bidi="ar-SA"/>
        </w:rPr>
        <w:t xml:space="preserve">و لقوله تعالی وَ جَحَدُوا بِها وَ اسْتَیْقَنَتْها أَنْفُسُهُمْ </w:t>
      </w:r>
      <w:r>
        <w:rPr>
          <w:rStyle w:val="FootnoteAnchor"/>
          <w:rtl w:val="true"/>
        </w:rPr>
        <w:footnoteReference w:id="712"/>
      </w:r>
      <w:r>
        <w:rPr>
          <w:rFonts w:ascii="Amiri" w:hAnsi="Amiri" w:eastAsia="Amiri" w:cs="Amiri"/>
          <w:color w:val="111111"/>
          <w:sz w:val="28"/>
          <w:sz w:val="28"/>
          <w:szCs w:val="28"/>
          <w:rtl w:val="true"/>
          <w:lang w:bidi="ar-SA"/>
        </w:rPr>
        <w:t xml:space="preserve">،و لا التصدیق اللسانی فقط لقوله تعالی قالَتِ الْأَعْرابُ آمَنّا قُلْ لَمْ تُؤْمِنُوا وَ لکِنْ قُولُوا أَسْلَمْنا </w:t>
      </w:r>
      <w:r>
        <w:rPr>
          <w:rStyle w:val="FootnoteAnchor"/>
          <w:rtl w:val="true"/>
        </w:rPr>
        <w:footnoteReference w:id="713"/>
      </w:r>
      <w:r>
        <w:rPr>
          <w:rFonts w:ascii="IRNazanin" w:hAnsi="IRNazanin" w:eastAsia="IRNazanin"/>
          <w:color w:val="111111"/>
          <w:sz w:val="28"/>
          <w:sz w:val="28"/>
          <w:szCs w:val="28"/>
          <w:rtl w:val="true"/>
          <w:lang w:bidi="fa-IR"/>
        </w:rPr>
        <w:t>و لا شک أنهم کانوا مصدّقین بألسنتهم،فیکون عبارة عنهما معا،و هو المطلوب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الایمان عرض،و کل عرض لا بد له من محل یقوم به، و لا شک أنه تعالی لما اضافه الی محله أضافه الی القلب لقوله تعالی إِلاّ مَنْ أُکْرِهَ وَ قَلْبُهُ مُطْمَئِنٌّ بِالْإِیمانِ </w:t>
      </w:r>
      <w:r>
        <w:rPr>
          <w:rStyle w:val="FootnoteAnchor"/>
          <w:rtl w:val="true"/>
        </w:rPr>
        <w:footnoteReference w:id="714"/>
      </w:r>
      <w:r>
        <w:rPr>
          <w:rFonts w:ascii="Amiri" w:hAnsi="Amiri" w:eastAsia="Amiri" w:cs="Amiri"/>
          <w:color w:val="111111"/>
          <w:sz w:val="28"/>
          <w:sz w:val="28"/>
          <w:szCs w:val="28"/>
          <w:rtl w:val="true"/>
          <w:lang w:bidi="ar-SA"/>
        </w:rPr>
        <w:t xml:space="preserve">و قال أُولئِکَ کَتَبَ فِی قُلُوبِهِمُ الْإِیمانَ </w:t>
      </w:r>
      <w:r>
        <w:rPr>
          <w:rStyle w:val="FootnoteAnchor"/>
          <w:rtl w:val="true"/>
        </w:rPr>
        <w:footnoteReference w:id="715"/>
      </w:r>
      <w:r>
        <w:rPr>
          <w:rFonts w:ascii="Amiri" w:hAnsi="Amiri" w:eastAsia="Amiri" w:cs="Amiri"/>
          <w:color w:val="111111"/>
          <w:sz w:val="28"/>
          <w:sz w:val="28"/>
          <w:szCs w:val="28"/>
          <w:rtl w:val="true"/>
          <w:lang w:bidi="ar-SA"/>
        </w:rPr>
        <w:t xml:space="preserve">و قوله فَمَنْ یُرِدِ اللّهُ أَنْ یَهْدِیَهُ یَشْرَحْ صَدْرَهُ لِلْإِسْلامِ </w:t>
      </w:r>
      <w:r>
        <w:rPr>
          <w:rStyle w:val="FootnoteAnchor"/>
          <w:rtl w:val="true"/>
        </w:rPr>
        <w:footnoteReference w:id="716"/>
      </w:r>
      <w:r>
        <w:rPr>
          <w:rFonts w:ascii="IRNazanin" w:hAnsi="IRNazanin" w:eastAsia="IRNazanin"/>
          <w:color w:val="111111"/>
          <w:sz w:val="28"/>
          <w:sz w:val="28"/>
          <w:szCs w:val="28"/>
          <w:rtl w:val="true"/>
          <w:lang w:bidi="fa-IR"/>
        </w:rPr>
        <w:t xml:space="preserve">و أراد بالصدر القلب، فلو کان التصدیق اللسانی جزءا منه لم یصح ذلک،لعدم حصول اللسانی فی القلب اطلاق اسم المحل علی الحال </w:t>
      </w:r>
      <w:r>
        <w:rPr>
          <w:rStyle w:val="FootnoteAnchor"/>
          <w:rtl w:val="true"/>
        </w:rPr>
        <w:footnoteReference w:id="717"/>
      </w:r>
      <w:r>
        <w:rPr>
          <w:rFonts w:ascii="IRNazanin" w:hAnsi="IRNazanin" w:eastAsia="IRNazanin"/>
          <w:color w:val="111111"/>
          <w:sz w:val="28"/>
          <w:sz w:val="28"/>
          <w:szCs w:val="28"/>
          <w:rtl w:val="true"/>
          <w:lang w:bidi="fa-IR"/>
        </w:rPr>
        <w:t>،و لو کان التصدیق ذلک اللسانی جزءا منه لم یصح لعدم حلول اللسانی فی القلب</w:t>
      </w:r>
      <w:r>
        <w:rPr>
          <w:rFonts w:eastAsia="IRNazanin" w:cs="IRNazanin"/>
          <w:color w:val="111111"/>
          <w:sz w:val="28"/>
          <w:szCs w:val="28"/>
          <w:rtl w:val="true"/>
          <w:lang w:bidi="fa-IR"/>
        </w:rPr>
        <w:t>.</w:t>
      </w:r>
      <w:bookmarkStart w:id="751" w:name="pg5656_29615"/>
    </w:p>
    <w:p>
      <w:pPr>
        <w:pStyle w:val="BookText"/>
        <w:rPr/>
      </w:pPr>
      <w:bookmarkEnd w:id="751"/>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 الامامیة و الاشعریة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التصدیق القلبی فقط، و اختاره ابن نوبخت و کمال الدین میثم فی قواعده </w:t>
      </w:r>
      <w:r>
        <w:rPr>
          <w:rStyle w:val="FootnoteAnchor"/>
          <w:rtl w:val="true"/>
        </w:rPr>
        <w:footnoteReference w:id="718"/>
      </w:r>
      <w:r>
        <w:rPr>
          <w:rFonts w:ascii="IRNazanin" w:hAnsi="IRNazanin" w:eastAsia="IRNazanin"/>
          <w:color w:val="111111"/>
          <w:sz w:val="28"/>
          <w:sz w:val="28"/>
          <w:szCs w:val="28"/>
          <w:rtl w:val="true"/>
          <w:lang w:bidi="fa-IR"/>
        </w:rPr>
        <w:t>،و هو الاقرب لما قلناه من أنه لغة التصدیق،و لما ورد نسبته الی القلب،عرفنا أن المراد به التصدیق القلبی،لا أیّ تصدیق کان،بل یصدّق الرسول فی کل 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مجیئه به،و لا یجوز حمله علی غیره دفعا للاشتراک و المجاز،و یکون النطق باللسان مبینا لظهوره،و الاعمال الصالحات ثمرات مؤکدة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فهنا تذنیبان</w:t>
      </w:r>
      <w:r>
        <w:rPr>
          <w:rFonts w:eastAsia="IRNazanin" w:cs="IRNazanin"/>
          <w:color w:val="111111"/>
          <w:sz w:val="28"/>
          <w:szCs w:val="28"/>
          <w:rtl w:val="true"/>
          <w:lang w:bidi="fa-IR"/>
        </w:rPr>
        <w:t>:</w:t>
      </w:r>
    </w:p>
    <w:p>
      <w:pPr>
        <w:pStyle w:val="Heading4"/>
        <w:numPr>
          <w:ilvl w:val="3"/>
          <w:numId w:val="1"/>
        </w:numPr>
        <w:rPr/>
      </w:pPr>
      <w:bookmarkStart w:id="752" w:name="__RefHeading___Toc3347679_581953129"/>
      <w:bookmarkStart w:id="753" w:name="_Toc272"/>
      <w:bookmarkEnd w:id="752"/>
      <w:r>
        <w:rPr>
          <w:rtl w:val="true"/>
        </w:rPr>
        <w:t>هل الایمان یقبل الزیادة و النقصان؟</w:t>
      </w:r>
      <w:bookmarkEnd w:id="753"/>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هل یقبل الزیادة و النقصان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عندنا عبارة عن التصدیق القلبی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اللسانی لکل ما جاء به الرسول علیه السلام کان عبارة عن أمر واحد لا یقبل زیادة و لا نقصانا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المعتزلة لما کان عبارة عن الاعمال الصالحة و ترک الاعمال الطالحة،فلا جرم کان قابلا للزیادة و النقصان بحسب کثرة الاعمال 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الکبیرة هل هو مؤمن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عندنا أنه مؤمن لان الایمان هو التصدیق،و لا شک أنه مصدق لانه الغرض </w:t>
      </w:r>
      <w:r>
        <w:rPr>
          <w:rStyle w:val="FootnoteAnchor"/>
          <w:rtl w:val="true"/>
        </w:rPr>
        <w:footnoteReference w:id="719"/>
      </w:r>
      <w:r>
        <w:rPr>
          <w:rFonts w:ascii="IRNazanin" w:hAnsi="IRNazanin" w:eastAsia="IRNazanin"/>
          <w:color w:val="111111"/>
          <w:sz w:val="28"/>
          <w:sz w:val="28"/>
          <w:szCs w:val="28"/>
          <w:rtl w:val="true"/>
          <w:lang w:bidi="fa-IR"/>
        </w:rPr>
        <w:t>،و هو مذهب الاشعریة و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کافر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الازارقة من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مشرک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المعتزلة الی أنه لا مؤمن و لا کافر،أما أنه غیر مؤمن فلانه لیس بفاعل للطاعات و لا تارک للمعاصی،و أما أنه غیر کافر فلاقراره بالشهادتین و لاقامة الحدود علیه،و دفنه فی مقابر المسلمین،و تغسیله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منزلة</w:t>
      </w:r>
      <w:bookmarkStart w:id="754" w:name="pg5656_29616"/>
    </w:p>
    <w:p>
      <w:pPr>
        <w:pStyle w:val="BookText"/>
        <w:rPr/>
      </w:pPr>
      <w:bookmarkEnd w:id="754"/>
      <w:r>
        <w:rPr>
          <w:rFonts w:ascii="IRNazanin" w:hAnsi="IRNazanin" w:eastAsia="IRNazanin"/>
          <w:color w:val="111111"/>
          <w:sz w:val="28"/>
          <w:sz w:val="28"/>
          <w:szCs w:val="28"/>
          <w:rtl w:val="true"/>
          <w:lang w:bidi="fa-IR"/>
        </w:rPr>
        <w:t>بین المنزلتین،أی منزلة الایمان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و هو لغة الستر،و منه سمی الزراع </w:t>
      </w:r>
      <w:r>
        <w:rPr>
          <w:rStyle w:val="FootnoteAnchor"/>
          <w:rtl w:val="true"/>
        </w:rPr>
        <w:footnoteReference w:id="720"/>
      </w:r>
      <w:r>
        <w:rPr>
          <w:rFonts w:ascii="IRNazanin" w:hAnsi="IRNazanin" w:eastAsia="IRNazanin"/>
          <w:color w:val="111111"/>
          <w:sz w:val="28"/>
          <w:sz w:val="28"/>
          <w:szCs w:val="28"/>
          <w:rtl w:val="true"/>
          <w:lang w:bidi="fa-IR"/>
        </w:rPr>
        <w:t>کافرا لانه یستر الحب تحت الارض،و اصطلاحا هو انکار ما علم ضرورة مجیء الرسول صلی اللّه علیه و آله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القاضی هو الجحد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فعل القبیح و الاخلال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هل یکفر أحد من أهل القبلة أم لا؟فعندنا لا یکفر أحد منهم، اللهم اذا دافعوا النص علی أمیر المؤمنین علیه السلام،فانهم کفرة عند جمهور أصحابنا،و المعتزلة الذین تقدموا علی أبی الحسین کفروا الاشاعرة،لقولهم بالصفات و نسبة الافعال الی اللّه تعالی،و أما المشبهة فقد کفرهم الجمهور من الاشاعرة و المعتزلة،و هو الحق لاعتقادهم أن واجب الوجود جسم و کل جسم محدث</w:t>
      </w:r>
      <w:r>
        <w:rPr>
          <w:rFonts w:eastAsia="IRNazanin" w:cs="IRNazanin"/>
          <w:color w:val="111111"/>
          <w:sz w:val="28"/>
          <w:szCs w:val="28"/>
          <w:rtl w:val="true"/>
          <w:lang w:bidi="fa-IR"/>
        </w:rPr>
        <w:t>.</w:t>
      </w:r>
    </w:p>
    <w:p>
      <w:pPr>
        <w:pStyle w:val="Heading4"/>
        <w:numPr>
          <w:ilvl w:val="3"/>
          <w:numId w:val="1"/>
        </w:numPr>
        <w:rPr/>
      </w:pPr>
      <w:bookmarkStart w:id="755" w:name="__RefHeading___Toc3347681_581953129"/>
      <w:bookmarkStart w:id="756" w:name="_Toc273"/>
      <w:bookmarkEnd w:id="755"/>
      <w:r>
        <w:rPr>
          <w:rtl w:val="true"/>
        </w:rPr>
        <w:t>تعریف الکفر و الفسق و النفاق</w:t>
      </w:r>
      <w:bookmarkEnd w:id="75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لغة الخروج عن الشیء،و سمیت الفارة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لخروجها من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 الخروج عن طاعة فیما دون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و هو لغة ابطال الشخص خلاف ما یظهر،و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حجری الیربوع یکتمها و یظهر غیرها،و هو موضع ترفعه،فاذا أتی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خربت النافقا برأسها فانفق أی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 هو اظهار الایمان و ابطان الکفر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أعاذنا اللّه و ایاکم من الکفر و الفسق و النفاق،و ختم لنا بالایمان اذا أزف لنا الفراق،و صارت الاعمال قلائد فی الاعناق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نسأله أن یصلی علی أطیب الاعراق،و أشرف الخلق علی الاطلاق،محمد و آله الهادی الی مکارم الاخلاق،و أن یجعل ما سطرناه حجة لنا یوم اللقاء،و عدة نذخرها لوقت الجزاء</w:t>
      </w:r>
    </w:p>
    <w:p>
      <w:pPr>
        <w:pStyle w:val="BookText"/>
        <w:rPr/>
      </w:pPr>
      <w:r>
        <w:rPr>
          <w:rFonts w:ascii="IRNazanin" w:hAnsi="IRNazanin" w:eastAsia="IRNazanin"/>
          <w:color w:val="111111"/>
          <w:sz w:val="28"/>
          <w:sz w:val="28"/>
          <w:szCs w:val="28"/>
          <w:rtl w:val="true"/>
          <w:lang w:bidi="fa-IR"/>
        </w:rPr>
        <w:t xml:space="preserve">و أن یصیر ما سودناه من هذه الاوراق نورا یشرق فی صحائف الاعمال،و سببا لنجاتنا من سوء النکال و شدائد الاهوال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المسئول ممن وقف علیه و صوب بنظره إلیه أن یصلح ما عسی أن یجده من الطغیان فی الکلام،و یعفو عن السهو و النسیان فی النظام،فانی بالقصور لمعترف،و للخطایا لمقترف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کتابنا بدعاء شریف ختم به بعض الفضلاء بعض کتبه و نقله عن أکابر أهل البیت علیهم السلام،و نحن نقلنا عن الشیخ السعید أبی جعفر الصدوق محمد بن بابویه باسناده الی النبی صلی اللّه علیه و آله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أظهر الجمیل، و ستر القبیح،یا من لم یؤاخذ بالجریرة،و لم یهتک الستر،یا عظیم العفو،یا حسن التجاوز،یا باسط الیدین بالرحمة،یا واسع المغفرة،یا مفرج کل </w:t>
      </w:r>
      <w:r>
        <w:rPr>
          <w:rStyle w:val="FootnoteAnchor"/>
          <w:rtl w:val="true"/>
        </w:rPr>
        <w:footnoteReference w:id="722"/>
      </w:r>
      <w:r>
        <w:rPr>
          <w:rFonts w:ascii="IRNazanin" w:hAnsi="IRNazanin" w:eastAsia="IRNazanin"/>
          <w:color w:val="111111"/>
          <w:sz w:val="28"/>
          <w:sz w:val="28"/>
          <w:szCs w:val="28"/>
          <w:rtl w:val="true"/>
          <w:lang w:bidi="fa-IR"/>
        </w:rPr>
        <w:t>کربة،یا مقیل العثرات،یا کریم الصفح،یا عظیم المن،یا مبتدأ بالنعم قبل استحقاقها،یا رباه، یا سیداه،یا غایة رغبتاه،یا اللّه یا اللّه یا اللّه،أسألک أن تصلی علی محمد و آل محمد،و أن لا تشوه خلقی بالنار،و أن تفعل بی ما أنت أهله،و لا تفعل بی ما أنا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وحده و الصلاة علی من لا نبی بعده و آله و سلم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ما کتب المصنف رحمه اللّه تعالی،و کتب مصنفه المقداد بن عبد اللّه بن محمد بن حسین بن محمد السیوری الاسدی عفی اللّه عنه و غفر له و لوالدیه،و لمن </w:t>
      </w:r>
      <w:r>
        <w:rPr>
          <w:rStyle w:val="FootnoteAnchor"/>
          <w:rtl w:val="true"/>
        </w:rPr>
        <w:footnoteReference w:id="723"/>
      </w:r>
      <w:r>
        <w:rPr>
          <w:rFonts w:ascii="IRNazanin" w:hAnsi="IRNazanin" w:eastAsia="IRNazanin"/>
          <w:color w:val="111111"/>
          <w:sz w:val="28"/>
          <w:sz w:val="28"/>
          <w:szCs w:val="28"/>
          <w:rtl w:val="true"/>
          <w:lang w:bidi="fa-IR"/>
        </w:rPr>
        <w:t>و علمه،و لمن تعلم منه الخیر و لکافة المؤمنین،و کان الفراغ من تصنیفه آخر نهار الخمیس الحادی و العشرین من شعبان المعظم سنة اثنین</w:t>
      </w:r>
    </w:p>
    <w:p>
      <w:pPr>
        <w:pStyle w:val="BookText"/>
        <w:rPr/>
      </w:pPr>
      <w:r>
        <w:rPr>
          <w:rFonts w:ascii="IRNazanin" w:hAnsi="IRNazanin" w:eastAsia="IRNazanin"/>
          <w:color w:val="111111"/>
          <w:sz w:val="28"/>
          <w:sz w:val="28"/>
          <w:szCs w:val="28"/>
          <w:rtl w:val="true"/>
          <w:lang w:bidi="fa-IR"/>
        </w:rPr>
        <w:t>و تسعین و سبعمائة من الهجرة النبویة،رب اختم بالخیر،و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المصلح للکتاب فی آخر نسخة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 من تصلیح هذا الکتاب المبارک العبد الاقل الخطی محمد بن حسن بن محمد الاشتری عامله اللّه بلطفه الخفی بمحمد و آله،و رحم اللّه من نظر الی هذا الخط و دعی لی بالرحمة و بالمغفرة فی الدارین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فرغت من تسوید هذه الرسالة الشریفة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العبد الضعیف الاثیم المقر بالاثم ابن حاجی پیر قلی مقیم زرقانی سنة </w:t>
      </w:r>
      <w:r>
        <w:rPr>
          <w:rFonts w:eastAsia="IRNazanin" w:cs="IRNazanin"/>
          <w:color w:val="111111"/>
          <w:sz w:val="28"/>
          <w:szCs w:val="28"/>
          <w:lang w:bidi="fa-IR"/>
        </w:rPr>
        <w:t>1089</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تحقیق الکتاب و تصحیحه و التعلیق علیه فی الیوم الثالث و العشرین من المحرم الحرام سنة ألف و أربعمائة و أربع هجریة علی ید العبد السید مهدی الرجائی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الاجازات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فیها أحوالاته و تصانیفه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روضات الجنات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مقدمة اللوامع ص کط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العرب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فخر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الفاضل المقداد و کتاب ماضی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صیدا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أساتذته فخر المحققین و السید ضیاء الدین عبد اللّه الاعرجی و مقدمة کتاب التنقیح الرائع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بحر العلوم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البحرانی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للعلامة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،ذیل رجال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،ذیل رجال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کلمات المحققین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مقدمة اللوامع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أمل الامل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أمل الامل،الذریعة </w:t>
      </w:r>
      <w:r>
        <w:rPr>
          <w:rFonts w:eastAsia="IRNazanin" w:cs="IRNazanin"/>
          <w:b w:val="false"/>
          <w:bCs w:val="false"/>
          <w:i w:val="false"/>
          <w:iCs w:val="false"/>
          <w:color w:val="333333"/>
          <w:sz w:val="20"/>
          <w:szCs w:val="20"/>
        </w:rPr>
        <w:t>159/18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أمل الامل،الذریعة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مجموعة کلمات المحققین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الحبلرودی بفتح الحاء المهملة و سکون الباء الموحدة ثم فتح اللام و بضم الراء المهملة و بعدها واو ساکنة ثم دال مهملة، نسبة الی حبلرود،و هی قریة کبیرة معروفة من أعمال الری بین بلاد مازندران و الری فلاحظ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أقطع عزمی بشیء قبل أن أکمله،فهو کنایة عن الجد فی اتمام الکتاب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مشهور فی کتب الشیعة و السنة و متداول علی الالسنة،و لکن مرفوعا لا مسندا،و لم نجد له سندا الی الآن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عن اصول الکافی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الاصل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آخر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غیر موجودة فی نسخة الاصل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عظیم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للجمیل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نسخة الاصل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الخاصیتین خاصیة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الحقیة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أردفه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الاصل و هو یوافق ما فی المطبوع من المتن،و یغایر ما ذکر أولا،و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بصدد تقریر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 الاصل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الروایات من الفریقین فی ذلک متواترة،و قد أخرجنا أخباره عن العامة فی ذیل کتاب الطرائف للسید ابن طاوس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اللّه تعالی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انما یفضل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العلم بشرف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المبنیة،المثبتة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بنیته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بالتقدیم و التأخیر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نسخة الاصل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لیس بموجود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 عدد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 الاشارة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التعقیل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منقسم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الکراهیة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الاکثرون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موجودة فی المطبوع من المتن فقط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موجودة فی نسخة الاصل و 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لکانت عین المناقضة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 بینهما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 علی و أبی هاشم و العاصی عبد الجبار بن أحمد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کالقاضی أبی بکر و امام الحرمین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المعدوم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أوصافه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فلنقرر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المقدمتان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الاولی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المعدمات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کصدق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نمنع کون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 من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الکرة الحقیقیة علی السطح الحقیقی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مرکبتین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بالاثنین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الاسرار الخفیة فی العلوم العقلیة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الخلاصة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فأجزاؤه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اقتنع باستدارة السطح فحسب لکان أخصر،کما فعله المحقق الطوسی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نهایته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حیزها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منهما لبعض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الهدایة و معارج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الکلام کذا فی الخلاصة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المقادیر و نقصانها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تتداخل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اجتذابها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الجمادیات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الحادثتین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ادماج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رکن الدین محمد بن علی الأسترآبادی الجرجانی،کان قاطنا فی العراق و متوطنا فی النجف الاشرف و الحلة،و کان من تلامذة العلامة الحلی قدس سره جد المؤلف من طرف الام ظاهرا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لاجل امتناع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الکون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 تناهی الاجسام راجعة الی تناهی أبعادها،و أدلة تلک المسألة ان تمت، کما یجری فی البعد الملائی الجسم،تجری أیضا فی البعد الخلائی،الا أنه لما کان البعد المتحقق بلا خلاف هو الجسم دون الخلاء،خصصوا تناهیته بالاثبات،و بما ذکرنا أظهره أن تناهی الابعاد لا یتوقف علی امتناع الخلاء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حاصله أنه لو کانت الابعاد غیر متناهیة لزم امکان انحصار الغیر المتناهی بین حاصرین،أی لزم امکان تناهی الغیر المتناهی،و هو محال بالبدیهة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هذا الدلیل مورد عن القدماء،و الا ان المتأخرین منهم الشیخ فی الاشارات غیروه بتتمیمات و تقریرات،و هذا التقریر الاول الّذی ذکره المصنف هاهنا منقول عن الحکماء فی الشفاء لا فی الاشارات،مراد الشیخ بعد ما ذکر التقریر المذکور فی الشفاء و أورد علیه أراد ذکر الدلیل فی الاشارات بتقریر آخر مرضی عنده بالتتمیمات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الفهم فی شرح النظم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الکلام کما فی الخلاصة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الزای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تتزاید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تقرير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ثامسطیوس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متثاغورس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الحدوث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کونه ساکنا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الّذی بین الاجسام یسمی بعدا مفطورا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فابتدأ فیها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یتبدل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العدم الی العدم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لموجود متحقق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الملون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للاجزاء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تعمق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غور المسألة،أی حقیقتها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انسحق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مستترا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انعکس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المرارة و القبض اللذان یعسر معهما الابتلاع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یتخلل منه شیء یخالطه اللسان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منتنة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بمجاورته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تحترز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المعدوم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باللمس هو ادراک الکیفیات الاربع و توابعها،و هی الحرارة و البرودة و الرطوبة و اليبوسة، و توابعها الخشونة و الملاءة و الصلابة و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 الشريف على هامش نسخة الاصل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المتفارقین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انفلت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 ثقب الاذن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یدرکه به القوة السامعة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ککونه صوتا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الحالة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متمانعان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بجمیع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 أجزاء مائیة یخالطها أجزاء هوائیة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البلخی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الاعتقاد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الاعتقاد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من المتن المطبوع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تبین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رطب فهو ممطر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یترکب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التراکیب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المقدمتان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أورده بعض تلامذة سقراط،ذکره فی الاسرار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الآلة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فتوصلنا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نظیره ما روی فی البحار عن الفقه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أول ما افترض اللّه علی عباده و أوجب علی خلقه معرفة الوحدانیة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الاضطراریة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بوسائط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بالعلم علی الحیاة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القسم مرکب من المعلولین الاولین،لان وجود أحد المعلولین یستلزم وجود علته،و وجود علته یستلزم وجود المعلول الاخر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معا معلول علة واحدة،و هی وجود الشمس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نسبة وجودها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ککونه متکلما سمیعا بصیرا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 المقدور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آفة بالنسبة الی المدرک و النائل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خلاف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بالمرئی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التعمد للابصار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لتألیف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النفس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ینفلت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ینتقل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الاستثناء غیر موجودة فی المطبوع من المتن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للاعراض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الجسم اما القابل للابعاد أو المشتمل علیها،و الاول طبیعی و الثانی تعلیمی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الحکمیة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دردا و هو 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أسنانه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 بتثلیث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 کل شیء و المراد هنا الطفل الصغیر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الی شخص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القواضم یعیش تحت الارض،و هو لیس له عینان و لا أذنان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بینهما مائز مع کونها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المعوقتین غیر موجودة فی المطبوع من المتن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بغیره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المطبوع من المتن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 عظیم معروف الاسم مجهول الجسم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 نتعقل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ینافیه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یضرهم تأخیره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التامة هی التی یلزم من وجودها الوجود و من عدمها العدم و العلة الناقصة ما 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العلة الناقصة فی الوجود علة التامة فی العدم باعتبار عدمها،لانه لا یلزم من وجود الجزء وجود المرکب و یلزم من عدم الجزء عدم المرکب،لاستحالة وجود المرکب بدون جزئه فی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جزء له،و البسیط أیضا الّذی ساوی جزؤه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التکرار صحیح و غیر موجود فی المطبوع من المتن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قسمان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و المصرح و مضمر و هو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أمثالها خ 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الإنی استدلال بالمعلول علی العلة،و اللم عکسه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أجلة متأخری متکلمی أصحابنا و کبار فقهائهم،و کان معروفا بدقة الطبع</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الاصل و الصحیح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التصدیقیة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تقویم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لا یجمع و لا یثنی،فلذلک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نسخة الاصل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المتابع لفعل غیره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 هو</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المعلولیة بالمجاز أی لا یفتقر الی غیر الذات و لا یلزم من ذلک افتقارها فی وجودها الی الذات،لامتناع الدور و التسلسل و حلول الحوادث فی الذات و خلوها عن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اضافة القدرة،فلا یصیر القادر معدوما بعدم مقدوره الخ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بالمدرک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کالاستخبار و النداء و القسم و الطلب،و العرض و التمنی و التعجب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المطبوع من المتن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هذه الجملة فی المطبوع من المتن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اشبعنا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ینتزع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عن وعده و وعیده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یستحیل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مماثلته لغیره تعالی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لکان مخالفا لها،فیکون موجودا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الردی،و عند المنطقیین هو اثبات الشیء بابطال نقیضه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مستحسنة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یستحیل اتصافه بما یفتقر الی الآلات الجسمانیة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موجودة فی المطبوع من المتن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انتقلت خ 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من دعاء الامام الحسین علیه السلام فی یوم العرفة راجع مفاتیح الجنان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مرئی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القرآن المجید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صلاتی الصبح و العصر و المحافظة علیهما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عدم الدسومة شرطا فی صبغ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من الاعشی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المعقولات الثانیة لا توجد الا فی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یستفهم من نصف ربع العشرین فیقف عن الجواب،بخلاف ما لو استفهم عن نصف نصف الدرهم و هما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الموجب العقل،و ان أوجبه اللّه فمع تضمنه المصلحة الزائدة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الکریه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الدور،فلا یختار حتی یکون قادرا علی الاختیار،و لا یکون قادرا علی الاختیار حتی یفعل فیه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لم تثبت فی المطبوع من المتن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الملطوف 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کلاهما فی المطبوع من المتن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و الصدوق فی النهایة و الاستبصار من طرق متعددة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 شرط المالک أن یکون عاقلا أو فی حکمه کالاطفال،و فیه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الحرام رزقا للزم أن یکون أموال الناس رزقا للعاصین،و یلزم فیمن وطر زوجة غیره أن یکون ذلک رزقا له،کما اذا وطی زوجة نفسه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 تعالی بقوله وَ مِمّا رَزَقْناهُمْ یُنْفِقُونَ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أنکم تتوکلون الخ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لم یکن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ثانیها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جمع قدم و قدائم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 للنحت و النجر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فتدعوه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أحدهما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یلزم منه وجوبها لجواز الخ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لوجوهها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المأبون الّذی یؤتی فی دبره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بالاتیان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تغییرات فی الالفاظ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یتوفر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فشکوا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أخرجناه عن الطریقین فی ذیله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کفرت برب النجم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المعجزات عن هذا الکتاب الحر العاملی فی اثبات الهداة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فی التوراة،سفر الخروج،الاصحاح العشرین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لتغایر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لنوح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لم تثبت فی المطبوع من المتن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النفسانیة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یطلع علیه غیر علام الغیوب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المطبوع من المتن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متحققا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انما یحصلان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یورده المعتزلی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أفضل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یطلع علیها غیر اللّه تعالی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بین الفریقین،و نقلوه عن طرق مختلفة،و کتبهم المناقب مشحونة بذلک،و قد صنف فی ذلک السید ابن طاوس کتابه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فی أمرة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 به و قوی علیه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الرجل الضعیف القصیر یهزأ 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اثبات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المستبین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اثبات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حمید عن جریر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الحر العاملی عن ارشاد الطالبین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اثبات الهداة</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الحدیث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ابن طاوس عن تفسیر الثعلبی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احقاق الحق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ابن طاوس عن تفسیر الثعلبی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کذا احقاق الحق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194/35</w:t>
      </w:r>
      <w:r>
        <w:rPr>
          <w:rFonts w:ascii="IRNazanin" w:hAnsi="IRNazanin" w:eastAsia="IRNazanin"/>
          <w:b w:val="false"/>
          <w:b w:val="false"/>
          <w:bCs w:val="false"/>
          <w:i w:val="false"/>
          <w:i w:val="false"/>
          <w:iCs w:val="false"/>
          <w:color w:val="333333"/>
          <w:sz w:val="20"/>
          <w:sz w:val="20"/>
          <w:szCs w:val="20"/>
          <w:rtl w:val="true"/>
        </w:rPr>
        <w:t>،و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حدیث متواتر بین الفریقین،و قد صنف الفریقان فی ذلک کتبا و رسائل، و رووا عن طرق مختلفة،و روی السید بن طاوس فی الطرائف الحدیث عن طریق العامة،و عد قریب مائة و عشرین طریقا للحدیث،و من المتأخرین صنف العلامة الامینی کتابه الشهیر فی ذلک،و لقد أحسن و أجاد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فهموا منه ما قلناه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الطرائف عن طرق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قد أخرجنا فی ذیل تلک الصفحات مصادره عن کتب الفریقین،و کذا مواطن تلک المقالة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،و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فی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علی صبیح بمصر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المباهلة مسطور فی کتب الفریقین،و رواه السید ابن طاوس عن طریق العامة فی کتابه الشریف الطرائف بأسناد مختلفة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الطائر متفق بین الفریقین و رواه السید ابن طاوس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ابن المغازلی فی المثاقب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355/38</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ابن طاوس عن طریق العامة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أخرجنا فی ذیل تلک الصفحات مصادره عن کتب العامة فراجع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أبی الحدید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تمام هذه الفضائل</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هما مما یطول ذکرها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مما یطول ذکرها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و کذا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یناسب ما قبله من الشرح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جریر فی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 فی طبقاته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قتیبة فی الامامة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الخامسة 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السیوطی فی الدر المنثور ذیل آیة الکلالة رواهما فی عمر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المحب الطبری فی 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البیهقی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الطبری فی 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رجم المجنون و البخاری فی صحیحه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أبی داود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السید عن العامة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أحسن ما کتب فی ذلک کتاب الطرائف للسید ابن طاوس،و کتاب السبعة من السلف،و کتاب الاستغاثة للکوفی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الارغفة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یتحاکمان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أرغفتک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ینسبون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انتساب هذه العلوم الی علی علیه السلام محمد بن عمر الرازی فی الکتاب الّذی صنفه و جعله دستورا لولده و سماه کتاب الاربعین فی الفصل الخامس من المسألة التاسعة و الثلاثین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السید ابن طاوس فی کتاب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 أورد شطرا من ذلک ابن أبی الحدید فی مقدمة الجزء الاول من شرحه علی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أخطب خوارزم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شهرته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یسلک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کله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 جمع انطاع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من الجلد یفرش</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کثف کثافة و تکاثف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 و کثر و التف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المسکین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أخرجنا فی ذیله مدارکه عن طرق العامة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القنطرة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مقتل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فی الاحقاق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حدیث متفق بین الفریقین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بالمندوب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المنقسم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یتغبر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الملازمة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 لذاته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لو امتنع الخ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الاجماع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عن أجزاء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هاتین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الملزوم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للآکل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الاقدار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الوفاة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 المطبوع من المتن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الاسقاط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الآیة القبل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الحال علی المحل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الاحوال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الکربات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لمعلمیه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58723</Words>
  <Characters>267505</Characters>
  <CharactersWithSpaces>324096</CharactersWithSpaces>
  <Paragraphs>2133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2026-08-19T03:23:30Z</dcterms:created>
  <dc:creator>ghaemiyeh.com</dc:creator>
  <dc:description/>
  <dc:language>en-US</dc:language>
  <cp:lastModifiedBy/>
  <dcterms:modified xsi:type="dcterms:W3CDTF">2026-08-19T06:53:42Z</dcterms:modified>
  <cp:revision>1</cp:revision>
  <dc:subject/>
  <dc:title>ارشاد الطالبین الی نهج المسترشدین</dc:title>
</cp:coreProperties>
</file>

<file path=docProps/custom.xml><?xml version="1.0" encoding="utf-8"?>
<Properties xmlns="http://schemas.openxmlformats.org/officeDocument/2006/custom-properties" xmlns:vt="http://schemas.openxmlformats.org/officeDocument/2006/docPropsVTypes"/>
</file>