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بازپژوهی تحریف ناپذیری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656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96568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96570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96572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396574_581953129">
            <w:r>
              <w:rPr>
                <w:webHidden/>
                <w:rStyle w:val="IndexLink"/>
                <w:rtl w:val="true"/>
              </w:rPr>
              <w:t>پیش گفتار</w:t>
            </w:r>
            <w:r>
              <w:rPr>
                <w:rStyle w:val="IndexLink"/>
                <w:rtl w:val="true"/>
              </w:rPr>
              <w:tab/>
            </w:r>
            <w:r>
              <w:rPr>
                <w:rStyle w:val="IndexLink"/>
              </w:rPr>
              <w:t>19</w:t>
            </w:r>
          </w:hyperlink>
        </w:p>
        <w:p>
          <w:pPr>
            <w:pStyle w:val="Contents3"/>
            <w:tabs>
              <w:tab w:val="clear" w:pos="8459"/>
              <w:tab w:val="right" w:pos="9026" w:leader="dot"/>
            </w:tabs>
            <w:rPr/>
          </w:pPr>
          <w:hyperlink w:anchor="__RefHeading___Toc2396576_581953129">
            <w:r>
              <w:rPr>
                <w:webHidden/>
                <w:rStyle w:val="IndexLink"/>
                <w:rtl w:val="true"/>
              </w:rPr>
              <w:t>تحریف در لغت</w:t>
            </w:r>
            <w:r>
              <w:rPr>
                <w:rStyle w:val="IndexLink"/>
                <w:rtl w:val="true"/>
              </w:rPr>
              <w:tab/>
            </w:r>
            <w:r>
              <w:rPr>
                <w:rStyle w:val="IndexLink"/>
              </w:rPr>
              <w:t>19</w:t>
            </w:r>
          </w:hyperlink>
        </w:p>
        <w:p>
          <w:pPr>
            <w:pStyle w:val="Contents3"/>
            <w:tabs>
              <w:tab w:val="clear" w:pos="8459"/>
              <w:tab w:val="right" w:pos="9026" w:leader="dot"/>
            </w:tabs>
            <w:rPr/>
          </w:pPr>
          <w:hyperlink w:anchor="__RefHeading___Toc2396578_581953129">
            <w:r>
              <w:rPr>
                <w:webHidden/>
                <w:rStyle w:val="IndexLink"/>
                <w:rtl w:val="true"/>
              </w:rPr>
              <w:t>تحریف در اصطلاح</w:t>
            </w:r>
            <w:r>
              <w:rPr>
                <w:rStyle w:val="IndexLink"/>
                <w:rtl w:val="true"/>
              </w:rPr>
              <w:tab/>
            </w:r>
            <w:r>
              <w:rPr>
                <w:rStyle w:val="IndexLink"/>
              </w:rPr>
              <w:t>20</w:t>
            </w:r>
          </w:hyperlink>
        </w:p>
        <w:p>
          <w:pPr>
            <w:pStyle w:val="Contents2"/>
            <w:tabs>
              <w:tab w:val="clear" w:pos="8743"/>
              <w:tab w:val="right" w:pos="9026" w:leader="dot"/>
            </w:tabs>
            <w:rPr/>
          </w:pPr>
          <w:hyperlink w:anchor="__RefHeading___Toc2396580_581953129">
            <w:r>
              <w:rPr>
                <w:webHidden/>
                <w:rStyle w:val="IndexLink"/>
                <w:rtl w:val="true"/>
              </w:rPr>
              <w:t>اقوال فریقین در تحریف قرآن کریم</w:t>
            </w:r>
            <w:r>
              <w:rPr>
                <w:rStyle w:val="IndexLink"/>
                <w:rtl w:val="true"/>
              </w:rPr>
              <w:tab/>
            </w:r>
            <w:r>
              <w:rPr>
                <w:rStyle w:val="IndexLink"/>
              </w:rPr>
              <w:t>23</w:t>
            </w:r>
          </w:hyperlink>
        </w:p>
        <w:p>
          <w:pPr>
            <w:pStyle w:val="Contents3"/>
            <w:tabs>
              <w:tab w:val="clear" w:pos="8459"/>
              <w:tab w:val="right" w:pos="9026" w:leader="dot"/>
            </w:tabs>
            <w:rPr/>
          </w:pPr>
          <w:hyperlink w:anchor="__RefHeading___Toc2396582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96584_581953129">
            <w:r>
              <w:rPr>
                <w:webHidden/>
                <w:rStyle w:val="IndexLink"/>
                <w:rtl w:val="true"/>
              </w:rPr>
              <w:t>اقسام تحریف از نگاه محقّق خوئی رحمه الله</w:t>
            </w:r>
            <w:r>
              <w:rPr>
                <w:rStyle w:val="IndexLink"/>
                <w:rtl w:val="true"/>
              </w:rPr>
              <w:tab/>
            </w:r>
            <w:r>
              <w:rPr>
                <w:rStyle w:val="IndexLink"/>
              </w:rPr>
              <w:t>23</w:t>
            </w:r>
          </w:hyperlink>
        </w:p>
        <w:p>
          <w:pPr>
            <w:pStyle w:val="Contents4"/>
            <w:tabs>
              <w:tab w:val="clear" w:pos="8176"/>
              <w:tab w:val="right" w:pos="9026" w:leader="dot"/>
            </w:tabs>
            <w:rPr/>
          </w:pPr>
          <w:hyperlink w:anchor="__RefHeading___Toc2396586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396588_581953129">
            <w:r>
              <w:rPr>
                <w:webHidden/>
                <w:rStyle w:val="IndexLink"/>
                <w:rtl w:val="true"/>
              </w:rPr>
              <w:t>قسم اول</w:t>
            </w:r>
            <w:r>
              <w:rPr>
                <w:rStyle w:val="IndexLink"/>
                <w:rtl w:val="true"/>
              </w:rPr>
              <w:t xml:space="preserve">: </w:t>
            </w:r>
            <w:r>
              <w:rPr>
                <w:rStyle w:val="IndexLink"/>
                <w:rtl w:val="true"/>
              </w:rPr>
              <w:t>تحریف معنوی</w:t>
            </w:r>
            <w:r>
              <w:rPr>
                <w:rStyle w:val="IndexLink"/>
                <w:rtl w:val="true"/>
              </w:rPr>
              <w:tab/>
            </w:r>
            <w:r>
              <w:rPr>
                <w:rStyle w:val="IndexLink"/>
              </w:rPr>
              <w:t>24</w:t>
            </w:r>
          </w:hyperlink>
        </w:p>
        <w:p>
          <w:pPr>
            <w:pStyle w:val="Contents5"/>
            <w:tabs>
              <w:tab w:val="clear" w:pos="7892"/>
              <w:tab w:val="right" w:pos="9026" w:leader="dot"/>
            </w:tabs>
            <w:rPr/>
          </w:pPr>
          <w:hyperlink w:anchor="__RefHeading___Toc2396590_58195312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396592_581953129">
            <w:r>
              <w:rPr>
                <w:webHidden/>
                <w:rStyle w:val="IndexLink"/>
                <w:rtl w:val="true"/>
              </w:rPr>
              <w:t xml:space="preserve">نقد قسم اول تحریف </w:t>
            </w:r>
            <w:r>
              <w:rPr>
                <w:rStyle w:val="IndexLink"/>
                <w:rtl w:val="true"/>
              </w:rPr>
              <w:t>(</w:t>
            </w:r>
            <w:r>
              <w:rPr>
                <w:rStyle w:val="IndexLink"/>
                <w:rtl w:val="true"/>
              </w:rPr>
              <w:t>تحریف معنوی</w:t>
            </w:r>
            <w:r>
              <w:rPr>
                <w:rStyle w:val="IndexLink"/>
                <w:rtl w:val="true"/>
              </w:rPr>
              <w:t>)</w:t>
              <w:tab/>
            </w:r>
            <w:r>
              <w:rPr>
                <w:rStyle w:val="IndexLink"/>
              </w:rPr>
              <w:t>26</w:t>
            </w:r>
          </w:hyperlink>
        </w:p>
        <w:p>
          <w:pPr>
            <w:pStyle w:val="Contents4"/>
            <w:tabs>
              <w:tab w:val="clear" w:pos="8176"/>
              <w:tab w:val="right" w:pos="9026" w:leader="dot"/>
            </w:tabs>
            <w:rPr/>
          </w:pPr>
          <w:hyperlink w:anchor="__RefHeading___Toc2396594_581953129">
            <w:r>
              <w:rPr>
                <w:webHidden/>
                <w:rStyle w:val="IndexLink"/>
                <w:rtl w:val="true"/>
              </w:rPr>
              <w:t>قسم دوم</w:t>
            </w:r>
            <w:r>
              <w:rPr>
                <w:rStyle w:val="IndexLink"/>
                <w:rtl w:val="true"/>
              </w:rPr>
              <w:t xml:space="preserve">: </w:t>
            </w:r>
            <w:r>
              <w:rPr>
                <w:rStyle w:val="IndexLink"/>
                <w:rtl w:val="true"/>
              </w:rPr>
              <w:t>نقصان یا زیادة در حروف یا حرکات قرآن</w:t>
            </w:r>
            <w:r>
              <w:rPr>
                <w:rStyle w:val="IndexLink"/>
                <w:rtl w:val="true"/>
              </w:rPr>
              <w:tab/>
            </w:r>
            <w:r>
              <w:rPr>
                <w:rStyle w:val="IndexLink"/>
              </w:rPr>
              <w:t>27</w:t>
            </w:r>
          </w:hyperlink>
        </w:p>
        <w:p>
          <w:pPr>
            <w:pStyle w:val="Contents4"/>
            <w:tabs>
              <w:tab w:val="clear" w:pos="8176"/>
              <w:tab w:val="right" w:pos="9026" w:leader="dot"/>
            </w:tabs>
            <w:rPr/>
          </w:pPr>
          <w:hyperlink w:anchor="__RefHeading___Toc2396596_581953129">
            <w:r>
              <w:rPr>
                <w:webHidden/>
                <w:rStyle w:val="IndexLink"/>
                <w:rtl w:val="true"/>
              </w:rPr>
              <w:t>قسم سوم</w:t>
            </w:r>
            <w:r>
              <w:rPr>
                <w:rStyle w:val="IndexLink"/>
                <w:rtl w:val="true"/>
              </w:rPr>
              <w:t xml:space="preserve">: </w:t>
            </w:r>
            <w:r>
              <w:rPr>
                <w:rStyle w:val="IndexLink"/>
                <w:rtl w:val="true"/>
              </w:rPr>
              <w:t>کم یا زیاد شدن یک یا چند کلمه با تحفّظ بر قرآن</w:t>
            </w:r>
            <w:r>
              <w:rPr>
                <w:rStyle w:val="IndexLink"/>
                <w:rtl w:val="true"/>
              </w:rPr>
              <w:tab/>
            </w:r>
            <w:r>
              <w:rPr>
                <w:rStyle w:val="IndexLink"/>
              </w:rPr>
              <w:t>29</w:t>
            </w:r>
          </w:hyperlink>
        </w:p>
        <w:p>
          <w:pPr>
            <w:pStyle w:val="Contents5"/>
            <w:tabs>
              <w:tab w:val="clear" w:pos="7892"/>
              <w:tab w:val="right" w:pos="9026" w:leader="dot"/>
            </w:tabs>
            <w:rPr/>
          </w:pPr>
          <w:hyperlink w:anchor="__RefHeading___Toc2396598_58195312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396600_581953129">
            <w:r>
              <w:rPr>
                <w:webHidden/>
                <w:rStyle w:val="IndexLink"/>
                <w:rtl w:val="true"/>
              </w:rPr>
              <w:t>نقد آیت‌الله فاضل لنکرانی قدس سره به دیدگاه محقق خوئی رحمه الله</w:t>
            </w:r>
            <w:r>
              <w:rPr>
                <w:rStyle w:val="IndexLink"/>
                <w:rtl w:val="true"/>
              </w:rPr>
              <w:tab/>
            </w:r>
            <w:r>
              <w:rPr>
                <w:rStyle w:val="IndexLink"/>
              </w:rPr>
              <w:t>31</w:t>
            </w:r>
          </w:hyperlink>
        </w:p>
        <w:p>
          <w:pPr>
            <w:pStyle w:val="Contents4"/>
            <w:tabs>
              <w:tab w:val="clear" w:pos="8176"/>
              <w:tab w:val="right" w:pos="9026" w:leader="dot"/>
            </w:tabs>
            <w:rPr/>
          </w:pPr>
          <w:hyperlink w:anchor="__RefHeading___Toc2396602_581953129">
            <w:r>
              <w:rPr>
                <w:webHidden/>
                <w:rStyle w:val="IndexLink"/>
                <w:rtl w:val="true"/>
              </w:rPr>
              <w:t>قسم چهارم</w:t>
            </w:r>
            <w:r>
              <w:rPr>
                <w:rStyle w:val="IndexLink"/>
                <w:rtl w:val="true"/>
              </w:rPr>
              <w:t xml:space="preserve">: </w:t>
            </w:r>
            <w:r>
              <w:rPr>
                <w:rStyle w:val="IndexLink"/>
                <w:rtl w:val="true"/>
              </w:rPr>
              <w:t>کم و زیاد شدن یک آیه یا سوره با تحفّظ قرآن نازل شده بر پیامبر اکرم صلی الله علیه و آله</w:t>
            </w:r>
            <w:r>
              <w:rPr>
                <w:rStyle w:val="IndexLink"/>
                <w:rtl w:val="true"/>
              </w:rPr>
              <w:tab/>
            </w:r>
            <w:r>
              <w:rPr>
                <w:rStyle w:val="IndexLink"/>
              </w:rPr>
              <w:t>33</w:t>
            </w:r>
          </w:hyperlink>
        </w:p>
        <w:p>
          <w:pPr>
            <w:pStyle w:val="Contents4"/>
            <w:tabs>
              <w:tab w:val="clear" w:pos="8176"/>
              <w:tab w:val="right" w:pos="9026" w:leader="dot"/>
            </w:tabs>
            <w:rPr/>
          </w:pPr>
          <w:hyperlink w:anchor="__RefHeading___Toc2396604_581953129">
            <w:r>
              <w:rPr>
                <w:webHidden/>
                <w:rStyle w:val="IndexLink"/>
                <w:rtl w:val="true"/>
              </w:rPr>
              <w:t>قسم پنجم</w:t>
            </w:r>
            <w:r>
              <w:rPr>
                <w:rStyle w:val="IndexLink"/>
                <w:rtl w:val="true"/>
              </w:rPr>
              <w:t xml:space="preserve">: </w:t>
            </w:r>
            <w:r>
              <w:rPr>
                <w:rStyle w:val="IndexLink"/>
                <w:rtl w:val="true"/>
              </w:rPr>
              <w:t>تحریف به زیاده در قرآن</w:t>
            </w:r>
            <w:r>
              <w:rPr>
                <w:rStyle w:val="IndexLink"/>
                <w:rtl w:val="true"/>
              </w:rPr>
              <w:tab/>
            </w:r>
            <w:r>
              <w:rPr>
                <w:rStyle w:val="IndexLink"/>
              </w:rPr>
              <w:t>35</w:t>
            </w:r>
          </w:hyperlink>
        </w:p>
        <w:p>
          <w:pPr>
            <w:pStyle w:val="Contents4"/>
            <w:tabs>
              <w:tab w:val="clear" w:pos="8176"/>
              <w:tab w:val="right" w:pos="9026" w:leader="dot"/>
            </w:tabs>
            <w:rPr/>
          </w:pPr>
          <w:hyperlink w:anchor="__RefHeading___Toc2396606_581953129">
            <w:r>
              <w:rPr>
                <w:webHidden/>
                <w:rStyle w:val="IndexLink"/>
                <w:rtl w:val="true"/>
              </w:rPr>
              <w:t>قسم ششم</w:t>
            </w:r>
            <w:r>
              <w:rPr>
                <w:rStyle w:val="IndexLink"/>
                <w:rtl w:val="true"/>
              </w:rPr>
              <w:t xml:space="preserve">: </w:t>
            </w:r>
            <w:r>
              <w:rPr>
                <w:rStyle w:val="IndexLink"/>
                <w:rtl w:val="true"/>
              </w:rPr>
              <w:t>تحریف به نقیصه</w:t>
            </w:r>
            <w:r>
              <w:rPr>
                <w:rStyle w:val="IndexLink"/>
                <w:rtl w:val="true"/>
              </w:rPr>
              <w:tab/>
            </w:r>
            <w:r>
              <w:rPr>
                <w:rStyle w:val="IndexLink"/>
              </w:rPr>
              <w:t>36</w:t>
            </w:r>
          </w:hyperlink>
        </w:p>
        <w:p>
          <w:pPr>
            <w:pStyle w:val="Contents3"/>
            <w:tabs>
              <w:tab w:val="clear" w:pos="8459"/>
              <w:tab w:val="right" w:pos="9026" w:leader="dot"/>
            </w:tabs>
            <w:rPr/>
          </w:pPr>
          <w:hyperlink w:anchor="__RefHeading___Toc2396608_581953129">
            <w:r>
              <w:rPr>
                <w:webHidden/>
                <w:rStyle w:val="IndexLink"/>
                <w:rtl w:val="true"/>
              </w:rPr>
              <w:t>نسبت دهی اعتقاد امامیه به تحریف قرآن</w:t>
            </w:r>
            <w:r>
              <w:rPr>
                <w:rStyle w:val="IndexLink"/>
                <w:rtl w:val="true"/>
              </w:rPr>
              <w:tab/>
            </w:r>
            <w:r>
              <w:rPr>
                <w:rStyle w:val="IndexLink"/>
              </w:rPr>
              <w:t>37</w:t>
            </w:r>
          </w:hyperlink>
        </w:p>
        <w:p>
          <w:pPr>
            <w:pStyle w:val="Contents4"/>
            <w:tabs>
              <w:tab w:val="clear" w:pos="8176"/>
              <w:tab w:val="right" w:pos="9026" w:leader="dot"/>
            </w:tabs>
            <w:rPr/>
          </w:pPr>
          <w:hyperlink w:anchor="__RefHeading___Toc2396610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396612_581953129">
            <w:r>
              <w:rPr>
                <w:webHidden/>
                <w:rStyle w:val="IndexLink"/>
                <w:rtl w:val="true"/>
              </w:rPr>
              <w:t>دیدگاه شیخ صدوق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2396614_581953129">
            <w:r>
              <w:rPr>
                <w:webHidden/>
                <w:rStyle w:val="IndexLink"/>
                <w:rtl w:val="true"/>
              </w:rPr>
              <w:t>دیدگاه شیخ مفید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2396616_581953129">
            <w:r>
              <w:rPr>
                <w:webHidden/>
                <w:rStyle w:val="IndexLink"/>
                <w:rtl w:val="true"/>
              </w:rPr>
              <w:t>دیدگاه سیّد مرتضی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396618_581953129">
            <w:r>
              <w:rPr>
                <w:webHidden/>
                <w:rStyle w:val="IndexLink"/>
                <w:rtl w:val="true"/>
              </w:rPr>
              <w:t>دیدگاه شیخ طوسی رحمه الله</w:t>
            </w:r>
            <w:r>
              <w:rPr>
                <w:rStyle w:val="IndexLink"/>
                <w:rtl w:val="true"/>
              </w:rPr>
              <w:tab/>
            </w:r>
            <w:r>
              <w:rPr>
                <w:rStyle w:val="IndexLink"/>
              </w:rPr>
              <w:t>51</w:t>
            </w:r>
          </w:hyperlink>
        </w:p>
        <w:p>
          <w:pPr>
            <w:pStyle w:val="Contents4"/>
            <w:tabs>
              <w:tab w:val="clear" w:pos="8176"/>
              <w:tab w:val="right" w:pos="9026" w:leader="dot"/>
            </w:tabs>
            <w:rPr/>
          </w:pPr>
          <w:hyperlink w:anchor="__RefHeading___Toc2396620_581953129">
            <w:r>
              <w:rPr>
                <w:webHidden/>
                <w:rStyle w:val="IndexLink"/>
                <w:rtl w:val="true"/>
              </w:rPr>
              <w:t>دیدگاه علاّمه طبرسی رحمه الله</w:t>
            </w:r>
            <w:r>
              <w:rPr>
                <w:rStyle w:val="IndexLink"/>
                <w:rtl w:val="true"/>
              </w:rPr>
              <w:tab/>
            </w:r>
            <w:r>
              <w:rPr>
                <w:rStyle w:val="IndexLink"/>
              </w:rPr>
              <w:t>54</w:t>
            </w:r>
          </w:hyperlink>
        </w:p>
        <w:p>
          <w:pPr>
            <w:pStyle w:val="Contents4"/>
            <w:tabs>
              <w:tab w:val="clear" w:pos="8176"/>
              <w:tab w:val="right" w:pos="9026" w:leader="dot"/>
            </w:tabs>
            <w:rPr/>
          </w:pPr>
          <w:hyperlink w:anchor="__RefHeading___Toc2396622_581953129">
            <w:r>
              <w:rPr>
                <w:webHidden/>
                <w:rStyle w:val="IndexLink"/>
                <w:rtl w:val="true"/>
              </w:rPr>
              <w:t>دیدگاه علاّمه حلی رحمه الله</w:t>
            </w:r>
            <w:r>
              <w:rPr>
                <w:rStyle w:val="IndexLink"/>
                <w:rtl w:val="true"/>
              </w:rPr>
              <w:tab/>
            </w:r>
            <w:r>
              <w:rPr>
                <w:rStyle w:val="IndexLink"/>
              </w:rPr>
              <w:t>54</w:t>
            </w:r>
          </w:hyperlink>
        </w:p>
        <w:p>
          <w:pPr>
            <w:pStyle w:val="Contents4"/>
            <w:tabs>
              <w:tab w:val="clear" w:pos="8176"/>
              <w:tab w:val="right" w:pos="9026" w:leader="dot"/>
            </w:tabs>
            <w:rPr/>
          </w:pPr>
          <w:hyperlink w:anchor="__RefHeading___Toc2396624_581953129">
            <w:r>
              <w:rPr>
                <w:webHidden/>
                <w:rStyle w:val="IndexLink"/>
                <w:rtl w:val="true"/>
              </w:rPr>
              <w:t>دیدگاه محقّق ثانی رحمه الله</w:t>
            </w:r>
            <w:r>
              <w:rPr>
                <w:rStyle w:val="IndexLink"/>
                <w:rtl w:val="true"/>
              </w:rPr>
              <w:tab/>
            </w:r>
            <w:r>
              <w:rPr>
                <w:rStyle w:val="IndexLink"/>
              </w:rPr>
              <w:t>55</w:t>
            </w:r>
          </w:hyperlink>
        </w:p>
        <w:p>
          <w:pPr>
            <w:pStyle w:val="Contents4"/>
            <w:tabs>
              <w:tab w:val="clear" w:pos="8176"/>
              <w:tab w:val="right" w:pos="9026" w:leader="dot"/>
            </w:tabs>
            <w:rPr/>
          </w:pPr>
          <w:hyperlink w:anchor="__RefHeading___Toc2396626_581953129">
            <w:r>
              <w:rPr>
                <w:webHidden/>
                <w:rStyle w:val="IndexLink"/>
                <w:rtl w:val="true"/>
              </w:rPr>
              <w:t>دیدگاه سیّد نورالله تستری رحمه الله</w:t>
            </w:r>
            <w:r>
              <w:rPr>
                <w:rStyle w:val="IndexLink"/>
                <w:rtl w:val="true"/>
              </w:rPr>
              <w:tab/>
            </w:r>
            <w:r>
              <w:rPr>
                <w:rStyle w:val="IndexLink"/>
              </w:rPr>
              <w:t>55</w:t>
            </w:r>
          </w:hyperlink>
        </w:p>
        <w:p>
          <w:pPr>
            <w:pStyle w:val="Contents4"/>
            <w:tabs>
              <w:tab w:val="clear" w:pos="8176"/>
              <w:tab w:val="right" w:pos="9026" w:leader="dot"/>
            </w:tabs>
            <w:rPr/>
          </w:pPr>
          <w:hyperlink w:anchor="__RefHeading___Toc2396628_581953129">
            <w:r>
              <w:rPr>
                <w:webHidden/>
                <w:rStyle w:val="IndexLink"/>
                <w:rtl w:val="true"/>
              </w:rPr>
              <w:t>دیدگاه شیخ بهایی رحمه الله</w:t>
            </w:r>
            <w:r>
              <w:rPr>
                <w:rStyle w:val="IndexLink"/>
                <w:rtl w:val="true"/>
              </w:rPr>
              <w:tab/>
            </w:r>
            <w:r>
              <w:rPr>
                <w:rStyle w:val="IndexLink"/>
              </w:rPr>
              <w:t>56</w:t>
            </w:r>
          </w:hyperlink>
        </w:p>
        <w:p>
          <w:pPr>
            <w:pStyle w:val="Contents4"/>
            <w:tabs>
              <w:tab w:val="clear" w:pos="8176"/>
              <w:tab w:val="right" w:pos="9026" w:leader="dot"/>
            </w:tabs>
            <w:rPr/>
          </w:pPr>
          <w:hyperlink w:anchor="__RefHeading___Toc2396630_581953129">
            <w:r>
              <w:rPr>
                <w:webHidden/>
                <w:rStyle w:val="IndexLink"/>
                <w:rtl w:val="true"/>
              </w:rPr>
              <w:t xml:space="preserve">دیدگاه مقدّس بغدادی </w:t>
            </w:r>
            <w:r>
              <w:rPr>
                <w:rStyle w:val="IndexLink"/>
                <w:rtl w:val="true"/>
              </w:rPr>
              <w:t>(</w:t>
            </w:r>
            <w:r>
              <w:rPr>
                <w:rStyle w:val="IndexLink"/>
                <w:rtl w:val="true"/>
              </w:rPr>
              <w:t>شیخ محسن اعرجی رحمه الله</w:t>
            </w:r>
            <w:r>
              <w:rPr>
                <w:rStyle w:val="IndexLink"/>
                <w:rtl w:val="true"/>
              </w:rPr>
              <w:t>)</w:t>
              <w:tab/>
            </w:r>
            <w:r>
              <w:rPr>
                <w:rStyle w:val="IndexLink"/>
              </w:rPr>
              <w:t>57</w:t>
            </w:r>
          </w:hyperlink>
        </w:p>
        <w:p>
          <w:pPr>
            <w:pStyle w:val="Contents4"/>
            <w:tabs>
              <w:tab w:val="clear" w:pos="8176"/>
              <w:tab w:val="right" w:pos="9026" w:leader="dot"/>
            </w:tabs>
            <w:rPr/>
          </w:pPr>
          <w:hyperlink w:anchor="__RefHeading___Toc2396632_581953129">
            <w:r>
              <w:rPr>
                <w:webHidden/>
                <w:rStyle w:val="IndexLink"/>
                <w:rtl w:val="true"/>
              </w:rPr>
              <w:t>دیدگاه فاضل تونی رحمه الله</w:t>
            </w:r>
            <w:r>
              <w:rPr>
                <w:rStyle w:val="IndexLink"/>
                <w:rtl w:val="true"/>
              </w:rPr>
              <w:tab/>
            </w:r>
            <w:r>
              <w:rPr>
                <w:rStyle w:val="IndexLink"/>
              </w:rPr>
              <w:t>57</w:t>
            </w:r>
          </w:hyperlink>
        </w:p>
        <w:p>
          <w:pPr>
            <w:pStyle w:val="Contents4"/>
            <w:tabs>
              <w:tab w:val="clear" w:pos="8176"/>
              <w:tab w:val="right" w:pos="9026" w:leader="dot"/>
            </w:tabs>
            <w:rPr/>
          </w:pPr>
          <w:hyperlink w:anchor="__RefHeading___Toc2396634_581953129">
            <w:r>
              <w:rPr>
                <w:webHidden/>
                <w:rStyle w:val="IndexLink"/>
                <w:rtl w:val="true"/>
              </w:rPr>
              <w:t>دیدگاه فیض کاشانی رحمه الله</w:t>
            </w:r>
            <w:r>
              <w:rPr>
                <w:rStyle w:val="IndexLink"/>
                <w:rtl w:val="true"/>
              </w:rPr>
              <w:tab/>
            </w:r>
            <w:r>
              <w:rPr>
                <w:rStyle w:val="IndexLink"/>
              </w:rPr>
              <w:t>58</w:t>
            </w:r>
          </w:hyperlink>
        </w:p>
        <w:p>
          <w:pPr>
            <w:pStyle w:val="Contents4"/>
            <w:tabs>
              <w:tab w:val="clear" w:pos="8176"/>
              <w:tab w:val="right" w:pos="9026" w:leader="dot"/>
            </w:tabs>
            <w:rPr/>
          </w:pPr>
          <w:hyperlink w:anchor="__RefHeading___Toc2396636_581953129">
            <w:r>
              <w:rPr>
                <w:webHidden/>
                <w:rStyle w:val="IndexLink"/>
                <w:rtl w:val="true"/>
              </w:rPr>
              <w:t>دیدگاه بلاغی رحمه الله</w:t>
            </w:r>
            <w:r>
              <w:rPr>
                <w:rStyle w:val="IndexLink"/>
                <w:rtl w:val="true"/>
              </w:rPr>
              <w:tab/>
            </w:r>
            <w:r>
              <w:rPr>
                <w:rStyle w:val="IndexLink"/>
              </w:rPr>
              <w:t>64</w:t>
            </w:r>
          </w:hyperlink>
        </w:p>
        <w:p>
          <w:pPr>
            <w:pStyle w:val="Contents4"/>
            <w:tabs>
              <w:tab w:val="clear" w:pos="8176"/>
              <w:tab w:val="right" w:pos="9026" w:leader="dot"/>
            </w:tabs>
            <w:rPr/>
          </w:pPr>
          <w:hyperlink w:anchor="__RefHeading___Toc2396638_581953129">
            <w:r>
              <w:rPr>
                <w:webHidden/>
                <w:rStyle w:val="IndexLink"/>
                <w:rtl w:val="true"/>
              </w:rPr>
              <w:t>دیدگاه صاحب وسائل رحمه الله</w:t>
            </w:r>
            <w:r>
              <w:rPr>
                <w:rStyle w:val="IndexLink"/>
                <w:rtl w:val="true"/>
              </w:rPr>
              <w:tab/>
            </w:r>
            <w:r>
              <w:rPr>
                <w:rStyle w:val="IndexLink"/>
              </w:rPr>
              <w:t>64</w:t>
            </w:r>
          </w:hyperlink>
        </w:p>
        <w:p>
          <w:pPr>
            <w:pStyle w:val="Contents3"/>
            <w:tabs>
              <w:tab w:val="clear" w:pos="8459"/>
              <w:tab w:val="right" w:pos="9026" w:leader="dot"/>
            </w:tabs>
            <w:rPr/>
          </w:pPr>
          <w:hyperlink w:anchor="__RefHeading___Toc2396640_581953129">
            <w:r>
              <w:rPr>
                <w:webHidden/>
                <w:rStyle w:val="IndexLink"/>
                <w:rtl w:val="true"/>
              </w:rPr>
              <w:t>چرایی متهم شدن امامیه به اعتقاد به تحریف</w:t>
            </w:r>
            <w:r>
              <w:rPr>
                <w:rStyle w:val="IndexLink"/>
                <w:rtl w:val="true"/>
              </w:rPr>
              <w:tab/>
            </w:r>
            <w:r>
              <w:rPr>
                <w:rStyle w:val="IndexLink"/>
              </w:rPr>
              <w:t>65</w:t>
            </w:r>
          </w:hyperlink>
        </w:p>
        <w:p>
          <w:pPr>
            <w:pStyle w:val="Contents3"/>
            <w:tabs>
              <w:tab w:val="clear" w:pos="8459"/>
              <w:tab w:val="right" w:pos="9026" w:leader="dot"/>
            </w:tabs>
            <w:rPr/>
          </w:pPr>
          <w:hyperlink w:anchor="__RefHeading___Toc2396642_581953129">
            <w:r>
              <w:rPr>
                <w:webHidden/>
                <w:rStyle w:val="IndexLink"/>
                <w:rtl w:val="true"/>
              </w:rPr>
              <w:t>قائلین به تحریف از علمای امامیه</w:t>
            </w:r>
            <w:r>
              <w:rPr>
                <w:rStyle w:val="IndexLink"/>
                <w:rtl w:val="true"/>
              </w:rPr>
              <w:tab/>
            </w:r>
            <w:r>
              <w:rPr>
                <w:rStyle w:val="IndexLink"/>
              </w:rPr>
              <w:t>70</w:t>
            </w:r>
          </w:hyperlink>
        </w:p>
        <w:p>
          <w:pPr>
            <w:pStyle w:val="Contents4"/>
            <w:tabs>
              <w:tab w:val="clear" w:pos="8176"/>
              <w:tab w:val="right" w:pos="9026" w:leader="dot"/>
            </w:tabs>
            <w:rPr/>
          </w:pPr>
          <w:hyperlink w:anchor="__RefHeading___Toc2396644_581953129">
            <w:r>
              <w:rPr>
                <w:webHidden/>
                <w:rStyle w:val="IndexLink"/>
              </w:rPr>
              <w:t>1</w:t>
            </w:r>
            <w:r>
              <w:rPr>
                <w:rStyle w:val="IndexLink"/>
                <w:rtl w:val="true"/>
              </w:rPr>
              <w:t xml:space="preserve">- </w:t>
            </w:r>
            <w:r>
              <w:rPr>
                <w:rStyle w:val="IndexLink"/>
                <w:rtl w:val="true"/>
              </w:rPr>
              <w:t>سلیم بن قیس هلالی</w:t>
            </w:r>
            <w:r>
              <w:rPr>
                <w:rStyle w:val="IndexLink"/>
                <w:rtl w:val="true"/>
              </w:rPr>
              <w:tab/>
            </w:r>
            <w:r>
              <w:rPr>
                <w:rStyle w:val="IndexLink"/>
              </w:rPr>
              <w:t>70</w:t>
            </w:r>
          </w:hyperlink>
        </w:p>
        <w:p>
          <w:pPr>
            <w:pStyle w:val="Contents5"/>
            <w:tabs>
              <w:tab w:val="clear" w:pos="7892"/>
              <w:tab w:val="right" w:pos="9026" w:leader="dot"/>
            </w:tabs>
            <w:rPr/>
          </w:pPr>
          <w:hyperlink w:anchor="__RefHeading___Toc2396646_581953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396648_581953129">
            <w:r>
              <w:rPr>
                <w:webHidden/>
                <w:rStyle w:val="IndexLink"/>
                <w:rtl w:val="true"/>
              </w:rPr>
              <w:t>جایگاه سلیم بن قیس نزد امامیه</w:t>
            </w:r>
            <w:r>
              <w:rPr>
                <w:rStyle w:val="IndexLink"/>
                <w:rtl w:val="true"/>
              </w:rPr>
              <w:tab/>
            </w:r>
            <w:r>
              <w:rPr>
                <w:rStyle w:val="IndexLink"/>
              </w:rPr>
              <w:t>76</w:t>
            </w:r>
          </w:hyperlink>
        </w:p>
        <w:p>
          <w:pPr>
            <w:pStyle w:val="Contents5"/>
            <w:tabs>
              <w:tab w:val="clear" w:pos="7892"/>
              <w:tab w:val="right" w:pos="9026" w:leader="dot"/>
            </w:tabs>
            <w:rPr/>
          </w:pPr>
          <w:hyperlink w:anchor="__RefHeading___Toc2396650_581953129">
            <w:r>
              <w:rPr>
                <w:webHidden/>
                <w:rStyle w:val="IndexLink"/>
                <w:rtl w:val="true"/>
              </w:rPr>
              <w:t>دیدگاه امامیه دربارۀ کتاب سلیم</w:t>
            </w:r>
            <w:r>
              <w:rPr>
                <w:rStyle w:val="IndexLink"/>
                <w:rtl w:val="true"/>
              </w:rPr>
              <w:tab/>
            </w:r>
            <w:r>
              <w:rPr>
                <w:rStyle w:val="IndexLink"/>
              </w:rPr>
              <w:t>77</w:t>
            </w:r>
          </w:hyperlink>
        </w:p>
        <w:p>
          <w:pPr>
            <w:pStyle w:val="Contents4"/>
            <w:tabs>
              <w:tab w:val="clear" w:pos="8176"/>
              <w:tab w:val="right" w:pos="9026" w:leader="dot"/>
            </w:tabs>
            <w:rPr/>
          </w:pPr>
          <w:hyperlink w:anchor="__RefHeading___Toc2396652_581953129">
            <w:r>
              <w:rPr>
                <w:webHidden/>
                <w:rStyle w:val="IndexLink"/>
              </w:rPr>
              <w:t>2</w:t>
            </w:r>
            <w:r>
              <w:rPr>
                <w:rStyle w:val="IndexLink"/>
                <w:rtl w:val="true"/>
              </w:rPr>
              <w:t xml:space="preserve">- </w:t>
            </w:r>
            <w:r>
              <w:rPr>
                <w:rStyle w:val="IndexLink"/>
                <w:rtl w:val="true"/>
              </w:rPr>
              <w:t>فضل بن شاذان</w:t>
            </w:r>
            <w:r>
              <w:rPr>
                <w:rStyle w:val="IndexLink"/>
                <w:rtl w:val="true"/>
              </w:rPr>
              <w:tab/>
            </w:r>
            <w:r>
              <w:rPr>
                <w:rStyle w:val="IndexLink"/>
              </w:rPr>
              <w:t>84</w:t>
            </w:r>
          </w:hyperlink>
        </w:p>
        <w:p>
          <w:pPr>
            <w:pStyle w:val="Contents4"/>
            <w:tabs>
              <w:tab w:val="clear" w:pos="8176"/>
              <w:tab w:val="right" w:pos="9026" w:leader="dot"/>
            </w:tabs>
            <w:rPr/>
          </w:pPr>
          <w:hyperlink w:anchor="__RefHeading___Toc2396654_581953129">
            <w:r>
              <w:rPr>
                <w:webHidden/>
                <w:rStyle w:val="IndexLink"/>
              </w:rPr>
              <w:t>3</w:t>
            </w:r>
            <w:r>
              <w:rPr>
                <w:rStyle w:val="IndexLink"/>
                <w:rtl w:val="true"/>
              </w:rPr>
              <w:t xml:space="preserve">- </w:t>
            </w:r>
            <w:r>
              <w:rPr>
                <w:rStyle w:val="IndexLink"/>
                <w:rtl w:val="true"/>
              </w:rPr>
              <w:t>محمّد بن حسن صفّار</w:t>
            </w:r>
            <w:r>
              <w:rPr>
                <w:rStyle w:val="IndexLink"/>
                <w:rtl w:val="true"/>
              </w:rPr>
              <w:tab/>
            </w:r>
            <w:r>
              <w:rPr>
                <w:rStyle w:val="IndexLink"/>
              </w:rPr>
              <w:t>88</w:t>
            </w:r>
          </w:hyperlink>
        </w:p>
        <w:p>
          <w:pPr>
            <w:pStyle w:val="Contents5"/>
            <w:tabs>
              <w:tab w:val="clear" w:pos="7892"/>
              <w:tab w:val="right" w:pos="9026" w:leader="dot"/>
            </w:tabs>
            <w:rPr/>
          </w:pPr>
          <w:hyperlink w:anchor="__RefHeading___Toc2396656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396658_581953129">
            <w:r>
              <w:rPr>
                <w:webHidden/>
                <w:rStyle w:val="IndexLink"/>
                <w:rtl w:val="true"/>
              </w:rPr>
              <w:t>اعتبار کتاب بصائر الدرجات</w:t>
            </w:r>
            <w:r>
              <w:rPr>
                <w:rStyle w:val="IndexLink"/>
                <w:rtl w:val="true"/>
              </w:rPr>
              <w:tab/>
            </w:r>
            <w:r>
              <w:rPr>
                <w:rStyle w:val="IndexLink"/>
              </w:rPr>
              <w:t>94</w:t>
            </w:r>
          </w:hyperlink>
        </w:p>
        <w:p>
          <w:pPr>
            <w:pStyle w:val="Contents4"/>
            <w:tabs>
              <w:tab w:val="clear" w:pos="8176"/>
              <w:tab w:val="right" w:pos="9026" w:leader="dot"/>
            </w:tabs>
            <w:rPr/>
          </w:pPr>
          <w:hyperlink w:anchor="__RefHeading___Toc2396660_581953129">
            <w:r>
              <w:rPr>
                <w:webHidden/>
                <w:rStyle w:val="IndexLink"/>
              </w:rPr>
              <w:t>4</w:t>
            </w:r>
            <w:r>
              <w:rPr>
                <w:rStyle w:val="IndexLink"/>
                <w:rtl w:val="true"/>
              </w:rPr>
              <w:t xml:space="preserve">- </w:t>
            </w:r>
            <w:r>
              <w:rPr>
                <w:rStyle w:val="IndexLink"/>
                <w:rtl w:val="true"/>
              </w:rPr>
              <w:t>فرات کوفی</w:t>
            </w:r>
            <w:r>
              <w:rPr>
                <w:rStyle w:val="IndexLink"/>
                <w:rtl w:val="true"/>
              </w:rPr>
              <w:tab/>
            </w:r>
            <w:r>
              <w:rPr>
                <w:rStyle w:val="IndexLink"/>
              </w:rPr>
              <w:t>94</w:t>
            </w:r>
          </w:hyperlink>
        </w:p>
        <w:p>
          <w:pPr>
            <w:pStyle w:val="Contents4"/>
            <w:tabs>
              <w:tab w:val="clear" w:pos="8176"/>
              <w:tab w:val="right" w:pos="9026" w:leader="dot"/>
            </w:tabs>
            <w:rPr/>
          </w:pPr>
          <w:hyperlink w:anchor="__RefHeading___Toc2396662_581953129">
            <w:r>
              <w:rPr>
                <w:webHidden/>
                <w:rStyle w:val="IndexLink"/>
              </w:rPr>
              <w:t>5</w:t>
            </w:r>
            <w:r>
              <w:rPr>
                <w:rStyle w:val="IndexLink"/>
                <w:rtl w:val="true"/>
              </w:rPr>
              <w:t xml:space="preserve">- </w:t>
            </w:r>
            <w:r>
              <w:rPr>
                <w:rStyle w:val="IndexLink"/>
                <w:rtl w:val="true"/>
              </w:rPr>
              <w:t>محمّد بن مسعود عیّاشی</w:t>
            </w:r>
            <w:r>
              <w:rPr>
                <w:rStyle w:val="IndexLink"/>
                <w:rtl w:val="true"/>
              </w:rPr>
              <w:tab/>
            </w:r>
            <w:r>
              <w:rPr>
                <w:rStyle w:val="IndexLink"/>
              </w:rPr>
              <w:t>98</w:t>
            </w:r>
          </w:hyperlink>
        </w:p>
        <w:p>
          <w:pPr>
            <w:pStyle w:val="Contents5"/>
            <w:tabs>
              <w:tab w:val="clear" w:pos="7892"/>
              <w:tab w:val="right" w:pos="9026" w:leader="dot"/>
            </w:tabs>
            <w:rPr/>
          </w:pPr>
          <w:hyperlink w:anchor="__RefHeading___Toc2396664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396666_581953129">
            <w:r>
              <w:rPr>
                <w:webHidden/>
                <w:rStyle w:val="IndexLink"/>
                <w:rtl w:val="true"/>
              </w:rPr>
              <w:t>عیاشی از نگاه دانشمندان رجال</w:t>
            </w:r>
            <w:r>
              <w:rPr>
                <w:rStyle w:val="IndexLink"/>
                <w:rtl w:val="true"/>
              </w:rPr>
              <w:tab/>
            </w:r>
            <w:r>
              <w:rPr>
                <w:rStyle w:val="IndexLink"/>
              </w:rPr>
              <w:t>98</w:t>
            </w:r>
          </w:hyperlink>
        </w:p>
        <w:p>
          <w:pPr>
            <w:pStyle w:val="Contents5"/>
            <w:tabs>
              <w:tab w:val="clear" w:pos="7892"/>
              <w:tab w:val="right" w:pos="9026" w:leader="dot"/>
            </w:tabs>
            <w:rPr/>
          </w:pPr>
          <w:hyperlink w:anchor="__RefHeading___Toc2396668_581953129">
            <w:r>
              <w:rPr>
                <w:webHidden/>
                <w:rStyle w:val="IndexLink"/>
                <w:rtl w:val="true"/>
              </w:rPr>
              <w:t>بررسی روایات دال بر تحریف در تفسیر عیّاشی</w:t>
            </w:r>
            <w:r>
              <w:rPr>
                <w:rStyle w:val="IndexLink"/>
                <w:rtl w:val="true"/>
              </w:rPr>
              <w:tab/>
            </w:r>
            <w:r>
              <w:rPr>
                <w:rStyle w:val="IndexLink"/>
              </w:rPr>
              <w:t>99</w:t>
            </w:r>
          </w:hyperlink>
        </w:p>
        <w:p>
          <w:pPr>
            <w:pStyle w:val="Contents4"/>
            <w:tabs>
              <w:tab w:val="clear" w:pos="8176"/>
              <w:tab w:val="right" w:pos="9026" w:leader="dot"/>
            </w:tabs>
            <w:rPr/>
          </w:pPr>
          <w:hyperlink w:anchor="__RefHeading___Toc2396670_581953129">
            <w:r>
              <w:rPr>
                <w:webHidden/>
                <w:rStyle w:val="IndexLink"/>
              </w:rPr>
              <w:t>6</w:t>
            </w:r>
            <w:r>
              <w:rPr>
                <w:rStyle w:val="IndexLink"/>
                <w:rtl w:val="true"/>
              </w:rPr>
              <w:t xml:space="preserve">- </w:t>
            </w:r>
            <w:r>
              <w:rPr>
                <w:rStyle w:val="IndexLink"/>
                <w:rtl w:val="true"/>
              </w:rPr>
              <w:t>علی بن ابراهیم</w:t>
            </w:r>
            <w:r>
              <w:rPr>
                <w:rStyle w:val="IndexLink"/>
                <w:rtl w:val="true"/>
              </w:rPr>
              <w:tab/>
            </w:r>
            <w:r>
              <w:rPr>
                <w:rStyle w:val="IndexLink"/>
              </w:rPr>
              <w:t>104</w:t>
            </w:r>
          </w:hyperlink>
        </w:p>
        <w:p>
          <w:pPr>
            <w:pStyle w:val="Contents4"/>
            <w:tabs>
              <w:tab w:val="clear" w:pos="8176"/>
              <w:tab w:val="right" w:pos="9026" w:leader="dot"/>
            </w:tabs>
            <w:rPr/>
          </w:pPr>
          <w:hyperlink w:anchor="__RefHeading___Toc2396672_581953129">
            <w:r>
              <w:rPr>
                <w:webHidden/>
                <w:rStyle w:val="IndexLink"/>
              </w:rPr>
              <w:t>7</w:t>
            </w:r>
            <w:r>
              <w:rPr>
                <w:rStyle w:val="IndexLink"/>
                <w:rtl w:val="true"/>
              </w:rPr>
              <w:t xml:space="preserve">- </w:t>
            </w:r>
            <w:r>
              <w:rPr>
                <w:rStyle w:val="IndexLink"/>
                <w:rtl w:val="true"/>
              </w:rPr>
              <w:t>شیخ کلینی رحمه الله</w:t>
            </w:r>
            <w:r>
              <w:rPr>
                <w:rStyle w:val="IndexLink"/>
                <w:rtl w:val="true"/>
              </w:rPr>
              <w:tab/>
            </w:r>
            <w:r>
              <w:rPr>
                <w:rStyle w:val="IndexLink"/>
              </w:rPr>
              <w:t>107</w:t>
            </w:r>
          </w:hyperlink>
        </w:p>
        <w:p>
          <w:pPr>
            <w:pStyle w:val="Contents2"/>
            <w:tabs>
              <w:tab w:val="clear" w:pos="8743"/>
              <w:tab w:val="right" w:pos="9026" w:leader="dot"/>
            </w:tabs>
            <w:rPr/>
          </w:pPr>
          <w:hyperlink w:anchor="__RefHeading___Toc2396674_581953129">
            <w:r>
              <w:rPr>
                <w:webHidden/>
                <w:rStyle w:val="IndexLink"/>
                <w:rtl w:val="true"/>
              </w:rPr>
              <w:t>ادلّه عدم تحریف قرآن</w:t>
            </w:r>
            <w:r>
              <w:rPr>
                <w:rStyle w:val="IndexLink"/>
                <w:rtl w:val="true"/>
              </w:rPr>
              <w:tab/>
            </w:r>
            <w:r>
              <w:rPr>
                <w:rStyle w:val="IndexLink"/>
              </w:rPr>
              <w:t>113</w:t>
            </w:r>
          </w:hyperlink>
        </w:p>
        <w:p>
          <w:pPr>
            <w:pStyle w:val="Contents3"/>
            <w:tabs>
              <w:tab w:val="clear" w:pos="8459"/>
              <w:tab w:val="right" w:pos="9026" w:leader="dot"/>
            </w:tabs>
            <w:rPr/>
          </w:pPr>
          <w:hyperlink w:anchor="__RefHeading___Toc2396676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396678_581953129">
            <w:r>
              <w:rPr>
                <w:webHidden/>
                <w:rStyle w:val="IndexLink"/>
                <w:rtl w:val="true"/>
              </w:rPr>
              <w:t>دلیل یکم</w:t>
            </w:r>
            <w:r>
              <w:rPr>
                <w:rStyle w:val="IndexLink"/>
                <w:rtl w:val="true"/>
              </w:rPr>
              <w:t xml:space="preserve">: </w:t>
            </w:r>
            <w:r>
              <w:rPr>
                <w:rStyle w:val="IndexLink"/>
                <w:rtl w:val="true"/>
              </w:rPr>
              <w:t>آیات قرآن</w:t>
            </w:r>
            <w:r>
              <w:rPr>
                <w:rStyle w:val="IndexLink"/>
                <w:rtl w:val="true"/>
              </w:rPr>
              <w:tab/>
            </w:r>
            <w:r>
              <w:rPr>
                <w:rStyle w:val="IndexLink"/>
              </w:rPr>
              <w:t>114</w:t>
            </w:r>
          </w:hyperlink>
        </w:p>
        <w:p>
          <w:pPr>
            <w:pStyle w:val="Contents4"/>
            <w:tabs>
              <w:tab w:val="clear" w:pos="8176"/>
              <w:tab w:val="right" w:pos="9026" w:leader="dot"/>
            </w:tabs>
            <w:rPr/>
          </w:pPr>
          <w:hyperlink w:anchor="__RefHeading___Toc2396680_581953129">
            <w:r>
              <w:rPr>
                <w:webHidden/>
                <w:rStyle w:val="IndexLink"/>
                <w:rtl w:val="true"/>
              </w:rPr>
              <w:t>اوّل</w:t>
            </w:r>
            <w:r>
              <w:rPr>
                <w:rStyle w:val="IndexLink"/>
                <w:rtl w:val="true"/>
              </w:rPr>
              <w:t xml:space="preserve">: </w:t>
            </w:r>
            <w:r>
              <w:rPr>
                <w:rStyle w:val="IndexLink"/>
                <w:rtl w:val="true"/>
              </w:rPr>
              <w:t>آیه نهم سوره حجر</w:t>
            </w:r>
            <w:r>
              <w:rPr>
                <w:rStyle w:val="IndexLink"/>
                <w:rtl w:val="true"/>
              </w:rPr>
              <w:tab/>
            </w:r>
            <w:r>
              <w:rPr>
                <w:rStyle w:val="IndexLink"/>
              </w:rPr>
              <w:t>114</w:t>
            </w:r>
          </w:hyperlink>
        </w:p>
        <w:p>
          <w:pPr>
            <w:pStyle w:val="Contents5"/>
            <w:tabs>
              <w:tab w:val="clear" w:pos="7892"/>
              <w:tab w:val="right" w:pos="9026" w:leader="dot"/>
            </w:tabs>
            <w:rPr/>
          </w:pPr>
          <w:hyperlink w:anchor="__RefHeading___Toc2396682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396684_581953129">
            <w:r>
              <w:rPr>
                <w:webHidden/>
                <w:rStyle w:val="IndexLink"/>
                <w:rtl w:val="true"/>
              </w:rPr>
              <w:t>دیدگاه علامه طباطبایی</w:t>
            </w:r>
            <w:r>
              <w:rPr>
                <w:rStyle w:val="IndexLink"/>
                <w:rtl w:val="true"/>
              </w:rPr>
              <w:tab/>
            </w:r>
            <w:r>
              <w:rPr>
                <w:rStyle w:val="IndexLink"/>
              </w:rPr>
              <w:t>115</w:t>
            </w:r>
          </w:hyperlink>
        </w:p>
        <w:p>
          <w:pPr>
            <w:pStyle w:val="Contents5"/>
            <w:tabs>
              <w:tab w:val="clear" w:pos="7892"/>
              <w:tab w:val="right" w:pos="9026" w:leader="dot"/>
            </w:tabs>
            <w:rPr/>
          </w:pPr>
          <w:hyperlink w:anchor="__RefHeading___Toc2396686_581953129">
            <w:r>
              <w:rPr>
                <w:webHidden/>
                <w:rStyle w:val="IndexLink"/>
                <w:rtl w:val="true"/>
              </w:rPr>
              <w:t>نقدهای وارد بر دلالت آیۀ نهم سوره حجر</w:t>
            </w:r>
            <w:r>
              <w:rPr>
                <w:rStyle w:val="IndexLink"/>
                <w:rtl w:val="true"/>
              </w:rPr>
              <w:tab/>
            </w:r>
            <w:r>
              <w:rPr>
                <w:rStyle w:val="IndexLink"/>
              </w:rPr>
              <w:t>118</w:t>
            </w:r>
          </w:hyperlink>
        </w:p>
        <w:p>
          <w:pPr>
            <w:pStyle w:val="Contents4"/>
            <w:tabs>
              <w:tab w:val="clear" w:pos="8176"/>
              <w:tab w:val="right" w:pos="9026" w:leader="dot"/>
            </w:tabs>
            <w:rPr/>
          </w:pPr>
          <w:hyperlink w:anchor="__RefHeading___Toc2396688_581953129">
            <w:r>
              <w:rPr>
                <w:webHidden/>
                <w:rStyle w:val="IndexLink"/>
                <w:rtl w:val="true"/>
              </w:rPr>
              <w:t>دوم</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سورة فصّلت</w:t>
            </w:r>
            <w:r>
              <w:rPr>
                <w:rStyle w:val="IndexLink"/>
                <w:rtl w:val="true"/>
              </w:rPr>
              <w:tab/>
            </w:r>
            <w:r>
              <w:rPr>
                <w:rStyle w:val="IndexLink"/>
              </w:rPr>
              <w:t>148</w:t>
            </w:r>
          </w:hyperlink>
        </w:p>
        <w:p>
          <w:pPr>
            <w:pStyle w:val="Contents5"/>
            <w:tabs>
              <w:tab w:val="clear" w:pos="7892"/>
              <w:tab w:val="right" w:pos="9026" w:leader="dot"/>
            </w:tabs>
            <w:rPr/>
          </w:pPr>
          <w:hyperlink w:anchor="__RefHeading___Toc2396690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396692_581953129">
            <w:r>
              <w:rPr>
                <w:webHidden/>
                <w:rStyle w:val="IndexLink"/>
                <w:rtl w:val="true"/>
              </w:rPr>
              <w:t>معنای اجمالی آیات</w:t>
            </w:r>
            <w:r>
              <w:rPr>
                <w:rStyle w:val="IndexLink"/>
                <w:rtl w:val="true"/>
              </w:rPr>
              <w:tab/>
            </w:r>
            <w:r>
              <w:rPr>
                <w:rStyle w:val="IndexLink"/>
              </w:rPr>
              <w:t>149</w:t>
            </w:r>
          </w:hyperlink>
        </w:p>
        <w:p>
          <w:pPr>
            <w:pStyle w:val="Contents5"/>
            <w:tabs>
              <w:tab w:val="clear" w:pos="7892"/>
              <w:tab w:val="right" w:pos="9026" w:leader="dot"/>
            </w:tabs>
            <w:rPr/>
          </w:pPr>
          <w:hyperlink w:anchor="__RefHeading___Toc2396694_581953129">
            <w:r>
              <w:rPr>
                <w:webHidden/>
                <w:rStyle w:val="IndexLink"/>
                <w:rtl w:val="true"/>
              </w:rPr>
              <w:t>بیان استدلال</w:t>
            </w:r>
            <w:r>
              <w:rPr>
                <w:rStyle w:val="IndexLink"/>
                <w:rtl w:val="true"/>
              </w:rPr>
              <w:tab/>
            </w:r>
            <w:r>
              <w:rPr>
                <w:rStyle w:val="IndexLink"/>
              </w:rPr>
              <w:t>151</w:t>
            </w:r>
          </w:hyperlink>
        </w:p>
        <w:p>
          <w:pPr>
            <w:pStyle w:val="Contents5"/>
            <w:tabs>
              <w:tab w:val="clear" w:pos="7892"/>
              <w:tab w:val="right" w:pos="9026" w:leader="dot"/>
            </w:tabs>
            <w:rPr/>
          </w:pPr>
          <w:hyperlink w:anchor="__RefHeading___Toc2396696_581953129">
            <w:r>
              <w:rPr>
                <w:webHidden/>
                <w:rStyle w:val="IndexLink"/>
                <w:rtl w:val="true"/>
              </w:rPr>
              <w:t>نقد و اشکالات نوری طبرسی رحمه الله بر آیه</w:t>
            </w:r>
            <w:r>
              <w:rPr>
                <w:rStyle w:val="IndexLink"/>
                <w:rtl w:val="true"/>
              </w:rPr>
              <w:tab/>
            </w:r>
            <w:r>
              <w:rPr>
                <w:rStyle w:val="IndexLink"/>
              </w:rPr>
              <w:t>154</w:t>
            </w:r>
          </w:hyperlink>
        </w:p>
        <w:p>
          <w:pPr>
            <w:pStyle w:val="Contents5"/>
            <w:tabs>
              <w:tab w:val="clear" w:pos="7892"/>
              <w:tab w:val="right" w:pos="9026" w:leader="dot"/>
            </w:tabs>
            <w:rPr/>
          </w:pPr>
          <w:hyperlink w:anchor="__RefHeading___Toc2396698_581953129">
            <w:r>
              <w:rPr>
                <w:webHidden/>
                <w:rStyle w:val="IndexLink"/>
                <w:rtl w:val="true"/>
              </w:rPr>
              <w:t>دیدگاه حاجی نوری رحمه الله در معنای آیه</w:t>
            </w:r>
            <w:r>
              <w:rPr>
                <w:rStyle w:val="IndexLink"/>
                <w:rtl w:val="true"/>
              </w:rPr>
              <w:tab/>
            </w:r>
            <w:r>
              <w:rPr>
                <w:rStyle w:val="IndexLink"/>
              </w:rPr>
              <w:t>166</w:t>
            </w:r>
          </w:hyperlink>
        </w:p>
        <w:p>
          <w:pPr>
            <w:pStyle w:val="Contents5"/>
            <w:tabs>
              <w:tab w:val="clear" w:pos="7892"/>
              <w:tab w:val="right" w:pos="9026" w:leader="dot"/>
            </w:tabs>
            <w:rPr/>
          </w:pPr>
          <w:hyperlink w:anchor="__RefHeading___Toc2396700_581953129">
            <w:r>
              <w:rPr>
                <w:webHidden/>
                <w:rStyle w:val="IndexLink"/>
                <w:rtl w:val="true"/>
              </w:rPr>
              <w:t>نقد معنای ارائه شده از سوی حاجی نوری رحمه الله</w:t>
            </w:r>
            <w:r>
              <w:rPr>
                <w:rStyle w:val="IndexLink"/>
                <w:rtl w:val="true"/>
              </w:rPr>
              <w:tab/>
            </w:r>
            <w:r>
              <w:rPr>
                <w:rStyle w:val="IndexLink"/>
              </w:rPr>
              <w:t>166</w:t>
            </w:r>
          </w:hyperlink>
        </w:p>
        <w:p>
          <w:pPr>
            <w:pStyle w:val="Contents5"/>
            <w:tabs>
              <w:tab w:val="clear" w:pos="7892"/>
              <w:tab w:val="right" w:pos="9026" w:leader="dot"/>
            </w:tabs>
            <w:rPr/>
          </w:pPr>
          <w:hyperlink w:anchor="__RefHeading___Toc2396702_581953129">
            <w:r>
              <w:rPr>
                <w:webHidden/>
                <w:rStyle w:val="IndexLink"/>
                <w:rtl w:val="true"/>
              </w:rPr>
              <w:t>بیان یک نکته تفسیری</w:t>
            </w:r>
            <w:r>
              <w:rPr>
                <w:rStyle w:val="IndexLink"/>
                <w:rtl w:val="true"/>
              </w:rPr>
              <w:tab/>
            </w:r>
            <w:r>
              <w:rPr>
                <w:rStyle w:val="IndexLink"/>
              </w:rPr>
              <w:t>167</w:t>
            </w:r>
          </w:hyperlink>
        </w:p>
        <w:p>
          <w:pPr>
            <w:pStyle w:val="Contents4"/>
            <w:tabs>
              <w:tab w:val="clear" w:pos="8176"/>
              <w:tab w:val="right" w:pos="9026" w:leader="dot"/>
            </w:tabs>
            <w:rPr/>
          </w:pPr>
          <w:hyperlink w:anchor="__RefHeading___Toc2396704_581953129">
            <w:r>
              <w:rPr>
                <w:webHidden/>
                <w:rStyle w:val="IndexLink"/>
                <w:rtl w:val="true"/>
              </w:rPr>
              <w:t>سوم</w:t>
            </w:r>
            <w:r>
              <w:rPr>
                <w:rStyle w:val="IndexLink"/>
                <w:rtl w:val="true"/>
              </w:rPr>
              <w:t xml:space="preserve">: </w:t>
            </w:r>
            <w:r>
              <w:rPr>
                <w:rStyle w:val="IndexLink"/>
                <w:rtl w:val="true"/>
              </w:rPr>
              <w:t xml:space="preserve">آیه </w:t>
            </w:r>
            <w:r>
              <w:rPr>
                <w:rStyle w:val="IndexLink"/>
              </w:rPr>
              <w:t>32</w:t>
            </w:r>
            <w:r>
              <w:rPr>
                <w:rStyle w:val="IndexLink"/>
                <w:rtl w:val="true"/>
              </w:rPr>
              <w:t xml:space="preserve"> </w:t>
            </w:r>
            <w:r>
              <w:rPr>
                <w:rStyle w:val="IndexLink"/>
                <w:rtl w:val="true"/>
              </w:rPr>
              <w:t>سوره توبه</w:t>
            </w:r>
            <w:r>
              <w:rPr>
                <w:rStyle w:val="IndexLink"/>
                <w:rtl w:val="true"/>
              </w:rPr>
              <w:tab/>
            </w:r>
            <w:r>
              <w:rPr>
                <w:rStyle w:val="IndexLink"/>
              </w:rPr>
              <w:t>169</w:t>
            </w:r>
          </w:hyperlink>
        </w:p>
        <w:p>
          <w:pPr>
            <w:pStyle w:val="Contents5"/>
            <w:tabs>
              <w:tab w:val="clear" w:pos="7892"/>
              <w:tab w:val="right" w:pos="9026" w:leader="dot"/>
            </w:tabs>
            <w:rPr/>
          </w:pPr>
          <w:hyperlink w:anchor="__RefHeading___Toc2396706_58195312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396708_581953129">
            <w:r>
              <w:rPr>
                <w:webHidden/>
                <w:rStyle w:val="IndexLink"/>
                <w:rtl w:val="true"/>
              </w:rPr>
              <w:t>چگونگی دلالت آیه بر عدم تحریف قرآن</w:t>
            </w:r>
            <w:r>
              <w:rPr>
                <w:rStyle w:val="IndexLink"/>
                <w:rtl w:val="true"/>
              </w:rPr>
              <w:tab/>
            </w:r>
            <w:r>
              <w:rPr>
                <w:rStyle w:val="IndexLink"/>
              </w:rPr>
              <w:t>169</w:t>
            </w:r>
          </w:hyperlink>
        </w:p>
        <w:p>
          <w:pPr>
            <w:pStyle w:val="Contents5"/>
            <w:tabs>
              <w:tab w:val="clear" w:pos="7892"/>
              <w:tab w:val="right" w:pos="9026" w:leader="dot"/>
            </w:tabs>
            <w:rPr/>
          </w:pPr>
          <w:hyperlink w:anchor="__RefHeading___Toc2396710_581953129">
            <w:r>
              <w:rPr>
                <w:webHidden/>
                <w:rStyle w:val="IndexLink"/>
                <w:rtl w:val="true"/>
              </w:rPr>
              <w:t>مناقشه در استدلال به آیه بر عدم تحریف قرآن</w:t>
            </w:r>
            <w:r>
              <w:rPr>
                <w:rStyle w:val="IndexLink"/>
                <w:rtl w:val="true"/>
              </w:rPr>
              <w:tab/>
            </w:r>
            <w:r>
              <w:rPr>
                <w:rStyle w:val="IndexLink"/>
              </w:rPr>
              <w:t>170</w:t>
            </w:r>
          </w:hyperlink>
        </w:p>
        <w:p>
          <w:pPr>
            <w:pStyle w:val="Contents3"/>
            <w:tabs>
              <w:tab w:val="clear" w:pos="8459"/>
              <w:tab w:val="right" w:pos="9026" w:leader="dot"/>
            </w:tabs>
            <w:rPr/>
          </w:pPr>
          <w:hyperlink w:anchor="__RefHeading___Toc2396712_581953129">
            <w:r>
              <w:rPr>
                <w:webHidden/>
                <w:rStyle w:val="IndexLink"/>
                <w:rtl w:val="true"/>
              </w:rPr>
              <w:t>دلیل دوم</w:t>
            </w:r>
            <w:r>
              <w:rPr>
                <w:rStyle w:val="IndexLink"/>
                <w:rtl w:val="true"/>
              </w:rPr>
              <w:t xml:space="preserve">: </w:t>
            </w:r>
            <w:r>
              <w:rPr>
                <w:rStyle w:val="IndexLink"/>
                <w:rtl w:val="true"/>
              </w:rPr>
              <w:t>استدلال به اوصاف قرآن</w:t>
            </w:r>
            <w:r>
              <w:rPr>
                <w:rStyle w:val="IndexLink"/>
                <w:rtl w:val="true"/>
              </w:rPr>
              <w:tab/>
            </w:r>
            <w:r>
              <w:rPr>
                <w:rStyle w:val="IndexLink"/>
              </w:rPr>
              <w:t>173</w:t>
            </w:r>
          </w:hyperlink>
        </w:p>
        <w:p>
          <w:pPr>
            <w:pStyle w:val="Contents4"/>
            <w:tabs>
              <w:tab w:val="clear" w:pos="8176"/>
              <w:tab w:val="right" w:pos="9026" w:leader="dot"/>
            </w:tabs>
            <w:rPr/>
          </w:pPr>
          <w:hyperlink w:anchor="__RefHeading___Toc2396714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396716_581953129">
            <w:r>
              <w:rPr>
                <w:webHidden/>
                <w:rStyle w:val="IndexLink"/>
                <w:rtl w:val="true"/>
              </w:rPr>
              <w:t>دیدگاه علاّمه طباطبایی رحمه الله</w:t>
            </w:r>
            <w:r>
              <w:rPr>
                <w:rStyle w:val="IndexLink"/>
                <w:rtl w:val="true"/>
              </w:rPr>
              <w:tab/>
            </w:r>
            <w:r>
              <w:rPr>
                <w:rStyle w:val="IndexLink"/>
              </w:rPr>
              <w:t>174</w:t>
            </w:r>
          </w:hyperlink>
        </w:p>
        <w:p>
          <w:pPr>
            <w:pStyle w:val="Contents5"/>
            <w:tabs>
              <w:tab w:val="clear" w:pos="7892"/>
              <w:tab w:val="right" w:pos="9026" w:leader="dot"/>
            </w:tabs>
            <w:rPr/>
          </w:pPr>
          <w:hyperlink w:anchor="__RefHeading___Toc2396718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396720_581953129">
            <w:r>
              <w:rPr>
                <w:webHidden/>
                <w:rStyle w:val="IndexLink"/>
                <w:rtl w:val="true"/>
              </w:rPr>
              <w:t>صفت یکم</w:t>
            </w:r>
            <w:r>
              <w:rPr>
                <w:rStyle w:val="IndexLink"/>
                <w:rtl w:val="true"/>
              </w:rPr>
              <w:t xml:space="preserve">: </w:t>
            </w:r>
            <w:r>
              <w:rPr>
                <w:rStyle w:val="IndexLink"/>
                <w:rtl w:val="true"/>
              </w:rPr>
              <w:t>فصاحت و بلاغت قرآن</w:t>
            </w:r>
            <w:r>
              <w:rPr>
                <w:rStyle w:val="IndexLink"/>
                <w:rtl w:val="true"/>
              </w:rPr>
              <w:tab/>
            </w:r>
            <w:r>
              <w:rPr>
                <w:rStyle w:val="IndexLink"/>
              </w:rPr>
              <w:t>176</w:t>
            </w:r>
          </w:hyperlink>
        </w:p>
        <w:p>
          <w:pPr>
            <w:pStyle w:val="Contents5"/>
            <w:tabs>
              <w:tab w:val="clear" w:pos="7892"/>
              <w:tab w:val="right" w:pos="9026" w:leader="dot"/>
            </w:tabs>
            <w:rPr/>
          </w:pPr>
          <w:hyperlink w:anchor="__RefHeading___Toc2396722_581953129">
            <w:r>
              <w:rPr>
                <w:webHidden/>
                <w:rStyle w:val="IndexLink"/>
                <w:rtl w:val="true"/>
              </w:rPr>
              <w:t>صفت دوم</w:t>
            </w:r>
            <w:r>
              <w:rPr>
                <w:rStyle w:val="IndexLink"/>
                <w:rtl w:val="true"/>
              </w:rPr>
              <w:t xml:space="preserve">: </w:t>
            </w:r>
            <w:r>
              <w:rPr>
                <w:rStyle w:val="IndexLink"/>
                <w:rtl w:val="true"/>
              </w:rPr>
              <w:t>عدم تنافی و اختلاف بین آیات قرآن</w:t>
            </w:r>
            <w:r>
              <w:rPr>
                <w:rStyle w:val="IndexLink"/>
                <w:rtl w:val="true"/>
              </w:rPr>
              <w:tab/>
            </w:r>
            <w:r>
              <w:rPr>
                <w:rStyle w:val="IndexLink"/>
              </w:rPr>
              <w:t>177</w:t>
            </w:r>
          </w:hyperlink>
        </w:p>
        <w:p>
          <w:pPr>
            <w:pStyle w:val="Contents5"/>
            <w:tabs>
              <w:tab w:val="clear" w:pos="7892"/>
              <w:tab w:val="right" w:pos="9026" w:leader="dot"/>
            </w:tabs>
            <w:rPr/>
          </w:pPr>
          <w:hyperlink w:anchor="__RefHeading___Toc2396724_581953129">
            <w:r>
              <w:rPr>
                <w:webHidden/>
                <w:rStyle w:val="IndexLink"/>
                <w:rtl w:val="true"/>
              </w:rPr>
              <w:t>صفت سوم</w:t>
            </w:r>
            <w:r>
              <w:rPr>
                <w:rStyle w:val="IndexLink"/>
                <w:rtl w:val="true"/>
              </w:rPr>
              <w:t xml:space="preserve">: </w:t>
            </w:r>
            <w:r>
              <w:rPr>
                <w:rStyle w:val="IndexLink"/>
                <w:rtl w:val="true"/>
              </w:rPr>
              <w:t>عمومیت تحدّی</w:t>
            </w:r>
            <w:r>
              <w:rPr>
                <w:rStyle w:val="IndexLink"/>
                <w:rtl w:val="true"/>
              </w:rPr>
              <w:tab/>
            </w:r>
            <w:r>
              <w:rPr>
                <w:rStyle w:val="IndexLink"/>
              </w:rPr>
              <w:t>178</w:t>
            </w:r>
          </w:hyperlink>
        </w:p>
        <w:p>
          <w:pPr>
            <w:pStyle w:val="Contents5"/>
            <w:tabs>
              <w:tab w:val="clear" w:pos="7892"/>
              <w:tab w:val="right" w:pos="9026" w:leader="dot"/>
            </w:tabs>
            <w:rPr/>
          </w:pPr>
          <w:hyperlink w:anchor="__RefHeading___Toc2396726_581953129">
            <w:r>
              <w:rPr>
                <w:webHidden/>
                <w:rStyle w:val="IndexLink"/>
                <w:rtl w:val="true"/>
              </w:rPr>
              <w:t>صفت چهارم</w:t>
            </w:r>
            <w:r>
              <w:rPr>
                <w:rStyle w:val="IndexLink"/>
                <w:rtl w:val="true"/>
              </w:rPr>
              <w:t xml:space="preserve">: </w:t>
            </w:r>
            <w:r>
              <w:rPr>
                <w:rStyle w:val="IndexLink"/>
                <w:rtl w:val="true"/>
              </w:rPr>
              <w:t>اصول کلّی حاکم بر نقل سرگذشت انبیاء علیهم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2396728_581953129">
            <w:r>
              <w:rPr>
                <w:webHidden/>
                <w:rStyle w:val="IndexLink"/>
                <w:rtl w:val="true"/>
              </w:rPr>
              <w:t>صفت پنجم</w:t>
            </w:r>
            <w:r>
              <w:rPr>
                <w:rStyle w:val="IndexLink"/>
                <w:rtl w:val="true"/>
              </w:rPr>
              <w:t xml:space="preserve">: </w:t>
            </w:r>
            <w:r>
              <w:rPr>
                <w:rStyle w:val="IndexLink"/>
                <w:rtl w:val="true"/>
              </w:rPr>
              <w:t>تصریح قرآن به مواردی از فتنه‌ها و حوادث آینده</w:t>
            </w:r>
            <w:r>
              <w:rPr>
                <w:rStyle w:val="IndexLink"/>
                <w:rtl w:val="true"/>
              </w:rPr>
              <w:tab/>
            </w:r>
            <w:r>
              <w:rPr>
                <w:rStyle w:val="IndexLink"/>
              </w:rPr>
              <w:t>180</w:t>
            </w:r>
          </w:hyperlink>
        </w:p>
        <w:p>
          <w:pPr>
            <w:pStyle w:val="Contents5"/>
            <w:tabs>
              <w:tab w:val="clear" w:pos="7892"/>
              <w:tab w:val="right" w:pos="9026" w:leader="dot"/>
            </w:tabs>
            <w:rPr/>
          </w:pPr>
          <w:hyperlink w:anchor="__RefHeading___Toc2396730_581953129">
            <w:r>
              <w:rPr>
                <w:webHidden/>
                <w:rStyle w:val="IndexLink"/>
                <w:rtl w:val="true"/>
              </w:rPr>
              <w:t>صفت ششم</w:t>
            </w:r>
            <w:r>
              <w:rPr>
                <w:rStyle w:val="IndexLink"/>
                <w:rtl w:val="true"/>
              </w:rPr>
              <w:t xml:space="preserve">: </w:t>
            </w:r>
            <w:r>
              <w:rPr>
                <w:rStyle w:val="IndexLink"/>
                <w:rtl w:val="true"/>
              </w:rPr>
              <w:t>اتّصاف به اوصافی زیبا و پاکیزه چون نور، صراط و</w:t>
            </w:r>
            <w:r>
              <w:rPr>
                <w:rStyle w:val="IndexLink"/>
                <w:rtl w:val="true"/>
              </w:rPr>
              <w:t>...</w:t>
              <w:tab/>
            </w:r>
            <w:r>
              <w:rPr>
                <w:rStyle w:val="IndexLink"/>
              </w:rPr>
              <w:t>181</w:t>
            </w:r>
          </w:hyperlink>
        </w:p>
        <w:p>
          <w:pPr>
            <w:pStyle w:val="Contents5"/>
            <w:tabs>
              <w:tab w:val="clear" w:pos="7892"/>
              <w:tab w:val="right" w:pos="9026" w:leader="dot"/>
            </w:tabs>
            <w:rPr/>
          </w:pPr>
          <w:hyperlink w:anchor="__RefHeading___Toc2396732_581953129">
            <w:r>
              <w:rPr>
                <w:webHidden/>
                <w:rStyle w:val="IndexLink"/>
                <w:rtl w:val="true"/>
              </w:rPr>
              <w:t>صفت هفتم</w:t>
            </w:r>
            <w:r>
              <w:rPr>
                <w:rStyle w:val="IndexLink"/>
                <w:rtl w:val="true"/>
              </w:rPr>
              <w:t xml:space="preserve">: </w:t>
            </w:r>
            <w:r>
              <w:rPr>
                <w:rStyle w:val="IndexLink"/>
                <w:rtl w:val="true"/>
              </w:rPr>
              <w:t xml:space="preserve">ذکر الله بودن </w:t>
            </w:r>
            <w:r>
              <w:rPr>
                <w:rStyle w:val="IndexLink"/>
                <w:rtl w:val="true"/>
              </w:rPr>
              <w:t>(</w:t>
            </w:r>
            <w:r>
              <w:rPr>
                <w:rStyle w:val="IndexLink"/>
                <w:rtl w:val="true"/>
              </w:rPr>
              <w:t>بیان صفات والای خداوند و اسماء حسنی</w:t>
            </w:r>
            <w:r>
              <w:rPr>
                <w:rStyle w:val="IndexLink"/>
                <w:rtl w:val="true"/>
              </w:rPr>
              <w:t>)</w:t>
              <w:tab/>
            </w:r>
            <w:r>
              <w:rPr>
                <w:rStyle w:val="IndexLink"/>
              </w:rPr>
              <w:t>182</w:t>
            </w:r>
          </w:hyperlink>
        </w:p>
        <w:p>
          <w:pPr>
            <w:pStyle w:val="Contents4"/>
            <w:tabs>
              <w:tab w:val="clear" w:pos="8176"/>
              <w:tab w:val="right" w:pos="9026" w:leader="dot"/>
            </w:tabs>
            <w:rPr/>
          </w:pPr>
          <w:hyperlink w:anchor="__RefHeading___Toc2396734_581953129">
            <w:r>
              <w:rPr>
                <w:webHidden/>
                <w:rStyle w:val="IndexLink"/>
                <w:rtl w:val="true"/>
              </w:rPr>
              <w:t>نقد آیت الله فاضل لنکرانی قدس سره بر دیدگاه علاّمه طباطبایی رحمه الله</w:t>
            </w:r>
            <w:r>
              <w:rPr>
                <w:rStyle w:val="IndexLink"/>
                <w:rtl w:val="true"/>
              </w:rPr>
              <w:tab/>
            </w:r>
            <w:r>
              <w:rPr>
                <w:rStyle w:val="IndexLink"/>
              </w:rPr>
              <w:t>185</w:t>
            </w:r>
          </w:hyperlink>
        </w:p>
        <w:p>
          <w:pPr>
            <w:pStyle w:val="Contents4"/>
            <w:tabs>
              <w:tab w:val="clear" w:pos="8176"/>
              <w:tab w:val="right" w:pos="9026" w:leader="dot"/>
            </w:tabs>
            <w:rPr/>
          </w:pPr>
          <w:hyperlink w:anchor="__RefHeading___Toc2396736_581953129">
            <w:r>
              <w:rPr>
                <w:webHidden/>
                <w:rStyle w:val="IndexLink"/>
                <w:rtl w:val="true"/>
              </w:rPr>
              <w:t xml:space="preserve">اشکال آیت الله جوادی آملی </w:t>
            </w:r>
            <w:r>
              <w:rPr>
                <w:rStyle w:val="IndexLink"/>
                <w:rtl w:val="true"/>
              </w:rPr>
              <w:t>(</w:t>
            </w:r>
            <w:r>
              <w:rPr>
                <w:rStyle w:val="IndexLink"/>
                <w:rtl w:val="true"/>
              </w:rPr>
              <w:t>دام ظلّه</w:t>
            </w:r>
            <w:r>
              <w:rPr>
                <w:rStyle w:val="IndexLink"/>
                <w:rtl w:val="true"/>
              </w:rPr>
              <w:t xml:space="preserve">) </w:t>
            </w:r>
            <w:r>
              <w:rPr>
                <w:rStyle w:val="IndexLink"/>
                <w:rtl w:val="true"/>
              </w:rPr>
              <w:t>بر نقد آیت الله فاضل رحمه الله</w:t>
            </w:r>
            <w:r>
              <w:rPr>
                <w:rStyle w:val="IndexLink"/>
                <w:rtl w:val="true"/>
              </w:rPr>
              <w:tab/>
            </w:r>
            <w:r>
              <w:rPr>
                <w:rStyle w:val="IndexLink"/>
              </w:rPr>
              <w:t>185</w:t>
            </w:r>
          </w:hyperlink>
        </w:p>
        <w:p>
          <w:pPr>
            <w:pStyle w:val="Contents4"/>
            <w:tabs>
              <w:tab w:val="clear" w:pos="8176"/>
              <w:tab w:val="right" w:pos="9026" w:leader="dot"/>
            </w:tabs>
            <w:rPr/>
          </w:pPr>
          <w:hyperlink w:anchor="__RefHeading___Toc2396738_581953129">
            <w:r>
              <w:rPr>
                <w:webHidden/>
                <w:rStyle w:val="IndexLink"/>
                <w:rtl w:val="true"/>
              </w:rPr>
              <w:t xml:space="preserve">نقد دیدگاه آیت الله جوادی آملی </w:t>
            </w:r>
            <w:r>
              <w:rPr>
                <w:rStyle w:val="IndexLink"/>
                <w:rtl w:val="true"/>
              </w:rPr>
              <w:t>(</w:t>
            </w:r>
            <w:r>
              <w:rPr>
                <w:rStyle w:val="IndexLink"/>
                <w:rtl w:val="true"/>
              </w:rPr>
              <w:t>دام ظلّه</w:t>
            </w:r>
            <w:r>
              <w:rPr>
                <w:rStyle w:val="IndexLink"/>
                <w:rtl w:val="true"/>
              </w:rPr>
              <w:t>)</w:t>
              <w:tab/>
            </w:r>
            <w:r>
              <w:rPr>
                <w:rStyle w:val="IndexLink"/>
              </w:rPr>
              <w:t>186</w:t>
            </w:r>
          </w:hyperlink>
        </w:p>
        <w:p>
          <w:pPr>
            <w:pStyle w:val="Contents4"/>
            <w:tabs>
              <w:tab w:val="clear" w:pos="8176"/>
              <w:tab w:val="right" w:pos="9026" w:leader="dot"/>
            </w:tabs>
            <w:rPr/>
          </w:pPr>
          <w:hyperlink w:anchor="__RefHeading___Toc2396740_581953129">
            <w:r>
              <w:rPr>
                <w:webHidden/>
                <w:rStyle w:val="IndexLink"/>
                <w:rtl w:val="true"/>
              </w:rPr>
              <w:t xml:space="preserve">اشکال آیت الله جوادی آملی </w:t>
            </w:r>
            <w:r>
              <w:rPr>
                <w:rStyle w:val="IndexLink"/>
                <w:rtl w:val="true"/>
              </w:rPr>
              <w:t>(</w:t>
            </w:r>
            <w:r>
              <w:rPr>
                <w:rStyle w:val="IndexLink"/>
                <w:rtl w:val="true"/>
              </w:rPr>
              <w:t>دام ظلّه</w:t>
            </w:r>
            <w:r>
              <w:rPr>
                <w:rStyle w:val="IndexLink"/>
                <w:rtl w:val="true"/>
              </w:rPr>
              <w:t xml:space="preserve">) </w:t>
            </w:r>
            <w:r>
              <w:rPr>
                <w:rStyle w:val="IndexLink"/>
                <w:rtl w:val="true"/>
              </w:rPr>
              <w:t>بر استدلال علامه رحمه الله</w:t>
            </w:r>
            <w:r>
              <w:rPr>
                <w:rStyle w:val="IndexLink"/>
                <w:rtl w:val="true"/>
              </w:rPr>
              <w:tab/>
            </w:r>
            <w:r>
              <w:rPr>
                <w:rStyle w:val="IndexLink"/>
              </w:rPr>
              <w:t>186</w:t>
            </w:r>
          </w:hyperlink>
        </w:p>
        <w:p>
          <w:pPr>
            <w:pStyle w:val="Contents4"/>
            <w:tabs>
              <w:tab w:val="clear" w:pos="8176"/>
              <w:tab w:val="right" w:pos="9026" w:leader="dot"/>
            </w:tabs>
            <w:rPr/>
          </w:pPr>
          <w:hyperlink w:anchor="__RefHeading___Toc2396742_581953129">
            <w:r>
              <w:rPr>
                <w:webHidden/>
                <w:rStyle w:val="IndexLink"/>
                <w:rtl w:val="true"/>
              </w:rPr>
              <w:t xml:space="preserve">پاسخ اشکال آیت الله جوادی آملی </w:t>
            </w:r>
            <w:r>
              <w:rPr>
                <w:rStyle w:val="IndexLink"/>
                <w:rtl w:val="true"/>
              </w:rPr>
              <w:t>(</w:t>
            </w:r>
            <w:r>
              <w:rPr>
                <w:rStyle w:val="IndexLink"/>
                <w:rtl w:val="true"/>
              </w:rPr>
              <w:t>دام ظلّه</w:t>
            </w:r>
            <w:r>
              <w:rPr>
                <w:rStyle w:val="IndexLink"/>
                <w:rtl w:val="true"/>
              </w:rPr>
              <w:t>)</w:t>
              <w:tab/>
            </w:r>
            <w:r>
              <w:rPr>
                <w:rStyle w:val="IndexLink"/>
              </w:rPr>
              <w:t>187</w:t>
            </w:r>
          </w:hyperlink>
        </w:p>
        <w:p>
          <w:pPr>
            <w:pStyle w:val="Contents4"/>
            <w:tabs>
              <w:tab w:val="clear" w:pos="8176"/>
              <w:tab w:val="right" w:pos="9026" w:leader="dot"/>
            </w:tabs>
            <w:rPr/>
          </w:pPr>
          <w:hyperlink w:anchor="__RefHeading___Toc2396744_581953129">
            <w:r>
              <w:rPr>
                <w:webHidden/>
                <w:rStyle w:val="IndexLink"/>
                <w:rtl w:val="true"/>
              </w:rPr>
              <w:t xml:space="preserve">ادامۀ نقد آیت الله جوادی آملی </w:t>
            </w:r>
            <w:r>
              <w:rPr>
                <w:rStyle w:val="IndexLink"/>
                <w:rtl w:val="true"/>
              </w:rPr>
              <w:t>(</w:t>
            </w:r>
            <w:r>
              <w:rPr>
                <w:rStyle w:val="IndexLink"/>
                <w:rtl w:val="true"/>
              </w:rPr>
              <w:t>دام ظلّه</w:t>
            </w:r>
            <w:r>
              <w:rPr>
                <w:rStyle w:val="IndexLink"/>
                <w:rtl w:val="true"/>
              </w:rPr>
              <w:t>)</w:t>
              <w:tab/>
            </w:r>
            <w:r>
              <w:rPr>
                <w:rStyle w:val="IndexLink"/>
              </w:rPr>
              <w:t>188</w:t>
            </w:r>
          </w:hyperlink>
        </w:p>
        <w:p>
          <w:pPr>
            <w:pStyle w:val="Contents4"/>
            <w:tabs>
              <w:tab w:val="clear" w:pos="8176"/>
              <w:tab w:val="right" w:pos="9026" w:leader="dot"/>
            </w:tabs>
            <w:rPr/>
          </w:pPr>
          <w:hyperlink w:anchor="__RefHeading___Toc2396746_581953129">
            <w:r>
              <w:rPr>
                <w:webHidden/>
                <w:rStyle w:val="IndexLink"/>
                <w:rtl w:val="true"/>
              </w:rPr>
              <w:t xml:space="preserve">پاسخ به نقد آیت الله جوادی آملی </w:t>
            </w:r>
            <w:r>
              <w:rPr>
                <w:rStyle w:val="IndexLink"/>
                <w:rtl w:val="true"/>
              </w:rPr>
              <w:t>(</w:t>
            </w:r>
            <w:r>
              <w:rPr>
                <w:rStyle w:val="IndexLink"/>
                <w:rtl w:val="true"/>
              </w:rPr>
              <w:t>دام ظلّه</w:t>
            </w:r>
            <w:r>
              <w:rPr>
                <w:rStyle w:val="IndexLink"/>
                <w:rtl w:val="true"/>
              </w:rPr>
              <w:t>)</w:t>
              <w:tab/>
            </w:r>
            <w:r>
              <w:rPr>
                <w:rStyle w:val="IndexLink"/>
              </w:rPr>
              <w:t>190</w:t>
            </w:r>
          </w:hyperlink>
        </w:p>
        <w:p>
          <w:pPr>
            <w:pStyle w:val="Contents2"/>
            <w:tabs>
              <w:tab w:val="clear" w:pos="8743"/>
              <w:tab w:val="right" w:pos="9026" w:leader="dot"/>
            </w:tabs>
            <w:rPr/>
          </w:pPr>
          <w:hyperlink w:anchor="__RefHeading___Toc2396748_581953129">
            <w:r>
              <w:rPr>
                <w:webHidden/>
                <w:rStyle w:val="IndexLink"/>
                <w:rtl w:val="true"/>
              </w:rPr>
              <w:t>روایات فریقین در تحریف قرآن ومسأله نسخ تلاوت</w:t>
            </w:r>
            <w:r>
              <w:rPr>
                <w:rStyle w:val="IndexLink"/>
                <w:rtl w:val="true"/>
              </w:rPr>
              <w:tab/>
            </w:r>
            <w:r>
              <w:rPr>
                <w:rStyle w:val="IndexLink"/>
              </w:rPr>
              <w:t>192</w:t>
            </w:r>
          </w:hyperlink>
        </w:p>
        <w:p>
          <w:pPr>
            <w:pStyle w:val="Contents3"/>
            <w:tabs>
              <w:tab w:val="clear" w:pos="8459"/>
              <w:tab w:val="right" w:pos="9026" w:leader="dot"/>
            </w:tabs>
            <w:rPr/>
          </w:pPr>
          <w:hyperlink w:anchor="__RefHeading___Toc2396750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396752_581953129">
            <w:r>
              <w:rPr>
                <w:webHidden/>
                <w:rStyle w:val="IndexLink"/>
                <w:rtl w:val="true"/>
              </w:rPr>
              <w:t>روایات مذکور در کتاب کافی</w:t>
            </w:r>
            <w:r>
              <w:rPr>
                <w:rStyle w:val="IndexLink"/>
                <w:rtl w:val="true"/>
              </w:rPr>
              <w:tab/>
            </w:r>
            <w:r>
              <w:rPr>
                <w:rStyle w:val="IndexLink"/>
              </w:rPr>
              <w:t>192</w:t>
            </w:r>
          </w:hyperlink>
        </w:p>
        <w:p>
          <w:pPr>
            <w:pStyle w:val="Contents4"/>
            <w:tabs>
              <w:tab w:val="clear" w:pos="8176"/>
              <w:tab w:val="right" w:pos="9026" w:leader="dot"/>
            </w:tabs>
            <w:rPr/>
          </w:pPr>
          <w:hyperlink w:anchor="__RefHeading___Toc2396754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396756_581953129">
            <w:r>
              <w:rPr>
                <w:webHidden/>
                <w:rStyle w:val="IndexLink"/>
                <w:rtl w:val="true"/>
              </w:rPr>
              <w:t>خلاصه و جمع بندی مطالب</w:t>
            </w:r>
            <w:r>
              <w:rPr>
                <w:rStyle w:val="IndexLink"/>
                <w:rtl w:val="true"/>
              </w:rPr>
              <w:tab/>
            </w:r>
            <w:r>
              <w:rPr>
                <w:rStyle w:val="IndexLink"/>
              </w:rPr>
              <w:t>200</w:t>
            </w:r>
          </w:hyperlink>
        </w:p>
        <w:p>
          <w:pPr>
            <w:pStyle w:val="Contents4"/>
            <w:tabs>
              <w:tab w:val="clear" w:pos="8176"/>
              <w:tab w:val="right" w:pos="9026" w:leader="dot"/>
            </w:tabs>
            <w:rPr/>
          </w:pPr>
          <w:hyperlink w:anchor="__RefHeading___Toc2396758_581953129">
            <w:r>
              <w:rPr>
                <w:webHidden/>
                <w:rStyle w:val="IndexLink"/>
                <w:rtl w:val="true"/>
              </w:rPr>
              <w:t>نقدی دیگر بر روایات دالّ بر تحریف</w:t>
            </w:r>
            <w:r>
              <w:rPr>
                <w:rStyle w:val="IndexLink"/>
                <w:rtl w:val="true"/>
              </w:rPr>
              <w:tab/>
            </w:r>
            <w:r>
              <w:rPr>
                <w:rStyle w:val="IndexLink"/>
              </w:rPr>
              <w:t>201</w:t>
            </w:r>
          </w:hyperlink>
        </w:p>
        <w:p>
          <w:pPr>
            <w:pStyle w:val="Contents3"/>
            <w:tabs>
              <w:tab w:val="clear" w:pos="8459"/>
              <w:tab w:val="right" w:pos="9026" w:leader="dot"/>
            </w:tabs>
            <w:rPr/>
          </w:pPr>
          <w:hyperlink w:anchor="__RefHeading___Toc2396760_581953129">
            <w:r>
              <w:rPr>
                <w:webHidden/>
                <w:rStyle w:val="IndexLink"/>
                <w:rtl w:val="true"/>
              </w:rPr>
              <w:t>بررسی مصحف امیر المومنین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2396762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396764_581953129">
            <w:r>
              <w:rPr>
                <w:webHidden/>
                <w:rStyle w:val="IndexLink"/>
                <w:rtl w:val="true"/>
              </w:rPr>
              <w:t>نکته اول</w:t>
            </w:r>
            <w:r>
              <w:rPr>
                <w:rStyle w:val="IndexLink"/>
                <w:rtl w:val="true"/>
              </w:rPr>
              <w:t xml:space="preserve">: </w:t>
            </w:r>
            <w:r>
              <w:rPr>
                <w:rStyle w:val="IndexLink"/>
                <w:rtl w:val="true"/>
              </w:rPr>
              <w:t>اختلاف از جهت تأویل و تفسیر آیات</w:t>
            </w:r>
            <w:r>
              <w:rPr>
                <w:rStyle w:val="IndexLink"/>
                <w:rtl w:val="true"/>
              </w:rPr>
              <w:tab/>
            </w:r>
            <w:r>
              <w:rPr>
                <w:rStyle w:val="IndexLink"/>
              </w:rPr>
              <w:t>204</w:t>
            </w:r>
          </w:hyperlink>
        </w:p>
        <w:p>
          <w:pPr>
            <w:pStyle w:val="Contents4"/>
            <w:tabs>
              <w:tab w:val="clear" w:pos="8176"/>
              <w:tab w:val="right" w:pos="9026" w:leader="dot"/>
            </w:tabs>
            <w:rPr/>
          </w:pPr>
          <w:hyperlink w:anchor="__RefHeading___Toc2396766_581953129">
            <w:r>
              <w:rPr>
                <w:webHidden/>
                <w:rStyle w:val="IndexLink"/>
                <w:rtl w:val="true"/>
              </w:rPr>
              <w:t>نکتۀ دوم</w:t>
            </w:r>
            <w:r>
              <w:rPr>
                <w:rStyle w:val="IndexLink"/>
                <w:rtl w:val="true"/>
              </w:rPr>
              <w:t xml:space="preserve">: </w:t>
            </w:r>
            <w:r>
              <w:rPr>
                <w:rStyle w:val="IndexLink"/>
                <w:rtl w:val="true"/>
              </w:rPr>
              <w:t>اختلاف از جهت ترتیب سور و آیات</w:t>
            </w:r>
            <w:r>
              <w:rPr>
                <w:rStyle w:val="IndexLink"/>
                <w:rtl w:val="true"/>
              </w:rPr>
              <w:tab/>
            </w:r>
            <w:r>
              <w:rPr>
                <w:rStyle w:val="IndexLink"/>
              </w:rPr>
              <w:t>206</w:t>
            </w:r>
          </w:hyperlink>
        </w:p>
        <w:p>
          <w:pPr>
            <w:pStyle w:val="Contents4"/>
            <w:tabs>
              <w:tab w:val="clear" w:pos="8176"/>
              <w:tab w:val="right" w:pos="9026" w:leader="dot"/>
            </w:tabs>
            <w:rPr/>
          </w:pPr>
          <w:hyperlink w:anchor="__RefHeading___Toc2396768_581953129">
            <w:r>
              <w:rPr>
                <w:webHidden/>
                <w:rStyle w:val="IndexLink"/>
                <w:rtl w:val="true"/>
              </w:rPr>
              <w:t>نکته سوم</w:t>
            </w:r>
            <w:r>
              <w:rPr>
                <w:rStyle w:val="IndexLink"/>
                <w:rtl w:val="true"/>
              </w:rPr>
              <w:t xml:space="preserve">: </w:t>
            </w:r>
            <w:r>
              <w:rPr>
                <w:rStyle w:val="IndexLink"/>
                <w:rtl w:val="true"/>
              </w:rPr>
              <w:t>عدم اراده آیات مصطلح</w:t>
            </w:r>
            <w:r>
              <w:rPr>
                <w:rStyle w:val="IndexLink"/>
                <w:rtl w:val="true"/>
              </w:rPr>
              <w:tab/>
            </w:r>
            <w:r>
              <w:rPr>
                <w:rStyle w:val="IndexLink"/>
              </w:rPr>
              <w:t>208</w:t>
            </w:r>
          </w:hyperlink>
        </w:p>
        <w:p>
          <w:pPr>
            <w:pStyle w:val="Contents3"/>
            <w:tabs>
              <w:tab w:val="clear" w:pos="8459"/>
              <w:tab w:val="right" w:pos="9026" w:leader="dot"/>
            </w:tabs>
            <w:rPr/>
          </w:pPr>
          <w:hyperlink w:anchor="__RefHeading___Toc2396770_581953129">
            <w:r>
              <w:rPr>
                <w:webHidden/>
                <w:rStyle w:val="IndexLink"/>
                <w:rtl w:val="true"/>
              </w:rPr>
              <w:t>مصحف فاطمۀ زهرا علیها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2396772_58195312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396774_581953129">
            <w:r>
              <w:rPr>
                <w:webHidden/>
                <w:rStyle w:val="IndexLink"/>
                <w:rtl w:val="true"/>
              </w:rPr>
              <w:t>بررسی روایات وارد در رابطه با مصحف فاطمه زهرا علیها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2396776_581953129">
            <w:r>
              <w:rPr>
                <w:webHidden/>
                <w:rStyle w:val="IndexLink"/>
                <w:rtl w:val="true"/>
              </w:rPr>
              <w:t>محدَّث بودن ائمّه علیهم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2396778_58195312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2396780_581953129">
            <w:r>
              <w:rPr>
                <w:webHidden/>
                <w:rStyle w:val="IndexLink"/>
                <w:rtl w:val="true"/>
              </w:rPr>
              <w:t>امامان علیهم السلام، مؤیَّد به روح</w:t>
            </w:r>
            <w:r>
              <w:rPr>
                <w:rStyle w:val="IndexLink"/>
                <w:rtl w:val="true"/>
              </w:rPr>
              <w:tab/>
            </w:r>
            <w:r>
              <w:rPr>
                <w:rStyle w:val="IndexLink"/>
              </w:rPr>
              <w:t>232</w:t>
            </w:r>
          </w:hyperlink>
        </w:p>
        <w:p>
          <w:pPr>
            <w:pStyle w:val="Contents3"/>
            <w:tabs>
              <w:tab w:val="clear" w:pos="8459"/>
              <w:tab w:val="right" w:pos="9026" w:leader="dot"/>
            </w:tabs>
            <w:rPr/>
          </w:pPr>
          <w:hyperlink w:anchor="__RefHeading___Toc2396782_581953129">
            <w:r>
              <w:rPr>
                <w:webHidden/>
                <w:rStyle w:val="IndexLink"/>
                <w:rtl w:val="true"/>
              </w:rPr>
              <w:t>بررسی روایات تحریف در کتب اهل سنت</w:t>
            </w:r>
            <w:r>
              <w:rPr>
                <w:rStyle w:val="IndexLink"/>
                <w:rtl w:val="true"/>
              </w:rPr>
              <w:tab/>
            </w:r>
            <w:r>
              <w:rPr>
                <w:rStyle w:val="IndexLink"/>
              </w:rPr>
              <w:t>236</w:t>
            </w:r>
          </w:hyperlink>
        </w:p>
        <w:p>
          <w:pPr>
            <w:pStyle w:val="Contents4"/>
            <w:tabs>
              <w:tab w:val="clear" w:pos="8176"/>
              <w:tab w:val="right" w:pos="9026" w:leader="dot"/>
            </w:tabs>
            <w:rPr/>
          </w:pPr>
          <w:hyperlink w:anchor="__RefHeading___Toc2396784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396786_581953129">
            <w:r>
              <w:rPr>
                <w:webHidden/>
                <w:rStyle w:val="IndexLink"/>
                <w:rtl w:val="true"/>
              </w:rPr>
              <w:t>مورد اول</w:t>
            </w:r>
            <w:r>
              <w:rPr>
                <w:rStyle w:val="IndexLink"/>
                <w:rtl w:val="true"/>
              </w:rPr>
              <w:t xml:space="preserve">: </w:t>
            </w:r>
            <w:r>
              <w:rPr>
                <w:rStyle w:val="IndexLink"/>
                <w:rtl w:val="true"/>
              </w:rPr>
              <w:t>آیه رجم</w:t>
            </w:r>
            <w:r>
              <w:rPr>
                <w:rStyle w:val="IndexLink"/>
                <w:rtl w:val="true"/>
              </w:rPr>
              <w:tab/>
            </w:r>
            <w:r>
              <w:rPr>
                <w:rStyle w:val="IndexLink"/>
              </w:rPr>
              <w:t>236</w:t>
            </w:r>
          </w:hyperlink>
        </w:p>
        <w:p>
          <w:pPr>
            <w:pStyle w:val="Contents4"/>
            <w:tabs>
              <w:tab w:val="clear" w:pos="8176"/>
              <w:tab w:val="right" w:pos="9026" w:leader="dot"/>
            </w:tabs>
            <w:rPr/>
          </w:pPr>
          <w:hyperlink w:anchor="__RefHeading___Toc2396788_581953129">
            <w:r>
              <w:rPr>
                <w:webHidden/>
                <w:rStyle w:val="IndexLink"/>
                <w:rtl w:val="true"/>
              </w:rPr>
              <w:t>مورد دوم</w:t>
            </w:r>
            <w:r>
              <w:rPr>
                <w:rStyle w:val="IndexLink"/>
                <w:rtl w:val="true"/>
              </w:rPr>
              <w:t xml:space="preserve">: </w:t>
            </w:r>
            <w:r>
              <w:rPr>
                <w:rStyle w:val="IndexLink"/>
                <w:rtl w:val="true"/>
              </w:rPr>
              <w:t>تعداد حروف قرآن</w:t>
            </w:r>
            <w:r>
              <w:rPr>
                <w:rStyle w:val="IndexLink"/>
                <w:rtl w:val="true"/>
              </w:rPr>
              <w:tab/>
            </w:r>
            <w:r>
              <w:rPr>
                <w:rStyle w:val="IndexLink"/>
              </w:rPr>
              <w:t>239</w:t>
            </w:r>
          </w:hyperlink>
        </w:p>
        <w:p>
          <w:pPr>
            <w:pStyle w:val="Contents4"/>
            <w:tabs>
              <w:tab w:val="clear" w:pos="8176"/>
              <w:tab w:val="right" w:pos="9026" w:leader="dot"/>
            </w:tabs>
            <w:rPr/>
          </w:pPr>
          <w:hyperlink w:anchor="__RefHeading___Toc2396790_581953129">
            <w:r>
              <w:rPr>
                <w:webHidden/>
                <w:rStyle w:val="IndexLink"/>
                <w:rtl w:val="true"/>
              </w:rPr>
              <w:t>مورد سوم</w:t>
            </w:r>
            <w:r>
              <w:rPr>
                <w:rStyle w:val="IndexLink"/>
                <w:rtl w:val="true"/>
              </w:rPr>
              <w:t xml:space="preserve">: </w:t>
            </w:r>
            <w:r>
              <w:rPr>
                <w:rStyle w:val="IndexLink"/>
                <w:rtl w:val="true"/>
              </w:rPr>
              <w:t>روایت مسند احمد</w:t>
            </w:r>
            <w:r>
              <w:rPr>
                <w:rStyle w:val="IndexLink"/>
                <w:rtl w:val="true"/>
              </w:rPr>
              <w:tab/>
            </w:r>
            <w:r>
              <w:rPr>
                <w:rStyle w:val="IndexLink"/>
              </w:rPr>
              <w:t>239</w:t>
            </w:r>
          </w:hyperlink>
        </w:p>
        <w:p>
          <w:pPr>
            <w:pStyle w:val="Contents4"/>
            <w:tabs>
              <w:tab w:val="clear" w:pos="8176"/>
              <w:tab w:val="right" w:pos="9026" w:leader="dot"/>
            </w:tabs>
            <w:rPr/>
          </w:pPr>
          <w:hyperlink w:anchor="__RefHeading___Toc2396792_581953129">
            <w:r>
              <w:rPr>
                <w:webHidden/>
                <w:rStyle w:val="IndexLink"/>
                <w:rtl w:val="true"/>
              </w:rPr>
              <w:t>مورد چهارم</w:t>
            </w:r>
            <w:r>
              <w:rPr>
                <w:rStyle w:val="IndexLink"/>
                <w:rtl w:val="true"/>
              </w:rPr>
              <w:t xml:space="preserve">: </w:t>
            </w:r>
            <w:r>
              <w:rPr>
                <w:rStyle w:val="IndexLink"/>
                <w:rtl w:val="true"/>
              </w:rPr>
              <w:t>از دست رفتن مقدار زیادی از قرآن</w:t>
            </w:r>
            <w:r>
              <w:rPr>
                <w:rStyle w:val="IndexLink"/>
                <w:rtl w:val="true"/>
              </w:rPr>
              <w:tab/>
            </w:r>
            <w:r>
              <w:rPr>
                <w:rStyle w:val="IndexLink"/>
              </w:rPr>
              <w:t>240</w:t>
            </w:r>
          </w:hyperlink>
        </w:p>
        <w:p>
          <w:pPr>
            <w:pStyle w:val="Contents4"/>
            <w:tabs>
              <w:tab w:val="clear" w:pos="8176"/>
              <w:tab w:val="right" w:pos="9026" w:leader="dot"/>
            </w:tabs>
            <w:rPr/>
          </w:pPr>
          <w:hyperlink w:anchor="__RefHeading___Toc2396794_581953129">
            <w:r>
              <w:rPr>
                <w:webHidden/>
                <w:rStyle w:val="IndexLink"/>
                <w:rtl w:val="true"/>
              </w:rPr>
              <w:t>مورد پنجم</w:t>
            </w:r>
            <w:r>
              <w:rPr>
                <w:rStyle w:val="IndexLink"/>
                <w:rtl w:val="true"/>
              </w:rPr>
              <w:t xml:space="preserve">: </w:t>
            </w:r>
            <w:r>
              <w:rPr>
                <w:rStyle w:val="IndexLink"/>
                <w:rtl w:val="true"/>
              </w:rPr>
              <w:t>تعداد آیات سوره احزاب</w:t>
            </w:r>
            <w:r>
              <w:rPr>
                <w:rStyle w:val="IndexLink"/>
                <w:rtl w:val="true"/>
              </w:rPr>
              <w:tab/>
            </w:r>
            <w:r>
              <w:rPr>
                <w:rStyle w:val="IndexLink"/>
              </w:rPr>
              <w:t>240</w:t>
            </w:r>
          </w:hyperlink>
        </w:p>
        <w:p>
          <w:pPr>
            <w:pStyle w:val="Contents4"/>
            <w:tabs>
              <w:tab w:val="clear" w:pos="8176"/>
              <w:tab w:val="right" w:pos="9026" w:leader="dot"/>
            </w:tabs>
            <w:rPr/>
          </w:pPr>
          <w:hyperlink w:anchor="__RefHeading___Toc2396796_581953129">
            <w:r>
              <w:rPr>
                <w:webHidden/>
                <w:rStyle w:val="IndexLink"/>
                <w:rtl w:val="true"/>
              </w:rPr>
              <w:t>مورد ششم</w:t>
            </w:r>
            <w:r>
              <w:rPr>
                <w:rStyle w:val="IndexLink"/>
                <w:rtl w:val="true"/>
              </w:rPr>
              <w:t xml:space="preserve">: </w:t>
            </w:r>
            <w:r>
              <w:rPr>
                <w:rStyle w:val="IndexLink"/>
                <w:rtl w:val="true"/>
              </w:rPr>
              <w:t xml:space="preserve">تغییر آیه </w:t>
            </w:r>
            <w:r>
              <w:rPr>
                <w:rStyle w:val="IndexLink"/>
              </w:rPr>
              <w:t>56</w:t>
            </w:r>
            <w:r>
              <w:rPr>
                <w:rStyle w:val="IndexLink"/>
                <w:rtl w:val="true"/>
              </w:rPr>
              <w:t xml:space="preserve"> </w:t>
            </w:r>
            <w:r>
              <w:rPr>
                <w:rStyle w:val="IndexLink"/>
                <w:rtl w:val="true"/>
              </w:rPr>
              <w:t>سوره احزاب</w:t>
            </w:r>
            <w:r>
              <w:rPr>
                <w:rStyle w:val="IndexLink"/>
                <w:rtl w:val="true"/>
              </w:rPr>
              <w:tab/>
            </w:r>
            <w:r>
              <w:rPr>
                <w:rStyle w:val="IndexLink"/>
              </w:rPr>
              <w:t>241</w:t>
            </w:r>
          </w:hyperlink>
        </w:p>
        <w:p>
          <w:pPr>
            <w:pStyle w:val="Contents4"/>
            <w:tabs>
              <w:tab w:val="clear" w:pos="8176"/>
              <w:tab w:val="right" w:pos="9026" w:leader="dot"/>
            </w:tabs>
            <w:rPr/>
          </w:pPr>
          <w:hyperlink w:anchor="__RefHeading___Toc2396798_581953129">
            <w:r>
              <w:rPr>
                <w:webHidden/>
                <w:rStyle w:val="IndexLink"/>
                <w:rtl w:val="true"/>
              </w:rPr>
              <w:t>مورد هفتم</w:t>
            </w:r>
            <w:r>
              <w:rPr>
                <w:rStyle w:val="IndexLink"/>
                <w:rtl w:val="true"/>
              </w:rPr>
              <w:t xml:space="preserve">: </w:t>
            </w:r>
            <w:r>
              <w:rPr>
                <w:rStyle w:val="IndexLink"/>
                <w:rtl w:val="true"/>
              </w:rPr>
              <w:t>حذف سوره ای از قرآن با تعداد آیات برابر سوره توبه</w:t>
            </w:r>
            <w:r>
              <w:rPr>
                <w:rStyle w:val="IndexLink"/>
                <w:rtl w:val="true"/>
              </w:rPr>
              <w:tab/>
            </w:r>
            <w:r>
              <w:rPr>
                <w:rStyle w:val="IndexLink"/>
              </w:rPr>
              <w:t>241</w:t>
            </w:r>
          </w:hyperlink>
        </w:p>
        <w:p>
          <w:pPr>
            <w:pStyle w:val="Contents4"/>
            <w:tabs>
              <w:tab w:val="clear" w:pos="8176"/>
              <w:tab w:val="right" w:pos="9026" w:leader="dot"/>
            </w:tabs>
            <w:rPr/>
          </w:pPr>
          <w:hyperlink w:anchor="__RefHeading___Toc2396800_581953129">
            <w:r>
              <w:rPr>
                <w:webHidden/>
                <w:rStyle w:val="IndexLink"/>
                <w:rtl w:val="true"/>
              </w:rPr>
              <w:t>مورد هشتم</w:t>
            </w:r>
            <w:r>
              <w:rPr>
                <w:rStyle w:val="IndexLink"/>
                <w:rtl w:val="true"/>
              </w:rPr>
              <w:t xml:space="preserve">: </w:t>
            </w:r>
            <w:r>
              <w:rPr>
                <w:rStyle w:val="IndexLink"/>
                <w:rtl w:val="true"/>
              </w:rPr>
              <w:t>کاستی آیات سوره احزاب و توبه</w:t>
            </w:r>
            <w:r>
              <w:rPr>
                <w:rStyle w:val="IndexLink"/>
                <w:rtl w:val="true"/>
              </w:rPr>
              <w:tab/>
            </w:r>
            <w:r>
              <w:rPr>
                <w:rStyle w:val="IndexLink"/>
              </w:rPr>
              <w:t>244</w:t>
            </w:r>
          </w:hyperlink>
        </w:p>
        <w:p>
          <w:pPr>
            <w:pStyle w:val="Contents4"/>
            <w:tabs>
              <w:tab w:val="clear" w:pos="8176"/>
              <w:tab w:val="right" w:pos="9026" w:leader="dot"/>
            </w:tabs>
            <w:rPr/>
          </w:pPr>
          <w:hyperlink w:anchor="__RefHeading___Toc2396802_581953129">
            <w:r>
              <w:rPr>
                <w:webHidden/>
                <w:rStyle w:val="IndexLink"/>
                <w:rtl w:val="true"/>
              </w:rPr>
              <w:t>موارد دیگر از تحریف در کتب اهل سنت</w:t>
            </w:r>
            <w:r>
              <w:rPr>
                <w:rStyle w:val="IndexLink"/>
                <w:rtl w:val="true"/>
              </w:rPr>
              <w:tab/>
            </w:r>
            <w:r>
              <w:rPr>
                <w:rStyle w:val="IndexLink"/>
              </w:rPr>
              <w:t>248</w:t>
            </w:r>
          </w:hyperlink>
        </w:p>
        <w:p>
          <w:pPr>
            <w:pStyle w:val="Contents3"/>
            <w:tabs>
              <w:tab w:val="clear" w:pos="8459"/>
              <w:tab w:val="right" w:pos="9026" w:leader="dot"/>
            </w:tabs>
            <w:rPr/>
          </w:pPr>
          <w:hyperlink w:anchor="__RefHeading___Toc2396804_581953129">
            <w:r>
              <w:rPr>
                <w:webHidden/>
                <w:rStyle w:val="IndexLink"/>
                <w:rtl w:val="true"/>
              </w:rPr>
              <w:t>نقد روایات تحریف اهل سنت</w:t>
            </w:r>
            <w:r>
              <w:rPr>
                <w:rStyle w:val="IndexLink"/>
                <w:rtl w:val="true"/>
              </w:rPr>
              <w:tab/>
            </w:r>
            <w:r>
              <w:rPr>
                <w:rStyle w:val="IndexLink"/>
              </w:rPr>
              <w:t>251</w:t>
            </w:r>
          </w:hyperlink>
        </w:p>
        <w:p>
          <w:pPr>
            <w:pStyle w:val="Contents4"/>
            <w:tabs>
              <w:tab w:val="clear" w:pos="8176"/>
              <w:tab w:val="right" w:pos="9026" w:leader="dot"/>
            </w:tabs>
            <w:rPr/>
          </w:pPr>
          <w:hyperlink w:anchor="__RefHeading___Toc2396806_581953129">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396808_581953129">
            <w:r>
              <w:rPr>
                <w:webHidden/>
                <w:rStyle w:val="IndexLink"/>
                <w:rtl w:val="true"/>
              </w:rPr>
              <w:t>سخن بلاغی رحمه الله در نقد آیه رجم</w:t>
            </w:r>
            <w:r>
              <w:rPr>
                <w:rStyle w:val="IndexLink"/>
                <w:rtl w:val="true"/>
              </w:rPr>
              <w:tab/>
            </w:r>
            <w:r>
              <w:rPr>
                <w:rStyle w:val="IndexLink"/>
              </w:rPr>
              <w:t>251</w:t>
            </w:r>
          </w:hyperlink>
        </w:p>
        <w:p>
          <w:pPr>
            <w:pStyle w:val="Contents4"/>
            <w:tabs>
              <w:tab w:val="clear" w:pos="8176"/>
              <w:tab w:val="right" w:pos="9026" w:leader="dot"/>
            </w:tabs>
            <w:rPr/>
          </w:pPr>
          <w:hyperlink w:anchor="__RefHeading___Toc2396810_581953129">
            <w:r>
              <w:rPr>
                <w:webHidden/>
                <w:rStyle w:val="IndexLink"/>
                <w:rtl w:val="true"/>
              </w:rPr>
              <w:t>توجیهات اهل سنت پیرامون روایات تحریف</w:t>
            </w:r>
            <w:r>
              <w:rPr>
                <w:rStyle w:val="IndexLink"/>
                <w:rtl w:val="true"/>
              </w:rPr>
              <w:tab/>
            </w:r>
            <w:r>
              <w:rPr>
                <w:rStyle w:val="IndexLink"/>
              </w:rPr>
              <w:t>257</w:t>
            </w:r>
          </w:hyperlink>
        </w:p>
        <w:p>
          <w:pPr>
            <w:pStyle w:val="Contents4"/>
            <w:tabs>
              <w:tab w:val="clear" w:pos="8176"/>
              <w:tab w:val="right" w:pos="9026" w:leader="dot"/>
            </w:tabs>
            <w:rPr/>
          </w:pPr>
          <w:hyperlink w:anchor="__RefHeading___Toc2396812_581953129">
            <w:r>
              <w:rPr>
                <w:webHidden/>
                <w:rStyle w:val="IndexLink"/>
                <w:rtl w:val="true"/>
              </w:rPr>
              <w:t>تجزیه و تحلیل نسخ تلاوت</w:t>
            </w:r>
            <w:r>
              <w:rPr>
                <w:rStyle w:val="IndexLink"/>
                <w:rtl w:val="true"/>
              </w:rPr>
              <w:tab/>
            </w:r>
            <w:r>
              <w:rPr>
                <w:rStyle w:val="IndexLink"/>
              </w:rPr>
              <w:t>257</w:t>
            </w:r>
          </w:hyperlink>
        </w:p>
        <w:p>
          <w:pPr>
            <w:pStyle w:val="Contents4"/>
            <w:tabs>
              <w:tab w:val="clear" w:pos="8176"/>
              <w:tab w:val="right" w:pos="9026" w:leader="dot"/>
            </w:tabs>
            <w:rPr/>
          </w:pPr>
          <w:hyperlink w:anchor="__RefHeading___Toc2396814_581953129">
            <w:r>
              <w:rPr>
                <w:webHidden/>
                <w:rStyle w:val="IndexLink"/>
                <w:rtl w:val="true"/>
              </w:rPr>
              <w:t xml:space="preserve">استدلال اهل سنّت به آیه </w:t>
            </w:r>
            <w:r>
              <w:rPr>
                <w:rStyle w:val="IndexLink"/>
              </w:rPr>
              <w:t>106</w:t>
            </w:r>
            <w:r>
              <w:rPr>
                <w:rStyle w:val="IndexLink"/>
                <w:rtl w:val="true"/>
              </w:rPr>
              <w:t xml:space="preserve"> </w:t>
            </w:r>
            <w:r>
              <w:rPr>
                <w:rStyle w:val="IndexLink"/>
                <w:rtl w:val="true"/>
              </w:rPr>
              <w:t>بقره بر نسخ تلاوت قرآن و نقد آن</w:t>
            </w:r>
            <w:r>
              <w:rPr>
                <w:rStyle w:val="IndexLink"/>
                <w:rtl w:val="true"/>
              </w:rPr>
              <w:tab/>
            </w:r>
            <w:r>
              <w:rPr>
                <w:rStyle w:val="IndexLink"/>
              </w:rPr>
              <w:t>261</w:t>
            </w:r>
          </w:hyperlink>
        </w:p>
        <w:p>
          <w:pPr>
            <w:pStyle w:val="Contents4"/>
            <w:tabs>
              <w:tab w:val="clear" w:pos="8176"/>
              <w:tab w:val="right" w:pos="9026" w:leader="dot"/>
            </w:tabs>
            <w:rPr/>
          </w:pPr>
          <w:hyperlink w:anchor="__RefHeading___Toc2396816_581953129">
            <w:r>
              <w:rPr>
                <w:webHidden/>
                <w:rStyle w:val="IndexLink"/>
                <w:rtl w:val="true"/>
              </w:rPr>
              <w:t xml:space="preserve">دیدگاه علاّمه طباطبایی رحمه الله دربارة آیه </w:t>
            </w:r>
            <w:r>
              <w:rPr>
                <w:rStyle w:val="IndexLink"/>
              </w:rPr>
              <w:t>106</w:t>
            </w:r>
            <w:r>
              <w:rPr>
                <w:rStyle w:val="IndexLink"/>
                <w:rtl w:val="true"/>
              </w:rPr>
              <w:t xml:space="preserve"> </w:t>
            </w:r>
            <w:r>
              <w:rPr>
                <w:rStyle w:val="IndexLink"/>
                <w:rtl w:val="true"/>
              </w:rPr>
              <w:t>بقره</w:t>
            </w:r>
            <w:r>
              <w:rPr>
                <w:rStyle w:val="IndexLink"/>
                <w:rtl w:val="true"/>
              </w:rPr>
              <w:tab/>
            </w:r>
            <w:r>
              <w:rPr>
                <w:rStyle w:val="IndexLink"/>
              </w:rPr>
              <w:t>268</w:t>
            </w:r>
          </w:hyperlink>
        </w:p>
        <w:p>
          <w:pPr>
            <w:pStyle w:val="Contents3"/>
            <w:tabs>
              <w:tab w:val="clear" w:pos="8459"/>
              <w:tab w:val="right" w:pos="9026" w:leader="dot"/>
            </w:tabs>
            <w:rPr/>
          </w:pPr>
          <w:hyperlink w:anchor="__RefHeading___Toc2396818_581953129">
            <w:r>
              <w:rPr>
                <w:webHidden/>
                <w:rStyle w:val="IndexLink"/>
                <w:rtl w:val="true"/>
              </w:rPr>
              <w:t>نقد دیدگاه علامه طباطبایی رحمه الله</w:t>
            </w:r>
            <w:r>
              <w:rPr>
                <w:rStyle w:val="IndexLink"/>
                <w:rtl w:val="true"/>
              </w:rPr>
              <w:tab/>
            </w:r>
            <w:r>
              <w:rPr>
                <w:rStyle w:val="IndexLink"/>
              </w:rPr>
              <w:t>270</w:t>
            </w:r>
          </w:hyperlink>
        </w:p>
        <w:p>
          <w:pPr>
            <w:pStyle w:val="Contents3"/>
            <w:tabs>
              <w:tab w:val="clear" w:pos="8459"/>
              <w:tab w:val="right" w:pos="9026" w:leader="dot"/>
            </w:tabs>
            <w:rPr/>
          </w:pPr>
          <w:hyperlink w:anchor="__RefHeading___Toc2396820_581953129">
            <w:r>
              <w:rPr>
                <w:webHidden/>
                <w:rStyle w:val="IndexLink"/>
                <w:rtl w:val="true"/>
              </w:rPr>
              <w:t xml:space="preserve">استدلال اهل سنّت به آیه </w:t>
            </w:r>
            <w:r>
              <w:rPr>
                <w:rStyle w:val="IndexLink"/>
              </w:rPr>
              <w:t>101</w:t>
            </w:r>
            <w:r>
              <w:rPr>
                <w:rStyle w:val="IndexLink"/>
                <w:rtl w:val="true"/>
              </w:rPr>
              <w:t xml:space="preserve"> </w:t>
            </w:r>
            <w:r>
              <w:rPr>
                <w:rStyle w:val="IndexLink"/>
                <w:rtl w:val="true"/>
              </w:rPr>
              <w:t>نحل بر نسخ تلاوت و نقد آن</w:t>
            </w:r>
            <w:r>
              <w:rPr>
                <w:rStyle w:val="IndexLink"/>
                <w:rtl w:val="true"/>
              </w:rPr>
              <w:tab/>
            </w:r>
            <w:r>
              <w:rPr>
                <w:rStyle w:val="IndexLink"/>
              </w:rPr>
              <w:t>270</w:t>
            </w:r>
          </w:hyperlink>
        </w:p>
        <w:p>
          <w:pPr>
            <w:pStyle w:val="Contents3"/>
            <w:tabs>
              <w:tab w:val="clear" w:pos="8459"/>
              <w:tab w:val="right" w:pos="9026" w:leader="dot"/>
            </w:tabs>
            <w:rPr/>
          </w:pPr>
          <w:hyperlink w:anchor="__RefHeading___Toc2396822_581953129">
            <w:r>
              <w:rPr>
                <w:webHidden/>
                <w:rStyle w:val="IndexLink"/>
                <w:rtl w:val="true"/>
              </w:rPr>
              <w:t>ناسازگاری نسخ تلاوت با قرآن کریم</w:t>
            </w:r>
            <w:r>
              <w:rPr>
                <w:rStyle w:val="IndexLink"/>
                <w:rtl w:val="true"/>
              </w:rPr>
              <w:tab/>
            </w:r>
            <w:r>
              <w:rPr>
                <w:rStyle w:val="IndexLink"/>
              </w:rPr>
              <w:t>273</w:t>
            </w:r>
          </w:hyperlink>
        </w:p>
        <w:p>
          <w:pPr>
            <w:pStyle w:val="Contents3"/>
            <w:tabs>
              <w:tab w:val="clear" w:pos="8459"/>
              <w:tab w:val="right" w:pos="9026" w:leader="dot"/>
            </w:tabs>
            <w:rPr/>
          </w:pPr>
          <w:hyperlink w:anchor="__RefHeading___Toc2396824_581953129">
            <w:r>
              <w:rPr>
                <w:webHidden/>
                <w:rStyle w:val="IndexLink"/>
                <w:rtl w:val="true"/>
              </w:rPr>
              <w:t>مخالفت نسخ تلاوت با سنّت پیامبر صلی الله علیه و آله</w:t>
            </w:r>
            <w:r>
              <w:rPr>
                <w:rStyle w:val="IndexLink"/>
                <w:rtl w:val="true"/>
              </w:rPr>
              <w:tab/>
            </w:r>
            <w:r>
              <w:rPr>
                <w:rStyle w:val="IndexLink"/>
              </w:rPr>
              <w:t>276</w:t>
            </w:r>
          </w:hyperlink>
        </w:p>
        <w:p>
          <w:pPr>
            <w:pStyle w:val="Contents3"/>
            <w:tabs>
              <w:tab w:val="clear" w:pos="8459"/>
              <w:tab w:val="right" w:pos="9026" w:leader="dot"/>
            </w:tabs>
            <w:rPr/>
          </w:pPr>
          <w:hyperlink w:anchor="__RefHeading___Toc2396826_581953129">
            <w:r>
              <w:rPr>
                <w:webHidden/>
                <w:rStyle w:val="IndexLink"/>
                <w:rtl w:val="true"/>
              </w:rPr>
              <w:t>سخن برخی از اهل سنت دربارة بطلان نسخ تلاوت</w:t>
            </w:r>
            <w:r>
              <w:rPr>
                <w:rStyle w:val="IndexLink"/>
                <w:rtl w:val="true"/>
              </w:rPr>
              <w:tab/>
            </w:r>
            <w:r>
              <w:rPr>
                <w:rStyle w:val="IndexLink"/>
              </w:rPr>
              <w:t>279</w:t>
            </w:r>
          </w:hyperlink>
        </w:p>
        <w:p>
          <w:pPr>
            <w:pStyle w:val="Contents3"/>
            <w:tabs>
              <w:tab w:val="clear" w:pos="8459"/>
              <w:tab w:val="right" w:pos="9026" w:leader="dot"/>
            </w:tabs>
            <w:rPr/>
          </w:pPr>
          <w:hyperlink w:anchor="__RefHeading___Toc2396828_581953129">
            <w:r>
              <w:rPr>
                <w:webHidden/>
                <w:rStyle w:val="IndexLink"/>
                <w:rtl w:val="true"/>
              </w:rPr>
              <w:t>علّت تعصّب اهل سنّت به مسأله نسخ تلاوت</w:t>
            </w:r>
            <w:r>
              <w:rPr>
                <w:rStyle w:val="IndexLink"/>
                <w:rtl w:val="true"/>
              </w:rPr>
              <w:tab/>
            </w:r>
            <w:r>
              <w:rPr>
                <w:rStyle w:val="IndexLink"/>
              </w:rPr>
              <w:t>281</w:t>
            </w:r>
          </w:hyperlink>
        </w:p>
        <w:p>
          <w:pPr>
            <w:pStyle w:val="Contents2"/>
            <w:tabs>
              <w:tab w:val="clear" w:pos="8743"/>
              <w:tab w:val="right" w:pos="9026" w:leader="dot"/>
            </w:tabs>
            <w:rPr/>
          </w:pPr>
          <w:hyperlink w:anchor="__RefHeading___Toc2396830_581953129">
            <w:r>
              <w:rPr>
                <w:webHidden/>
                <w:rStyle w:val="IndexLink"/>
                <w:rtl w:val="true"/>
              </w:rPr>
              <w:t>تحریف قرآن از دیدگاه دانشمندان اصول</w:t>
            </w:r>
            <w:r>
              <w:rPr>
                <w:rStyle w:val="IndexLink"/>
                <w:rtl w:val="true"/>
              </w:rPr>
              <w:tab/>
            </w:r>
            <w:r>
              <w:rPr>
                <w:rStyle w:val="IndexLink"/>
              </w:rPr>
              <w:t>282</w:t>
            </w:r>
          </w:hyperlink>
        </w:p>
        <w:p>
          <w:pPr>
            <w:pStyle w:val="Contents3"/>
            <w:tabs>
              <w:tab w:val="clear" w:pos="8459"/>
              <w:tab w:val="right" w:pos="9026" w:leader="dot"/>
            </w:tabs>
            <w:rPr/>
          </w:pPr>
          <w:hyperlink w:anchor="__RefHeading___Toc2396832_58195312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396834_581953129">
            <w:r>
              <w:rPr>
                <w:webHidden/>
                <w:rStyle w:val="IndexLink"/>
                <w:rtl w:val="true"/>
              </w:rPr>
              <w:t>علم اجمالی به وقوع تحریف در قرآن کریم</w:t>
            </w:r>
            <w:r>
              <w:rPr>
                <w:rStyle w:val="IndexLink"/>
                <w:rtl w:val="true"/>
              </w:rPr>
              <w:tab/>
            </w:r>
            <w:r>
              <w:rPr>
                <w:rStyle w:val="IndexLink"/>
              </w:rPr>
              <w:t>282</w:t>
            </w:r>
          </w:hyperlink>
        </w:p>
        <w:p>
          <w:pPr>
            <w:pStyle w:val="Contents3"/>
            <w:tabs>
              <w:tab w:val="clear" w:pos="8459"/>
              <w:tab w:val="right" w:pos="9026" w:leader="dot"/>
            </w:tabs>
            <w:rPr/>
          </w:pPr>
          <w:hyperlink w:anchor="__RefHeading___Toc2396836_581953129">
            <w:r>
              <w:rPr>
                <w:webHidden/>
                <w:rStyle w:val="IndexLink"/>
                <w:rtl w:val="true"/>
              </w:rPr>
              <w:t>دیدگاه آخوند خراسانی رحمه الله</w:t>
            </w:r>
            <w:r>
              <w:rPr>
                <w:rStyle w:val="IndexLink"/>
                <w:rtl w:val="true"/>
              </w:rPr>
              <w:tab/>
            </w:r>
            <w:r>
              <w:rPr>
                <w:rStyle w:val="IndexLink"/>
              </w:rPr>
              <w:t>283</w:t>
            </w:r>
          </w:hyperlink>
        </w:p>
        <w:p>
          <w:pPr>
            <w:pStyle w:val="Contents3"/>
            <w:tabs>
              <w:tab w:val="clear" w:pos="8459"/>
              <w:tab w:val="right" w:pos="9026" w:leader="dot"/>
            </w:tabs>
            <w:rPr/>
          </w:pPr>
          <w:hyperlink w:anchor="__RefHeading___Toc2396838_581953129">
            <w:r>
              <w:rPr>
                <w:webHidden/>
                <w:rStyle w:val="IndexLink"/>
                <w:rtl w:val="true"/>
              </w:rPr>
              <w:t>نقد دیدگاه آخوند خراسانی رحمه الله</w:t>
            </w:r>
            <w:r>
              <w:rPr>
                <w:rStyle w:val="IndexLink"/>
                <w:rtl w:val="true"/>
              </w:rPr>
              <w:tab/>
            </w:r>
            <w:r>
              <w:rPr>
                <w:rStyle w:val="IndexLink"/>
              </w:rPr>
              <w:t>286</w:t>
            </w:r>
          </w:hyperlink>
        </w:p>
        <w:p>
          <w:pPr>
            <w:pStyle w:val="Contents3"/>
            <w:tabs>
              <w:tab w:val="clear" w:pos="8459"/>
              <w:tab w:val="right" w:pos="9026" w:leader="dot"/>
            </w:tabs>
            <w:rPr/>
          </w:pPr>
          <w:hyperlink w:anchor="__RefHeading___Toc2396840_581953129">
            <w:r>
              <w:rPr>
                <w:webHidden/>
                <w:rStyle w:val="IndexLink"/>
                <w:rtl w:val="true"/>
              </w:rPr>
              <w:t>دیدگاه محقّق اصفهانی رحمه الله</w:t>
            </w:r>
            <w:r>
              <w:rPr>
                <w:rStyle w:val="IndexLink"/>
                <w:rtl w:val="true"/>
              </w:rPr>
              <w:tab/>
            </w:r>
            <w:r>
              <w:rPr>
                <w:rStyle w:val="IndexLink"/>
              </w:rPr>
              <w:t>287</w:t>
            </w:r>
          </w:hyperlink>
        </w:p>
        <w:p>
          <w:pPr>
            <w:pStyle w:val="Contents3"/>
            <w:tabs>
              <w:tab w:val="clear" w:pos="8459"/>
              <w:tab w:val="right" w:pos="9026" w:leader="dot"/>
            </w:tabs>
            <w:rPr/>
          </w:pPr>
          <w:hyperlink w:anchor="__RefHeading___Toc2396842_581953129">
            <w:r>
              <w:rPr>
                <w:webHidden/>
                <w:rStyle w:val="IndexLink"/>
                <w:rtl w:val="true"/>
              </w:rPr>
              <w:t>نظر آخوند خراسانی رحمه الله در عدم جریان اصاله الظهور نسبت به آیات الأحکام و اشکال آن</w:t>
            </w:r>
            <w:r>
              <w:rPr>
                <w:rStyle w:val="IndexLink"/>
                <w:rtl w:val="true"/>
              </w:rPr>
              <w:tab/>
            </w:r>
            <w:r>
              <w:rPr>
                <w:rStyle w:val="IndexLink"/>
              </w:rPr>
              <w:t>289</w:t>
            </w:r>
          </w:hyperlink>
        </w:p>
        <w:p>
          <w:pPr>
            <w:pStyle w:val="Contents3"/>
            <w:tabs>
              <w:tab w:val="clear" w:pos="8459"/>
              <w:tab w:val="right" w:pos="9026" w:leader="dot"/>
            </w:tabs>
            <w:rPr/>
          </w:pPr>
          <w:hyperlink w:anchor="__RefHeading___Toc2396844_581953129">
            <w:r>
              <w:rPr>
                <w:webHidden/>
                <w:rStyle w:val="IndexLink"/>
                <w:rtl w:val="true"/>
              </w:rPr>
              <w:t>نقد دیدگاه محقّق اصفهانی رحمه الله</w:t>
            </w:r>
            <w:r>
              <w:rPr>
                <w:rStyle w:val="IndexLink"/>
                <w:rtl w:val="true"/>
              </w:rPr>
              <w:tab/>
            </w:r>
            <w:r>
              <w:rPr>
                <w:rStyle w:val="IndexLink"/>
              </w:rPr>
              <w:t>290</w:t>
            </w:r>
          </w:hyperlink>
        </w:p>
        <w:p>
          <w:pPr>
            <w:pStyle w:val="Contents3"/>
            <w:tabs>
              <w:tab w:val="clear" w:pos="8459"/>
              <w:tab w:val="right" w:pos="9026" w:leader="dot"/>
            </w:tabs>
            <w:rPr/>
          </w:pPr>
          <w:hyperlink w:anchor="__RefHeading___Toc2396846_581953129">
            <w:r>
              <w:rPr>
                <w:webHidden/>
                <w:rStyle w:val="IndexLink"/>
                <w:rtl w:val="true"/>
              </w:rPr>
              <w:t>نقد محقّق خوئی رحمه الله بر علم اجمالی به تحریف قرآن</w:t>
            </w:r>
            <w:r>
              <w:rPr>
                <w:rStyle w:val="IndexLink"/>
                <w:rtl w:val="true"/>
              </w:rPr>
              <w:tab/>
            </w:r>
            <w:r>
              <w:rPr>
                <w:rStyle w:val="IndexLink"/>
              </w:rPr>
              <w:t>292</w:t>
            </w:r>
          </w:hyperlink>
        </w:p>
        <w:p>
          <w:pPr>
            <w:pStyle w:val="Contents3"/>
            <w:tabs>
              <w:tab w:val="clear" w:pos="8459"/>
              <w:tab w:val="right" w:pos="9026" w:leader="dot"/>
            </w:tabs>
            <w:rPr/>
          </w:pPr>
          <w:hyperlink w:anchor="__RefHeading___Toc2396848_581953129">
            <w:r>
              <w:rPr>
                <w:webHidden/>
                <w:rStyle w:val="IndexLink"/>
                <w:rtl w:val="true"/>
              </w:rPr>
              <w:t>تحلیل دیدگاه محقّق خوئی رحمه الله</w:t>
            </w:r>
            <w:r>
              <w:rPr>
                <w:rStyle w:val="IndexLink"/>
                <w:rtl w:val="true"/>
              </w:rPr>
              <w:tab/>
            </w:r>
            <w:r>
              <w:rPr>
                <w:rStyle w:val="IndexLink"/>
              </w:rPr>
              <w:t>294</w:t>
            </w:r>
          </w:hyperlink>
        </w:p>
        <w:p>
          <w:pPr>
            <w:pStyle w:val="Contents3"/>
            <w:tabs>
              <w:tab w:val="clear" w:pos="8459"/>
              <w:tab w:val="right" w:pos="9026" w:leader="dot"/>
            </w:tabs>
            <w:rPr/>
          </w:pPr>
          <w:hyperlink w:anchor="__RefHeading___Toc2396850_581953129">
            <w:r>
              <w:rPr>
                <w:webHidden/>
                <w:rStyle w:val="IndexLink"/>
                <w:rtl w:val="true"/>
              </w:rPr>
              <w:t>چرایی ورود روایات تحریف در مصادر حدیثی</w:t>
            </w:r>
            <w:r>
              <w:rPr>
                <w:rStyle w:val="IndexLink"/>
                <w:rtl w:val="true"/>
              </w:rPr>
              <w:tab/>
            </w:r>
            <w:r>
              <w:rPr>
                <w:rStyle w:val="IndexLink"/>
              </w:rPr>
              <w:t>294</w:t>
            </w:r>
          </w:hyperlink>
        </w:p>
        <w:p>
          <w:pPr>
            <w:pStyle w:val="Contents3"/>
            <w:tabs>
              <w:tab w:val="clear" w:pos="8459"/>
              <w:tab w:val="right" w:pos="9026" w:leader="dot"/>
            </w:tabs>
            <w:rPr/>
          </w:pPr>
          <w:hyperlink w:anchor="__RefHeading___Toc2396852_581953129">
            <w:r>
              <w:rPr>
                <w:webHidden/>
                <w:rStyle w:val="IndexLink"/>
                <w:rtl w:val="true"/>
              </w:rPr>
              <w:t>تنافی علم اجمالی به تحریف با عدم ذکر آن از سوی امامان علیهم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2396854_581953129">
            <w:r>
              <w:rPr>
                <w:webHidden/>
                <w:rStyle w:val="IndexLink"/>
                <w:rtl w:val="true"/>
              </w:rPr>
              <w:t>فهرست منابع و مصادر</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9_47678"/>
      <w:bookmarkStart w:id="1" w:name="pg5519_47678"/>
      <w:bookmarkEnd w:id="1"/>
    </w:p>
    <w:p>
      <w:pPr>
        <w:pStyle w:val="Heading2"/>
        <w:numPr>
          <w:ilvl w:val="1"/>
          <w:numId w:val="1"/>
        </w:numPr>
        <w:rPr/>
      </w:pPr>
      <w:bookmarkStart w:id="2" w:name="pg5519_47678"/>
      <w:bookmarkStart w:id="3" w:name="__RefHeading___Toc2396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بازپژوهی تحریف‌ناپذیری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فاضل‌لنکرانی؛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لیتفقهو فی‌الدین؛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--*Distortion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--*Distortion--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Research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۴۶۸۹۵۲۸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65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بازپژوهی تحریف‌ناپذیری قرآن</w:t>
      </w:r>
    </w:p>
    <w:p>
      <w:pPr>
        <w:pStyle w:val="BookText"/>
        <w:rPr/>
      </w:pPr>
      <w:r>
        <w:rPr>
          <w:rFonts w:ascii="IRNazanin" w:hAnsi="IRNazanin" w:eastAsia="IRNazanin"/>
          <w:color w:val="111111"/>
          <w:sz w:val="28"/>
          <w:sz w:val="28"/>
          <w:szCs w:val="28"/>
          <w:rtl w:val="true"/>
          <w:lang w:bidi="fa-IR"/>
        </w:rPr>
        <w:t>محمدجواد فاضل‌لنکرانی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7" w:name="pg5519_47682"/>
    </w:p>
    <w:p>
      <w:pPr>
        <w:pStyle w:val="Heading2"/>
        <w:numPr>
          <w:ilvl w:val="1"/>
          <w:numId w:val="1"/>
        </w:numPr>
        <w:rPr/>
      </w:pPr>
      <w:bookmarkStart w:id="8" w:name="__RefHeading___Toc239657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تحریف در لغت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تحریف در اصطلاح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اقوال فریقین در تحریف قرآن کریم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اقسام تحریف از نگاه محقّق خوئی رحمه الله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معنوی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نقد قسم اول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یا زیادۀ در حروف یا حرکات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شدن یک یا چند کلمه با تحفّظ بر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نقد آیت‌الله فاضل لنکرانی قدس سره به دیدگاه محقق خوئی رحمه الله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زیاد شدن یک آیه یا سوره با تحفّظ قرآن نازل‌شده بر پیامبر اکرم صلی الله علیه و آله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زیاده در قرآن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نقیصه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نسبت‌دهی اعتقاد امامیه به تحریف 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شیخ صدوق رحمه الله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دیدگاه شیخ مفید رحمه الله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دیدگاه سیّد مرتضی رحمه الله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دیدگاه شیخ طوسی رحمه الله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دیدگاه علاّمه طبرسی رحمه 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 علاّمه حلی رحمه 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 محقّق ثانی رحمه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دیدگاه سیّد نورالله تستری رحمه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دیدگاه شیخ بهایی رحمه الله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دیدگاه مقدّس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 اعرجی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دیدگاه فاضل تونی رحمه الله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دیدگاه فیض کاشانی رحمه الله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دیدگاه بلاغی رحمه الله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دیدگاه صاحب وسائل رحمه الله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چرایی متهم شدن امامیه به اعتقاد به تحریف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قائلین به تحریف از علمای امامیه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سلیم بن قیس نزد امامیه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دیدگاه امامیه دربارۀ کتاب سلیم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اعتبار کتاب بصائر الدرجات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عیّاشی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عیاشی از نگاه دانشمندان رجال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بررسی روایات دال بر تحریف در تفسیر عیّاشی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رحمه الله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ادلّه عدم تحریف قرآن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نهم سوره حجر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نقدهای وارد بر دلالت آیۀ نهم سوره حجر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معنای اجمالی آیات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بیان استدلال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نقد و اشکالات نوری طبرسی رحمه الله بر آیه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دیدگاه حاجی نوری رحمه الله در معنای آیه </w:t>
      </w:r>
      <w:r>
        <w:rPr>
          <w:rFonts w:eastAsia="IRNazanin" w:cs="IRNazanin"/>
          <w:color w:val="111111"/>
          <w:sz w:val="28"/>
          <w:szCs w:val="28"/>
          <w:lang w:bidi="fa-IR"/>
        </w:rPr>
        <w:t>164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معنای ارائه شده از سوی حاجی نوری رحمه الله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بیان یک نکته تفسیری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چگونگی دلالت آیه بر عدم تحریف قرآن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مناقشه در استدلال به آیه بر عدم تحریف قرآن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اوصاف قرآن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دیدگاه علاّمه طباطبایی رحمه الله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صفت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تنافی و اختلاف بین آیات 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تحدّی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کلّی حاکم بر نقل سرگذشت انبیاء علیهم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قرآن به مواردی از فتنه‌ها و حوادث آینده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صفت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اوصافی زیبا و پاکیزه چون نورو</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صفت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بودن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نقد آیت‌الله فاضل لنکرانی قدس سره بر دیدگاه علاّمه طباطبایی رحمه الله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اشکال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نقد آیت‌الله فاضل رحمه الله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نقد دیدگاه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اشکال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استدلال علامه رحمه الله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پاسخ اشکال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ادامۀ نقد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پاسخ به نقد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فریقین بر تحریف قرآن و مسأله نسخ تلاوت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روایات مذکور در کتاب کافی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خلاصه و جمع‌بندی مطالب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نقدی دیگر بر روایات دالّ بر تحریف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مصحف امیر المومنین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جهت تأویل و تفسیر آیات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جهت ترتیب سور و آیات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اراده آیات مصطلح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مصحف فاطمۀ زهرا علیها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بررسی روایات وارد در رابطه با مصحف فاطمه زهرا علیها السلام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محدَّث بودن ائمّه علیهم السلام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امامان علیهم السلام، مؤیَّد به روح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بررسی روایات تحریف در کتب اهل سنت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رجم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حروف قرآن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مسند احمد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مقدار زیادی از قرآن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سوره احزاب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سوره‌ای از قرآن با تعداد آیات برابر سوره توبه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آیات سوره احزاب و توبه </w:t>
      </w:r>
      <w:r>
        <w:rPr>
          <w:rFonts w:eastAsia="IRNazanin" w:cs="IRNazanin"/>
          <w:color w:val="111111"/>
          <w:sz w:val="28"/>
          <w:szCs w:val="28"/>
          <w:lang w:bidi="fa-IR"/>
        </w:rPr>
        <w:t>243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دیگر از تحریف در کتب اهل سنت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نقد روایات تحریف اهل سنت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سخن بلاغی رحمه الله در نقد آیه رجم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توجیهات اهل سنت پیرامون روایات تحریف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تجزیه و تحلیل نسخ تلاوت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استدلال اهل سنّت 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بر نسخ تلاوت قرآن و نقد 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دیدگاه علاّمه طباطبایی رحمه الله دربارۀ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نقد دیدگاه علامه طباطبایی رحمه الله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استدلال اهل سنّت به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بر نسخ تلاوت و نقد آن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ناسازگاری نسخ تلاوت با قرآن کریم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مخالفت نسخ تلاوت با سنّت پیامبر صلی الله علیه و آله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سخن برخی از اهل سنت دربارۀ بطلان نسخ تلاوت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علّت تعصّب اهل سنّت به مسأله نسخ تلاوت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تحریف قرآن از دیدگاه دانشمندان اصول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علم اجمالی به وقوع تحریف در قرآن کریم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دیدگاه آخوند خراسانی رحمه الله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نقد دیدگاه آخوند خراسانی رحمه الله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دیدگاه محقّق اصفهانی رحمه الله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نظر آخوند خراسانی رحمه الله در عدم جریان اصالة الظهور نسبت به آیات الأحکام و اشکال آن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نقد دیدگاه محقّق اصفهانی رحمه الله </w:t>
      </w:r>
      <w:r>
        <w:rPr>
          <w:rFonts w:eastAsia="IRNazanin" w:cs="IRNazanin"/>
          <w:color w:val="111111"/>
          <w:sz w:val="28"/>
          <w:szCs w:val="28"/>
          <w:lang w:bidi="fa-IR"/>
        </w:rPr>
        <w:t>289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محقّق خوئی رحمه الله بر علم اجمالی به تحریف قرآن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تحلیل دیدگاه محقّق خوئی رحمه الله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چرایی ورود روایات تحریف در مصادر حدیثی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تنافی علم اجمالی به تحریف با عدم ذکر آن از سوی امامان علیهم السلام </w:t>
      </w:r>
      <w:r>
        <w:rPr>
          <w:rFonts w:eastAsia="IRNazanin" w:cs="IRNazanin"/>
          <w:color w:val="111111"/>
          <w:sz w:val="28"/>
          <w:szCs w:val="28"/>
          <w:lang w:bidi="fa-IR"/>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297</w:t>
      </w:r>
      <w:bookmarkStart w:id="10" w:name="pg5519_47690"/>
    </w:p>
    <w:p>
      <w:pPr>
        <w:pStyle w:val="Heading2"/>
        <w:numPr>
          <w:ilvl w:val="1"/>
          <w:numId w:val="1"/>
        </w:numPr>
        <w:rPr/>
      </w:pPr>
      <w:bookmarkStart w:id="11" w:name="__RefHeading___Toc239657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الحمدلله رب العالمین و الصلاة و السلام علی محمد خاتم النبیین وآله المنتجبین سیما بقیة الله فی الارضین حجة بن الحسن المهدی روحی وارواح العالمین له الفداء وعجل الله فرجه وسهل الله مخرجه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سند تشریع اسلامی، کتاب تدوین و معجزۀ جاودان و میراث پیامبر گرامی اسلام صلی الله علیه و آله، همواره در طول تاریخ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قرآن کریم تنها کتابی است که اصالت خود را تاکنون حفظ کرده و راه دراز تاریخ را به سلامت و شایستگی پیموده و همیشه از گزند حوادث و دستبرد بیگانگان در امان بوده و خواهد بود؛ إِنّا نَحْنُ نَزَّلْنَا الذِّکْرَ وَ إِنّا لَهُ لَحافِظُونَ </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سویی پیوسته دشمنان اسلام، با تمام توان خود در پی بی‌اعتبار کردن این کتاب آسمانی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دستاویزهای دشمنان برای بی اعتبار کردن قرآن، تحریف در قرآن بوده که پس از پیامبر صلی الله علیه و آله از همان روزهای آغازین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تحریف‌ناپذیری قرآن در علوم مختلف اسلامی، مانند تفسیر، علوم قرآنی، کلام و اصول فقه با توجه به زاویۀ دید و تأثیر گستردۀ آن در نتایج حاصلۀ آن علم، مورد بررسی و کنکاش قرار گرفته است، بنابراین مسألۀ تحریف‌ناپذیری قرآن از جهات متعددی مهم و تعیین‌کننده است و پس از مسألۀ اعجاز یکی از مباحث زیربنایی در قرآن‌شناسی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تحریف‌ناپذیری قرآن در علم اصول نیز از همان ابتداء در مسألۀ حجیّت ظواهر به طور عام و ظواهر قرآن به طور خاص در بین علما شیعه و اهل سنت مطرح بوده، چرا که اگر مسألۀ مصونیت قرآن از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کاستی، افزایش، تغییر و تبدیلِ‌ٍِ مؤثر در معنای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نرسد، هرگونه استناد به آیات قرآن مورد تردید واقع می‌شود؛ زیرا احتمال آن که آیات مورد استناد، تحریف شده و آن چه مقصود خداوند بوده تغییر یافته باشد، وجود دارد و با چنین احتمالی، استدلال به قرآن، نتیجه‌بخش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اعتبار روایات پیامبر و امامان معصوم علیهم السلام نیز به ویژه در مقام تعارض روایات با یکدیگر، به قرآن متکی است و اگر در قرآن تحریفی رخ داده باشد، اعتبار روایات نیز خدشه‌دار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مشهور علمای شیعه حجیّت ظواهر قرآن را پذیرفته‌اند، اما برخی از علما که اکثر آن‌ها اخباری هستند، منکر حجیّت ظواهر</w:t>
      </w:r>
    </w:p>
    <w:p>
      <w:pPr>
        <w:pStyle w:val="BookText"/>
        <w:rPr/>
      </w:pPr>
      <w:r>
        <w:rPr>
          <w:rFonts w:ascii="IRNazanin" w:hAnsi="IRNazanin" w:eastAsia="IRNazanin"/>
          <w:color w:val="111111"/>
          <w:sz w:val="28"/>
          <w:sz w:val="28"/>
          <w:szCs w:val="28"/>
          <w:rtl w:val="true"/>
          <w:lang w:bidi="fa-IR"/>
        </w:rPr>
        <w:t>قرآن شده‌اند و برای مدّعای خود ادلّه‌ای را مطرح نموده‌اند که می‌توان یکی از ادلّۀ آنان را علم اجمالی به تحریف قرآن دانست، که نتیجۀ تنجّز چنین علم اجمالی‌ای، عدم جواز تمسّک به ظواهر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جمع زیادی از علما در مقام پاسخ به شبهۀ تحریف قرآن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دانشمندانی که در عصر حاضر به بحث تحریف‌ناپذیری قرآن اهتمام ورزیده و در موارد متعددی به صورت مستقل و یا در ضمن دروس خارج اصول به اجمال و تفصیل بدان پرداخته، استاد محترم حضرت آیت‌الله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نوشتار به مناسبت پاسخ به شبهۀ علم اجمالی به تحریف قرآن، در مسألۀ حجّیت ظواهر کتاب، بحث تحریف قرآن را به تفصیل و فراتر از دایره علم اصول، مورد بحث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و دروس معظم‌له توسط گروه اصول مرکز فقهی ائمّه اطهار علیهم السلام تنظیم و در مجموعه حاضر تدوین گردیده است، امید آن است که مورد استفاده فضلا و محققان قرار گیرد؛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گروه اصول مرکز فقهی ائمه اطهار علیهم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1394</w:t>
      </w:r>
      <w:bookmarkStart w:id="13" w:name="pg5519_47694"/>
    </w:p>
    <w:p>
      <w:pPr>
        <w:pStyle w:val="Heading2"/>
        <w:numPr>
          <w:ilvl w:val="1"/>
          <w:numId w:val="1"/>
        </w:numPr>
        <w:rPr/>
      </w:pPr>
      <w:bookmarkStart w:id="14" w:name="__RefHeading___Toc2396574_581953129"/>
      <w:bookmarkStart w:id="15" w:name="_Toc5"/>
      <w:bookmarkEnd w:id="13"/>
      <w:bookmarkEnd w:id="14"/>
      <w:r>
        <w:rPr>
          <w:rtl w:val="true"/>
        </w:rPr>
        <w:t>پیش گفتار</w:t>
      </w:r>
      <w:bookmarkEnd w:id="15"/>
    </w:p>
    <w:p>
      <w:pPr>
        <w:pStyle w:val="Heading3"/>
        <w:numPr>
          <w:ilvl w:val="2"/>
          <w:numId w:val="1"/>
        </w:numPr>
        <w:rPr/>
      </w:pPr>
      <w:bookmarkStart w:id="16" w:name="__RefHeading___Toc2396576_581953129"/>
      <w:bookmarkStart w:id="17" w:name="_Toc6"/>
      <w:bookmarkEnd w:id="16"/>
      <w:r>
        <w:rPr>
          <w:rtl w:val="true"/>
        </w:rPr>
        <w:t>تحریف در لغت</w:t>
      </w:r>
      <w:bookmarkEnd w:id="17"/>
    </w:p>
    <w:p>
      <w:pPr>
        <w:pStyle w:val="BookText"/>
        <w:rPr/>
      </w:pPr>
      <w:r>
        <w:rPr>
          <w:rFonts w:ascii="IRNazanin" w:hAnsi="IRNazanin" w:eastAsia="IRNazanin"/>
          <w:color w:val="111111"/>
          <w:sz w:val="28"/>
          <w:sz w:val="28"/>
          <w:szCs w:val="28"/>
          <w:rtl w:val="true"/>
          <w:lang w:bidi="fa-IR"/>
        </w:rPr>
        <w:t xml:space="preserve">تحریف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لبه، گوشه و کنارۀ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صحاح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وشَفِیرُهُ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حَرْفُ الجَبل، وهو أعلاه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 واحدٍ، وهو أنْ یَعبدَه علی السَرَّاءِ دونَ الضَرّاءِ؛</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حرف هر چیزی،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گوشه، کناره و لبۀ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بالاترین لبۀ کوه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آیۀ وَ مِنَ النّاسِ مَنْ یَعْبُدُ اللّهَ عَلی حَرْفٍ یعنی خداوند را بر یک وجه پرستش می‌کند؛ یعنی تنها در خوشی‌ها خدا را می‌پرستد و نه در ناخوشی‌ها</w:t>
      </w:r>
      <w:r>
        <w:rPr>
          <w:rFonts w:eastAsia="IRNazanin" w:cs="IRNazanin"/>
          <w:color w:val="111111"/>
          <w:sz w:val="28"/>
          <w:szCs w:val="28"/>
          <w:rtl w:val="true"/>
          <w:lang w:bidi="fa-IR"/>
        </w:rPr>
        <w:t>.</w:t>
      </w:r>
      <w:bookmarkStart w:id="18" w:name="pg5519_47695"/>
    </w:p>
    <w:p>
      <w:pPr>
        <w:pStyle w:val="BookText"/>
        <w:rPr/>
      </w:pPr>
      <w:bookmarkEnd w:id="18"/>
      <w:r>
        <w:rPr>
          <w:rFonts w:ascii="IRNazanin" w:hAnsi="IRNazanin" w:eastAsia="IRNazanin"/>
          <w:color w:val="111111"/>
          <w:sz w:val="28"/>
          <w:sz w:val="28"/>
          <w:szCs w:val="28"/>
          <w:rtl w:val="true"/>
          <w:lang w:bidi="fa-IR"/>
        </w:rPr>
        <w:t>هم‌چنین راغب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وحُرُوفٌ،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السیف، وحرف السفینة، وحرف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و یک سوی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لبۀ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کنارۀ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لبۀ کوه</w:t>
      </w:r>
      <w:r>
        <w:rPr>
          <w:rFonts w:eastAsia="IRNazanin" w:cs="IRNazanin"/>
          <w:color w:val="111111"/>
          <w:sz w:val="28"/>
          <w:szCs w:val="28"/>
          <w:rtl w:val="true"/>
          <w:lang w:bidi="fa-IR"/>
        </w:rPr>
        <w:t>.</w:t>
      </w:r>
    </w:p>
    <w:p>
      <w:pPr>
        <w:pStyle w:val="Heading3"/>
        <w:numPr>
          <w:ilvl w:val="2"/>
          <w:numId w:val="1"/>
        </w:numPr>
        <w:rPr/>
      </w:pPr>
      <w:bookmarkStart w:id="19" w:name="__RefHeading___Toc2396578_581953129"/>
      <w:bookmarkStart w:id="20" w:name="_Toc7"/>
      <w:bookmarkEnd w:id="19"/>
      <w:r>
        <w:rPr>
          <w:rtl w:val="true"/>
        </w:rPr>
        <w:t>تحریف در اصطلاح</w:t>
      </w:r>
      <w:bookmarkEnd w:id="20"/>
    </w:p>
    <w:p>
      <w:pPr>
        <w:pStyle w:val="BookText"/>
        <w:rPr/>
      </w:pPr>
      <w:r>
        <w:rPr>
          <w:rFonts w:ascii="IRNazanin" w:hAnsi="IRNazanin" w:eastAsia="IRNazanin"/>
          <w:color w:val="111111"/>
          <w:sz w:val="28"/>
          <w:sz w:val="28"/>
          <w:szCs w:val="28"/>
          <w:rtl w:val="true"/>
          <w:lang w:bidi="fa-IR"/>
        </w:rPr>
        <w:t>در مورد معنای اصطلاحی تحریف دربارۀ قرآن کریم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والتَّحْرِیف فی القرآن تغییر الکلمة عن معناها وهی قریبة الشبه، کما کانت الیهود تغیّر معانی التوراة بالأشباه، فوصفهم الله بفعلهم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تحریف در قرآن به معنای تغییر کلمه از معنای خود است به کلمه‌ای که شبیه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یهود معانی تورات را با کلمه‌هایی مشابه تغییر می‌دادند و خداوند دربارۀ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 بیان خواهد شد این معنایی که از تحریف ذکر شده، همان تحریف معنوی است و نه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در این باره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وتَحْرِیفُ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إمالته، کتحریف القلم، وتَحْرِیفُ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تجعله علی حرف من الاحتمال یمکن حمله علی الوجهین، قال</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w:t>
      </w:r>
      <w:r>
        <w:rPr>
          <w:rStyle w:val="FootnoteAnchor"/>
          <w:rtl w:val="true"/>
        </w:rPr>
        <w:footnoteReference w:id="5"/>
      </w:r>
      <w:r>
        <w:rPr>
          <w:rFonts w:ascii="Amiri" w:hAnsi="Amiri" w:eastAsia="Amiri" w:cs="Amiri"/>
          <w:color w:val="111111"/>
          <w:sz w:val="28"/>
          <w:sz w:val="28"/>
          <w:szCs w:val="28"/>
          <w:rtl w:val="true"/>
          <w:lang w:bidi="ar-SA"/>
        </w:rPr>
        <w:t xml:space="preserve">یُحَرِّفُونَ الْکَلِمَ مِنْ بَعْدِ مَواضِعِهِ </w:t>
      </w:r>
      <w:r>
        <w:rPr>
          <w:rStyle w:val="FootnoteAnchor"/>
          <w:rtl w:val="true"/>
        </w:rPr>
        <w:footnoteReference w:id="6"/>
      </w:r>
      <w:r>
        <w:rPr>
          <w:rFonts w:ascii="Amiri" w:hAnsi="Amiri" w:eastAsia="Amiri" w:cs="Amiri"/>
          <w:color w:val="111111"/>
          <w:sz w:val="28"/>
          <w:sz w:val="28"/>
          <w:szCs w:val="28"/>
          <w:rtl w:val="true"/>
          <w:lang w:bidi="ar-SA"/>
        </w:rPr>
        <w:t xml:space="preserve">، وَ قَدْ کانَ فَرِیقٌ مِنْهُمْ یَسْمَعُونَ کَلامَ اللّهِ ثُمَّ یُحَرِّفُونَهُ مِنْ بَعْدِ ما عَقَلُوهُ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تحریف شیء به معنای کج کردن آن است؛ همانند تحریف قلم که به معنای کج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تحریف کلام، یعنی کلام را به گونه‌ای بیان کند که دو یا چند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نیز نقل شده است که تحریف به معنای کج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رُوِیَ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کُتَّابِهِ أَلِقِ الدَّوَاةَ وَحَرِّفِ الْقَلَمَ وَانْصِبِ الْبَاءَ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برخی از نگارندگان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دوات خود لیقه بیانداز و نوک قلمت را کج بِبُر و حرف باء را بالاتر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ضروری است که تحریف قلم می‌تواند به معنای کج بریدن نوک قلم باشد، هم‌چنان که در میان خطّاطها رایج است؛ هم‌چنین ممکن است به معنای کج نوشتن واقعیت‌ها و تغییر در آن‌ها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تحریف در معنای کج کردن شیء نیز استعمال</w:t>
      </w:r>
    </w:p>
    <w:p>
      <w:pPr>
        <w:pStyle w:val="BookText"/>
        <w:rPr/>
      </w:pPr>
      <w:r>
        <w:rPr>
          <w:rFonts w:ascii="IRNazanin" w:hAnsi="IRNazanin" w:eastAsia="IRNazanin"/>
          <w:color w:val="111111"/>
          <w:sz w:val="28"/>
          <w:sz w:val="28"/>
          <w:szCs w:val="28"/>
          <w:rtl w:val="true"/>
          <w:lang w:bidi="fa-IR"/>
        </w:rPr>
        <w:t>می‌شود؛ هرچند که این کج کردن ممکن است معنوی باشد، یا لفظی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روشن شدن معنای تحریف، ضروری است که قبل از بررسی ادلّه عدم تحریف قرآن کریم، اقوال فریقین در مورد تحریف قرآن ذکر گردد؛ چرا که اهمّیت اقوال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ادلّه بیشتر است</w:t>
      </w:r>
      <w:r>
        <w:rPr>
          <w:rFonts w:eastAsia="IRNazanin" w:cs="IRNazanin"/>
          <w:color w:val="111111"/>
          <w:sz w:val="28"/>
          <w:szCs w:val="28"/>
          <w:rtl w:val="true"/>
          <w:lang w:bidi="fa-IR"/>
        </w:rPr>
        <w:t>.</w:t>
      </w:r>
      <w:bookmarkStart w:id="21" w:name="pg5519_47698"/>
    </w:p>
    <w:p>
      <w:pPr>
        <w:pStyle w:val="Heading2"/>
        <w:numPr>
          <w:ilvl w:val="1"/>
          <w:numId w:val="1"/>
        </w:numPr>
        <w:rPr/>
      </w:pPr>
      <w:bookmarkStart w:id="22" w:name="__RefHeading___Toc2396580_581953129"/>
      <w:bookmarkStart w:id="23" w:name="_Toc8"/>
      <w:bookmarkEnd w:id="21"/>
      <w:bookmarkEnd w:id="22"/>
      <w:r>
        <w:rPr>
          <w:rtl w:val="true"/>
        </w:rPr>
        <w:t>اقوال فریقین در تحریف قرآن کریم</w:t>
      </w:r>
      <w:bookmarkEnd w:id="23"/>
    </w:p>
    <w:p>
      <w:pPr>
        <w:pStyle w:val="Heading3"/>
        <w:numPr>
          <w:ilvl w:val="2"/>
          <w:numId w:val="1"/>
        </w:numPr>
        <w:rPr/>
      </w:pPr>
      <w:bookmarkStart w:id="24" w:name="__RefHeading___Toc2396582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پیش از ورود در اصل بحث، این نکته را تذکّر دهم که محقق خوئی رحمه الله در کتاب ارزشمند البیان، مطالبی را در بیش از پناجه صفحه پیرامون عدم تحریف قرآن کریم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محقّق ما، آیت‌الله فاضل لنکرانی قدس سره نیز تصمیم داشتند یک دوره تفسیر به روش محقّق خوئی رحمه الله تدوین و تألیف نمایند که مقدّمات آن با عنوان مدخل التفسیر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مطرح در این کتاب، بحث عدم تحریف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این دو کتاب ارزشمند و مطالبی دیگر که ضمن مباحث مطرح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تحریف‌ناپذیری قرآن کریم، مورد بحث و بررسی قرار خواهد گرفت</w:t>
      </w:r>
      <w:r>
        <w:rPr>
          <w:rFonts w:eastAsia="IRNazanin" w:cs="IRNazanin"/>
          <w:color w:val="111111"/>
          <w:sz w:val="28"/>
          <w:szCs w:val="28"/>
          <w:rtl w:val="true"/>
          <w:lang w:bidi="fa-IR"/>
        </w:rPr>
        <w:t>.</w:t>
      </w:r>
    </w:p>
    <w:p>
      <w:pPr>
        <w:pStyle w:val="Heading3"/>
        <w:numPr>
          <w:ilvl w:val="2"/>
          <w:numId w:val="1"/>
        </w:numPr>
        <w:rPr/>
      </w:pPr>
      <w:bookmarkStart w:id="26" w:name="__RefHeading___Toc2396584_581953129"/>
      <w:bookmarkStart w:id="27" w:name="_Toc10"/>
      <w:bookmarkEnd w:id="26"/>
      <w:r>
        <w:rPr>
          <w:rtl w:val="true"/>
        </w:rPr>
        <w:t>اقسام تحریف از نگاه محقّق خوئی رحمه الله</w:t>
      </w:r>
      <w:bookmarkEnd w:id="27"/>
    </w:p>
    <w:p>
      <w:pPr>
        <w:pStyle w:val="Heading4"/>
        <w:numPr>
          <w:ilvl w:val="3"/>
          <w:numId w:val="1"/>
        </w:numPr>
        <w:rPr/>
      </w:pPr>
      <w:bookmarkStart w:id="28" w:name="__RefHeading___Toc2396586_581953129"/>
      <w:bookmarkStart w:id="29" w:name="_Toc11"/>
      <w:bookmarkEnd w:id="28"/>
      <w:r>
        <w:rPr>
          <w:rtl w:val="true"/>
        </w:rPr>
        <w:t>اشاره</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رحمه الله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مشترک لفظی می‌داند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عدم توجه به</w:t>
      </w:r>
      <w:bookmarkStart w:id="30" w:name="pg5519_47699"/>
    </w:p>
    <w:p>
      <w:pPr>
        <w:pStyle w:val="BookText"/>
        <w:rPr/>
      </w:pPr>
      <w:bookmarkEnd w:id="30"/>
      <w:r>
        <w:rPr>
          <w:rFonts w:ascii="IRNazanin" w:hAnsi="IRNazanin" w:eastAsia="IRNazanin"/>
          <w:color w:val="111111"/>
          <w:sz w:val="28"/>
          <w:sz w:val="28"/>
          <w:szCs w:val="28"/>
          <w:rtl w:val="true"/>
          <w:lang w:bidi="fa-IR"/>
        </w:rPr>
        <w:t>این نکته باعث عدم درک صحیح اهل تسنّن از دیدگاه امامیه شده و در نتیجه، آن‌ها شیعیان را به اعتقادِ تحریف در قرآن متّهم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لفظ التحریف ویراد منه عدة معان علی سبیل الاشتراک، فبعض منها واقع فی القرآن باتفاق من المسلمین، وبعض منها لم یقع فیه باتفاق منهم أیضا، وبعض منها وقع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محقّق خویی رحمه الله تحریف در قرآن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است که به سه صورت زیر دسته‌بندی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برخی از تحریف‌ها در قرآن،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پاره‌ای از تحریف‌ها در قرآن،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برخی از تحریف‌ها در میان مسلمانان اختلافی است</w:t>
      </w:r>
      <w:r>
        <w:rPr>
          <w:rFonts w:eastAsia="IRNazanin" w:cs="IRNazanin"/>
          <w:color w:val="111111"/>
          <w:sz w:val="28"/>
          <w:szCs w:val="28"/>
          <w:rtl w:val="true"/>
          <w:lang w:bidi="fa-IR"/>
        </w:rPr>
        <w:t>.</w:t>
      </w:r>
    </w:p>
    <w:p>
      <w:pPr>
        <w:pStyle w:val="Heading4"/>
        <w:numPr>
          <w:ilvl w:val="3"/>
          <w:numId w:val="1"/>
        </w:numPr>
        <w:rPr/>
      </w:pPr>
      <w:bookmarkStart w:id="31" w:name="__RefHeading___Toc2396588_581953129"/>
      <w:bookmarkStart w:id="32" w:name="_Toc12"/>
      <w:bookmarkEnd w:id="31"/>
      <w:r>
        <w:rPr>
          <w:rtl w:val="true"/>
        </w:rPr>
        <w:t>قسم اول</w:t>
      </w:r>
      <w:r>
        <w:rPr>
          <w:rtl w:val="true"/>
        </w:rPr>
        <w:t xml:space="preserve">: </w:t>
      </w:r>
      <w:r>
        <w:rPr>
          <w:rtl w:val="true"/>
        </w:rPr>
        <w:t>تحریف معنوی</w:t>
      </w:r>
      <w:bookmarkEnd w:id="32"/>
    </w:p>
    <w:p>
      <w:pPr>
        <w:pStyle w:val="Heading5"/>
        <w:numPr>
          <w:ilvl w:val="4"/>
          <w:numId w:val="1"/>
        </w:numPr>
        <w:rPr/>
      </w:pPr>
      <w:bookmarkStart w:id="33" w:name="__RefHeading___Toc2396590_58195312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محقق خویی نخستین نوع تحریف را این گونه بیان می‌نماید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الشیء عن موضعه وتحویله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هادُوا 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المسلمین فی وقوع مثل هذا التحریف فی کتاب اللّه فإنّ کل من فسّر القرآن بغیر حقیقته، وحمله علی غیر معناه فقد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کثیراً من أهل البدع، والمذاهب الفاسدة قد حرَّفوا القرآن بتأویلهم آیاته علی آرائهم وأهوائهم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المنع عن التحریف بهذا المعنی، وذمّ فاعله فی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الکافی بإسناده عن الباقر علیه السلام أنه کتب فی رسالته إلی سعد</w:t>
      </w:r>
    </w:p>
    <w:p>
      <w:pPr>
        <w:pStyle w:val="BookText"/>
        <w:rPr/>
      </w:pP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نبذهم الکتاب أن أقاموا حروفه وحرّفوا حدوده، فهم یروونه ولا یرعونه، والجهال یعجبهم حفظهم للروایة، والعلماء یحزنهم ترکهم للرعایة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معنای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چیزی از جایی به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مِنَ الَّذِینَ هادُوا یُحَرِّفُونَ الْکَلِمَ عَنْ مَواضِعِهِ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وجود چنین تحریفی در قرآن اجماعی است؛ چرا که هر کس قرآن را بر خلاف واقع تفسیر و بر غیر از معنای واقعی‌اش حمل کند، در حقیقت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بدعت‌گزاران و کسانی که عقیده فاسد دارند با تأویلات مطابق با خواسته‌هایشان از قرآن کریم، آن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معنی در روایات مذموم شمرده شده است؛ از جمله روایتی که مرحوم کلینی در کتاب کافی نقل کرده، مبنی بر آن‌که امام باقر علیه السلام در نامه‌ای که به سعد الخیر می‌نویسد،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که مخالفین ما کتاب خدا را کنار گذاشتند، این است که حروف قرآن را حفظ و استوار کردند، اما حدود و معانی آن را دگرگون ساختند؛ آنان قرآن را روایت کرده، اما رعایت نمی‌کنند و کسانی که تنها به حفظ ظاهر الفاظ و حروف قرآن، دل خوش کرده‌اند، جاهل‌اند؛ چرا که فریفتۀ ظواهر می‌شوند، اما علما از این‌که دیگران معانی واقعی قرآن را رعایت نمی‌کنند، اندوهگین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خویی رحمه الله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را به تحریف</w:t>
      </w:r>
      <w:bookmarkStart w:id="35" w:name="pg5519_47701"/>
    </w:p>
    <w:p>
      <w:pPr>
        <w:pStyle w:val="BookText"/>
        <w:rPr/>
      </w:pPr>
      <w:bookmarkEnd w:id="35"/>
      <w:r>
        <w:rPr>
          <w:rFonts w:ascii="IRNazanin" w:hAnsi="IRNazanin" w:eastAsia="IRNazanin"/>
          <w:color w:val="111111"/>
          <w:sz w:val="28"/>
          <w:sz w:val="28"/>
          <w:szCs w:val="28"/>
          <w:rtl w:val="true"/>
          <w:lang w:bidi="fa-IR"/>
        </w:rPr>
        <w:t>معنوی تفسیر نموده و بر این باور است که تحریف معنوی در قرآن مورد اتّفاق همه مسلمانان است؛ زیرا موارد بسیاری در طول تاریخ اتفاق افتاده که افرادی مطابق با خواسته‌های خود و برای رسیدن به خواهش‌های نفسانی‌شان، قرآن را تأویل و تفسیر نموده‌اند و یکی از مصادیق بارز آن، خوارج بودند</w:t>
      </w:r>
      <w:r>
        <w:rPr>
          <w:rFonts w:eastAsia="IRNazanin" w:cs="IRNazanin"/>
          <w:color w:val="111111"/>
          <w:sz w:val="28"/>
          <w:szCs w:val="28"/>
          <w:rtl w:val="true"/>
          <w:lang w:bidi="fa-IR"/>
        </w:rPr>
        <w:t>.</w:t>
      </w:r>
    </w:p>
    <w:p>
      <w:pPr>
        <w:pStyle w:val="Heading5"/>
        <w:numPr>
          <w:ilvl w:val="4"/>
          <w:numId w:val="1"/>
        </w:numPr>
        <w:rPr/>
      </w:pPr>
      <w:bookmarkStart w:id="36" w:name="__RefHeading___Toc2396592_581953129"/>
      <w:bookmarkStart w:id="37" w:name="_Toc14"/>
      <w:bookmarkEnd w:id="36"/>
      <w:r>
        <w:rPr>
          <w:rtl w:val="true"/>
        </w:rPr>
        <w:t xml:space="preserve">نقد قسم اول تحریف </w:t>
      </w:r>
      <w:r>
        <w:rPr>
          <w:rtl w:val="true"/>
        </w:rPr>
        <w:t>(</w:t>
      </w:r>
      <w:r>
        <w:rPr>
          <w:rtl w:val="true"/>
        </w:rPr>
        <w:t>تحریف معنوی</w:t>
      </w:r>
      <w:r>
        <w:rPr>
          <w:rtl w:val="true"/>
        </w:rPr>
        <w:t>)</w:t>
      </w:r>
      <w:bookmarkEnd w:id="37"/>
    </w:p>
    <w:p>
      <w:pPr>
        <w:pStyle w:val="BookText"/>
        <w:rPr/>
      </w:pPr>
      <w:r>
        <w:rPr>
          <w:rFonts w:ascii="Amiri" w:hAnsi="Amiri" w:eastAsia="Amiri" w:cs="Amiri"/>
          <w:color w:val="111111"/>
          <w:sz w:val="28"/>
          <w:sz w:val="28"/>
          <w:szCs w:val="28"/>
          <w:rtl w:val="true"/>
          <w:lang w:bidi="ar-SA"/>
        </w:rPr>
        <w:t>برخی از محقّقین بر این نظرند که هرجا در قرآن سخن از تحریف است، مراد تحریف معنوی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تحریف در آیه شریفه مِنَ الَّذِینَ هادُوا یُحَرِّفُونَ الْکَلِمَ عَنْ مَواضِعِهِ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تحریف معنوی حمل نموده‌اند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تفسیر کرده‌اند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چنین ادعایی را نمی‌توان پذیرفت؛ زیرا، خداوند در ادامه همین آیه مطلبی را فرموده است که دلالت بر تحریف لفظی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سخن از تحریف لفظی است و نه معنوی؛ چرا که</w:t>
      </w:r>
      <w:bookmarkStart w:id="38" w:name="pg5519_47702"/>
    </w:p>
    <w:p>
      <w:pPr>
        <w:pStyle w:val="BookText"/>
        <w:rPr/>
      </w:pPr>
      <w:bookmarkEnd w:id="38"/>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الفاظ را در مواضع دیگری استعمال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می‌بردند و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دلالت می‌کند که تحریف در این آیه، لفظی است و 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احتمال نیز وجود دارد که دنباله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تحریف لفظی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اما این قرینه نمی‌شود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به معنای خصوص تحریف لفظی باشد</w:t>
      </w:r>
      <w:r>
        <w:rPr>
          <w:rFonts w:eastAsia="IRNazanin" w:cs="IRNazanin"/>
          <w:color w:val="111111"/>
          <w:sz w:val="28"/>
          <w:szCs w:val="28"/>
          <w:rtl w:val="true"/>
          <w:lang w:bidi="fa-IR"/>
        </w:rPr>
        <w:t>.</w:t>
      </w:r>
    </w:p>
    <w:p>
      <w:pPr>
        <w:pStyle w:val="Heading4"/>
        <w:numPr>
          <w:ilvl w:val="3"/>
          <w:numId w:val="1"/>
        </w:numPr>
        <w:rPr/>
      </w:pPr>
      <w:bookmarkStart w:id="39" w:name="__RefHeading___Toc2396594_581953129"/>
      <w:bookmarkStart w:id="40" w:name="_Toc15"/>
      <w:bookmarkEnd w:id="39"/>
      <w:r>
        <w:rPr>
          <w:rtl w:val="true"/>
        </w:rPr>
        <w:t>قسم دوم</w:t>
      </w:r>
      <w:r>
        <w:rPr>
          <w:rtl w:val="true"/>
        </w:rPr>
        <w:t xml:space="preserve">: </w:t>
      </w:r>
      <w:r>
        <w:rPr>
          <w:rtl w:val="true"/>
        </w:rPr>
        <w:t>نقصان یا زیادة در حروف یا حرکات قرآن</w:t>
      </w:r>
      <w:bookmarkEnd w:id="40"/>
    </w:p>
    <w:p>
      <w:pPr>
        <w:pStyle w:val="BookText"/>
        <w:rPr/>
      </w:pPr>
      <w:r>
        <w:rPr>
          <w:rFonts w:ascii="IRNazanin" w:hAnsi="IRNazanin" w:eastAsia="IRNazanin"/>
          <w:color w:val="111111"/>
          <w:sz w:val="28"/>
          <w:sz w:val="28"/>
          <w:szCs w:val="28"/>
          <w:rtl w:val="true"/>
          <w:lang w:bidi="fa-IR"/>
        </w:rPr>
        <w:t>محقّق خویی رحمه الله قسم دوم تحریف در قرآن را چنین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النقص أو الزیادة فی الحروف أو فی الحرکات، مع حفظ القرآن وعدم ضیاعه، وإن لم یکن متمیزا فی الخارج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والتحریف بهذا المعنی واقع فی القرآن قطعا، فقد أثبتنا لک فیما تقدم عدم تواتر القراءات، ومعنی هذا أن القرآن المنزل إنما هو مطابق لإحدی القراءات، وأما غیرها فهو إما زیادة فی القرآن وإما نقیصة فیه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تحریف، تحریف به زیاده یا نقصان در حروف یا حرکات بدون تغییر معانی قرآن و از بین رفتن بخشی از آن است؛ هرچند که این تحریف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 به یقین در قرآن واقع شده است و در بحث تواتر قرائت‌های قرآن اثبات نمودیم قرائت‌های متواتر نیست و بلکه قرآن واقعی مطابق با یکی از قرائت‌ها است و بنابراین، غیر از آن</w:t>
      </w:r>
    </w:p>
    <w:p>
      <w:pPr>
        <w:pStyle w:val="BookText"/>
        <w:rPr/>
      </w:pPr>
      <w:r>
        <w:rPr>
          <w:rFonts w:ascii="IRNazanin" w:hAnsi="IRNazanin" w:eastAsia="IRNazanin"/>
          <w:color w:val="111111"/>
          <w:sz w:val="28"/>
          <w:sz w:val="28"/>
          <w:szCs w:val="28"/>
          <w:rtl w:val="true"/>
          <w:lang w:bidi="fa-IR"/>
        </w:rPr>
        <w:t>قرائت، یا زیاده در قرآن است و یا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نقصان و یا زیاده در حروف یا حرکات قرآن اتفاق افتاده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یا مالِکِ یَوْمِ الدِّینِ ؛ هم‌چنین قرائت‌های مختلف نسبت به آیه شریفه لا تَأْکُلُوا أَمْوالَکُمْ بَیْنَکُمْ بِالْباطِلِ إِلاّ أَنْ تَکُونَ تِجارَةً عَنْ تَراضٍ</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عنوان اصل قرآن پذیرفته شده‌اند؛ اما این که قرآن نازل شده، با کدام یک از آن‌ها مطابق است،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قرآن محفوظ است، اما قابل تمییز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محقق خویی رحمه الله تحریف در قرآن به این معنا، واقع شده است و وجود قرائت‌های هفت‌گانه یا ده‌گانه، خود شاهد بر وقوع چنین تحریفی در قرآن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w:t>
      </w:r>
      <w:r>
        <w:rPr>
          <w:rStyle w:val="FootnoteAnchor"/>
          <w:rtl w:val="true"/>
        </w:rPr>
        <w:footnoteReference w:id="15"/>
      </w:r>
      <w:r>
        <w:rPr>
          <w:rFonts w:ascii="IRNazanin" w:hAnsi="IRNazanin" w:eastAsia="IRNazanin"/>
          <w:color w:val="111111"/>
          <w:sz w:val="28"/>
          <w:sz w:val="28"/>
          <w:szCs w:val="28"/>
          <w:rtl w:val="true"/>
          <w:lang w:bidi="fa-IR"/>
        </w:rPr>
        <w:t>بر این باور است که اگر قرائت‌های متواتره از نبی مکرم اسلام صلی الله علیه و آله صادر شده باشد، همه مصداق قرآن هستند؛ اما بنا بر دیدگاه کسانی که این تواتر را نپذیرفته‌اند، مانند محقق خوئی رحمه الله</w:t>
      </w:r>
      <w:r>
        <w:rPr>
          <w:rStyle w:val="FootnoteAnchor"/>
          <w:rtl w:val="true"/>
        </w:rPr>
        <w:footnoteReference w:id="16"/>
      </w:r>
      <w:r>
        <w:rPr>
          <w:rFonts w:ascii="IRNazanin" w:hAnsi="IRNazanin" w:eastAsia="IRNazanin"/>
          <w:color w:val="111111"/>
          <w:sz w:val="28"/>
          <w:sz w:val="28"/>
          <w:szCs w:val="28"/>
          <w:rtl w:val="true"/>
          <w:lang w:bidi="fa-IR"/>
        </w:rPr>
        <w:t>،</w:t>
      </w:r>
      <w:bookmarkStart w:id="41" w:name="pg5519_47704"/>
    </w:p>
    <w:p>
      <w:pPr>
        <w:pStyle w:val="BookText"/>
        <w:rPr/>
      </w:pPr>
      <w:bookmarkEnd w:id="41"/>
      <w:r>
        <w:rPr>
          <w:rFonts w:ascii="IRNazanin" w:hAnsi="IRNazanin" w:eastAsia="IRNazanin"/>
          <w:color w:val="111111"/>
          <w:sz w:val="28"/>
          <w:sz w:val="28"/>
          <w:szCs w:val="28"/>
          <w:rtl w:val="true"/>
          <w:lang w:bidi="fa-IR"/>
        </w:rPr>
        <w:t>والد معظم رحمه الله</w:t>
      </w:r>
      <w:r>
        <w:rPr>
          <w:rStyle w:val="FootnoteAnchor"/>
          <w:rtl w:val="true"/>
        </w:rPr>
        <w:footnoteReference w:id="17"/>
      </w:r>
      <w:r>
        <w:rPr>
          <w:rFonts w:ascii="IRNazanin" w:hAnsi="IRNazanin" w:eastAsia="IRNazanin"/>
          <w:color w:val="111111"/>
          <w:sz w:val="28"/>
          <w:sz w:val="28"/>
          <w:szCs w:val="28"/>
          <w:rtl w:val="true"/>
          <w:lang w:bidi="fa-IR"/>
        </w:rPr>
        <w:t>و مشهور امامیه،</w:t>
      </w:r>
      <w:r>
        <w:rPr>
          <w:rStyle w:val="FootnoteAnchor"/>
          <w:rtl w:val="true"/>
        </w:rPr>
        <w:footnoteReference w:id="18"/>
      </w:r>
      <w:r>
        <w:rPr>
          <w:rFonts w:ascii="IRNazanin" w:hAnsi="IRNazanin" w:eastAsia="IRNazanin"/>
          <w:color w:val="111111"/>
          <w:sz w:val="28"/>
          <w:sz w:val="28"/>
          <w:szCs w:val="28"/>
          <w:rtl w:val="true"/>
          <w:lang w:bidi="fa-IR"/>
        </w:rPr>
        <w:t>تنها یکی از هفت و یا ده قرائت مذکور، قرآن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سخن منکرین تواتر قرائت‌ها، وقوع تحریف در قرآن است</w:t>
      </w:r>
      <w:r>
        <w:rPr>
          <w:rFonts w:eastAsia="IRNazanin" w:cs="IRNazanin"/>
          <w:color w:val="111111"/>
          <w:sz w:val="28"/>
          <w:szCs w:val="28"/>
          <w:rtl w:val="true"/>
          <w:lang w:bidi="fa-IR"/>
        </w:rPr>
        <w:t>.</w:t>
      </w:r>
    </w:p>
    <w:p>
      <w:pPr>
        <w:pStyle w:val="Heading4"/>
        <w:numPr>
          <w:ilvl w:val="3"/>
          <w:numId w:val="1"/>
        </w:numPr>
        <w:rPr/>
      </w:pPr>
      <w:bookmarkStart w:id="42" w:name="__RefHeading___Toc2396596_581953129"/>
      <w:bookmarkStart w:id="43" w:name="_Toc16"/>
      <w:bookmarkEnd w:id="42"/>
      <w:r>
        <w:rPr>
          <w:rtl w:val="true"/>
        </w:rPr>
        <w:t>قسم سوم</w:t>
      </w:r>
      <w:r>
        <w:rPr>
          <w:rtl w:val="true"/>
        </w:rPr>
        <w:t xml:space="preserve">: </w:t>
      </w:r>
      <w:r>
        <w:rPr>
          <w:rtl w:val="true"/>
        </w:rPr>
        <w:t>کم یا زیاد شدن یک یا چند کلمه با تحفّظ بر قرآن</w:t>
      </w:r>
      <w:bookmarkEnd w:id="43"/>
    </w:p>
    <w:p>
      <w:pPr>
        <w:pStyle w:val="Heading5"/>
        <w:numPr>
          <w:ilvl w:val="4"/>
          <w:numId w:val="1"/>
        </w:numPr>
        <w:rPr/>
      </w:pPr>
      <w:bookmarkStart w:id="44" w:name="__RefHeading___Toc2396598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قسم سومی که محقّق خویی رحمه الله بیان می‌کند کم یا زیاد شدن یک و یا چند کلمه در قرآن بعد از پیامبر اکرم صلی الله علیه و آله و در زمان صحابه است؛ اما بالاخره اصل قرآن نازل بر نبی اکرم صلی الله علیه و آله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قسم سوم را این‌گونه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النقص أو الزیادة بکلمة أو کلمتین، مع التحفّظ علی نفس القرآن المنزل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والتحریف بهذا المعنی قد وقع فی صدر الإسلام، وفی زمان الصحابة قطعاً، ویدلّنا علی ذلک إجماع المسلمین علی أنّ عثمان أحرق جملة من المصاحف وأمر ولاته بحرق کلّ مصحف غیر ما جمعه، وهذا یدلّ علی أنّ هذه المصاحف کانت مخالفة لما جمعه، وإلا لم یکن هناک سبب موجب لإحراقها، وقد ضبط جماعة من العلماء موارد الاختلاف بین المصاحف، منهم عبد الله بن أبی داود السجستانی، وقد سمی کتابه هذا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فالتحریف واقع لا محالة إما من عثمان أو من کتّاب تلک المصاحف ولکنا سنبیّن بعد هذا إن شاء الله تعالی أن ما جمعه عثمان کان هو القرآن المعروف بین المسلمین،</w:t>
      </w:r>
    </w:p>
    <w:p>
      <w:pPr>
        <w:pStyle w:val="BookText"/>
        <w:rPr/>
      </w:pPr>
      <w:r>
        <w:rPr>
          <w:rFonts w:ascii="IRNazanin" w:hAnsi="IRNazanin" w:eastAsia="IRNazanin"/>
          <w:color w:val="111111"/>
          <w:sz w:val="28"/>
          <w:sz w:val="28"/>
          <w:szCs w:val="28"/>
          <w:rtl w:val="true"/>
          <w:lang w:bidi="fa-IR"/>
        </w:rPr>
        <w:t>الذی تداولوه عن النبی صلی الله علیه و آله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بالزیادة والنقیصة إنّما وقع فی تلک المصاحف التی انقطعت بعد عهد عثمان، وأما القرآن الموجود فلیس فیه زیادة ولا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بالزیادة والنقیصة إنما وقع فی تلک المصاحف التی انقطعت بعد عهد عثمان، وأما القرآن الموجود فلیس فیه زیادة ولا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یقول بعدم تواتر تلک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بهذا المعنی وإن کان قد وقع عنده فی الصدر الأول إلّا أنه قد انقطع فی زمان عثمان، وانحصر المصحف بما ثبت تواتره عن النبی صلی الله علیه و آله وأما القائل بتواتر المصاحف بأجمعها، فلابد له من الالتزام بوقوع التحریف بالمعنی المتنازع فیه فی القرآن المنزل، وبضیاع شیء منه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قسم سوم تحریف، به این صورت است که یک کلمه یا دو کلمه به قرآن افزوده و یا از آن کاسته شده باشد بی‌آن که اصل قرآن نازل شده بر پیامبر اکرم صلی الله علیه و آله تغییری کرده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چنین تحریفی در صدر اسلام و در زمان صحابه،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وقوع این مسئله آن است که مسلمانان اجماع دارند بر این‌که عثمان مصحفی را گردآوری کرد و دستور داد همۀ مصحف‌های دیگر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آن است که مصحف‌های سوزانده شده با مصحف عثمان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نیز برخی از موارد اختلاف مصاحف را ذکر کرده‌اند؛ از جمله عبدالله بن أبی داود سجستانی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پذیرفت چنین تحریفی، بی‌گمان در قرآن یا از سوی عثمان</w:t>
      </w:r>
      <w:bookmarkStart w:id="46" w:name="pg5519_47706"/>
    </w:p>
    <w:p>
      <w:pPr>
        <w:pStyle w:val="BookText"/>
        <w:rPr/>
      </w:pPr>
      <w:bookmarkEnd w:id="46"/>
      <w:r>
        <w:rPr>
          <w:rFonts w:ascii="IRNazanin" w:hAnsi="IRNazanin" w:eastAsia="IRNazanin"/>
          <w:color w:val="111111"/>
          <w:sz w:val="28"/>
          <w:sz w:val="28"/>
          <w:szCs w:val="28"/>
          <w:rtl w:val="true"/>
          <w:lang w:bidi="fa-IR"/>
        </w:rPr>
        <w:t>و یا از دیگر مصحف‌نگاران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آینده بیان خواهیم کرد آن چه عثمان گردآوری کرده، همان قرآنی بوده که مسلمانان از پیامبر صلی الله علیه و آله دریافت کرده بودند و تحریف به زیاده یا نقصان در مصاحفی واقع شده که عثمان به سوزاندن آن‌ها امر کرده بود و پس از زمان عثمان، اثری از آن‌ها باقی نمانده است و در قرآن موجود، زیاده و نقصانی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این‌که مطابق نظر قائلین به عدم تواتر 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صحیح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تحریف قرآن کریم در صدر اول واقع شده ولی در زمان عثمان، قرآن به همان صورت متواتر نقل شده از پیامبر صلی الله علیه و آله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همۀ مصاحف را متواتر بداند، باید به تحریف قرآن و از بین رفتن بخشی از آن قائل شود</w:t>
      </w:r>
      <w:r>
        <w:rPr>
          <w:rFonts w:eastAsia="IRNazanin" w:cs="IRNazanin"/>
          <w:color w:val="111111"/>
          <w:sz w:val="28"/>
          <w:szCs w:val="28"/>
          <w:rtl w:val="true"/>
          <w:lang w:bidi="fa-IR"/>
        </w:rPr>
        <w:t>.</w:t>
      </w:r>
    </w:p>
    <w:p>
      <w:pPr>
        <w:pStyle w:val="Heading5"/>
        <w:numPr>
          <w:ilvl w:val="4"/>
          <w:numId w:val="1"/>
        </w:numPr>
        <w:rPr/>
      </w:pPr>
      <w:bookmarkStart w:id="47" w:name="__RefHeading___Toc2396600_581953129"/>
      <w:bookmarkStart w:id="48" w:name="_Toc18"/>
      <w:bookmarkEnd w:id="47"/>
      <w:r>
        <w:rPr>
          <w:rtl w:val="true"/>
        </w:rPr>
        <w:t>نقد آیت‌الله فاضل لنکرانی قدس سره به دیدگاه محقق خوئی رحمه الله</w:t>
      </w:r>
      <w:bookmarkEnd w:id="48"/>
    </w:p>
    <w:p>
      <w:pPr>
        <w:pStyle w:val="BookText"/>
        <w:rPr/>
      </w:pPr>
      <w:r>
        <w:rPr>
          <w:rFonts w:ascii="IRNazanin" w:hAnsi="IRNazanin" w:eastAsia="IRNazanin"/>
          <w:color w:val="111111"/>
          <w:sz w:val="28"/>
          <w:sz w:val="28"/>
          <w:szCs w:val="28"/>
          <w:rtl w:val="true"/>
          <w:lang w:bidi="fa-IR"/>
        </w:rPr>
        <w:t>والد محقق آیت‌الله فاضل لنکرانی قدس سره پس از نقل دیدگاه محقّق خویی رحمه الله کلام ایشان را مورد مناقشه قرار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سیجیء إن شاء الله تعالی فی موضوع جمع القرآن وأنه فی أی زمان جمع أنّ الجمع کان فی عهد رسول الله صلی الله علیه و آله وأنّ الإختلاف مصحف عثمان مع سائر المصاحف کان فی کیفیة القرائة من دون اختلاف فی الکلمات؛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پیش‌رو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 زمان گردآوری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خواهد شد قرآن در زمان خود پیامبر صلی الله علیه و آله گردآوری شده است و اختلاف مصحف عثمان با دیگر مصاحف در چگونگی قرائت بود و نه در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با نقل و استدلال به سخنی از محقّق خویی رحمه الله مناقشه خود را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أنّه بنفسه یصرّح فیما بعد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شکّ أنّ عثمان قد جمع القرآن فی زمانه، لا بمعنی أنه جمع الآیات والسور فی مصحف، بل بمعنی أنّه جمع المسلمین علی قراءة إمام واحد، وأحرق المصاحف الأُخری التی تخالف ذلک المصحف، وکتب إلی البلدان أن یحرقوا ما عندهم منها، ونهی المسلمین عن الاختلاف فی القراءة، وقد صرّح بهذا کثیر من أعلام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فالاختلاف إنّما کان فی القرائة لا فی الکلمات کما سیظهر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خویی رحمه الله در ادامه به این نکته 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عثمان قرآن را گردآوری کرده، ولی نه به این معنی که آیات و سوره‌ها را در یک مصحف گردآورده باشد؛ بلکه عثمان مسلمانان را بر یک قرائت واداشته و مصاحف دیگری که با این قرائت مخالف بوده را سوزانده و مسلمانان را از قرائت‌های مختلف باز داشته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در دیدگاه آیت‌الله فاضل لنکرانی قدس سره قرآن کریم، در آن زمان واحد بوده است ولی قرائت‌ها متعدّد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ایشان بر خلاف محقّق</w:t>
      </w:r>
      <w:bookmarkStart w:id="49" w:name="pg5519_47708"/>
    </w:p>
    <w:p>
      <w:pPr>
        <w:pStyle w:val="BookText"/>
        <w:rPr/>
      </w:pPr>
      <w:bookmarkEnd w:id="49"/>
      <w:r>
        <w:rPr>
          <w:rFonts w:ascii="IRNazanin" w:hAnsi="IRNazanin" w:eastAsia="IRNazanin"/>
          <w:color w:val="111111"/>
          <w:sz w:val="28"/>
          <w:sz w:val="28"/>
          <w:szCs w:val="28"/>
          <w:rtl w:val="true"/>
          <w:lang w:bidi="fa-IR"/>
        </w:rPr>
        <w:t>خویی رحمه الله وقوع چنین تحریفی را از ریشه انکار می‌نماید</w:t>
      </w:r>
      <w:r>
        <w:rPr>
          <w:rFonts w:eastAsia="IRNazanin" w:cs="IRNazanin"/>
          <w:color w:val="111111"/>
          <w:sz w:val="28"/>
          <w:szCs w:val="28"/>
          <w:rtl w:val="true"/>
          <w:lang w:bidi="fa-IR"/>
        </w:rPr>
        <w:t>.</w:t>
      </w:r>
    </w:p>
    <w:p>
      <w:pPr>
        <w:pStyle w:val="Heading4"/>
        <w:numPr>
          <w:ilvl w:val="3"/>
          <w:numId w:val="1"/>
        </w:numPr>
        <w:rPr/>
      </w:pPr>
      <w:bookmarkStart w:id="50" w:name="__RefHeading___Toc2396602_581953129"/>
      <w:bookmarkStart w:id="51" w:name="_Toc19"/>
      <w:bookmarkEnd w:id="50"/>
      <w:r>
        <w:rPr>
          <w:rtl w:val="true"/>
        </w:rPr>
        <w:t>قسم چهارم</w:t>
      </w:r>
      <w:r>
        <w:rPr>
          <w:rtl w:val="true"/>
        </w:rPr>
        <w:t xml:space="preserve">: </w:t>
      </w:r>
      <w:r>
        <w:rPr>
          <w:rtl w:val="true"/>
        </w:rPr>
        <w:t>کم و زیاد شدن یک آیه یا سوره با تحفّظ قرآن نازل شده بر پیامبر اکرم صلی الله علیه و آله</w:t>
      </w:r>
      <w:bookmarkEnd w:id="51"/>
    </w:p>
    <w:p>
      <w:pPr>
        <w:pStyle w:val="BookText"/>
        <w:rPr/>
      </w:pPr>
      <w:r>
        <w:rPr>
          <w:rFonts w:ascii="IRNazanin" w:hAnsi="IRNazanin" w:eastAsia="IRNazanin"/>
          <w:color w:val="111111"/>
          <w:sz w:val="28"/>
          <w:sz w:val="28"/>
          <w:szCs w:val="28"/>
          <w:rtl w:val="true"/>
          <w:lang w:bidi="fa-IR"/>
        </w:rPr>
        <w:t>محقّق خویی قدس سره در باره قسم چهارم از انواع تحریف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التحریف بالزیادة والنقیصة فی الآیة والسورة مع التحفظ علی القرآن المنزل، والتسالم علی قراءة النبی صلی الله علیه و آله إیاها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والتحریف بهذا المعنی أیضاً واقع فی القرآن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تسالم المسلمون علی أنّ النبی صلی الله علیه و آله قرأها قبل کلّ سورة غیر سورة التوبة وقد وقع الخلاف فی کونها من القرآن بین علماء السنة، فاختار جمع منهم أنّها لیست من القرآن، بل ذهبت المالکیة إلی کراهة الإتیان بها قبل قراءة الفاتحة فی الصلاة المفروضة، إلاّ إذا نوی به المصلّی الخروج من الخلاف، وذهب جماعة أُخری إلی أنّ البسملة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الشیعة فهم متسالمون علی جزئیة البسملة من کلّ سورة غیر سورة التوبة، واختار هذا القول جماعة من علماء السنة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تفصیل ذلک عند تفسیرنا سورة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فالقرآن المنزل من السماء قد وقع فیه التحریف یقیناً، بالزیادة أو بالنقیصة؛</w:t>
      </w:r>
    </w:p>
    <w:p>
      <w:pPr>
        <w:pStyle w:val="BookText"/>
        <w:rPr/>
      </w:pPr>
      <w:r>
        <w:rPr>
          <w:rFonts w:ascii="IRNazanin" w:hAnsi="IRNazanin" w:eastAsia="IRNazanin"/>
          <w:color w:val="111111"/>
          <w:sz w:val="28"/>
          <w:sz w:val="28"/>
          <w:szCs w:val="28"/>
          <w:rtl w:val="true"/>
          <w:lang w:bidi="fa-IR"/>
        </w:rPr>
        <w:t>نوع چهارم از تحریف در قرآن، افزودن یا کاستن از آیه و یک سوره با تحفّظ بر قرآن نازل شده و اجماع بر قرائت پیامبر صلی الله علیه و آله نسبت به آن آیه یا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به این معنی نیز به طور قطع در قرآن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بنا بر اجماعی که مسلمانان دارند، پیامبر صلی الله علیه و آله پیش از هر سوره‌ای جز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با این حال، در میان علمای اهل سنت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قرآن هست؟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بخشی از قرآن می‌دانند و برخی دیگر آن را از قرآن نمی‌دانند تا جایی که مالکیه به کراهتِ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قرائت حمد در نماز واجب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سنت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 از قرآن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همۀ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بخشی از هر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قرآن کریم تحریف‌هایی به صورت افزایش یا کاستن از آن واقع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تحریف، اختلاف بر سر چگونگی قرائت قرآن و یا کاستن و افزودن بر قرآن نیست، بلکه بحث بر سر تعیین مصداق قرآن</w:t>
      </w:r>
      <w:bookmarkStart w:id="52" w:name="pg5519_47710"/>
    </w:p>
    <w:p>
      <w:pPr>
        <w:pStyle w:val="BookText"/>
        <w:rPr/>
      </w:pPr>
      <w:bookmarkEnd w:id="52"/>
      <w:r>
        <w:rPr>
          <w:rFonts w:ascii="IRNazanin" w:hAnsi="IRNazanin" w:eastAsia="IRNazanin"/>
          <w:color w:val="111111"/>
          <w:sz w:val="28"/>
          <w:sz w:val="28"/>
          <w:szCs w:val="28"/>
          <w:rtl w:val="true"/>
          <w:lang w:bidi="fa-IR"/>
        </w:rPr>
        <w:t>است؛ به عنوان مثال، در میان مسلمانان در قرائت بِسْمِ اللّهِ الرَّحْمنِ الرَّحِیمِ اختلافی نیست و همه پذیرفته‌اند که پیامبر صلی الله علیه و آله پیش از هر سوره قرآن، جز سوره توبه این کلمۀ طیّبه را تلاوت می‌فرمود؛ اما برخی آن را بخشی از قرآن می‌دانند و برخی دیگر، آن را کلام پیامبر صلی الله علیه و آله می‌دانند</w:t>
      </w:r>
      <w:r>
        <w:rPr>
          <w:rFonts w:eastAsia="IRNazanin" w:cs="IRNazanin"/>
          <w:color w:val="111111"/>
          <w:sz w:val="28"/>
          <w:szCs w:val="28"/>
          <w:rtl w:val="true"/>
          <w:lang w:bidi="fa-IR"/>
        </w:rPr>
        <w:t>.</w:t>
      </w:r>
    </w:p>
    <w:p>
      <w:pPr>
        <w:pStyle w:val="Heading4"/>
        <w:numPr>
          <w:ilvl w:val="3"/>
          <w:numId w:val="1"/>
        </w:numPr>
        <w:rPr/>
      </w:pPr>
      <w:bookmarkStart w:id="53" w:name="__RefHeading___Toc2396604_581953129"/>
      <w:bookmarkStart w:id="54" w:name="_Toc20"/>
      <w:bookmarkEnd w:id="53"/>
      <w:r>
        <w:rPr>
          <w:rtl w:val="true"/>
        </w:rPr>
        <w:t>قسم پنجم</w:t>
      </w:r>
      <w:r>
        <w:rPr>
          <w:rtl w:val="true"/>
        </w:rPr>
        <w:t xml:space="preserve">: </w:t>
      </w:r>
      <w:r>
        <w:rPr>
          <w:rtl w:val="true"/>
        </w:rPr>
        <w:t>تحریف به زیاده در قرآن</w:t>
      </w:r>
      <w:bookmarkEnd w:id="54"/>
    </w:p>
    <w:p>
      <w:pPr>
        <w:pStyle w:val="BookText"/>
        <w:rPr/>
      </w:pPr>
      <w:r>
        <w:rPr>
          <w:rFonts w:ascii="IRNazanin" w:hAnsi="IRNazanin" w:eastAsia="IRNazanin"/>
          <w:color w:val="111111"/>
          <w:sz w:val="28"/>
          <w:sz w:val="28"/>
          <w:szCs w:val="28"/>
          <w:rtl w:val="true"/>
          <w:lang w:bidi="fa-IR"/>
        </w:rPr>
        <w:t>محقق خویی قدس سره قسم پنجم از تحریف را این‌گونه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التحریف بالزیادة بمعنی أنّ بعض المصحف الذی بأیدینا لیس من الکلام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والتحریف بهذا المعنی باطل بإجماع المسلمین، بل هو ممّا علم بطلانه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تحریف قرآن، تحریف به زیاده است؛ به این معنا که بخشی از قرآن موجود در دست ما، از قرآن نازل شده بر پیامبر اکرم صلی الله علیه و آله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به این معنا نه تنها به اجماع مسلمانان باطل است، بلکه بطلان آن،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عدم وقوع این قسم از تحریف را مورد اجماع همۀ مسلمانان می‌داند و بطلان چنین تحریفی را امری ضروری می‌داند؛ اما مراد ایشان از ضروری روشن نیست؛ اگر مراد ایشان از ضروری، ضروری دین باشد، از اجماع قوی‌تر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ضروری دین،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یقبل الإختلاف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ضروری است که علما در آن اختلاف نکرده باشند و به تعبیر</w:t>
      </w:r>
      <w:bookmarkStart w:id="55" w:name="pg5519_47711"/>
    </w:p>
    <w:p>
      <w:pPr>
        <w:pStyle w:val="BookText"/>
        <w:rPr/>
      </w:pPr>
      <w:bookmarkEnd w:id="55"/>
      <w:r>
        <w:rPr>
          <w:rFonts w:ascii="IRNazanin" w:hAnsi="IRNazanin" w:eastAsia="IRNazanin"/>
          <w:color w:val="111111"/>
          <w:sz w:val="28"/>
          <w:sz w:val="28"/>
          <w:szCs w:val="28"/>
          <w:rtl w:val="true"/>
          <w:lang w:bidi="fa-IR"/>
        </w:rPr>
        <w:t>دیگر، قابلیت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ملاک در مسأله تحریف وجود ندارد؛ در نتیجه، تنها دلیل بطلان این قسم، همان اجماع است و اگر مسالۀ اجماع بر عدم تحریف مطرح نبود، قسم پنجم نیز مورد اختلاف علما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مفهوم و گسترۀ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فقهی و اصولی به درستی تبیین نشده است، ما در بحث اجتهاد و تقلید به مناسبت اجتهاد در ضروریات و عدم آن، ملاک ضروری را مورد تجزیه و تحلیل قرار داده‌ایم، سزوار است برای درک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شود</w:t>
      </w:r>
      <w:r>
        <w:rPr>
          <w:rFonts w:eastAsia="IRNazanin" w:cs="IRNazanin"/>
          <w:color w:val="111111"/>
          <w:sz w:val="28"/>
          <w:szCs w:val="28"/>
          <w:rtl w:val="true"/>
          <w:lang w:bidi="fa-IR"/>
        </w:rPr>
        <w:t>.</w:t>
      </w:r>
    </w:p>
    <w:p>
      <w:pPr>
        <w:pStyle w:val="Heading4"/>
        <w:numPr>
          <w:ilvl w:val="3"/>
          <w:numId w:val="1"/>
        </w:numPr>
        <w:rPr/>
      </w:pPr>
      <w:bookmarkStart w:id="56" w:name="__RefHeading___Toc2396606_581953129"/>
      <w:bookmarkStart w:id="57" w:name="_Toc21"/>
      <w:bookmarkEnd w:id="56"/>
      <w:r>
        <w:rPr>
          <w:rtl w:val="true"/>
        </w:rPr>
        <w:t>قسم ششم</w:t>
      </w:r>
      <w:r>
        <w:rPr>
          <w:rtl w:val="true"/>
        </w:rPr>
        <w:t xml:space="preserve">: </w:t>
      </w:r>
      <w:r>
        <w:rPr>
          <w:rtl w:val="true"/>
        </w:rPr>
        <w:t>تحریف به نقیصه</w:t>
      </w:r>
      <w:bookmarkEnd w:id="57"/>
    </w:p>
    <w:p>
      <w:pPr>
        <w:pStyle w:val="BookText"/>
        <w:rPr/>
      </w:pPr>
      <w:r>
        <w:rPr>
          <w:rFonts w:ascii="IRNazanin" w:hAnsi="IRNazanin" w:eastAsia="IRNazanin"/>
          <w:color w:val="111111"/>
          <w:sz w:val="28"/>
          <w:sz w:val="28"/>
          <w:szCs w:val="28"/>
          <w:rtl w:val="true"/>
          <w:lang w:bidi="fa-IR"/>
        </w:rPr>
        <w:t xml:space="preserve">دربارۀ قسم ششم تحریف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کاستی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اختلاف‌نظر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التحریف بالنقیصة، بمعنی أنّ المصحف الذی بأیدینا لا یشتمل علی جمیع القرآن الذی نزل من السماء، فقد ضاع بعضه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والتحریف بهذا المعنی هو الذی وقع فیه الخلاف فأثبته قوم ونفاه آخرون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ششم از تحریف در قرآن، کاستن از قرآن است؛ به این معنی که قرآن موجود نزد ما، همۀ قرآن نازل شده بر نبی اکرم صلی الله علیه و آله نیست؛ بلکه بخشی از آن از بین رفته و به دست ما نرسیده است</w:t>
      </w:r>
      <w:r>
        <w:rPr>
          <w:rFonts w:eastAsia="IRNazanin" w:cs="IRNazanin"/>
          <w:color w:val="111111"/>
          <w:sz w:val="28"/>
          <w:szCs w:val="28"/>
          <w:rtl w:val="true"/>
          <w:lang w:bidi="fa-IR"/>
        </w:rPr>
        <w:t>.</w:t>
      </w:r>
      <w:bookmarkStart w:id="58" w:name="pg5519_47712"/>
    </w:p>
    <w:p>
      <w:pPr>
        <w:pStyle w:val="BookText"/>
        <w:rPr/>
      </w:pPr>
      <w:bookmarkEnd w:id="58"/>
      <w:r>
        <w:rPr>
          <w:rFonts w:ascii="IRNazanin" w:hAnsi="IRNazanin" w:eastAsia="IRNazanin"/>
          <w:color w:val="111111"/>
          <w:sz w:val="28"/>
          <w:sz w:val="28"/>
          <w:szCs w:val="28"/>
          <w:rtl w:val="true"/>
          <w:lang w:bidi="fa-IR"/>
        </w:rPr>
        <w:t>وقوع چنین تحریفی در قرآن مورد اختلاف است؛ برخی آن را</w:t>
      </w:r>
    </w:p>
    <w:p>
      <w:pPr>
        <w:pStyle w:val="BookText"/>
        <w:rPr/>
      </w:pPr>
      <w:r>
        <w:rPr>
          <w:rFonts w:ascii="IRNazanin" w:hAnsi="IRNazanin" w:eastAsia="IRNazanin"/>
          <w:color w:val="111111"/>
          <w:sz w:val="28"/>
          <w:sz w:val="28"/>
          <w:szCs w:val="28"/>
          <w:rtl w:val="true"/>
          <w:lang w:bidi="fa-IR"/>
        </w:rPr>
        <w:t>اثبات کرده و عدّه‌ای دیگر نفی نموده‌اند</w:t>
      </w:r>
      <w:r>
        <w:rPr>
          <w:rFonts w:eastAsia="IRNazanin" w:cs="IRNazanin"/>
          <w:color w:val="111111"/>
          <w:sz w:val="28"/>
          <w:szCs w:val="28"/>
          <w:rtl w:val="true"/>
          <w:lang w:bidi="fa-IR"/>
        </w:rPr>
        <w:t>.</w:t>
      </w:r>
    </w:p>
    <w:p>
      <w:pPr>
        <w:pStyle w:val="Heading3"/>
        <w:numPr>
          <w:ilvl w:val="2"/>
          <w:numId w:val="1"/>
        </w:numPr>
        <w:rPr/>
      </w:pPr>
      <w:bookmarkStart w:id="59" w:name="__RefHeading___Toc2396608_581953129"/>
      <w:bookmarkStart w:id="60" w:name="_Toc22"/>
      <w:bookmarkEnd w:id="59"/>
      <w:r>
        <w:rPr>
          <w:rtl w:val="true"/>
        </w:rPr>
        <w:t>نسبت دهی اعتقاد امامیه به تحریف قرآن</w:t>
      </w:r>
      <w:bookmarkEnd w:id="60"/>
    </w:p>
    <w:p>
      <w:pPr>
        <w:pStyle w:val="Heading4"/>
        <w:numPr>
          <w:ilvl w:val="3"/>
          <w:numId w:val="1"/>
        </w:numPr>
        <w:rPr/>
      </w:pPr>
      <w:bookmarkStart w:id="61" w:name="__RefHeading___Toc2396610_581953129"/>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نکتۀ مهم‌تر در بحث تحریف، نسبت دادن اعتقاد تحریف قرآن کریم به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اتهامی از زمان شیخ صدوق رحمه الله مطرح شده و منشأ آن نیز وجود برخی روایات در کتاب‌های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اتهام، نخست باید روایات دالّ بر تحریف قرآن کریم مذکور در کتاب‌های امامیه را بررسی کنیم و پس از آن، ادلّۀ امامیه بر عدم تحریف را بیان نماییم تا این اتهام نا به‌جا از امامیه رفع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رحمه الله در قوانین، قول به تحریف قرآن را به اکثر اخباری‌ها نسبت داده است؛</w:t>
      </w:r>
      <w:r>
        <w:rPr>
          <w:rStyle w:val="FootnoteAnchor"/>
          <w:rtl w:val="true"/>
        </w:rPr>
        <w:footnoteReference w:id="22"/>
      </w:r>
      <w:r>
        <w:rPr>
          <w:rFonts w:ascii="IRNazanin" w:hAnsi="IRNazanin" w:eastAsia="IRNazanin"/>
          <w:color w:val="111111"/>
          <w:sz w:val="28"/>
          <w:sz w:val="28"/>
          <w:szCs w:val="28"/>
          <w:rtl w:val="true"/>
          <w:lang w:bidi="fa-IR"/>
        </w:rPr>
        <w:t>از این رو، ضروری است که رابطه بین اخباری‌گری و تحریف قرآن و نیز نسبت بین محدّث و اخباری در این بحث مورد توجه و دقت قرار گیرد؛ لیکن پیش از پرداختن به این بحث، ابتدا به بیان اقوال بزرگان شیخ پیرامون تحریف قرآن کریم می‌پردازیم</w:t>
      </w:r>
      <w:r>
        <w:rPr>
          <w:rFonts w:eastAsia="IRNazanin" w:cs="IRNazanin"/>
          <w:color w:val="111111"/>
          <w:sz w:val="28"/>
          <w:szCs w:val="28"/>
          <w:rtl w:val="true"/>
          <w:lang w:bidi="fa-IR"/>
        </w:rPr>
        <w:t>:</w:t>
      </w:r>
      <w:bookmarkStart w:id="63" w:name="pg5519_47713"/>
    </w:p>
    <w:p>
      <w:pPr>
        <w:pStyle w:val="Heading4"/>
        <w:numPr>
          <w:ilvl w:val="3"/>
          <w:numId w:val="1"/>
        </w:numPr>
        <w:rPr/>
      </w:pPr>
      <w:bookmarkStart w:id="64" w:name="__RefHeading___Toc2396612_581953129"/>
      <w:bookmarkStart w:id="65" w:name="_Toc24"/>
      <w:bookmarkEnd w:id="63"/>
      <w:bookmarkEnd w:id="64"/>
      <w:r>
        <w:rPr>
          <w:rtl w:val="true"/>
        </w:rPr>
        <w:t>دیدگاه شیخ صدوق رحمه الله</w:t>
      </w:r>
      <w:bookmarkEnd w:id="65"/>
    </w:p>
    <w:p>
      <w:pPr>
        <w:pStyle w:val="BookText"/>
        <w:rPr/>
      </w:pP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محدّثین شیعه از جایگاهی ویژه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اعتقادی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هو ما بین الدفّتین، وهو ما فی أیدی الناس، لیس بأکثر من ذلک، ومبلغ سوره عند الناس مائة وأربع عشرة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الضحی وألم نشرح سورة واحدة، ولإیلاف وألم تر کیف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إلینا أنّا نقول إنّه أکثر من ذلک فهو کاذب؛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اعتقاد ما در بارۀ قرآن این است که خداوند آن را بر پیامبرش فرو فرستاده و آن قرآن، همین مصحفی است که امروزه در دست مردم است و چیزی بیش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سوره‌های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جز آن‌که نزد امامیه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شمرده می‌شود و هم‌چنین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امامیه قرآن را بیش از این می‌داند،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دیدگاه شیخ صدوق رحمه الله، قرآن قرن چهارم هجری که زمان شیخ صدوق رحمه الله است و در دست مردم بوده، همان قرآنی است که بر پیامبر صلی الله علیه و آله نازل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ادامه دربارۀ معارف دیگری که از سوی خداوند بر پیامبر صلی الله علیه و آله نازل شده است، سخن گفته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نزل الوحی الذی لیس بقرآن، ما لو جمع إلی القرآن لکان مبلغه مقدار سبعة عشر ألف آیة؛</w:t>
      </w:r>
    </w:p>
    <w:p>
      <w:pPr>
        <w:pStyle w:val="BookText"/>
        <w:rPr/>
      </w:pPr>
      <w:r>
        <w:rPr>
          <w:rFonts w:ascii="IRNazanin" w:hAnsi="IRNazanin" w:eastAsia="IRNazanin"/>
          <w:color w:val="111111"/>
          <w:sz w:val="28"/>
          <w:sz w:val="28"/>
          <w:szCs w:val="28"/>
          <w:rtl w:val="true"/>
          <w:lang w:bidi="fa-IR"/>
        </w:rPr>
        <w:t xml:space="preserve">معارف دیگری نیز به صورت وحی بر پیامبر صلی الله علیه و آله نازل شده است که قرآن نیست و اگر گردآوری شود و بر قرآن افزوده شود،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دیدگاه شیخ صدوق رحمه الله آن‌چه که در برخی روایات شیعه به قرآن افزوده شده، می‌تواند از جنس وحی باشد؛ اما از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رحمه الله بر خلاف مطالب کتاب اعتقادات، در دو کتاب ثواب الاعمال و عقاب الاعمال و من لا یحضره الفقیه</w:t>
      </w:r>
      <w:r>
        <w:rPr>
          <w:rStyle w:val="FootnoteAnchor"/>
          <w:rtl w:val="true"/>
        </w:rPr>
        <w:footnoteReference w:id="24"/>
      </w:r>
      <w:r>
        <w:rPr>
          <w:rFonts w:ascii="IRNazanin" w:hAnsi="IRNazanin" w:eastAsia="IRNazanin"/>
          <w:color w:val="111111"/>
          <w:sz w:val="28"/>
          <w:sz w:val="28"/>
          <w:szCs w:val="28"/>
          <w:rtl w:val="true"/>
          <w:lang w:bidi="fa-IR"/>
        </w:rPr>
        <w:t>احادیثی که به ظاهر بر تحریف قرآن دلالت می‌کند را نقل کرده است؛ به عنوان مثال، در کتاب من لا یحضره الفقیه چنین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الْقُرْآنِ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وَالشَّیْخَةُ فَارْجُمُوهُمَا الْبَتَّةَ فَإِنَّهُمَا قَضَیَا الشَّهْوَةَ؛</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آیه‌ای که بر رجم دلالت کند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 مرد یا پیر زنی زنا کردند آنان را حتماً رجم کنید و علّت تأکید لزوم رجم آن است که وقوع چنین عملی از آنها بر نهایت شهوترانی دلالت می‌کند</w:t>
      </w:r>
      <w:r>
        <w:rPr>
          <w:rFonts w:eastAsia="IRNazanin" w:cs="IRNazanin"/>
          <w:color w:val="111111"/>
          <w:sz w:val="28"/>
          <w:szCs w:val="28"/>
          <w:rtl w:val="true"/>
          <w:lang w:bidi="fa-IR"/>
        </w:rPr>
        <w:t>.</w:t>
      </w:r>
      <w:bookmarkStart w:id="66" w:name="pg5519_47715"/>
    </w:p>
    <w:p>
      <w:pPr>
        <w:pStyle w:val="BookText"/>
        <w:rPr/>
      </w:pPr>
      <w:bookmarkEnd w:id="66"/>
      <w:r>
        <w:rPr>
          <w:rFonts w:ascii="IRNazanin" w:hAnsi="IRNazanin" w:eastAsia="IRNazanin"/>
          <w:color w:val="111111"/>
          <w:sz w:val="28"/>
          <w:sz w:val="28"/>
          <w:szCs w:val="28"/>
          <w:rtl w:val="true"/>
          <w:lang w:bidi="fa-IR"/>
        </w:rPr>
        <w:t>شیخ صدوق رحمه الله در آغاز کتاب من لا یحضره الفقیه مقصود خود از تألیف کتاب را این‌گونه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أقصد فیه قصد المصنّفین فی إیراد جمیع ما رووه بل قصدت إلی إیراد ما أفتی به وأحکم بصحّته؛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من در نگاشتن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مصنفّین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آوردن همۀ روایات نیستم؛ بلکه هدفم آن است که تنها روایاتی که به آن فتوا داده و صحیح می‌دانم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رحمه الله در مستمسک العروة الوثقی</w:t>
      </w:r>
      <w:r>
        <w:rPr>
          <w:rStyle w:val="FootnoteAnchor"/>
          <w:rtl w:val="true"/>
        </w:rPr>
        <w:footnoteReference w:id="27"/>
      </w:r>
      <w:r>
        <w:rPr>
          <w:rFonts w:ascii="IRNazanin" w:hAnsi="IRNazanin" w:eastAsia="IRNazanin"/>
          <w:color w:val="111111"/>
          <w:sz w:val="28"/>
          <w:sz w:val="28"/>
          <w:szCs w:val="28"/>
          <w:rtl w:val="true"/>
          <w:lang w:bidi="fa-IR"/>
        </w:rPr>
        <w:t>بر آن است که شیخ صدوق رحمه الله از شرط مذکور در آغاز کتابش عدول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رحمه الله</w:t>
      </w:r>
      <w:r>
        <w:rPr>
          <w:rStyle w:val="FootnoteAnchor"/>
          <w:rtl w:val="true"/>
        </w:rPr>
        <w:footnoteReference w:id="28"/>
      </w:r>
      <w:r>
        <w:rPr>
          <w:rFonts w:ascii="IRNazanin" w:hAnsi="IRNazanin" w:eastAsia="IRNazanin"/>
          <w:color w:val="111111"/>
          <w:sz w:val="28"/>
          <w:sz w:val="28"/>
          <w:szCs w:val="28"/>
          <w:rtl w:val="true"/>
          <w:lang w:bidi="fa-IR"/>
        </w:rPr>
        <w:t>روایت سلیمان از امام صادق علیه السلام را از باب تقیه می‌داند؛ زیرا حدیث رجم در کتب اهل سنّت وجود دارد و ریشه آن به خلیفه دوم بر می‌گردد</w:t>
      </w:r>
      <w:r>
        <w:rPr>
          <w:rFonts w:eastAsia="IRNazanin" w:cs="IRNazanin"/>
          <w:color w:val="111111"/>
          <w:sz w:val="28"/>
          <w:szCs w:val="28"/>
          <w:rtl w:val="true"/>
          <w:lang w:bidi="fa-IR"/>
        </w:rPr>
        <w:t>.</w:t>
      </w:r>
    </w:p>
    <w:p>
      <w:pPr>
        <w:pStyle w:val="Heading4"/>
        <w:numPr>
          <w:ilvl w:val="3"/>
          <w:numId w:val="1"/>
        </w:numPr>
        <w:rPr/>
      </w:pPr>
      <w:bookmarkStart w:id="67" w:name="__RefHeading___Toc2396614_581953129"/>
      <w:bookmarkStart w:id="68" w:name="_Toc25"/>
      <w:bookmarkEnd w:id="67"/>
      <w:r>
        <w:rPr>
          <w:rtl w:val="true"/>
        </w:rPr>
        <w:t>دیدگاه شیخ مفید رحمه الله</w:t>
      </w:r>
      <w:bookmarkEnd w:id="68"/>
    </w:p>
    <w:p>
      <w:pPr>
        <w:pStyle w:val="BookText"/>
        <w:rPr/>
      </w:pPr>
      <w:r>
        <w:rPr>
          <w:rFonts w:ascii="IRNazanin" w:hAnsi="IRNazanin" w:eastAsia="IRNazanin"/>
          <w:color w:val="111111"/>
          <w:sz w:val="28"/>
          <w:sz w:val="28"/>
          <w:szCs w:val="28"/>
          <w:rtl w:val="true"/>
          <w:lang w:bidi="fa-IR"/>
        </w:rPr>
        <w:t xml:space="preserve">شیخ 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أوائل المقالات دربارۀ تحریف قرآن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جماعة من أهل الإمامة إنه لم ینقص من کلمة ولا من آیة ولا من سورة ولکن حذف ما کان مثبتا فی مصحف أمیر المؤمنین علیه السلام من تأویله وتفسیر معانیه علی حقیقة تنزیله وذلک کان ثابتا منزلا وإن لم یکن من جملة کلام الله تعالی الذی هو</w:t>
      </w:r>
    </w:p>
    <w:p>
      <w:pPr>
        <w:pStyle w:val="BookText"/>
        <w:rPr/>
      </w:pPr>
      <w:r>
        <w:rPr>
          <w:rFonts w:ascii="Amiri" w:hAnsi="Amiri" w:eastAsia="Amiri" w:cs="Amiri"/>
          <w:color w:val="111111"/>
          <w:sz w:val="28"/>
          <w:sz w:val="28"/>
          <w:szCs w:val="28"/>
          <w:rtl w:val="true"/>
          <w:lang w:bidi="ar-SA"/>
        </w:rPr>
        <w:t>القرآن المعجز، وقد یسمی تأویل القرآن قرآنا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بِالْقُرْآنِ مِنْ قَبْلِ أَنْ یُقْضی إِلَیْکَ وَحْیُهُ وَقُلْ رَبِّ زِدْنی عِلْماً فسمی تأویل القرآن قرآناً، وهذا ما لیس فیه بین أهل التفسیر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 هذا القول أشبه من مقال من ادعی نقصان کلم من نفس القرآن علی الحقیقة دون التأویل، وإلیه أمیل والله أسأل توفیقه للصواب؛</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گروهی از امامیه بر آنند که هیچ کلمه، آیه و سوره‌ای از قرآن کاسته نشده است؛ ولی تأویلات، تفسیرها و معانی حقیقی قرآن که در مصحف امیر المؤمنین علیه السلام بوده و نزول آن ثابت شده بوده،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تفاسیر و بیانات از قرآن معجز نبوده، گاهی تأویل قرآن، قرآن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 وَ قُلْ رَبِّ زِدْنِی عِلْماً در این آیه خداوند تأویل قرآن را قرآن نامیده و در میان مفسّرین در این باره،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این مطلب از سخن کسانی که ادعا می‌کنند کلماتی از قرآن حذف شده و نه از تأویل آن، درست‌تر است و به این سخن گرایش دارم و از خدا توفیق رسیدن به قول درست را خواهانم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سخن شیخ مفید قدس سره باید بگوییم، آیات قرآن در نزول تدریجی به صورت جدا جدا نازل می‌شد و پیامبر صلی الله علیه و آله می‌بایست آیات را یکی پس از دیگری با ذکر تأویل و تفسیر آن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در تفسیر قمی آمده، خداوند به پیامبر صلی الله علیه و آله فرمان داد تا پیش از به</w:t>
      </w:r>
    </w:p>
    <w:p>
      <w:pPr>
        <w:pStyle w:val="BookText"/>
        <w:rPr/>
      </w:pPr>
      <w:r>
        <w:rPr>
          <w:rFonts w:ascii="IRNazanin" w:hAnsi="IRNazanin" w:eastAsia="IRNazanin"/>
          <w:color w:val="111111"/>
          <w:sz w:val="28"/>
          <w:sz w:val="28"/>
          <w:szCs w:val="28"/>
          <w:rtl w:val="true"/>
          <w:lang w:bidi="fa-IR"/>
        </w:rPr>
        <w:t>پایان رسیدن وحی، آیه و تأویل و تفسیر آن را بیان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نَزَلَ عَلَیْهِ الْقُرْآنُ بَادَرَ بِقِرَاءَتِهِ قَبْلَ تَمَامِ نُزُولِ الْآیَةِ وَالْمَعْنَی فَأَنْزَلَ اللَّهُ عَزَّ وَجَلَ وَلا تَعْجَلْ بِالْقُرْآنِ مِنْ قَبْلِ أَنْ یُقْضی إِلَیْکَ وَحْیُهُ أَیْ تَفْرُغَ مِنْ قِرَاءَتِهِ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عِلْماً؛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هنگامی که آیه‌ای بر پیامبر صلی الله علیه و آله نازل می‌شد، پیامبر صلی الله علیه و آله پیش از آن‌که آیه به پایان برسد، آن آیه را برای مردم می‌خواند و معنای آیه را برایشان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حضرت را از شتاب در قرائت قرآن برای مردم باز داشت و به آن حضرت فرمان داد تا پیش از پایان قرائت آیه دربارۀ آن چیزی بیان نفرماید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دانش من بیافزا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تفسیر قمی، پیامبر صلی الله علیه و آله آیه و معنای آن را پیش از آن‌که نزول آیه به پایان رسد، برای مردم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کاتبان وحی در کنار نگاشتن آیات، معانی آن آیات را که پیامبر صلی الله علیه و آله بیان می‌فرمود و نیز جزئیات دیگر از جمله شأن نزول آیات را می‌نگاشتند؛ البته نه به عنوان قرآن بلکه به عنوان معنای قرآن، شأن نزول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کاتبان وحی وارث دانش انبیای الهی امیرالمؤمنین علیه السلام بود که آنچه بر پیامبر صلی الله علیه و آله وحی می‌شد را با حفظ تمام جزئیات می‌نگاشت؛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بنا به فرمودۀ پیامبر صلی الله علیه و آله امیرالمؤمنین علیه السلام آنچه پیامبر صلی الله علیه و آله می‌شنید و می‌دید را می‌دید و می‌شنید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تَسْمَعُ مَا أَسْمَعُ وَتَرَی مَا أَرَی إِلَّا أَنَّکَ لَسْتَ بِنَبِیٍّ وَلَکِنَّکَ لَوَزِیرٌ وَإِنَّکَ لَعَلَی خَیْر؛</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من می‌شنوم تو نیز می‌شنوی و هر آنچه می‌بینم تو نیز می‌بینی، جز آن‌که تو پیامبر نیستی؛ ولی تو وزیر و بر راه خیر و نیک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اهل سنت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عیسی؛ وحدثنی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جمیعا عن ابن أبی نجیح، عن مجاهد،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بِالْقُرْآنِ مِنْ قَبْلِ أَنْ یُقْضی إِلَیْکَ وَحْیُهُ؟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تتله علی أحد حتی نبیّنه لک؛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لا تَعْجَلْ بِالْقُرْآنِ مِنْ قَبْلِ أَنْ یُقْضی إِلَیْکَ وَحْیُهُ یعنی قرآن را پیش از آن‌که برایت تبیین نماییم برای کسی تلاوت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بِالْقُرْآنِ مِنْ قَبْلِ أَنْ یُقْضی إِلَیْکَ وَحْیُهُ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 یعنی تبیان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مجمع‌البیان رحمه الله نیز آن‌چه را که طبری در تفسیر خود آورده، نقل کرده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دیگری نیز دربارۀ این آیه بیان شده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 در زمان تأخیر وحی، مشتاق نزول آن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قبل از جبرئیل علیه السلام اقدام به قرائت آیات می‌نمود؛ زیرا قبل از نزول تدریجی، قرآن به صورت دفعی بر حضرت نازل شده بود؛ لذا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هم‌چنان که گذشت، معتقد است چیزی از قرآن کاسته نشده مگر تأویلاتی که پیامبر صلی الله علیه و آله از قرآن نموده بود و البته بر آن است که گاه تأویل قرآن، قرآن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گواه سخن خود را آیۀ مورد بحث دانسته و اعتقاد دارد در بین مفسّرین در این باره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مذکور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مفید رحمه الله تحریف قرآن به معنای نقیصه و کاستی را رد می‌کند؛ ایشان در ادامه، دربارۀ تحریف به زیاده چنین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الزیادة فیه فمقطوع علی فسادها من وجه ویجوز صحّتها من وجه، فالوجه الذی أقطع علی فساده أن یمکن لأحد من الخلق زیادة مقدار سورة فیه علی حدّ یلتبّس به عند أحد من الفصحاء، وأما الوجه المجوز فهو أن یزاد فیه الکلمة والکلمتان والحرف والحرفان وما أشبه ذلک ممّا لا یبلغ حدّ الاعجاز، ویکون ملتبساً عند أکثر الفصحاء بکلم القرآن، غیر أنّه لا بد متی وقع ذلک من أن یدلّ الله علیه، ویوضح لعباده عن الحقّ فیه، ولست أقطع علی کون ذلک بل أمیل إلی عدمه وسلامة القرآن عنه؛</w:t>
      </w:r>
      <w:r>
        <w:rPr>
          <w:rStyle w:val="FootnoteAnchor"/>
          <w:rtl w:val="true"/>
        </w:rPr>
        <w:footnoteReference w:id="34"/>
      </w:r>
      <w:bookmarkStart w:id="69" w:name="pg5519_47720"/>
    </w:p>
    <w:p>
      <w:pPr>
        <w:pStyle w:val="BookText"/>
        <w:rPr/>
      </w:pPr>
      <w:bookmarkEnd w:id="69"/>
      <w:r>
        <w:rPr>
          <w:rFonts w:ascii="IRNazanin" w:hAnsi="IRNazanin" w:eastAsia="IRNazanin"/>
          <w:color w:val="111111"/>
          <w:sz w:val="28"/>
          <w:sz w:val="28"/>
          <w:szCs w:val="28"/>
          <w:rtl w:val="true"/>
          <w:lang w:bidi="fa-IR"/>
        </w:rPr>
        <w:t>از یک طرف، فساد نظریۀ افزودن به قرآن قطعی است و از دیگر سو، ممکن است این اتفاق افتاده باشد؛ اما وجه عدم امکان وقوع چنین تحریفی آن است که ممکن نیست آفریده‌ای بتواند سوره‌ای را به قرآن بیفزاید به گونه‌ای که شناختن آن بر یکی از فصحا ناممکن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امکان چنین تحریفی نیز آن است که ممکن است یک یا دو کلمه و یک یا دو حرف به قرآن افزوده شده باشد به گونه‌ای که کار بر بیشینۀ فصحا مشتبه گردد و آن کلمات یا حروف را از قرآن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افتاده باشد، به ناچار خداوند باید بندگان را از این اتفاق آگاه کرده، حق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من عدم چنین تحریفی را قطعی نمی‌دانم اما به سوی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تحریف حتی به یک کلمه یا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دارم و معتقدم حتی یک حرف و یک کلمه هم به قرآن افزوده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کلام شیخ مفید رحمه الله به روشنی می‌رساند ایشان که یکی از اکابر امامیه است، تحریف قرآن به زیاده را رد می‌نماید و تنها این احتمال را مطرح می‌کند که شاید به یک حرف یا یک کلمه قرآن تحریف شده باشد و بلافاصله آن را با قاعدۀ لطف نفی می‌نماید</w:t>
      </w:r>
      <w:r>
        <w:rPr>
          <w:rFonts w:eastAsia="IRNazanin" w:cs="IRNazanin"/>
          <w:color w:val="111111"/>
          <w:sz w:val="28"/>
          <w:szCs w:val="28"/>
          <w:rtl w:val="true"/>
          <w:lang w:bidi="fa-IR"/>
        </w:rPr>
        <w:t>.</w:t>
      </w:r>
    </w:p>
    <w:p>
      <w:pPr>
        <w:pStyle w:val="Heading4"/>
        <w:numPr>
          <w:ilvl w:val="3"/>
          <w:numId w:val="1"/>
        </w:numPr>
        <w:rPr/>
      </w:pPr>
      <w:bookmarkStart w:id="70" w:name="__RefHeading___Toc2396616_581953129"/>
      <w:bookmarkStart w:id="71" w:name="_Toc26"/>
      <w:bookmarkEnd w:id="70"/>
      <w:r>
        <w:rPr>
          <w:rtl w:val="true"/>
        </w:rPr>
        <w:t>دیدگاه سیّد مرتضی رحمه الله</w:t>
      </w:r>
      <w:bookmarkEnd w:id="71"/>
    </w:p>
    <w:p>
      <w:pPr>
        <w:pStyle w:val="BookText"/>
        <w:rPr/>
      </w:pPr>
      <w:r>
        <w:rPr>
          <w:rFonts w:ascii="IRNazanin" w:hAnsi="IRNazanin" w:eastAsia="IRNazanin"/>
          <w:color w:val="111111"/>
          <w:sz w:val="28"/>
          <w:sz w:val="28"/>
          <w:szCs w:val="28"/>
          <w:rtl w:val="true"/>
          <w:lang w:bidi="fa-IR"/>
        </w:rPr>
        <w:t xml:space="preserve">سید 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طرابلسیات</w:t>
      </w:r>
      <w:r>
        <w:rPr>
          <w:rStyle w:val="FootnoteAnchor"/>
          <w:rtl w:val="true"/>
        </w:rPr>
        <w:footnoteReference w:id="35"/>
      </w:r>
      <w:r>
        <w:rPr>
          <w:rFonts w:ascii="IRNazanin" w:hAnsi="IRNazanin" w:eastAsia="IRNazanin"/>
          <w:color w:val="111111"/>
          <w:sz w:val="28"/>
          <w:sz w:val="28"/>
          <w:szCs w:val="28"/>
          <w:rtl w:val="true"/>
          <w:lang w:bidi="fa-IR"/>
        </w:rPr>
        <w:t>بر آن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العلم بصحّة نقل القرآن کالعلم بالبلدان والحوادث الکبار والوقائع العظام، والکتب المشهورة، وأشعار العرب المسطورة،</w:t>
      </w:r>
    </w:p>
    <w:p>
      <w:pPr>
        <w:pStyle w:val="BookText"/>
        <w:rPr/>
      </w:pPr>
      <w:r>
        <w:rPr>
          <w:rFonts w:ascii="IRNazanin" w:hAnsi="IRNazanin" w:eastAsia="IRNazanin"/>
          <w:color w:val="111111"/>
          <w:sz w:val="28"/>
          <w:sz w:val="28"/>
          <w:szCs w:val="28"/>
          <w:rtl w:val="true"/>
          <w:lang w:bidi="fa-IR"/>
        </w:rPr>
        <w:t>فإنّ الحاجة اشتدّت والدواعی توفّرت علی نقله وحراسته وبلغت إلی حدّ لم تبلغه فیما ذکرناه لأنّ القرآن معجزة النبّوة ومأخذ العلوم الشرعیة والأحکام الدینیة، وعلماء المسلمین قد بلغوا فی حفظه وحمایته الغایة حتی عرفوا کلّ شیء اختلف فیه من إعرابه وقراءته وحروفه وآیاته فکیف یجوز أن یکون مغیّراً أو منقوصاً مع العنایة الصادقة والضبط الشدید؛</w:t>
      </w:r>
    </w:p>
    <w:p>
      <w:pPr>
        <w:pStyle w:val="BookText"/>
        <w:rPr/>
      </w:pPr>
      <w:r>
        <w:rPr>
          <w:rFonts w:ascii="IRNazanin" w:hAnsi="IRNazanin" w:eastAsia="IRNazanin"/>
          <w:color w:val="111111"/>
          <w:sz w:val="28"/>
          <w:sz w:val="28"/>
          <w:szCs w:val="28"/>
          <w:rtl w:val="true"/>
          <w:lang w:bidi="fa-IR"/>
        </w:rPr>
        <w:t>آگاهی از صحت نقل قرآن، همانند آگاهی از شهرها، حوادث بزرگ تاریخی و رویدادهای بزرگ، کتب مشهوره و اشعار به جامانده از عرب است که در تاریخ نگاشته شده است؛ چرا که شدت نیاز به قرآن و اهدافی که در نگاهداری آن در دل مردمان بوده، بیش از اهدافی است که در تاریخ نگاری و حفظ اشعار عرب وجود داشته است؛ زیرا، قرآن معجزۀ نبوی و ریشۀ علوم شرعی و احکام دینی است و علمای اسلام نهایت تلاش خود را در حفظ و نگهداری آن نموده‌اند تا آنجا که هرگونه اختلافی در اعراب، قرائت، حروف و آیات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و عنایت صادقانه و ضبط و حفظ شدید، چگونه ممکن است قرآن تغییر کرده باشد و یا از آن کاسته شده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دیدگاه سیّد مرتضی رحمه الله هیچ‌گونه تغییر و دگرگونی در قرآن کریم ایجاد نشده است؛ چرا که مردم، تاریخ شهرهای بزرگ، حوادث و رویدادهای بزرگ و اشعار عرب را پیوسته و بدون کاستی و زیادی می‌نگاشتند و در حفظ آن دقت داشتند؛ حال، با آن‌که به یقنی حفظ قرآن در دیدگاه مسلمانان که مهم‌تر از حفظ تاریخ و اشعار عرب بوده، دچار تحریف شده؟ زیرا، قرآن کریم معجزۀ پیامبر صلی الله علیه و آله، مأخذ علم شریعت و احکام است؛ از این رو، پیوسته علما و دانشمندان در نگاهبانی این کتاب</w:t>
      </w:r>
    </w:p>
    <w:p>
      <w:pPr>
        <w:pStyle w:val="BookText"/>
        <w:rPr/>
      </w:pPr>
      <w:r>
        <w:rPr>
          <w:rFonts w:ascii="IRNazanin" w:hAnsi="IRNazanin" w:eastAsia="IRNazanin"/>
          <w:color w:val="111111"/>
          <w:sz w:val="28"/>
          <w:sz w:val="28"/>
          <w:szCs w:val="28"/>
          <w:rtl w:val="true"/>
          <w:lang w:bidi="fa-IR"/>
        </w:rPr>
        <w:t>آسمانی بودند و اگر اختلافی در حروف یا اعراب و قرائت آن پیش می‌آمد از آن آگاه بودند و نه تنها حروف آن را حفظ می‌کردند، بلکه از قرائت‌های مختلف آن نیز آگاه بوده و آنها را ثبت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بتفصیل القرآن وأبعاضه فی صحّة نقله کالعلم بجملته وجری ذلک مجری ما علم ضرورة من الکتب المصنّفة ککتاب سیبویه والمزنی فإنّ أهل العنایة بهذا الشأن یعلمون من تفصیلها ما یعلمونه من جملتها حتی لو أن مدخلاً أدخل فی کتاب سیبویه باباً من النحو لیس من الکتاب لعرف ومیزانه ملحوق وأنّه لیس من أصل الکتاب وکذا القول فی کتاب المزنی ومعلوم أنّ العنایة بنقل القرآن وضبطه أصدق من العنایة بضبط کتاب سیبویه ودواوین الشعراء؛</w:t>
      </w:r>
    </w:p>
    <w:p>
      <w:pPr>
        <w:pStyle w:val="BookText"/>
        <w:rPr/>
      </w:pPr>
      <w:r>
        <w:rPr>
          <w:rFonts w:ascii="IRNazanin" w:hAnsi="IRNazanin" w:eastAsia="IRNazanin"/>
          <w:color w:val="111111"/>
          <w:sz w:val="28"/>
          <w:sz w:val="28"/>
          <w:szCs w:val="28"/>
          <w:rtl w:val="true"/>
          <w:lang w:bidi="fa-IR"/>
        </w:rPr>
        <w:t>آگاهی از صحت اجزا و جزئیات قرآن به صورت تفصیلی همانند آگاهی از همۀ قرآن به صورت مجموعی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همۀ کتاب‌هایی که به روشنی از نگارش آنها آگاهیم جریان دارد؛ مثلاً دانشمندانی که با کتاب سیبویه و یا مزنی آشنا هستند و از آن آگاهند، این دو کتاب را به تفصیل و بالجمله می‌شناسند، تا آنجا که اگر بابی از دانش نحو به کتاب سیبویه افزوده شود، دانشمندان این فنّ آن را تشخیص می‌دهند و درخواهند یافت که چه اندازه به این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توجهی که دانشمندان به نقل و حفظ قرآن داشته‌اند بیش از توجهی بوده که به کتاب سیبویه و دیوان‌های عرب داشتند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این سخن، در برخی از نسخ، از جمله کتاب آیت‌الله فاضل</w:t>
      </w:r>
    </w:p>
    <w:p>
      <w:pPr>
        <w:pStyle w:val="BookText"/>
        <w:rPr/>
      </w:pPr>
      <w:r>
        <w:rPr>
          <w:rFonts w:ascii="IRNazanin" w:hAnsi="IRNazanin" w:eastAsia="IRNazanin"/>
          <w:color w:val="111111"/>
          <w:sz w:val="28"/>
          <w:sz w:val="28"/>
          <w:szCs w:val="28"/>
          <w:rtl w:val="true"/>
          <w:lang w:bidi="fa-IR"/>
        </w:rPr>
        <w:t xml:space="preserve">لنکرانی قدس سره،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ظاهراً از مجمع البیان نقل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سیّد مرتضی رحمه الله اعتقاد دارد همان گونه که نسبت به اصل نزول قرآن از سوی خداوند متعال قطع و علم وجود دارد، دربارۀ ابعاض و اجزای آن وخصوصیات و تفصیل آیات نیز قطع و علم وجود دارد؛ چرا که به یقین قرآن کریم نزد مسلمانان کمتر از مصنّفات ادبی و اشعار 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بر کتاب سیبویه یا یکی از دیوان‌های شعر عرب چیزی افزوده یا کاسته شود، به طور حتمی دانشمندان فنّ نحو آن را درمی‌یابند؛ اینک چگونه ممکن است چیزی بر قرآن افزوده یا از آن کاسته شود و دانشمندان آن را در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القرآن کان علی عهد رسول الله صلی الله علیه و آله مجموعاً مؤلّفاً علی ما هو علیه الآن واستدلّ علی ذلک بأنّ القرآن کان یدرس ویحفظ جمیعه فی ذلک الزمان وأنّه کان یعرض علی النبی صلی الله علیه و آله ویتلی علیه وأنّ جماعة من الصحابة مثل عبد الله بن مسعود وأبیّ بن کعب وغیرهما ختموا القرآن علی النبیّ صلی الله علیه و آله عدّة ختمات وکلّ ذلک یدلّ بأدنی تأمّل علی أنّه کان مجموعاً مرتباً غیر مثبور ولا مبثوث، وذکر أنّ من خالف ذلک من الإمامیة والحشویة لا یعتدّ بخلافهم فإنّ الخلاف فی ذلک مضاف إلی قوم من أصحاب الحدیث نقلوا أخباراً ضعیفة ظنّوا صحّتها لا یرجع بمثلها عن المعلوم المقطوع بصحّته انتهی؛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کریم در زمان پیامبر صلی الله علیه و آله آن گونه که امروز هست تدوین و نگارش شده بود؛ چرا که در زمان پیامبر صلی الله علیه و آله همۀ قرآن تدریس و حفظ می‌شد و پیوسته به پیامبر صلی الله علیه و آله ارائه می‌گردید؛ گروهی از اصحاب مانند عبد الله بن مسعود و ابیّ بن کعب و دیگران قرآن ضبط شده را نزد حضرت تلاوت می‌کردند؛ تا آن‌که چندین بار نزد آن حضرت، قرآن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دلالت دارد قرآن در زمان پیامبر صلی الله علیه و آله گردآوری شده و پراکنده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اعتقاد قائلین به تحریف که گروهی کوچک از امامیه و حشویه هستند را غیر قابل اعتنا می‌داند و اخباری را که برخی از محدّثین در بارۀ تحریف قرآن نقل کرده‌اند را ضعیف برمی‌شمرد و بر آن است که اخبار ضعیفی مانند آنچه روایت کرده‌اند در مقابل قطع و یقینی که در صحت قرآن داریم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سیّد مرتضی رحمه الله بیان کرده، روشن است پیامبر اسلام صلی الله علیه و آله به نگهداری و گردآوری قرآن بی توجه نبوده،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را به کتاب خدا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همان زمان، شخص پیامبر صلی الله علیه و آله به گردآوری و نگارش قرآن فرمان داد و بسیاری از اصحاب به نگاشتن وحی و حفظ آن مأمور بودند که پس از نگارش آیات و سوره‌ها، آنها را نزد پیامبر صلی الله علیه و آله تلاوت می‌نمودند و مسألۀ ختم قرآن از دوران پیامبر صلی الله علیه و آله رایج شده که اصحاب، قرآن گردآوری شده را نزد پیامبر صلی الله علیه و آله بارها ختم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سیّد مرتضی رحمه الله مخالفت برخی از امامیه و حشویه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قابل توجه دانسته و فقط برخی از اخباریون را</w:t>
      </w:r>
    </w:p>
    <w:p>
      <w:pPr>
        <w:pStyle w:val="BookText"/>
        <w:rPr/>
      </w:pPr>
      <w:r>
        <w:rPr>
          <w:rFonts w:ascii="IRNazanin" w:hAnsi="IRNazanin" w:eastAsia="IRNazanin"/>
          <w:color w:val="111111"/>
          <w:sz w:val="28"/>
          <w:sz w:val="28"/>
          <w:szCs w:val="28"/>
          <w:rtl w:val="true"/>
          <w:lang w:bidi="fa-IR"/>
        </w:rPr>
        <w:t>متهم به تحریف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آنان احادیث غیر صحیح را صحیح می‌دانند و به همین دلیل، به تحریف قرآن کریم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سید مرتضی رحمه الله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نظریۀ تحریف قرآن، بیشتر به اخباری‌ها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به روایات ضعیف تمسّک نموده‌اند که در موارد مشابه، به چنین روایات ضعیفی تمسّک نکرده‌اند؛ این در حالی است که در مقابل این گونه روایات ضعیف، روایاتی صحیح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روایات ضعیفی که اخباری‌ها برای تحریف قرآن بدان تمسّک نموده‌اند، ظنّی است و در مقابل، روایات بیانگر عدم تحریف قرآن کریم، قطعی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باید ذکر کنیم، این است که ابن حجر در کتاب لسان المیزان در بارۀ سید مرتضی رحمه الله از ابن حزم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المعتزلة الدعاة وکان إمامیاً لکنّه یکفر من زعم أنّ القرآن بدل أو زید فیه أو نقص منه وکذا کان صاحباه أبو القاسم الرازی وأبو یعلی الطوسی؛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از بزرگان معتزله و امامیه بود و قائلین به تحریف قرآن به تبدیل و زیاده و نقصان را تکفیر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یار او یعنی ابوالقاسم رازی و ابویعلی طوسی نیز چنین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 حجر از ابن حزم نقل کرده، مبنی بر آن‌که سید مرتضی رحمه الله</w:t>
      </w:r>
      <w:bookmarkStart w:id="72" w:name="pg5519_47726"/>
    </w:p>
    <w:p>
      <w:pPr>
        <w:pStyle w:val="BookText"/>
        <w:rPr/>
      </w:pPr>
      <w:bookmarkEnd w:id="72"/>
      <w:r>
        <w:rPr>
          <w:rFonts w:ascii="IRNazanin" w:hAnsi="IRNazanin" w:eastAsia="IRNazanin"/>
          <w:color w:val="111111"/>
          <w:sz w:val="28"/>
          <w:sz w:val="28"/>
          <w:szCs w:val="28"/>
          <w:rtl w:val="true"/>
          <w:lang w:bidi="fa-IR"/>
        </w:rPr>
        <w:t>قائلین به تحریف را تکفیر می‌کرد، در هیچ یک از آثار سید رحمه الله یافت نشده و هیچ یک از امامیه نیز آن را نقل نکرده است</w:t>
      </w:r>
      <w:r>
        <w:rPr>
          <w:rFonts w:eastAsia="IRNazanin" w:cs="IRNazanin"/>
          <w:color w:val="111111"/>
          <w:sz w:val="28"/>
          <w:szCs w:val="28"/>
          <w:rtl w:val="true"/>
          <w:lang w:bidi="fa-IR"/>
        </w:rPr>
        <w:t>.</w:t>
      </w:r>
    </w:p>
    <w:p>
      <w:pPr>
        <w:pStyle w:val="Heading4"/>
        <w:numPr>
          <w:ilvl w:val="3"/>
          <w:numId w:val="1"/>
        </w:numPr>
        <w:rPr/>
      </w:pPr>
      <w:bookmarkStart w:id="73" w:name="__RefHeading___Toc2396618_581953129"/>
      <w:bookmarkStart w:id="74" w:name="_Toc27"/>
      <w:bookmarkEnd w:id="73"/>
      <w:r>
        <w:rPr>
          <w:rtl w:val="true"/>
        </w:rPr>
        <w:t>دیدگاه شیخ طوسی رحمه الله</w:t>
      </w:r>
      <w:bookmarkEnd w:id="74"/>
    </w:p>
    <w:p>
      <w:pPr>
        <w:pStyle w:val="BookText"/>
        <w:rPr/>
      </w:pPr>
      <w:r>
        <w:rPr>
          <w:rFonts w:ascii="IRNazanin" w:hAnsi="IRNazanin" w:eastAsia="IRNazanin"/>
          <w:color w:val="111111"/>
          <w:sz w:val="28"/>
          <w:sz w:val="28"/>
          <w:szCs w:val="28"/>
          <w:rtl w:val="true"/>
          <w:lang w:bidi="fa-IR"/>
        </w:rPr>
        <w:t xml:space="preserve">بعد از سیّد مرتضی رحمه الله، شاگرد او شیخ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تحریف قرآن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زیادته ونقصانه فممّا لا یلیق به أیضاً، لأنّ الزیادة فیه مجمع علی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والنقصان منه، فالظاهر أیضاً من مذهب المسلمین خلافه، وهو الألیق بالصحیح من مذهبنا وهو الذی نصره المرتضی رحمه الله، وهو الظاهر فی الروایات غیر أنّه رویت روایات کثیرة، من جهة الخاصة والعامة، بنقصان کثیر من آی القرآن، ونقل شیء منه من موضع إلی موضع، طریقها الآحاد التی لا توجب علماً ولا عملاً، والأولی الاعراض عنها، وترک التشاغل بها، لأنّه یمکن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صحّت لما کان ذلک طعناً علی ما هو موجود بین الدفّتین، فإنّ ذلک معلوم صحّته، لا یعترضه أحد من الأمّة ولا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وروایاتنا متناصرة بالحثّ علی قراءته والتمسّک بما فیه، وردّ ما یرد من اختلاف الأخبار فی الفروع إلیه؛</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افزایش و یا کاهش در قرآن، شایسته و سزاوار قرآن نیست؛ چرا که نظریه افزودن بر قرآن بنا بر اجماع باطل است و</w:t>
      </w:r>
    </w:p>
    <w:p>
      <w:pPr>
        <w:pStyle w:val="BookText"/>
        <w:rPr/>
      </w:pPr>
      <w:r>
        <w:rPr>
          <w:rFonts w:ascii="IRNazanin" w:hAnsi="IRNazanin" w:eastAsia="IRNazanin"/>
          <w:color w:val="111111"/>
          <w:sz w:val="28"/>
          <w:sz w:val="28"/>
          <w:szCs w:val="28"/>
          <w:rtl w:val="true"/>
          <w:lang w:bidi="fa-IR"/>
        </w:rPr>
        <w:t>کاهش و نقیصه در قرآن نیز بنا بر ظاهر مذهب مسلمین در قرآن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نیز این دیدگاه را تقویت نموده و ظاهر روایات شعیه نیز بر همین مطلب دلالت می‌کند؛ جز آن‌که از سوی شیعه و سنی روایات بسیاری نقل شده که بر کاسته شدن بسیاری از آیات قرآنی از قرآن دلالت دارد که برخی از این موارد نیز به صورت اخبار واحد نقل شده و قابل علم و عمل نیست؛ از این رو، بهتر آن است که از آن‌ها اعراض کنیم و به چنین روایاتی نپردازیم؛ زیرا، این روایات قابل تأویل هستند و حتی اگر صحیح باشند، باز بر قرآن طعنی وارد نمی‌شود؛ چرا که صحت قرآن برای همه دانسته و معلوم است و هیچ یک از امت به قرآن اعتراضی ندارد و آنرا رد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روایات ما، مردم را بر قرائت همین قرآن و تمسّک به آن ترغیب نموده و اختلافاتی که میان روایات وجود دارد با قرآن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آیت‌الله فاضل لنکرانی قدس سره مرجع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است؛ یعنی سزاوار نیست در بحث تفسیری در بارۀ تحریف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نیز در مقدمۀ مجمع البیان که چکیدۀ التبیان را نقل کرده، ضمیر را به تفسیر بر گردانده است</w:t>
      </w:r>
      <w:r>
        <w:rPr>
          <w:rStyle w:val="FootnoteAnchor"/>
          <w:rtl w:val="true"/>
        </w:rPr>
        <w:footnoteReference w:id="41"/>
      </w:r>
      <w:r>
        <w:rPr>
          <w:rFonts w:ascii="IRNazanin" w:hAnsi="IRNazanin" w:eastAsia="IRNazanin"/>
          <w:color w:val="111111"/>
          <w:sz w:val="28"/>
          <w:sz w:val="28"/>
          <w:szCs w:val="28"/>
          <w:rtl w:val="true"/>
          <w:lang w:bidi="fa-IR"/>
        </w:rPr>
        <w:t xml:space="preserve">؛ اما به نظر می‌رسد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 گفته روشن می‌گردد شیخ طوسی رحمه الله نیز مانند دیگر بزرگان امامیه به عدم تحریف قرآن قائل است و روایات</w:t>
      </w:r>
    </w:p>
    <w:p>
      <w:pPr>
        <w:pStyle w:val="BookText"/>
        <w:rPr/>
      </w:pPr>
      <w:r>
        <w:rPr>
          <w:rFonts w:ascii="IRNazanin" w:hAnsi="IRNazanin" w:eastAsia="IRNazanin"/>
          <w:color w:val="111111"/>
          <w:sz w:val="28"/>
          <w:sz w:val="28"/>
          <w:szCs w:val="28"/>
          <w:rtl w:val="true"/>
          <w:lang w:bidi="fa-IR"/>
        </w:rPr>
        <w:t>دالّ بر تحریف را خبر واحد و غیر قابل اعتماد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معلوم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فرض تحریف در قرآن وقوع داشته باشد، اما این فرض، مانع از عمل به آنچه که امروز به عنوان قرآن موجود است، نیست؛ چرا که ائمّه اطهار علیهم السلام دستور داده‌اند به قرآن موجود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فوق، نظر ایشان در کتاب تفسیری‌شان است، اما در کتاب اختیار معرفة الرجال سخنی دیگر دارد و نیز در کتاب تهذیب الاحکام مسألۀ رجم شیخ و شیخه را به سند صحیح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Style w:val="FootnoteAnchor"/>
          <w:rtl w:val="true"/>
        </w:rPr>
        <w:footnoteReference w:id="42"/>
      </w:r>
      <w:r>
        <w:rPr>
          <w:rFonts w:ascii="IRNazanin" w:hAnsi="IRNazanin" w:eastAsia="IRNazanin"/>
          <w:color w:val="111111"/>
          <w:sz w:val="28"/>
          <w:sz w:val="28"/>
          <w:szCs w:val="28"/>
          <w:rtl w:val="true"/>
          <w:lang w:bidi="fa-IR"/>
        </w:rPr>
        <w:t>در کتاب خلاف هم به این روایت استدلال نموده است؛ هرچند استدلال ایشان از باب جدل در مقابل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خوارج ادّعا کردند در اسلام حدّ رجم وجود ندارد؛ زیرا در ظاهر قرآن و در سنّت متواتر بدان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مقام نقد و جواب به آنها روایت زیر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أنّنی أخشی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القرآن، لکتبت آیة الرجم فی حاشیة المصحف؛</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آن نداشتم که بگویند عمر آیه‌ای بر قرآن افزوده، آیۀ رجم را در حاشیۀ مصحف می‌نگاشتم</w:t>
      </w:r>
      <w:r>
        <w:rPr>
          <w:rFonts w:eastAsia="IRNazanin" w:cs="IRNazanin"/>
          <w:color w:val="111111"/>
          <w:sz w:val="28"/>
          <w:szCs w:val="28"/>
          <w:rtl w:val="true"/>
          <w:lang w:bidi="fa-IR"/>
        </w:rPr>
        <w:t>.</w:t>
      </w:r>
      <w:bookmarkStart w:id="75" w:name="pg5519_47729"/>
    </w:p>
    <w:p>
      <w:pPr>
        <w:pStyle w:val="Heading4"/>
        <w:numPr>
          <w:ilvl w:val="3"/>
          <w:numId w:val="1"/>
        </w:numPr>
        <w:rPr/>
      </w:pPr>
      <w:bookmarkStart w:id="76" w:name="__RefHeading___Toc2396620_581953129"/>
      <w:bookmarkStart w:id="77" w:name="_Toc28"/>
      <w:bookmarkEnd w:id="75"/>
      <w:bookmarkEnd w:id="76"/>
      <w:r>
        <w:rPr>
          <w:rtl w:val="true"/>
        </w:rPr>
        <w:t>دیدگاه علاّمه طبرسی رحمه الله</w:t>
      </w:r>
      <w:bookmarkEnd w:id="77"/>
    </w:p>
    <w:p>
      <w:pPr>
        <w:pStyle w:val="BookText"/>
        <w:rPr/>
      </w:pP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مجمع البیان همان دیدگاه سیّد مرتضی رحمه الله و شیخ طوسی رحمه الله را نقل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رابطه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زیادة القرآن ونقصانه فإنّه لا یلیق بالتفسیر فأمّا الزیادة فیه فمجمع علی بطلانها وأما النقصان منه فقد روی جماعة من أصحابنا وقوم من حشویة العامّة أنّ فی القرآن تغییراً أو نقصاناً والصحیح من مذهب أصحابنا خلافه وهو الذی نصره المرتضی رحمه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البته به نظر ایشان همان گونه که گذشت،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قرائن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4"/>
        <w:numPr>
          <w:ilvl w:val="3"/>
          <w:numId w:val="1"/>
        </w:numPr>
        <w:rPr/>
      </w:pPr>
      <w:bookmarkStart w:id="78" w:name="__RefHeading___Toc2396622_581953129"/>
      <w:bookmarkStart w:id="79" w:name="_Toc29"/>
      <w:bookmarkEnd w:id="78"/>
      <w:r>
        <w:rPr>
          <w:rtl w:val="true"/>
        </w:rPr>
        <w:t>دیدگاه علاّمه حلی رحمه الله</w:t>
      </w:r>
      <w:bookmarkEnd w:id="79"/>
    </w:p>
    <w:p>
      <w:pPr>
        <w:pStyle w:val="BookText"/>
        <w:rPr/>
      </w:pPr>
      <w:r>
        <w:rPr>
          <w:rFonts w:ascii="IRNazanin" w:hAnsi="IRNazanin" w:eastAsia="IRNazanin"/>
          <w:color w:val="111111"/>
          <w:sz w:val="28"/>
          <w:sz w:val="28"/>
          <w:szCs w:val="28"/>
          <w:rtl w:val="true"/>
          <w:lang w:bidi="fa-IR"/>
        </w:rPr>
        <w:t>آیت‌الله فاضل قدس سره در کتاب مدخل التفسیر دیدگاه ایشان را مطرح نکرده است؛ با این حال، سزاوار است به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پرسش‌هایی که دربارۀ تحریف قرآن کریم مطرح شده،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أنّه لا تبدیل ولا تأخیر ولا تقدیم فیه وأنّه لم یزد ولم ینقص؛</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نه تبدیلی در قرآن واقع شده، نه تأخیر و</w:t>
      </w:r>
      <w:bookmarkStart w:id="80" w:name="pg5519_47730"/>
    </w:p>
    <w:p>
      <w:pPr>
        <w:pStyle w:val="BookText"/>
        <w:rPr/>
      </w:pPr>
      <w:bookmarkEnd w:id="80"/>
      <w:r>
        <w:rPr>
          <w:rFonts w:ascii="IRNazanin" w:hAnsi="IRNazanin" w:eastAsia="IRNazanin"/>
          <w:color w:val="111111"/>
          <w:sz w:val="28"/>
          <w:sz w:val="28"/>
          <w:szCs w:val="28"/>
          <w:rtl w:val="true"/>
          <w:lang w:bidi="fa-IR"/>
        </w:rPr>
        <w:t>تقدیمی، نه چیزی بر آن افزوده شده و نه چیزی از آن کاسته شده است</w:t>
      </w:r>
      <w:r>
        <w:rPr>
          <w:rFonts w:eastAsia="IRNazanin" w:cs="IRNazanin"/>
          <w:color w:val="111111"/>
          <w:sz w:val="28"/>
          <w:szCs w:val="28"/>
          <w:rtl w:val="true"/>
          <w:lang w:bidi="fa-IR"/>
        </w:rPr>
        <w:t>.</w:t>
      </w:r>
    </w:p>
    <w:p>
      <w:pPr>
        <w:pStyle w:val="Heading4"/>
        <w:numPr>
          <w:ilvl w:val="3"/>
          <w:numId w:val="1"/>
        </w:numPr>
        <w:rPr/>
      </w:pPr>
      <w:bookmarkStart w:id="81" w:name="__RefHeading___Toc2396624_581953129"/>
      <w:bookmarkStart w:id="82" w:name="_Toc30"/>
      <w:bookmarkEnd w:id="81"/>
      <w:r>
        <w:rPr>
          <w:rtl w:val="true"/>
        </w:rPr>
        <w:t>دیدگاه محقّق ثانی رحمه الله</w:t>
      </w:r>
      <w:bookmarkEnd w:id="82"/>
    </w:p>
    <w:p>
      <w:pPr>
        <w:pStyle w:val="BookText"/>
        <w:rPr/>
      </w:pPr>
      <w:r>
        <w:rPr>
          <w:rFonts w:ascii="IRNazanin" w:hAnsi="IRNazanin" w:eastAsia="IRNazanin"/>
          <w:color w:val="111111"/>
          <w:sz w:val="28"/>
          <w:sz w:val="28"/>
          <w:szCs w:val="28"/>
          <w:rtl w:val="true"/>
          <w:lang w:bidi="fa-IR"/>
        </w:rPr>
        <w:t>محقّق ثانی رحمه الله رساله‌ای در نفی نقص در قرآن تألیف نموده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سیّد محسن اعرجی بغدادی در کتاب شرح الوافیة فی علم الاصول، بسیاری از عبارت‌های محقّق ثانی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کسانی که بین نفی تحریف در قرآن و وجود روایات دال بر تحریف، تنافی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روایاتی بر خلاف ادله قطعی، سنت متواتره و اجماع باشد، در صورت امکان باید آنها را تأویل و توجیه نمود و بر فرض عدم امکان توجیه، لازم است کنار گذاشته شوند؛ زیرا، مخالف با اجماع و یا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مثلاً در کتاب تهذیب شیخ رحمه الله حدیثی را جعل کند و به آن بیفزاید، تنها راه تشخیص آن، بررسی مخالفت آن حدیث با اجماع، ضرورت و یا سنّت متواتر و عدم آن است</w:t>
      </w:r>
      <w:r>
        <w:rPr>
          <w:rFonts w:eastAsia="IRNazanin" w:cs="IRNazanin"/>
          <w:color w:val="111111"/>
          <w:sz w:val="28"/>
          <w:szCs w:val="28"/>
          <w:rtl w:val="true"/>
          <w:lang w:bidi="fa-IR"/>
        </w:rPr>
        <w:t>.</w:t>
      </w:r>
    </w:p>
    <w:p>
      <w:pPr>
        <w:pStyle w:val="Heading4"/>
        <w:numPr>
          <w:ilvl w:val="3"/>
          <w:numId w:val="1"/>
        </w:numPr>
        <w:rPr/>
      </w:pPr>
      <w:bookmarkStart w:id="83" w:name="__RefHeading___Toc2396626_581953129"/>
      <w:bookmarkStart w:id="84" w:name="_Toc31"/>
      <w:bookmarkEnd w:id="83"/>
      <w:r>
        <w:rPr>
          <w:rtl w:val="true"/>
        </w:rPr>
        <w:t>دیدگاه سیّد نورالله تستری رحمه الله</w:t>
      </w:r>
      <w:bookmarkEnd w:id="84"/>
    </w:p>
    <w:p>
      <w:pPr>
        <w:pStyle w:val="BookText"/>
        <w:rPr/>
      </w:pPr>
      <w:r>
        <w:rPr>
          <w:rFonts w:ascii="IRNazanin" w:hAnsi="IRNazanin" w:eastAsia="IRNazanin"/>
          <w:color w:val="111111"/>
          <w:sz w:val="28"/>
          <w:sz w:val="28"/>
          <w:szCs w:val="28"/>
          <w:rtl w:val="true"/>
          <w:lang w:bidi="fa-IR"/>
        </w:rPr>
        <w:t xml:space="preserve">سید نورالله شوشتری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مصائب النواصب فی الرد علی نواقض الروافض که دربارۀ مسالۀ امامت و علم کلام است، چنین نگاشته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 إلی الشیعة الامامیّة من قولهم بوقوع التغییر فی القرآن لیس ممّا قال به جمهور الامامیّة وإنّما قال به شرذمة قلیلة منهم لا</w:t>
      </w:r>
      <w:bookmarkStart w:id="85" w:name="pg5519_47731"/>
    </w:p>
    <w:p>
      <w:pPr>
        <w:pStyle w:val="BookText"/>
        <w:rPr/>
      </w:pPr>
      <w:bookmarkEnd w:id="85"/>
      <w:r>
        <w:rPr>
          <w:rFonts w:ascii="IRNazanin" w:hAnsi="IRNazanin" w:eastAsia="IRNazanin"/>
          <w:color w:val="111111"/>
          <w:sz w:val="28"/>
          <w:sz w:val="28"/>
          <w:szCs w:val="28"/>
          <w:rtl w:val="true"/>
          <w:lang w:bidi="fa-IR"/>
        </w:rPr>
        <w:t>إعتداد بهم فیما بینهم؛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آنچه به شیعیان دربارۀ اعتقاد به تغییر در قرآن نسبت داده شده، قول جمهور امامیه نیست و تنها گروهی اندک از امامیه که قابل اعتنا نیستند، به تغییر قرآن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منظور از گروه اندک، برخی از اخباری‌ها هستند؛ زیرا، روشن است بسیاری از اخباریین قائل به تحریف نیستند و تنها بخشی کوچک از آنان معتقد به تحریف هستند که باید در این باره بحث شود</w:t>
      </w:r>
      <w:r>
        <w:rPr>
          <w:rFonts w:eastAsia="IRNazanin" w:cs="IRNazanin"/>
          <w:color w:val="111111"/>
          <w:sz w:val="28"/>
          <w:szCs w:val="28"/>
          <w:rtl w:val="true"/>
          <w:lang w:bidi="fa-IR"/>
        </w:rPr>
        <w:t>.</w:t>
      </w:r>
    </w:p>
    <w:p>
      <w:pPr>
        <w:pStyle w:val="Heading4"/>
        <w:numPr>
          <w:ilvl w:val="3"/>
          <w:numId w:val="1"/>
        </w:numPr>
        <w:rPr/>
      </w:pPr>
      <w:bookmarkStart w:id="86" w:name="__RefHeading___Toc2396628_581953129"/>
      <w:bookmarkStart w:id="87" w:name="_Toc32"/>
      <w:bookmarkEnd w:id="86"/>
      <w:r>
        <w:rPr>
          <w:rtl w:val="true"/>
        </w:rPr>
        <w:t>دیدگاه شیخ بهایی رحمه الله</w:t>
      </w:r>
      <w:bookmarkEnd w:id="87"/>
    </w:p>
    <w:p>
      <w:pPr>
        <w:pStyle w:val="BookText"/>
        <w:rPr/>
      </w:pPr>
      <w:r>
        <w:rPr>
          <w:rFonts w:ascii="IRNazanin" w:hAnsi="IRNazanin" w:eastAsia="IRNazanin"/>
          <w:color w:val="111111"/>
          <w:sz w:val="28"/>
          <w:sz w:val="28"/>
          <w:szCs w:val="28"/>
          <w:rtl w:val="true"/>
          <w:lang w:bidi="fa-IR"/>
        </w:rPr>
        <w:t xml:space="preserve">شیخ بهایی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علمی بالایی برخوردار است و کمتر کسی مانند ایشان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تحریف قرآن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فی وقوع الزیادة والنقصان، والصحیح أنّ القرآن العظیم محفوظ عن ذلک زیادةً کان أو نقصاناً یدلّ علی ذلک قوله تعالی وَ إِنّا لَهُ لَحافِظُونَ </w:t>
      </w:r>
      <w:r>
        <w:rPr>
          <w:rStyle w:val="FootnoteAnchor"/>
          <w:rtl w:val="true"/>
        </w:rPr>
        <w:footnoteReference w:id="48"/>
      </w:r>
      <w:r>
        <w:rPr>
          <w:rFonts w:ascii="Amiri" w:hAnsi="Amiri" w:eastAsia="Amiri" w:cs="Amiri"/>
          <w:color w:val="111111"/>
          <w:sz w:val="28"/>
          <w:sz w:val="28"/>
          <w:szCs w:val="28"/>
          <w:rtl w:val="true"/>
          <w:lang w:bidi="ar-SA"/>
        </w:rPr>
        <w:t xml:space="preserve">وما اشتهر بین الناس من إسقاط اسم امیر المؤمنین علیه السلام فی بعض المواضع مثل قوله تعالی یا أَیُّهَا الرَّسُولُ بَلِّغْ ما أُنْزِلَ إِلَیْکَ مِنْ رَبِّکَ </w:t>
      </w:r>
      <w:r>
        <w:rPr>
          <w:rStyle w:val="FootnoteAnchor"/>
          <w:rtl w:val="true"/>
        </w:rPr>
        <w:footnoteReference w:id="49"/>
      </w:r>
      <w:r>
        <w:rPr>
          <w:rFonts w:ascii="IRNazanin" w:hAnsi="IRNazanin" w:eastAsia="IRNazanin"/>
          <w:color w:val="111111"/>
          <w:sz w:val="28"/>
          <w:sz w:val="28"/>
          <w:szCs w:val="28"/>
          <w:rtl w:val="true"/>
          <w:lang w:bidi="fa-IR"/>
        </w:rPr>
        <w:t>فی علیٍّ، فهو غیر معتبر عند العلماء؛</w:t>
      </w:r>
      <w:r>
        <w:rPr>
          <w:rStyle w:val="FootnoteAnchor"/>
          <w:rtl w:val="true"/>
        </w:rPr>
        <w:footnoteReference w:id="50"/>
      </w:r>
      <w:bookmarkStart w:id="88" w:name="pg5519_47732"/>
    </w:p>
    <w:p>
      <w:pPr>
        <w:pStyle w:val="BookText"/>
        <w:rPr/>
      </w:pPr>
      <w:bookmarkEnd w:id="88"/>
      <w:r>
        <w:rPr>
          <w:rFonts w:ascii="IRNazanin" w:hAnsi="IRNazanin" w:eastAsia="IRNazanin"/>
          <w:color w:val="111111"/>
          <w:sz w:val="28"/>
          <w:sz w:val="28"/>
          <w:szCs w:val="28"/>
          <w:rtl w:val="true"/>
          <w:lang w:bidi="fa-IR"/>
        </w:rPr>
        <w:t>در این‌که چیزی به قرآن افزوده و یا از آن کاسته 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 این است که قرآن از تحریف و تغییر محفوظ است؛ چه از جهت فزونی و چه کاستی و آیۀ وَ إِنّا لَهُ لَحافِظُونَ بر آن دلالت می‌کند؛ اما آن چه میان مردم مشهور است که نام امیر المؤمنین علیه السلام در برخی از مواضع قرآن مانند آیه یا أَیُّهَا الرَّسُولُ بَلِّغْ ما أُنْزِلَ إِلَیْکَ مِنْ رَبِّکَ بوده و حذف شده، نزد علما نامعتبر است</w:t>
      </w:r>
      <w:r>
        <w:rPr>
          <w:rFonts w:eastAsia="IRNazanin" w:cs="IRNazanin"/>
          <w:color w:val="111111"/>
          <w:sz w:val="28"/>
          <w:szCs w:val="28"/>
          <w:rtl w:val="true"/>
          <w:lang w:bidi="fa-IR"/>
        </w:rPr>
        <w:t>.</w:t>
      </w:r>
    </w:p>
    <w:p>
      <w:pPr>
        <w:pStyle w:val="Heading4"/>
        <w:numPr>
          <w:ilvl w:val="3"/>
          <w:numId w:val="1"/>
        </w:numPr>
        <w:rPr/>
      </w:pPr>
      <w:bookmarkStart w:id="89" w:name="__RefHeading___Toc2396630_581953129"/>
      <w:bookmarkStart w:id="90" w:name="_Toc33"/>
      <w:bookmarkEnd w:id="89"/>
      <w:r>
        <w:rPr>
          <w:rtl w:val="true"/>
        </w:rPr>
        <w:t xml:space="preserve">دیدگاه مقدّس بغدادی </w:t>
      </w:r>
      <w:r>
        <w:rPr>
          <w:rtl w:val="true"/>
        </w:rPr>
        <w:t>(</w:t>
      </w:r>
      <w:r>
        <w:rPr>
          <w:rtl w:val="true"/>
        </w:rPr>
        <w:t>شیخ محسن اعرجی رحمه الله</w:t>
      </w:r>
      <w:r>
        <w:rPr>
          <w:rtl w:val="true"/>
        </w:rPr>
        <w:t>)</w:t>
      </w:r>
      <w:bookmarkEnd w:id="90"/>
    </w:p>
    <w:p>
      <w:pPr>
        <w:pStyle w:val="BookText"/>
        <w:rPr/>
      </w:pPr>
      <w:r>
        <w:rPr>
          <w:rFonts w:ascii="IRNazanin" w:hAnsi="IRNazanin" w:eastAsia="IRNazanin"/>
          <w:color w:val="111111"/>
          <w:sz w:val="28"/>
          <w:sz w:val="28"/>
          <w:szCs w:val="28"/>
          <w:rtl w:val="true"/>
          <w:lang w:bidi="fa-IR"/>
        </w:rPr>
        <w:t>آیت‌الله فاضل لنکرانی قدس سره نظر ایشان مبنی بر وجود اجماع بر عدم نقیصه در قرآن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از استاد خود شیخ علی بن عبدالعالی که رساله‌ای در نفی تحریف به نقصیه به صورت مستقل تألیف نموده است، سخنی نقل می‌نماید مبنی بر این که اگر روایاتی بر نقص و کاستی در قرآن دلالت داشته و امکان تأویل و توجیه آن‌ها وجود نداشته باشد، باید آن روایت‌ها را طرد کرده و کنار گذاشت</w:t>
      </w:r>
      <w:r>
        <w:rPr>
          <w:rFonts w:eastAsia="IRNazanin" w:cs="IRNazanin"/>
          <w:color w:val="111111"/>
          <w:sz w:val="28"/>
          <w:szCs w:val="28"/>
          <w:rtl w:val="true"/>
          <w:lang w:bidi="fa-IR"/>
        </w:rPr>
        <w:t>.</w:t>
      </w:r>
    </w:p>
    <w:p>
      <w:pPr>
        <w:pStyle w:val="Heading4"/>
        <w:numPr>
          <w:ilvl w:val="3"/>
          <w:numId w:val="1"/>
        </w:numPr>
        <w:rPr/>
      </w:pPr>
      <w:bookmarkStart w:id="91" w:name="__RefHeading___Toc2396632_581953129"/>
      <w:bookmarkStart w:id="92" w:name="_Toc34"/>
      <w:bookmarkEnd w:id="91"/>
      <w:r>
        <w:rPr>
          <w:rtl w:val="true"/>
        </w:rPr>
        <w:t>دیدگاه فاضل تونی رحمه الله</w:t>
      </w:r>
      <w:bookmarkEnd w:id="92"/>
    </w:p>
    <w:p>
      <w:pPr>
        <w:pStyle w:val="BookText"/>
        <w:rPr/>
      </w:pPr>
      <w:r>
        <w:rPr>
          <w:rFonts w:ascii="IRNazanin" w:hAnsi="IRNazanin" w:eastAsia="IRNazanin"/>
          <w:color w:val="111111"/>
          <w:sz w:val="28"/>
          <w:sz w:val="28"/>
          <w:szCs w:val="28"/>
          <w:rtl w:val="true"/>
          <w:lang w:bidi="fa-IR"/>
        </w:rPr>
        <w:t xml:space="preserve">فاضل تونی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الوافیة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أنّه محفوظ ومضبوط کما أنزل لم یتبدّل ولم یتغیّر حفظه الحکیم الخبیر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93" w:name="pg5519_47733"/>
    </w:p>
    <w:p>
      <w:pPr>
        <w:pStyle w:val="BookText"/>
        <w:rPr/>
      </w:pPr>
      <w:bookmarkEnd w:id="93"/>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لهذا الاختلاف، إذ الظاهر تحقّق الإجماع علی وجوب العمل بما فی أیدینا، سواء کان مغیّراً أو لا، وفی بعض الأخبار تصریح بوجوب العمل به إلی ظهور القائم من آل محمّد علیهم السلام؛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مشهور آن است که قرآن به همان صورتی که فرود آمده، محفوظ و مضبوط بوده و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آگاه نیز آن را نگهداری نموده است همان‌گونه که در 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اختلاف موجود در این مسأله اثری در لزوم عمل به قرآن ندارد؛ چرا که وجوب عمل به قرآنی که امروزه در دست ما قرار دارد، اجماعی است؛ چه این قرآن تحریف شده باشد و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 نیز به وجوب عمل به قرآن تا ظهور قائم عجل الله تعالی فرجه الشریف تصریح شده است</w:t>
      </w:r>
      <w:r>
        <w:rPr>
          <w:rFonts w:eastAsia="IRNazanin" w:cs="IRNazanin"/>
          <w:color w:val="111111"/>
          <w:sz w:val="28"/>
          <w:szCs w:val="28"/>
          <w:rtl w:val="true"/>
          <w:lang w:bidi="fa-IR"/>
        </w:rPr>
        <w:t>.</w:t>
      </w:r>
    </w:p>
    <w:p>
      <w:pPr>
        <w:pStyle w:val="Heading4"/>
        <w:numPr>
          <w:ilvl w:val="3"/>
          <w:numId w:val="1"/>
        </w:numPr>
        <w:rPr/>
      </w:pPr>
      <w:bookmarkStart w:id="94" w:name="__RefHeading___Toc2396634_581953129"/>
      <w:bookmarkStart w:id="95" w:name="_Toc35"/>
      <w:bookmarkEnd w:id="94"/>
      <w:r>
        <w:rPr>
          <w:rtl w:val="true"/>
        </w:rPr>
        <w:t>دیدگاه فیض کاشانی رحمه الله</w:t>
      </w:r>
      <w:bookmarkEnd w:id="95"/>
    </w:p>
    <w:p>
      <w:pPr>
        <w:pStyle w:val="BookText"/>
        <w:rPr/>
      </w:pPr>
      <w:r>
        <w:rPr>
          <w:rFonts w:ascii="IRNazanin" w:hAnsi="IRNazanin" w:eastAsia="IRNazanin"/>
          <w:color w:val="111111"/>
          <w:sz w:val="28"/>
          <w:sz w:val="28"/>
          <w:szCs w:val="28"/>
          <w:rtl w:val="true"/>
          <w:lang w:bidi="fa-IR"/>
        </w:rPr>
        <w:t>فیض کاشانی رحمه الله در دو کتاب وافی و علم الیقین تصریح کرده است که تحریف به نقیصه در قرآن کریم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تفسیر الصافی نیز ادلّۀ قائلین به تحریف و احادیث تحریف به نقیصه را مطرح کرده و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پس از ذکر اختلاف در مقام پاسخ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کلّه إشکال وهو أنّه علی هذا التقدیر لم یبق لنا اعتماد علی شیء من القرآن إذ علی هذا یحتمل کلّ آیة منه</w:t>
      </w:r>
    </w:p>
    <w:p>
      <w:pPr>
        <w:pStyle w:val="BookText"/>
        <w:rPr/>
      </w:pPr>
      <w:r>
        <w:rPr>
          <w:rFonts w:ascii="Amiri" w:hAnsi="Amiri" w:eastAsia="Amiri" w:cs="Amiri"/>
          <w:color w:val="111111"/>
          <w:sz w:val="28"/>
          <w:sz w:val="28"/>
          <w:szCs w:val="28"/>
          <w:rtl w:val="true"/>
          <w:lang w:bidi="ar-SA"/>
        </w:rPr>
        <w:t>أن یکونَ محرّفاً ومغیّراً ویکون علی خلاف ما أنزل الله فلم یبق لنا فی القرآن حجّة أصلاً فتنتفی فائدته وفائدة الأمر باتباعه والوصیة بالتمسّک به إلی غیر ذلک، وأیضاً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فکیف یتطرّق إلیه التحریف والتغییر؛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مجموع آنچه دربارۀ تحریف در قرآن گفته شد، اشکالی وارد است و آن این‌که در صورت تحریف در قرآن، دیگر بر هیچ یک از آیات قرآن نمی‌توان اعتماد کرد؛ چرا که ممکن است در هر آیه‌ای از قرآن تحریف و تغییر واقع شده و بر خلاف آنچه خدا فرو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قرآن به هیچ وجه برای ما حجّت نخواهد بود و فایده‌ای نخواهد داشت؛ لذا، دستوراتی که از امامان علیهم السلام مبنی بر پیروی از قرآن و تمسّک به آن داده شده نیز نابجا و بی‌فایده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 لا یَأْتِیهِ الْباطِلُ مِنْ بَیْنِ یَدَیْهِ وَ لا مِنْ خَلْفِهِ و إِنّا نَحْنُ نَزَّلْنَا الذِّکْرَ وَ إِنّا لَهُ لَحافِظُونَ ، با توجه به این آیات، چگونه ممکن است در قرآن تغییر و تحریف واقع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رحمه الله بر آن است که اگر به تحریف در قرآن قائل شویم و اندک تحریفی را در آن بپذیریم، چه از جهت نقص و چه از جهت زیاده، قرآن از حجّیت ساقط می‌شود؛ از این رو، به کار بستن قرآن، پیروی از آن و امر به تبعیّت و اتّباع آن‌که از سوی امامان علیهم السلام وارد شده،</w:t>
      </w:r>
    </w:p>
    <w:p>
      <w:pPr>
        <w:pStyle w:val="BookText"/>
        <w:rPr/>
      </w:pPr>
      <w:r>
        <w:rPr>
          <w:rFonts w:ascii="IRNazanin" w:hAnsi="IRNazanin" w:eastAsia="IRNazanin"/>
          <w:color w:val="111111"/>
          <w:sz w:val="28"/>
          <w:sz w:val="28"/>
          <w:szCs w:val="28"/>
          <w:rtl w:val="true"/>
          <w:lang w:bidi="fa-IR"/>
        </w:rPr>
        <w:t>کاری عبث و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همین رابطه، به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نیز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رحمه الله در ادامه استدلال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استفاض عن النبیّ صلی الله علیه و آله والأئمّة علیهم السلام حدیث عرض الخبر المروی علی کتاب الله لیعلم صحّته بموافقته له وفساده بمخالفته فإذا کان القرآن الذی بأیدینا محرّفاً فما فائدة العرض مع أنّ خبر التحریف مخالف لکتاب الله مکذب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ردّه والحکم بفساده أو تأویله؛</w:t>
      </w:r>
    </w:p>
    <w:p>
      <w:pPr>
        <w:pStyle w:val="BookText"/>
        <w:rPr/>
      </w:pPr>
      <w:r>
        <w:rPr>
          <w:rFonts w:ascii="IRNazanin" w:hAnsi="IRNazanin" w:eastAsia="IRNazanin"/>
          <w:color w:val="111111"/>
          <w:sz w:val="28"/>
          <w:sz w:val="28"/>
          <w:szCs w:val="28"/>
          <w:rtl w:val="true"/>
          <w:lang w:bidi="fa-IR"/>
        </w:rPr>
        <w:t>هم‌چنین روایات مستفیضه‌ای داریم که به ما دستور داده‌اند اگر دربارۀ درستی یا نادرستی روایتی شکّ کردیم، باید آن را با قرآن بسنجیم؛ به عبارت دیگر، لازم است روایات بر قرآن کریم عرضه شوند تا صحّت و بطلان آن‌ها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قرآنی که دست ما وجود دارد، تحریف شده باشد چگونه می‌تواند دربارۀ این مسأله کارگشا باشد؟ از سوی دیگر، روایات تحریف قرآن، خود با کتاب خدا مخالف است و باید آنها را رد کرد و به فساد آنها حکم داد، یا آن‌که آن روایات را به گونه‌ای تأویل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رحمه الله نخست روایات تحریف را مخالف قرآن می‌داند و بر آن است که طبق احادیثی که به عرضۀ روایات بر قرآن امر می‌کند، این روایات مردود بوده و غیر قابل پذیرش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مطلب، می‌گوید بر فرض تنزّل از این سخن و پذیرش روایات، باید آنها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تأویل و توجیه چنین روایاتی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ویخطر بالبال فی دفع هذا الاشکال والعلم عند الله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هذه الأخبار فلعلّ التغییر إنّما وقع فیما لا یخلّ بالمقصود کثیر إخلال کحذف اسم علی وآل محمّد علیهم السلام، وحذف أسماء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الانتفاع بعموم اللفظ باق؛ وکحذف بعض الآیات وکتمانه فإنّ الانتفاع بالباقی باق مع أنّ الأوصیاء کانوا یتدارکون ما فاتنا منه من هذا القبیل ویدلّ علی هذا قوله علیه السلام فی حدیث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بما فیه نجوتم من النار ودخلتم الجنة فإنّ فیه حجّتنا وبیان حقّنا وفرض طاعتنا؛</w:t>
      </w:r>
    </w:p>
    <w:p>
      <w:pPr>
        <w:pStyle w:val="BookText"/>
        <w:rPr/>
      </w:pPr>
      <w:r>
        <w:rPr>
          <w:rFonts w:ascii="IRNazanin" w:hAnsi="IRNazanin" w:eastAsia="IRNazanin"/>
          <w:color w:val="111111"/>
          <w:sz w:val="28"/>
          <w:sz w:val="28"/>
          <w:szCs w:val="28"/>
          <w:rtl w:val="true"/>
          <w:lang w:bidi="fa-IR"/>
        </w:rPr>
        <w:t>آنچه در توجیه این روایات به نظر می‌رسد درست باشد، این است که اگر این اخبار صحیح باشد و تغییری در قرآن واقع شده باشد، تغییراتی است که به مقصود و معنای اصلی قرآن آسیبی نزده است؛ مانند این‌که نام امیر مؤمنان علی و خاندان پیامبر علیهم السلام و نام منافقین از قرآن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بهره‌مندی از عموم لفظ آیات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بپذیریم برخی از آیات حذف و کتمان شده، ولی با این حال بشر می‌تواند از باقی آیات بهرمند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این آیات زیانی به انتفاع از باقی قرآن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باید توجه داشت که اوصیاء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تغییرات را برای ما جبران کرده‌اند؛ نظیر آن‌چه که امام علیه السلام در روایت طلحه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در قرآن است را به کار بندید، از آتش رهایی خواهید یافت و به بهشت خواهید رسید؛ چرا که در قرآن حجیت ما، حق ما و وجوب اطاعت از ما تبیین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توجیه صحیح نیست؛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w:t>
      </w:r>
    </w:p>
    <w:p>
      <w:pPr>
        <w:pStyle w:val="BookText"/>
        <w:rPr/>
      </w:pPr>
      <w:r>
        <w:rPr>
          <w:rFonts w:ascii="IRNazanin" w:hAnsi="IRNazanin" w:eastAsia="IRNazanin"/>
          <w:color w:val="111111"/>
          <w:sz w:val="28"/>
          <w:sz w:val="28"/>
          <w:szCs w:val="28"/>
          <w:rtl w:val="true"/>
          <w:lang w:bidi="fa-IR"/>
        </w:rPr>
        <w:t>تغییر برخی الفاظ موجب تغییر معانی نگردد، بلکه کم یا زیاد شدن الفاظ حتی در فرضی که عنوان مصداقی داشته باشند در توسعه و تضییق مراد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چنین حذفی در معنی، تغییری به وجود نمی‌آورد، اما در اعجاز لفظی آیه اخلال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رحمه الله در ادامه، توجیه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به نظر ما همین توجیه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أیضاً أن یقال أنّ بعض المحذوفات کان من قبیل التفسیر والبیان ولم یکن من أجزاء القرآن فیکون التبدیل من حیث المعنی، أی حرّفوه وغیّروه فی تفسیره وتأویله أعنی حملوه علی خلاف ما هو به فمعنی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المراد به ذلک لا أنّها نزلت مع هذه الزیادة فی لفظها فحذف منها ذلک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هذا ما رواه فی الکافی بإسناده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فی رسالته إلی 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نبذهم الکتاب أن أقاموا حروفه وحرّفوا حدوده فهم یروونه ولا یرعونه والجهال یعجبهم حفظهم للروایة والعلماء یحزنهم ترکهم للرعایة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کتب فی مصحفه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الحکم بالنسخ لا یکون إلاّ من قبیل التفسیر والبیان ولا یکون جزء من القرآن فیحتمل أن یکون بعض المحذوفات أیضاً کذلک هذا ما عندی من التفصی عن الاشکال والله یعلم حقیقة الحال؛</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بنا به روایات از قرآن حذف شده،</w:t>
      </w:r>
    </w:p>
    <w:p>
      <w:pPr>
        <w:pStyle w:val="BookText"/>
        <w:rPr/>
      </w:pPr>
      <w:r>
        <w:rPr>
          <w:rFonts w:ascii="IRNazanin" w:hAnsi="IRNazanin" w:eastAsia="IRNazanin"/>
          <w:color w:val="111111"/>
          <w:sz w:val="28"/>
          <w:sz w:val="28"/>
          <w:szCs w:val="28"/>
          <w:rtl w:val="true"/>
          <w:lang w:bidi="fa-IR"/>
        </w:rPr>
        <w:t>بخشی از قرآن نبوده و بلکه از تفسیر و بیان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تحریف تنها از جهت معنوی خواهد بود و نه از جهت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حرّفوه و غیرّوه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را تحریف کردند و تغییر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و تأویل آن را تحریف کردند و بر خلاف معنای اصلی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روایاتی که امامان علیهم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آیۀ مورد نظر به این معنا و تفسیر نازل شده است نه آن‌که به آن لفظ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کافی از امام باقر علیه السلام نقل نموده بر آنچه گفتیم دلالت می‌کند؛ در این روایت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اینکه مخالفین ما کتاب خدا را کنار گذاشتند، این است که حروف قرآن را حفظ نمودند و استوار کردند، اما حدود و معانی آن را دگرگون کردند؛ آنان قرآن را روایت می‌کنند، اما رعایت نمی‌نمایند و کسانی که تنها به حفظ ظاهر الفاظ و حروف قرآن، دل خوش کرده‌اند، جاهلند؛ چرا که فریفتۀ ظواهر می‌شوند، اما علما از این‌که معانی واقعی قرآن را رعایت نمی‌کنند،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اهل سنت نقل کرده‌اند مبنی بر این‌که علی علیه السلام ناسخ و منسوخ قرآن را در مصحف خود گردآوری کرده بود، بر آنچه گفتیم دلالت دارد؛ زیرا، آشکار است که حکم به نسخ آیه، از باب تفسیر و بیان است و جزئی از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کلام فیض رحمه الله این است که اگر تحریفی در قرآن واقع شده باشد، تحریف معنوی است و نه لفظی؛ هم‌چنین بر فرض آن‌که روایات تحریف صحیح باشد، اخلالی در معانی قرآن ایجاد نکرده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به عبارت و احادیث تحریف در کتاب وافی و تفسیر</w:t>
      </w:r>
      <w:bookmarkStart w:id="96" w:name="pg5519_47739"/>
    </w:p>
    <w:p>
      <w:pPr>
        <w:pStyle w:val="BookText"/>
        <w:rPr/>
      </w:pPr>
      <w:bookmarkEnd w:id="96"/>
      <w:r>
        <w:rPr>
          <w:rFonts w:ascii="IRNazanin" w:hAnsi="IRNazanin" w:eastAsia="IRNazanin"/>
          <w:color w:val="111111"/>
          <w:sz w:val="28"/>
          <w:sz w:val="28"/>
          <w:szCs w:val="28"/>
          <w:rtl w:val="true"/>
          <w:lang w:bidi="fa-IR"/>
        </w:rPr>
        <w:t>صافی اشاره نموده و لکن در کتاب العلم الیقین</w:t>
      </w:r>
      <w:r>
        <w:rPr>
          <w:rStyle w:val="FootnoteAnchor"/>
          <w:rtl w:val="true"/>
        </w:rPr>
        <w:footnoteReference w:id="55"/>
      </w:r>
      <w:r>
        <w:rPr>
          <w:rFonts w:ascii="IRNazanin" w:hAnsi="IRNazanin" w:eastAsia="IRNazanin"/>
          <w:color w:val="111111"/>
          <w:sz w:val="28"/>
          <w:sz w:val="28"/>
          <w:szCs w:val="28"/>
          <w:rtl w:val="true"/>
          <w:lang w:bidi="fa-IR"/>
        </w:rPr>
        <w:t>به طور مفصّل در این‌باره بحث کرده است</w:t>
      </w:r>
      <w:r>
        <w:rPr>
          <w:rFonts w:eastAsia="IRNazanin" w:cs="IRNazanin"/>
          <w:color w:val="111111"/>
          <w:sz w:val="28"/>
          <w:szCs w:val="28"/>
          <w:rtl w:val="true"/>
          <w:lang w:bidi="fa-IR"/>
        </w:rPr>
        <w:t>.</w:t>
      </w:r>
    </w:p>
    <w:p>
      <w:pPr>
        <w:pStyle w:val="Heading4"/>
        <w:numPr>
          <w:ilvl w:val="3"/>
          <w:numId w:val="1"/>
        </w:numPr>
        <w:rPr/>
      </w:pPr>
      <w:bookmarkStart w:id="97" w:name="__RefHeading___Toc2396636_581953129"/>
      <w:bookmarkStart w:id="98" w:name="_Toc36"/>
      <w:bookmarkEnd w:id="97"/>
      <w:r>
        <w:rPr>
          <w:rtl w:val="true"/>
        </w:rPr>
        <w:t>دیدگاه بلاغی رحمه الله</w:t>
      </w:r>
      <w:bookmarkEnd w:id="98"/>
    </w:p>
    <w:p>
      <w:pPr>
        <w:pStyle w:val="BookText"/>
        <w:rPr/>
      </w:pPr>
      <w:r>
        <w:rPr>
          <w:rFonts w:ascii="IRNazanin" w:hAnsi="IRNazanin" w:eastAsia="IRNazanin"/>
          <w:color w:val="111111"/>
          <w:sz w:val="28"/>
          <w:sz w:val="28"/>
          <w:szCs w:val="28"/>
          <w:rtl w:val="true"/>
          <w:lang w:bidi="fa-IR"/>
        </w:rPr>
        <w:t>علامه بلاغی رحمه الله در مقدمۀ کتاب تفسیر آلاء الرحمن پیرامون روایات وارد در تحریف قرآن کریم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سمعت فی الروایات الشاذّة شیئاً فی تحریف القرآن وضیاع بعضه فلا تقم لتلک الروایات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ما یشاء العلم فی اضطرابها ووهنها وضعف رواتها ومخالفتها للمسلمین وفیما جاءت به فی مرویاتها الواهیة من الوهن؛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روایاتی شاذّ دربارۀ تحریف قرآن و از میان رفتن برخی از آیات آن شنیدی، برای آن روایات ارزشی قائل نشو و تا هر اندازه که می‌توانی دربارۀ اضطراب و سستی آن احادیث و ضعف راویان آن‌ها و مخالفت این روایات با مسلمانان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این بیان، بلاغی رحمه الله روایات دالّ بر تحریف را از ریشه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مطلب به تفصیل دربارۀ عدم تحریف قرآن بحث می‌کند که ما در اینجا از ذکر آن خودداری می‌کنیم</w:t>
      </w:r>
      <w:r>
        <w:rPr>
          <w:rFonts w:eastAsia="IRNazanin" w:cs="IRNazanin"/>
          <w:color w:val="111111"/>
          <w:sz w:val="28"/>
          <w:szCs w:val="28"/>
          <w:rtl w:val="true"/>
          <w:lang w:bidi="fa-IR"/>
        </w:rPr>
        <w:t>.</w:t>
      </w:r>
    </w:p>
    <w:p>
      <w:pPr>
        <w:pStyle w:val="Heading4"/>
        <w:numPr>
          <w:ilvl w:val="3"/>
          <w:numId w:val="1"/>
        </w:numPr>
        <w:rPr/>
      </w:pPr>
      <w:bookmarkStart w:id="99" w:name="__RefHeading___Toc2396638_581953129"/>
      <w:bookmarkStart w:id="100" w:name="_Toc37"/>
      <w:bookmarkEnd w:id="99"/>
      <w:r>
        <w:rPr>
          <w:rtl w:val="true"/>
        </w:rPr>
        <w:t>دیدگاه صاحب وسائل رحمه الله</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صاحب وسائل رحمه الله اخباری است</w:t>
      </w:r>
      <w:r>
        <w:rPr>
          <w:rStyle w:val="FootnoteAnchor"/>
          <w:rtl w:val="true"/>
        </w:rPr>
        <w:footnoteReference w:id="57"/>
      </w:r>
      <w:r>
        <w:rPr>
          <w:rFonts w:ascii="IRNazanin" w:hAnsi="IRNazanin" w:eastAsia="IRNazanin"/>
          <w:color w:val="111111"/>
          <w:sz w:val="28"/>
          <w:sz w:val="28"/>
          <w:szCs w:val="28"/>
          <w:rtl w:val="true"/>
          <w:lang w:bidi="fa-IR"/>
        </w:rPr>
        <w:t>اما در عین حال معتقد است</w:t>
      </w:r>
      <w:bookmarkStart w:id="101" w:name="pg5519_47740"/>
    </w:p>
    <w:p>
      <w:pPr>
        <w:pStyle w:val="BookText"/>
        <w:rPr/>
      </w:pPr>
      <w:bookmarkEnd w:id="101"/>
      <w:r>
        <w:rPr>
          <w:rFonts w:ascii="IRNazanin" w:hAnsi="IRNazanin" w:eastAsia="IRNazanin"/>
          <w:color w:val="111111"/>
          <w:sz w:val="28"/>
          <w:sz w:val="28"/>
          <w:szCs w:val="28"/>
          <w:rtl w:val="true"/>
          <w:lang w:bidi="fa-IR"/>
        </w:rPr>
        <w:t>قرآن فراتر و بالاتر از تواتر است؛ زیرا، هزاران نفر از اصحاب قرآن را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رساله‌ای نیز به برای اثبات تواتر قرآن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به برخی روایات که بر تحریف قرآن کریم دلالت دارند در کتاب اثبات الهداة فی النصوص و المعجزات اشاره نموده است</w:t>
      </w:r>
      <w:r>
        <w:rPr>
          <w:rFonts w:eastAsia="IRNazanin" w:cs="IRNazanin"/>
          <w:color w:val="111111"/>
          <w:sz w:val="28"/>
          <w:szCs w:val="28"/>
          <w:rtl w:val="true"/>
          <w:lang w:bidi="fa-IR"/>
        </w:rPr>
        <w:t>.</w:t>
      </w:r>
    </w:p>
    <w:p>
      <w:pPr>
        <w:pStyle w:val="Heading3"/>
        <w:numPr>
          <w:ilvl w:val="2"/>
          <w:numId w:val="1"/>
        </w:numPr>
        <w:rPr/>
      </w:pPr>
      <w:bookmarkStart w:id="102" w:name="__RefHeading___Toc2396640_581953129"/>
      <w:bookmarkStart w:id="103" w:name="_Toc38"/>
      <w:bookmarkEnd w:id="102"/>
      <w:r>
        <w:rPr>
          <w:rtl w:val="true"/>
        </w:rPr>
        <w:t>چرایی متهم شدن امامیه به اعتقاد به تحریف</w:t>
      </w:r>
      <w:bookmarkEnd w:id="103"/>
    </w:p>
    <w:p>
      <w:pPr>
        <w:pStyle w:val="BookText"/>
        <w:rPr/>
      </w:pPr>
      <w:r>
        <w:rPr>
          <w:rFonts w:ascii="IRNazanin" w:hAnsi="IRNazanin" w:eastAsia="IRNazanin"/>
          <w:color w:val="111111"/>
          <w:sz w:val="28"/>
          <w:sz w:val="28"/>
          <w:szCs w:val="28"/>
          <w:rtl w:val="true"/>
          <w:lang w:bidi="fa-IR"/>
        </w:rPr>
        <w:t>در مباحث پیشین ثابت شد بیشترین دانشمندان شیعه، اعمّ از محدّث، فقیه، اصولی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شیخ مفید، سیّد مرتضی، شیخ طوسی،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تحریف و تغییر در قرآن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امامیه را متهم به اعتقادِ تحریف می‌نمایند یا هرگز نگاهی به کتب شیعه نکرده‌اند، یا این اتّهام جز از سر لجاجت و نادانی نیست و یا اعتقاد گروه اندکی از امامیه را مبنا قرار داده و اعتقاد آنان را به همۀ دانشمندان شیعه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متهم شدن امامیه به اعتقادِ تحریف قرآن کریم، به سبب یکی از ادلّه زیر ایجاد شده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آنجا که در برخی از روایات امامیه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امامیه مخاطبان واقعی قرآن را ائمّه اطهار علیهم السلام دانسته و از آنها اخذ علم می‌کند و از دیگر سو، گروهی اندک از اخباری‌ها به استناد روایات ائمه علیهم السلام مبنی بر تحریف قرآن، به تحریف قائل شده‌اند؛ مخالفین، نظریۀ تحریف را به مجموع امامیه منتسَب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برخی از محدّثین و اخباری‌ها نسبت به روایات تحریف، سبب شده که معاندین و مخالفین، صرف نقل چنین روایاتی را پذیرش تحریف از سوی امامیه دانسته‌اند؛ در حالی که نقل روایت از سوی محدّث، دلیل بر پذیرش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برخی از اخباری‌ها، به این نکته اشاره شده که وجود حقایق، بطون و تأویل قرآن نزد ائمه معصومین علیهم السلام مسلّم است و از نگاه آنها مراد از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القرآن شیء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است که حقایق و بطون موجود در قرآن نزد امامان علیهم السلام بوده و مطالبی از این قبیل ساقط شده است؛ در حالی که از نگاه مخالفین این گونه روایات، بر نقصان اصل قرآن و الفاظ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مجهول الهویة موقف الرافضة من القرآن که تاریخ نشر آن مشخص نیست و تنها اسم مستعارِ غیر عربی 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قلم نویسنده معلوم می‌شود که او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بوقوع التحریف والتغییر فی القرآن الکریم ونقصانه هو إجماع المتقدّمین من علماء الرافضة؛ حیث صرّحوا بذلک فی مؤلّفاتهم وشحنوها بالروایات المنسوبة إلی أئمّتهم وکلّها صریحة فی وقوع التحریف فی القرآن الکریم، ولم یخرج من إجماعهم إلاّ أفراد قلائل منهم، وقد حصرهم النوری الطبرسی بأربعة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أولئک الأربعة فجمیع المتقدّمین منهم متّفقون علی القول بتحریف القرآن الکریم؛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نظریه تحریف، تغییر و کاسته شدن از قرآن قولی است که متقدّمین از رافضه بر آن اجماع دارند؛ چرا که در کتب خود به آن تصریح کرده‌اند و کتب خود را با روایاتی که از پیشوایانشان در بارۀ تحریف نقل کرده‌اند، پر نموده‌اند؛ روایاتی که همه دالّ بر وقوع تحریف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اجماع جز گروهی اندک از رافضه خارج نشده‌اند و این گروه اندک را نوری طبرسی چهار نفر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چهار نفر، همۀ متقدّمین از علمای امامیه به تحریف قرآن کریم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ریشۀ ادّعای نویسنده، کتاب فصل الخطاب نوری طبرسی است که خود داستانی شگفت دارد و دست بیگانگان و دشمنان در نگارش این کتاب آشکار است؛ تا آن‌جا که معروف است یکی از وابستگان سفارت‌خانه‌های بیگانه به عنوان طلبه نزد نوری طبرسی می‌آمد و او را تشویق به نگارش این کتاب می‌کرد و روایاتی که در بارۀ تحریف بود را از او دریافت می‌کرد و به جایی نامعلوم منتقل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هرگاه سخن از فصل الخطاب حاجی نوری رحمه الله به میان می‌آمد، شاگرد ایشان شیخ عباس قمی رحمه الله صاحب مفاتیح الجنان از خجالت سرش را به زیر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کتاب بدون آن‌که تنظیم گردد و یا مورد نقض و ابرام قرار گیرد،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عده‌ای بر این باورند که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اثبات عدم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حاجی نوری قصد دیگری از نگارش این کتاب داشته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ایشان در مقدّمه سوم</w:t>
      </w:r>
      <w:r>
        <w:rPr>
          <w:rStyle w:val="FootnoteAnchor"/>
          <w:rtl w:val="true"/>
        </w:rPr>
        <w:footnoteReference w:id="61"/>
      </w:r>
      <w:r>
        <w:rPr>
          <w:rFonts w:ascii="IRNazanin" w:hAnsi="IRNazanin" w:eastAsia="IRNazanin"/>
          <w:color w:val="111111"/>
          <w:sz w:val="28"/>
          <w:sz w:val="28"/>
          <w:szCs w:val="28"/>
          <w:rtl w:val="true"/>
          <w:lang w:bidi="fa-IR"/>
        </w:rPr>
        <w:t>کتاب خود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أقوال علمائنا فی تغییر القرآن وعدمه فاعلم أنّ لهم فی ذلک أقوالاً مشهورها إثنان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التغییر والنقصان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التغییر والنقصان فیه وأن جمیع ما أنزل الله علی رسوله صلی الله علیه و آله هو الموجود بأیدی الناس فیما دفّتین وإلیه ذهب الصدوق فی عقائده والمرتضی وشیخ الطائفة 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صرح بهذا القول الشیخ أبو علی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میان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تحریف و عدم تحریف قرآن اقوالی وجود دارد که مشهورترین آنها دو نظریه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تغییر و تحریف قرآن کریم به کاسته شدن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تحریف و تغییر در قرآن به کاسته شدن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آن‌چه از سوی خداوند بر پیامبر اکرم صلی الله علیه و آله نازل شده، امروزه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شیخ صدوق در کتاب عقایدش و سید مرتضی و شیخ الطائفه طوسی در کتاب تبیان قائل است؛ هم‌چنین ابو علی طبرسی نیز در مجمع البیان خود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رحمه الله در ادامه، دربارۀ تحریف قرآن ادّعای شهرت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جمیع ما ذکرنا ونقلنا بتتبّعی القاصر یمکن دعوی الشهرة العظیمة بین المتقدّمین وانحصار المخالف فیهم بأشخاص معیّنین؛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همه مطالبی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جستجوی اندکی که من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قول به تحریف قرآن در میان متقدّمین شیعه شهرتی عظیم داشته و قائلین به عدم تحریف اشخاصی معیّن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نمی‌توان پذیرفت؛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شهرت و اجماع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رحمه الله محدّث بوده است و نه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شیخ صدوق رحمه الله، فضل بن شاذان که هم‌عصر معصومین علیهم السلام بوده، کتابی به نام الإیضاح دارد که در آن، مسألۀ تحریف را به صراحت نفی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وجود روایات تحریف در کتب روایی امامیه را نمی‌توان انکار کرد، اما دلالت آن‌ها قابل پذیرش نیست؛ به همین جهت، این که حاجی نوری رحمه الله بدین روایات اعتقاد داشته، خود آغاز کلام است و در حقیقت، ایشان اشتباه کرده و نقل روایت را با اعتقاد به آن مساوی دانسته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این‌که صاحب موقف الرافضة به اجماع امامیه بر تحریف قرآن قائل است در حالی که حاجی نوری رحمه الله تنها ادّعای شهرت عظیم می‌کند و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شهرت عظیم مورد ادّعا با مخالفت جمع بسیاری از علمای امامیه از زمان شیخ طوسی رحمه الله تا سال‌های متمادی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توجه داشت ارکان متقدّمین امامیه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سیّد مرتضی و شیخ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تحریف قرآن معتقدند و قول چنین اشخاصی خود در حدّ اجماع است؛ از این رو، برخی از بزرگان هم‌چون محقّق بروجردی رحمه الله اعتقاد</w:t>
      </w:r>
      <w:bookmarkStart w:id="104" w:name="pg5519_47745"/>
    </w:p>
    <w:p>
      <w:pPr>
        <w:pStyle w:val="BookText"/>
        <w:rPr/>
      </w:pPr>
      <w:bookmarkEnd w:id="104"/>
      <w:r>
        <w:rPr>
          <w:rFonts w:ascii="IRNazanin" w:hAnsi="IRNazanin" w:eastAsia="IRNazanin"/>
          <w:color w:val="111111"/>
          <w:sz w:val="28"/>
          <w:sz w:val="28"/>
          <w:szCs w:val="28"/>
          <w:rtl w:val="true"/>
          <w:lang w:bidi="fa-IR"/>
        </w:rPr>
        <w:t>دارند اگر نسبت به مسأله‌ای پنج یا شش نفر از قدما،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سیّد مرتضی و شیخ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داشته باشند، مسأله اجماعی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نکتۀ مهم در ردّ ادّعای شهرت حاجی نوری رحمه الله آن است که شیخ طوسی قدس سره ادعای اجماع علمای زمان خود بر بطلان تحریف به زیاده را نقل نموده و نیز به مذهب امامیه، بطلان تحریف به نقیصه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این است که اگر در زمان شیخ طوسی رحمه الله شهرت بر تحریف قرآن به نقیصه بوده، چطور ایشان خلاف آن را به مذهب امامیه نسبت می‌دهد؟ نیز باید توجه داشت برخی از بزرگان مانند سیّد نورالله شوشتری قول بر تحریف را به گروه قلیلی نسبت داده است</w:t>
      </w:r>
      <w:r>
        <w:rPr>
          <w:rFonts w:eastAsia="IRNazanin" w:cs="IRNazanin"/>
          <w:color w:val="111111"/>
          <w:sz w:val="28"/>
          <w:szCs w:val="28"/>
          <w:rtl w:val="true"/>
          <w:lang w:bidi="fa-IR"/>
        </w:rPr>
        <w:t>.</w:t>
      </w:r>
    </w:p>
    <w:p>
      <w:pPr>
        <w:pStyle w:val="Heading3"/>
        <w:numPr>
          <w:ilvl w:val="2"/>
          <w:numId w:val="1"/>
        </w:numPr>
        <w:rPr/>
      </w:pPr>
      <w:bookmarkStart w:id="105" w:name="__RefHeading___Toc2396642_581953129"/>
      <w:bookmarkStart w:id="106" w:name="_Toc39"/>
      <w:bookmarkEnd w:id="105"/>
      <w:r>
        <w:rPr>
          <w:rtl w:val="true"/>
        </w:rPr>
        <w:t>قائلین به تحریف از علمای امامیه</w:t>
      </w:r>
      <w:bookmarkEnd w:id="106"/>
    </w:p>
    <w:p>
      <w:pPr>
        <w:pStyle w:val="Heading4"/>
        <w:numPr>
          <w:ilvl w:val="3"/>
          <w:numId w:val="1"/>
        </w:numPr>
        <w:rPr/>
      </w:pPr>
      <w:bookmarkStart w:id="107" w:name="__RefHeading___Toc2396644_581953129"/>
      <w:bookmarkStart w:id="108" w:name="_Toc40"/>
      <w:bookmarkEnd w:id="107"/>
      <w:r>
        <w:rPr/>
        <w:t>1</w:t>
      </w:r>
      <w:r>
        <w:rPr>
          <w:rtl w:val="true"/>
        </w:rPr>
        <w:t xml:space="preserve">- </w:t>
      </w:r>
      <w:r>
        <w:rPr>
          <w:rtl w:val="true"/>
        </w:rPr>
        <w:t>سلیم بن قیس هلالی</w:t>
      </w:r>
      <w:bookmarkEnd w:id="108"/>
    </w:p>
    <w:p>
      <w:pPr>
        <w:pStyle w:val="Heading5"/>
        <w:numPr>
          <w:ilvl w:val="4"/>
          <w:numId w:val="1"/>
        </w:numPr>
        <w:rPr/>
      </w:pPr>
      <w:bookmarkStart w:id="109" w:name="__RefHeading___Toc2396646_581953129"/>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 میان امامیه نخستین کسی که تحریف قرآن کریم را مطرح نموده، سلیم بن قیس هلالی است که این مسأله را در کتاب سقیفه بیان نموده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نگاه مختار چنین نسبتی صحیح نیست؛ زیرا، ایشان متوفّای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معاصر با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موقف الرافضة دربارۀ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فی کتابه یروی عن علی بن أبی طالب علیه السلام أخباراً کثیرة صریحة فی وقوع التحریف فی القرآن الکریم منها ما رواه عن سلمان الفارسی رضی الله عنه ممّا دار بین علی علیه السلام والشیخین ومن معهما من الصحابة من أمر الخلافة فی خبر طویل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غدرهم وقلّة وفائهم له لزم بیته وأقبل علی القرآن یؤلّفه ویجمعه فلم یخرج من بیته حتّی جمعه وکان فی الصحف والشظاظ والأسیار والرقاع فلمّا جمعه کلّه وکتبه بیده علی تنزیله وتأویله والناسخ منه والمنسوخ بعث إلیه أبو بکر أن اخرج فبایع فبعث إلیه علی علیه السلام إنّی لمشغول وقد آلیت علی نفسی یمیناً أن لا أرتدی رداء إلاّ للصلاة حتّی أؤلّف القرآن وأجمعه فسکتوا عنه أیاماً فجمعه فی ثوب واحد وختمه ثمّ خرج إلی الناس وهم مجتمعون مع أبی بکر فی مسجد رسول الله صلی الله علیه و آله فنادی علی علیه السلام بأعلی صوته یا أیها الناس إنّی لم أزل منذ قبض رسول الله صلی الله علیه و آله مشغولاً بغسله ثمّ بالقرآن حتّی جمعته کلّه فی هذا الثوب الواحد فلم ینزل الله علی رسول الله صلی الله علیه و آله آیة إلاّ وقد جمعتها ولیست منه آیة إلاّ وقد جمعتها ولیست منه آیة إلاّ وقد أقرأنیها رسول الله وعلّمنی تأویلها ثمّ قال لهم علی علیه السلام لئلا تقولوا غدا إنّا کنّا عن هذا غافلین ثمّ قال لهم علی علیه السلام لئلا تقولوا یوم القیامة إنّی لم أدعکم إلی نصرتی ولم أذکرکم حقّی ولم أدعکم إلی کتاب الله من فاتحته إلی خاتمته فقال عمر ما أغنانا ما معنا من القرآن عمّا تدعونا إلیه؛</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می‌بینیم که از علی بن ابی طالب علیه السلام روایات بسیاری را نقل نموده که تصریح در وقوع تحریف قرآن</w:t>
      </w:r>
    </w:p>
    <w:p>
      <w:pPr>
        <w:pStyle w:val="BookText"/>
        <w:rPr/>
      </w:pPr>
      <w:r>
        <w:rPr>
          <w:rFonts w:ascii="IRNazanin" w:hAnsi="IRNazanin" w:eastAsia="IRNazanin"/>
          <w:color w:val="111111"/>
          <w:sz w:val="28"/>
          <w:sz w:val="28"/>
          <w:szCs w:val="28"/>
          <w:rtl w:val="true"/>
          <w:lang w:bidi="fa-IR"/>
        </w:rPr>
        <w:t>دارد از آن جمله روایتی است که از سلمان فارسی دربارۀ آنچه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علی علیه السلام و شیخین وصحابه‌ای که با شیخین بودند پیرامون خلافت واقع شده است؛ بخشی از آن روایت طولانی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نیرنگ و بی وفایی آنان را دید در خانۀ خود نشست و به گردآوری و تألیف قرآن رو آورد و از خانۀ خود بیرون نیامد تا آن‌که قرآن را گردآوری نمود و مجموع آن را در صحف،</w:t>
      </w:r>
      <w:r>
        <w:rPr>
          <w:rStyle w:val="FootnoteAnchor"/>
          <w:rtl w:val="true"/>
        </w:rPr>
        <w:footnoteReference w:id="66"/>
      </w:r>
      <w:r>
        <w:rPr>
          <w:rFonts w:ascii="IRNazanin" w:hAnsi="IRNazanin" w:eastAsia="IRNazanin"/>
          <w:color w:val="111111"/>
          <w:sz w:val="28"/>
          <w:sz w:val="28"/>
          <w:szCs w:val="28"/>
          <w:rtl w:val="true"/>
          <w:lang w:bidi="fa-IR"/>
        </w:rPr>
        <w:t>شظاظ،</w:t>
      </w:r>
      <w:r>
        <w:rPr>
          <w:rStyle w:val="FootnoteAnchor"/>
          <w:rtl w:val="true"/>
        </w:rPr>
        <w:footnoteReference w:id="67"/>
      </w:r>
      <w:r>
        <w:rPr>
          <w:rFonts w:ascii="IRNazanin" w:hAnsi="IRNazanin" w:eastAsia="IRNazanin"/>
          <w:color w:val="111111"/>
          <w:sz w:val="28"/>
          <w:sz w:val="28"/>
          <w:szCs w:val="28"/>
          <w:rtl w:val="true"/>
          <w:lang w:bidi="fa-IR"/>
        </w:rPr>
        <w:t>اسیار</w:t>
      </w:r>
      <w:r>
        <w:rPr>
          <w:rStyle w:val="FootnoteAnchor"/>
          <w:rtl w:val="true"/>
        </w:rPr>
        <w:footnoteReference w:id="68"/>
      </w:r>
      <w:r>
        <w:rPr>
          <w:rFonts w:ascii="IRNazanin" w:hAnsi="IRNazanin" w:eastAsia="IRNazanin"/>
          <w:color w:val="111111"/>
          <w:sz w:val="28"/>
          <w:sz w:val="28"/>
          <w:szCs w:val="28"/>
          <w:rtl w:val="true"/>
          <w:lang w:bidi="fa-IR"/>
        </w:rPr>
        <w:t>و رقاع</w:t>
      </w:r>
      <w:r>
        <w:rPr>
          <w:rStyle w:val="FootnoteAnchor"/>
          <w:rtl w:val="true"/>
        </w:rPr>
        <w:footnoteReference w:id="69"/>
      </w:r>
      <w:r>
        <w:rPr>
          <w:rFonts w:ascii="IRNazanin" w:hAnsi="IRNazanin" w:eastAsia="IRNazanin"/>
          <w:color w:val="111111"/>
          <w:sz w:val="28"/>
          <w:sz w:val="28"/>
          <w:szCs w:val="28"/>
          <w:rtl w:val="true"/>
          <w:lang w:bidi="fa-IR"/>
        </w:rPr>
        <w:t>جمع‌آوری نموده بود و با دست خود قرآن را آن‌چنان که نازل شده بود، همراه با تأویل و ناسخ و منسوخ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کسی را نزد علی علیه السلام فرستاد تا از خانه بیرون آید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وی چنین فرمود که من مشغول کاری هستم و سوگند خورده‌ام که تا قرآن را گردآوری نکرده‌ام، بیرون عبا بر دوش نیاندازم مگر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علی علیه السلام را رها کردند و به حال خود گذاشتند تا آن‌که علی علیه السلام همۀ قرآن را گردآوری کرد و نزد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پیامبر صلی الله علیه و آله با ابوبکر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مسجد شد و با صدایی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هنگامی که پیامبر علیه السلام از این جهان رفته تا کنون مشغول تجهیز و غسل پیامبر صلی الله علیه و آله و سپس مشغول گردآوری قرآن بودم تا آن‌که همۀ آن را گردآوری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را خداوند بر پیامبرش نازل نفرموده مگر آن‌که آن را آورده‌ام و هیچ آیه‌ای نیست که آن را در این مصحف نیاورده باشم و هیچ</w:t>
      </w:r>
    </w:p>
    <w:p>
      <w:pPr>
        <w:pStyle w:val="BookText"/>
        <w:rPr/>
      </w:pPr>
      <w:r>
        <w:rPr>
          <w:rFonts w:ascii="IRNazanin" w:hAnsi="IRNazanin" w:eastAsia="IRNazanin"/>
          <w:color w:val="111111"/>
          <w:sz w:val="28"/>
          <w:sz w:val="28"/>
          <w:szCs w:val="28"/>
          <w:rtl w:val="true"/>
          <w:lang w:bidi="fa-IR"/>
        </w:rPr>
        <w:t>آیه‌ای از قرآن نیست مگر آن‌که پیامبر صلی الله علیه و آله آن را بر من خوانده و تأویل آن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قرآن، تا آن‌که فردا نگویید ما از آن ناآگاه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که روز رستاخیز نگویید علی ما را به یاری خود فرا نخواند و حق خود را به ما یادآور نشد و ما را به کتاب خدا از آغاز تا پایانش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در دست داریم از آن‌چه ما را به سوی آن می‌خوانی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موقف الرافضة روایت دیگری از کتاب سلیم بن قیس نقل می‌کند به این تعبیر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 هذا ما نسبه إلی طلحة من محادثات مع علی وفیه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خرجت بثوب مختوم علیه فقلت یا أیها الناس إنی لم أزل مشغولاً برسول الله صلی الله علیه و آله بغسله وتکفینه ودفنه ثمّ شغلت بکتاب الله حتی جمعته فهذا کتاب الله مجموعاً لم یسقط منه حرف فلم أر ذلک الکتاب الذی کتبت وألّفت ولقد رأیت عمر بعث إلیک حین استخلف أن ابعث به إلیّ فأبیت أن تفعل فدعا عمر الناس فإذا شهد اثنان علی آیة قرآن کتبها وما لم یشهد علیها غیر رجل واحد رماه ولم یکتبه وقد قال عمر وأنّا أسمع إنّه قد قتل یوم الیمامة رجال کانوا یقرءون قرآناً لا یقرؤه غیرهم فذهب وقد جاءت شاة إلی صحیفة وکتاب عمر یکتبون فأکلتها وذهب ما فیها والکاتب یومئذٍ عثمان فما تقولون وسمعت عمر یقول وأصحابه الذین ألّفوا ما کتبوا علی عهد عثمان إنّ الأحزاب کانت تعدل سورة البقرة والنور ستّون ومائة آیة والحجرات تسعون آیة فما هذا وما یمنعک یرحمک الله أن تخرج إلیهم ما قد ألّفت للناس</w:t>
      </w:r>
    </w:p>
    <w:p>
      <w:pPr>
        <w:pStyle w:val="BookText"/>
        <w:rPr/>
      </w:pPr>
      <w:r>
        <w:rPr>
          <w:rFonts w:ascii="IRNazanin" w:hAnsi="IRNazanin" w:eastAsia="IRNazanin"/>
          <w:color w:val="111111"/>
          <w:sz w:val="28"/>
          <w:sz w:val="28"/>
          <w:szCs w:val="28"/>
          <w:rtl w:val="true"/>
          <w:lang w:bidi="fa-IR"/>
        </w:rPr>
        <w:t>وقد شهدت عثمان حین أخذ ما ألّف عمر فجمع له الکتاب وحمل الناس علی قراءة واحدة ومزق مصحف أبیّ بن کعب وابن مسعود وأحرقهما بالنار فما هذا فقال أمیر المؤمنین علیه السلام یا طلحة إنّ کل آیة أنزلها الله فی کتابه علی محمّد صلی الله علیه و آله عندی بإملاء رسول الله صلی الله علیه و آله وخطّی بیدی وتأویل کلّ آیة أنزلها الله علی محمّد صلی الله علیه و آله وکلّ حلال أو حرام أو حدّ أو حکم أو أیّ شیء تحتاج إلیه الأمة إلی یوم القیامة عندی مکتوب بإملاء رسول الله وخطّ یدی حتّی أرش الخدش؛</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صریح‌تر از آنچه نقل شد، سخنی است که به طلحه نسبت داده شده است و گفتگویی میان علی علیه السلام و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پارچه‌ای مهر شده نزد مردم رفتی و به آنان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هنگامی که پیامبر صلی الله علیه و آله از این جهان رفته مشغول غسل آن حضرت و گردآوری قرآن بودم و اینک این کتاب خداست که بی کم و کاست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کتابی را که گردآوری نمودی را من ندیدم و دیدم که عمر هنگامی که به خلافت رسید کسی را نزد شما فرستاد که آن کتاب را برایم بفرست و شما نپذیرفتی و عمر مردم را خواست و چنین قرار داد که هرگاه دو نفر بر قرآن بودن آیه‌ای گواهی دادند آن را به عنوان قرآن ثبت می‌کرد و هرگاه یک نفر گواهی به قرآن بودن آیه‌ای می‌داد، آن را نمی‌پذیرفت و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شنیدم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یمامه مردانی کشته شدند که قرآنی می‌خواندند که شخص دیگری چنان نمی‌خواند و از آن آگاه نبود و قرآن آنان از بین</w:t>
      </w:r>
    </w:p>
    <w:p>
      <w:pPr>
        <w:pStyle w:val="BookText"/>
        <w:rPr/>
      </w:pPr>
      <w:r>
        <w:rPr>
          <w:rFonts w:ascii="IRNazanin" w:hAnsi="IRNazanin" w:eastAsia="IRNazanin"/>
          <w:color w:val="111111"/>
          <w:sz w:val="28"/>
          <w:sz w:val="28"/>
          <w:szCs w:val="28"/>
          <w:rtl w:val="true"/>
          <w:lang w:bidi="fa-IR"/>
        </w:rPr>
        <w:t>رفت و هنگامی که عثمان کاتب قرآن بود، گوسفندی آمد و صحیفه‌ای از قرآن را خورد و از بین رفت؛ اینک نظر شما مردم چیست؟ هم‌چنین شنیدم که عمر و یارانش که قرآن را در زمانی که عثمان کاتب وحی بود، می‌نگاشتند،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به اندازۀ سورۀ بقره بوده و سورۀ نور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بوده و حجرات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چیز شما را از ارائۀ قرآنی که گردآوری نموده‌ای باز می‌دارد؟ در حالی که عثمان نیز هنگامی که به خلافت رسید، آن چه عمر گردآوری کرده بود را گرفت و مردم را بر قرائتی واحد وادار نمود و مصحف ابیّ بن کعب و ابن مسعود را پاره کرد و سوزاند، چرا شما قرآن خود را ارائه نمی‌فرمایی؟</w:t>
      </w:r>
    </w:p>
    <w:p>
      <w:pPr>
        <w:pStyle w:val="BookText"/>
        <w:rPr/>
      </w:pPr>
      <w:r>
        <w:rPr>
          <w:rFonts w:ascii="IRNazanin" w:hAnsi="IRNazanin" w:eastAsia="IRNazanin"/>
          <w:color w:val="111111"/>
          <w:sz w:val="28"/>
          <w:sz w:val="28"/>
          <w:szCs w:val="28"/>
          <w:rtl w:val="true"/>
          <w:lang w:bidi="fa-IR"/>
        </w:rPr>
        <w:t>امیر مؤمنان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آیاتی که خداوند بر پیامبرش فرو فرستاده، نزد من است و پیامبر صلی الله علیه و آله آن را بر من املاء فرموده و با دست خود نگاشته‌ام و تأویل هر آیه‌ای که خداوند بر محمّد صلی الله علیه و آله فرو فرستاده و نیز هر حلال و حرام و هر حدّ یا حکمی و هر چیزی که این امت تا روز رستاخیز به آن نیازمند هستند، همگی نزد من است؛ پیامبر صلی الله علیه و آله آن را بر من املاء نموده و با خط خود نگاشته‌ام حتی دیۀ خراشیده شدن بدن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موقف الرافضة بعد از نقل این دو روایت، چنین نتیجه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هذین الخبرین وغیرهما من الأخبار الکثیرة التی رواها سلیم بن قیس التصریح بوقوع التحریف فی القرآن الکریم؛</w:t>
      </w:r>
      <w:r>
        <w:rPr>
          <w:rStyle w:val="FootnoteAnchor"/>
          <w:rtl w:val="true"/>
        </w:rPr>
        <w:footnoteReference w:id="71"/>
      </w:r>
      <w:bookmarkStart w:id="111" w:name="pg5519_47751"/>
    </w:p>
    <w:p>
      <w:pPr>
        <w:pStyle w:val="BookText"/>
        <w:rPr/>
      </w:pPr>
      <w:bookmarkEnd w:id="111"/>
      <w:r>
        <w:rPr>
          <w:rFonts w:ascii="IRNazanin" w:hAnsi="IRNazanin" w:eastAsia="IRNazanin"/>
          <w:color w:val="111111"/>
          <w:sz w:val="28"/>
          <w:sz w:val="28"/>
          <w:szCs w:val="28"/>
          <w:rtl w:val="true"/>
          <w:lang w:bidi="fa-IR"/>
        </w:rPr>
        <w:t>در این دو خبر و روایات بسیاری که سلیم بن قیس نقل نموده، به تحریف قرآن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هیچ کدام از این دو روایت، عبارتی دالّ بر آن‌که قرآن امیر مؤمنان علیه السلام غیر از قرآن آن روز بوده، وجود ندارد؛ جز آن‌که قرآن موجود نزد امیر مؤمنان علیه السلام اضافاتی داشته و در کنار آیات، تأویل، تفسیر و معرفت ناسخ از منسوخ آنها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آن قرآن را ندیده تا تشخیص دهد مطابق قرآن رایج آن زمان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خود حضرت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قرآنی را به شما ارائه می‌دهم که تأویل قرآن نیز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مطلب در روایت دوم که مثلا سورۀ احزاب به اندازۀ سوره بقره بوده، یا گروهی قرآن را به گونه‌ای دیگر می‌خواندند و یا آن‌که مصحفِ عمر را گوسفند خورده است، همه سخن طلحه و به نقل از خلیفۀ دوم است، نه سخنان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قرآن بر خلیفۀ اوّل و دوم عرضه شده و آنها آن را نپذیرفتند</w:t>
      </w:r>
      <w:r>
        <w:rPr>
          <w:rFonts w:eastAsia="IRNazanin" w:cs="IRNazanin"/>
          <w:color w:val="111111"/>
          <w:sz w:val="28"/>
          <w:szCs w:val="28"/>
          <w:rtl w:val="true"/>
          <w:lang w:bidi="fa-IR"/>
        </w:rPr>
        <w:t>.</w:t>
      </w:r>
    </w:p>
    <w:p>
      <w:pPr>
        <w:pStyle w:val="Heading5"/>
        <w:numPr>
          <w:ilvl w:val="4"/>
          <w:numId w:val="1"/>
        </w:numPr>
        <w:rPr/>
      </w:pPr>
      <w:bookmarkStart w:id="112" w:name="__RefHeading___Toc2396648_581953129"/>
      <w:bookmarkStart w:id="113" w:name="_Toc42"/>
      <w:bookmarkEnd w:id="112"/>
      <w:r>
        <w:rPr>
          <w:rtl w:val="true"/>
        </w:rPr>
        <w:t>جایگاه سلیم بن قیس نزد امامیه</w:t>
      </w:r>
      <w:bookmarkEnd w:id="113"/>
    </w:p>
    <w:p>
      <w:pPr>
        <w:pStyle w:val="BookText"/>
        <w:rPr/>
      </w:pPr>
      <w:r>
        <w:rPr>
          <w:rFonts w:ascii="IRNazanin" w:hAnsi="IRNazanin" w:eastAsia="IRNazanin"/>
          <w:color w:val="111111"/>
          <w:sz w:val="28"/>
          <w:sz w:val="28"/>
          <w:szCs w:val="28"/>
          <w:rtl w:val="true"/>
          <w:lang w:bidi="fa-IR"/>
        </w:rPr>
        <w:t>برقی دربارۀ سلیم بن قیس هلالی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الأولیاء من أصحاب أمیر المؤمنین وإمام الحسن وإمام الحسین وإمام السجّاد وإمام الباقر علیهم السلام؛</w:t>
      </w:r>
    </w:p>
    <w:p>
      <w:pPr>
        <w:pStyle w:val="BookText"/>
        <w:rPr/>
      </w:pPr>
      <w:r>
        <w:rPr>
          <w:rFonts w:ascii="IRNazanin" w:hAnsi="IRNazanin" w:eastAsia="IRNazanin"/>
          <w:color w:val="111111"/>
          <w:sz w:val="28"/>
          <w:sz w:val="28"/>
          <w:szCs w:val="28"/>
          <w:rtl w:val="true"/>
          <w:lang w:bidi="fa-IR"/>
        </w:rPr>
        <w:t>سلیم از اولیای اصحاب حضرت امیر مؤمنان، امام حسن، امام حسین، امام سجاد و امام محمّد باقر علیهم السلام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نسبت به تعدیل شخص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بسیاری از علما، چنین تعبیری بر تعدیل</w:t>
      </w:r>
      <w:bookmarkStart w:id="114" w:name="pg5519_47752"/>
    </w:p>
    <w:p>
      <w:pPr>
        <w:pStyle w:val="BookText"/>
        <w:rPr/>
      </w:pPr>
      <w:bookmarkEnd w:id="114"/>
      <w:r>
        <w:rPr>
          <w:rFonts w:ascii="IRNazanin" w:hAnsi="IRNazanin" w:eastAsia="IRNazanin"/>
          <w:color w:val="111111"/>
          <w:sz w:val="28"/>
          <w:sz w:val="28"/>
          <w:szCs w:val="28"/>
          <w:rtl w:val="true"/>
          <w:lang w:bidi="fa-IR"/>
        </w:rPr>
        <w:t>شخص دلالت ندارد؛ بلکه فقط بیانگر مدح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راوی امامی باشد، روایت او قوی و اگر غیر امامی باشد، حسَن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در ممدوح بودن سلیم بن قیس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کشّی در رجال خود</w:t>
      </w:r>
      <w:r>
        <w:rPr>
          <w:rStyle w:val="FootnoteAnchor"/>
          <w:rtl w:val="true"/>
        </w:rPr>
        <w:footnoteReference w:id="72"/>
      </w:r>
      <w:r>
        <w:rPr>
          <w:rFonts w:ascii="IRNazanin" w:hAnsi="IRNazanin" w:eastAsia="IRNazanin"/>
          <w:color w:val="111111"/>
          <w:sz w:val="28"/>
          <w:sz w:val="28"/>
          <w:szCs w:val="28"/>
          <w:rtl w:val="true"/>
          <w:lang w:bidi="fa-IR"/>
        </w:rPr>
        <w:t>روایاتی را ذکر می‌کند که بر صدق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قدس سره معتقد است سلیم بن قیس شخصی ثقه، جلیل القدر و عظیم الشأن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شهادت برقی در مورد او به عنوان اولیاء را کافی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قسم اول از خلاصه به عدالت سلیم حکم نموده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15" w:name="__RefHeading___Toc2396650_581953129"/>
      <w:bookmarkStart w:id="116" w:name="_Toc43"/>
      <w:bookmarkEnd w:id="115"/>
      <w:r>
        <w:rPr>
          <w:rtl w:val="true"/>
        </w:rPr>
        <w:t>دیدگاه امامیه دربارۀ کتاب سلیم</w:t>
      </w:r>
      <w:bookmarkEnd w:id="116"/>
    </w:p>
    <w:p>
      <w:pPr>
        <w:pStyle w:val="BookText"/>
        <w:rPr/>
      </w:pPr>
      <w:r>
        <w:rPr>
          <w:rFonts w:ascii="IRNazanin" w:hAnsi="IRNazanin" w:eastAsia="IRNazanin"/>
          <w:color w:val="111111"/>
          <w:sz w:val="28"/>
          <w:sz w:val="28"/>
          <w:szCs w:val="28"/>
          <w:rtl w:val="true"/>
          <w:lang w:bidi="fa-IR"/>
        </w:rPr>
        <w:t>در مورد کتاب سلیم بن قیس هلالی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صحیح است و باید به آن اعتماد نمود؛ بلکه از اکبر اصول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مجعول و ساختگی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بین احادیث صحیح و غیرصحیح خلط شده و مورد تحریف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عضائری درباره کتاب سلیم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ابن غضائری رحمه الله کتاب سلیم بن قیس مجعول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وی دربارۀ سلیم بن قیس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أمیر المؤمنین، والحسن، والحسین، وعلیّ بن الحسین علیهم السلام؛ وینسب إلیه هذا الکتاب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 لا یعرف، ولا ذکر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ذکره فی مواضع من غیر جهة کتابه، ولا من روایة أبان ابن أبی عیّاش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له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موضوع، لا مریة فیه، وعلی ذلک علامات فیه تدلّ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أنّ محمّد بن أبی بکر وعظ أباه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سلیم بن قیس از امیر مؤمنان، امام حسن، امام حسین و امام سجاد علیهم السلام روایت کرده است و کتاب مشهور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بارۀ او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شناخته شده نبود و در اخبار سخنی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در چند جا دیده‌ام اما نه از جهت کتابی که نگاشته و نه از روایاتی که ابان بن ابی عیاش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او نقل کرده است؛ اما کتابی که به او منسوب است، جعلی بوده و شکّی در جعلی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نیز در این کتاب بر جعلی بودن آن وجود دارد؛ یکی آن‌که در این کتاب آورده است که محمد بن ابی بکر پدرش را هنگام مرگ پند و اندرز داده و دیگر آن‌که امامان علیهم السلام را سیزده تن شمرده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غضائری چند نشانه برای جعلی و موضوع بودن این کتاب می‌آورد؛ از جمله این که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w:t>
      </w:r>
    </w:p>
    <w:p>
      <w:pPr>
        <w:pStyle w:val="BookText"/>
        <w:rPr/>
      </w:pPr>
      <w:r>
        <w:rPr>
          <w:rFonts w:ascii="IRNazanin" w:hAnsi="IRNazanin" w:eastAsia="IRNazanin"/>
          <w:color w:val="111111"/>
          <w:sz w:val="28"/>
          <w:sz w:val="28"/>
          <w:szCs w:val="28"/>
          <w:rtl w:val="true"/>
          <w:lang w:bidi="fa-IR"/>
        </w:rPr>
        <w:t>پدرش را به هنگام وفات نصیحت کرد؛ در حالی که محمّد بن ابی‌بکر در آن زمان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دوم جعلی بودنش این است که در کتاب سلیم تعداد امامان علیهم السلام سیزده نفر بیان شده که با دیدگاه امامیه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 مورد ابان بن ابی‌عیّاش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أصحابنا وضع کتاب سلیم بن قیس إلیه؛</w:t>
      </w:r>
    </w:p>
    <w:p>
      <w:pPr>
        <w:pStyle w:val="BookText"/>
        <w:rPr/>
      </w:pPr>
      <w:r>
        <w:rPr>
          <w:rFonts w:ascii="IRNazanin" w:hAnsi="IRNazanin" w:eastAsia="IRNazanin"/>
          <w:color w:val="111111"/>
          <w:sz w:val="28"/>
          <w:sz w:val="28"/>
          <w:szCs w:val="28"/>
          <w:rtl w:val="true"/>
          <w:lang w:bidi="fa-IR"/>
        </w:rPr>
        <w:t>اصحاب امامیه کتاب سلیم را مجعولِ ابان بن ابی‌عیّاش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کتاب ابن غضائری را معتبر ندانیم، دو جهتی که برای جعلی بودن کتاب سلیم ذکر نموده،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آن است که صاحب وسائل قدس سره در ترجمه سلیم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کتاب سلیم به دست ما رسیده است که هیچ مطلب فاسد یا مجعولی در آن نیست؛ شاید کتاب مجعول، کتاب دیگری بوده که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رحمه الله نیز در حاشیه نقد الرجال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که در اختیار من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پدرش را هنگام مردن موعظه نمود و نیز ائمّه از فرزندان اسماعیل ذبیح علیهم السلام سیزده نفر است که یکی از آنها رسول اکرم صلی الله علیه و آله و بقیه امامان دوازده‌گانه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آن‌چه ابن غضائری ذکر نموده، بر فرض صحت کتاب، مخدوش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مفید دربارۀ کتاب سلیم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کتاب سلیم بن قیس را مختلط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به همه آن‌چه که در این کتاب آمده نمی‌توان عمل کرد و دربارۀ آن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تعلّق به أبو جعفر رحمه الله من حدیث سلیم الذی رجع فیه إلی الکتاب المضاف إلیه بروایة أبان بن أبی عیّاش فالمعنی فیه صحیح غیر أنّ هذا الکتاب غیر موثوق به ولا یجوز العمل علی أکثره وقد حصل فیه تخلیط وتدلیس فینبغی للمتدیّن أن یجتنب العمل بکلّ ما فیه ولا یعول علی جملته والتقلید لرواته ولیفزع إلی العلماء فیما تضمّنه من الأحادیث لیوقفوه علی الصحیح منها والفاسد والله الموفق للصواب؛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روایتی که ابوجعفر رحمه الله به آن استدلال کرده و از سلیم بن قیس نقل کرده، مربوط به کتابی است منسوب به سلیم و از ابان بن ابی عیّاش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سخنی که نقل کرده، صحیح است؛ اما این کتاب قابل اعتماد و موثّق نیست و عمل به بیشترین آن جایز نیست؛ چرا که تخلیط و تدلیس بسیاری در این کتاب می‌باشد و سزاوار است متدینین از عمل کردن به همۀ این کتاب بپرهیزند و بر همۀ آن اعتماد نکنند و روایات آن را نقل ننمایند و دربارۀ آن به علما رجوع کنند تا از درستی و نادرستی احادیث آن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دیدگاه شیخ مفید رحمه الله دربارۀ کتاب سلیم بن قیس مانند غضائری نیست؛ بلکه ایشان عمل به تمامی روایات آن را به صورت کامل جایز نمی‌داند و متدینین را از چنین عملی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تشخیص روایات صحیح از غیرصحیح در این کتاب، ضروری است که مردم به علما مراجعه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شیخ مفید و ابن غضائری، دانشمندانی نیز وجود دارند که</w:t>
      </w:r>
    </w:p>
    <w:p>
      <w:pPr>
        <w:pStyle w:val="BookText"/>
        <w:rPr/>
      </w:pPr>
      <w:r>
        <w:rPr>
          <w:rFonts w:ascii="IRNazanin" w:hAnsi="IRNazanin" w:eastAsia="IRNazanin"/>
          <w:color w:val="111111"/>
          <w:sz w:val="28"/>
          <w:sz w:val="28"/>
          <w:szCs w:val="28"/>
          <w:rtl w:val="true"/>
          <w:lang w:bidi="fa-IR"/>
        </w:rPr>
        <w:t>با کتاب سلیم بن قیس موافق هستند؛ از آن جمله است مرحوم نعمانی صاحب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نعمانی رحمه الله راجع به کتاب سلیم</w:t>
      </w:r>
    </w:p>
    <w:p>
      <w:pPr>
        <w:pStyle w:val="BookText"/>
        <w:rPr/>
      </w:pPr>
      <w:r>
        <w:rPr>
          <w:rFonts w:ascii="IRNazanin" w:hAnsi="IRNazanin" w:eastAsia="IRNazanin"/>
          <w:color w:val="111111"/>
          <w:sz w:val="28"/>
          <w:sz w:val="28"/>
          <w:szCs w:val="28"/>
          <w:rtl w:val="true"/>
          <w:lang w:bidi="fa-IR"/>
        </w:rPr>
        <w:t>نعمانی رحمه الله در کتاب الغیبة دربارۀ کتاب سلیم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بین جمیع الشیعة ممّن حمل العلم ورواه عن الأئمة علیهم السلام خلاف فی أنّ کتاب سلیم بن قیس الهلالی أصل من أکبر کتب الأُصول التی رواها أهل العلم من حملة حدیث أهل البیت علیهم السلام وأقدمها لأنّ جمیع ما اشتمل علیه هذا الأصل إنّما هو عن رسول الله صلی الله علیه و آله وأمیر المؤمنین علیه السلام والمقداد وسلمان الفارسی وأبی ذر ومن جری مجراهم ممّن شهد رسول الله صلی الله علیه و آله وأمیر المؤمنین علیه السلام وسمع منهما وهو من الأُصول التی ترجع الشیعة إلیها ویعول علیها؛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میان دانشمندان شیعه و راویان احادیث امامان علیهم السلام، اختلافی نیست که کتاب سلیم بن قیس هلالی یکی از اصول است، بلکه یکی از بزرگ‌ترین و قدیمی‌ترین کتاب‌هایی است که دانشمندان آن را از حاملان احادیث ائمّه علیهم السلام نقل کرده‌اند؛ زیرا هر آن چه در این کتاب نقل شده، همگی از پیامبر خدا صلی الله علیه و آله، امیر مؤمنان علیه السلام، مقداد، سلمان فارسی، ابوذر و مانند این بزرگان است؛ اشخاصی که پیامبر صلی الله علیه و آله و امیر مؤمنان علیه السلام را درک کرده‌اند و از آنان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این کتاب از اصولی است که شیعه به آن رجوع می‌کند و به آن اعتماد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الشیعة نیز کتاب سلیم بن قیس را مورد اعتماد می‌داند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نتیجۀ بحث</w:t>
      </w:r>
    </w:p>
    <w:p>
      <w:pPr>
        <w:pStyle w:val="BookText"/>
        <w:rPr/>
      </w:pPr>
      <w:r>
        <w:rPr>
          <w:rFonts w:ascii="IRNazanin" w:hAnsi="IRNazanin" w:eastAsia="IRNazanin"/>
          <w:color w:val="111111"/>
          <w:sz w:val="28"/>
          <w:sz w:val="28"/>
          <w:szCs w:val="28"/>
          <w:rtl w:val="true"/>
          <w:lang w:bidi="fa-IR"/>
        </w:rPr>
        <w:t>تحقیق مطلب پیرامون کتاب سلیم بن قیس هلالی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چه که در جواب ابن غضائری ذکر نمودیم، باید تفاوت بین نسخۀ ابن غضائری رحمه الله با نسخۀ صاحب وسائل رحمه الله و هم‌چنین نسخۀ شیخ مفید رحمه الله با نسخه نعمانی رحمه الله را بپذیریم؛ چرا که احتمال تدلیس در برخی از نسخه‌ها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آن زمان که دشمنان و معاندین شیعه فراوان بودند و با وارد کردن مطالب غیر واقعی در کتاب‌های شیعه، کتابی را از اعتبار ساقط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احادیث کتاب سلیم باید هر کدام را به صورت مستقل مورد بررسی قرار داد؛ همان‌طور که شیخ مفید رحمه الله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w:t>
      </w:r>
      <w:r>
        <w:rPr>
          <w:rStyle w:val="FootnoteAnchor"/>
          <w:rtl w:val="true"/>
        </w:rPr>
        <w:footnoteReference w:id="79"/>
      </w:r>
      <w:r>
        <w:rPr>
          <w:rFonts w:ascii="IRNazanin" w:hAnsi="IRNazanin" w:eastAsia="IRNazanin"/>
          <w:color w:val="111111"/>
          <w:sz w:val="28"/>
          <w:sz w:val="28"/>
          <w:szCs w:val="28"/>
          <w:rtl w:val="true"/>
          <w:lang w:bidi="fa-IR"/>
        </w:rPr>
        <w:t>ثابت نموده‌ایم برخی از موضوعات به صرف اشتهار ثابت می‌شوند؛ از قبیل وقفیت، سیادت، نسب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در منسوب بودن یک کتاب به مؤلّف، اشتهار کفایت می‌کند و نیازی به تواتر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بپذیرد، باید از راه تواتر و یا طریق معتبر نسبتِ کتاب به سلیم بن قیس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شیخ طوسی رحمه الله به دو سند، کتاب را نقل کرده است که در هر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نگاه رجالیون ضعیف و کذّاب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هرچند در مورد این که شخص سلیم بن قیس از اولیای</w:t>
      </w:r>
    </w:p>
    <w:p>
      <w:pPr>
        <w:pStyle w:val="BookText"/>
        <w:rPr/>
      </w:pPr>
      <w:r>
        <w:rPr>
          <w:rFonts w:ascii="IRNazanin" w:hAnsi="IRNazanin" w:eastAsia="IRNazanin"/>
          <w:color w:val="111111"/>
          <w:sz w:val="28"/>
          <w:sz w:val="28"/>
          <w:szCs w:val="28"/>
          <w:rtl w:val="true"/>
          <w:lang w:bidi="fa-IR"/>
        </w:rPr>
        <w:t xml:space="preserve">امیر مؤمنان و از اصحاب امام حسن، امام حسین، امام سجاد و امام باقر علیهم السلام است، تردیدی وجود ندارد؛ اما اگر اشتهار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ما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انتساب کتاب ثابت می‌شود؛ اما اگر این مبنا را نپذیریم، در نسبتِ کتاب به ایشان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قدس سره در خلاصه</w:t>
      </w:r>
      <w:r>
        <w:rPr>
          <w:rStyle w:val="FootnoteAnchor"/>
          <w:rtl w:val="true"/>
        </w:rPr>
        <w:footnoteReference w:id="80"/>
      </w:r>
      <w:r>
        <w:rPr>
          <w:rFonts w:ascii="IRNazanin" w:hAnsi="IRNazanin" w:eastAsia="IRNazanin"/>
          <w:color w:val="111111"/>
          <w:sz w:val="28"/>
          <w:sz w:val="28"/>
          <w:szCs w:val="28"/>
          <w:rtl w:val="true"/>
          <w:lang w:bidi="fa-IR"/>
        </w:rPr>
        <w:t xml:space="preserve">از سیّد علی بن احمد العقیقی نقل می‌کند حجّاج تصمیم به قتل سلیم بن قیس گرفت و دنبال وی فرستاد، اما فرار کرد و در خانه پسر برادر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 سلیم در لحظات آخر عمر، خطاب به برادرزاده‌اش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جهت پناه دادن من، حقّی بزرگ بر من داری؛ حال که وقت مرگ من فرا رسیده، کتابی که مشتمل بر روایات پیامبر مکرّم اسلام و امیر مؤمنان و امامان بعد از ایشان تا امام باقر علیهم السلام است را در اختیار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کلام عقیقی نقل کتاب سلیم منحصر به ابان بن ابی عیاش است و فقط او راوی از سلیم است و چون علمای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نموده‌اند، پس نمی‌توان به کتاب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کلام نجاشی رحمه الله استفاده می‌شود این کتاب طریق دیگری غیر از ابان نیز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بعد از طریق اول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حدّثنا إبراهیم بن عمر الیمانی، عن سلیم بن قیس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رجال شیخ طوسی رحمه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حمّاد بن عیسی عن إبراهیم بن عمر الیمانی عنه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اثبات اسناد کتاب به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سند افرادی وجود داشته باشند که اهل رجال، آنها را تضعیف نموده‌اند،</w:t>
      </w:r>
      <w:bookmarkStart w:id="117" w:name="pg5519_47759"/>
    </w:p>
    <w:p>
      <w:pPr>
        <w:pStyle w:val="BookText"/>
        <w:rPr/>
      </w:pPr>
      <w:bookmarkEnd w:id="117"/>
      <w:r>
        <w:rPr>
          <w:rFonts w:ascii="IRNazanin" w:hAnsi="IRNazanin" w:eastAsia="IRNazanin"/>
          <w:color w:val="111111"/>
          <w:sz w:val="28"/>
          <w:sz w:val="28"/>
          <w:szCs w:val="28"/>
          <w:rtl w:val="true"/>
          <w:lang w:bidi="fa-IR"/>
        </w:rPr>
        <w:t>نمی‌توان به احادیث چنین کتابی عمل نمود</w:t>
      </w:r>
      <w:r>
        <w:rPr>
          <w:rFonts w:eastAsia="IRNazanin" w:cs="IRNazanin"/>
          <w:color w:val="111111"/>
          <w:sz w:val="28"/>
          <w:szCs w:val="28"/>
          <w:rtl w:val="true"/>
          <w:lang w:bidi="fa-IR"/>
        </w:rPr>
        <w:t>.</w:t>
      </w:r>
    </w:p>
    <w:p>
      <w:pPr>
        <w:pStyle w:val="Heading4"/>
        <w:numPr>
          <w:ilvl w:val="3"/>
          <w:numId w:val="1"/>
        </w:numPr>
        <w:rPr/>
      </w:pPr>
      <w:bookmarkStart w:id="118" w:name="__RefHeading___Toc2396652_581953129"/>
      <w:bookmarkStart w:id="119" w:name="_Toc44"/>
      <w:bookmarkEnd w:id="118"/>
      <w:r>
        <w:rPr/>
        <w:t>2</w:t>
      </w:r>
      <w:r>
        <w:rPr>
          <w:rtl w:val="true"/>
        </w:rPr>
        <w:t xml:space="preserve">- </w:t>
      </w:r>
      <w:r>
        <w:rPr>
          <w:rtl w:val="true"/>
        </w:rPr>
        <w:t>فضل بن شاذان</w:t>
      </w:r>
      <w:bookmarkEnd w:id="119"/>
    </w:p>
    <w:p>
      <w:pPr>
        <w:pStyle w:val="BookText"/>
        <w:rPr/>
      </w:pPr>
      <w:r>
        <w:rPr>
          <w:rFonts w:ascii="IRNazanin" w:hAnsi="IRNazanin" w:eastAsia="IRNazanin"/>
          <w:color w:val="111111"/>
          <w:sz w:val="28"/>
          <w:sz w:val="28"/>
          <w:szCs w:val="28"/>
          <w:rtl w:val="true"/>
          <w:lang w:bidi="fa-IR"/>
        </w:rPr>
        <w:t xml:space="preserve">فضل بن شاذان رحمه الله متوفّای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دیگر دانشمندانی است که صاحب موقف الرافضة می‌گوید قائل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فضل بن شاذان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من القائلین بتحریف القرآن، صرّح بذلک فی کتابه الایضاح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ذهب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ببعض الأخبار التی ثبتت عن طریق أهل السنّة ممّا یدلّ علی وقوع النسخ لبعض تلک الآیات من القرآن الکریم تفید ظاهرها سقوط شیء من القرآن ولیس کذلک فی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تعلّق بتلک الأخبار یعنی تمسّک وجعلها دلیلاً علی صحّة دعواه هذه وهو یری أنّه قد ألزم أهل السنّة بهذا القول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رویتم أنّ أبا بکر وعمر جمعا القرآن من أوّله إلی آخره من أفواه الرجال بشهادة الشاهدین وکان الرجل الواحد منهم إذا أتی بآیة سمعها من رسول الله صلی الله علیه و آله لم یقبلا منه، وإذا جاء اثنان بآیة قبلاه وکتباه؛</w:t>
      </w:r>
      <w:r>
        <w:rPr>
          <w:rStyle w:val="FootnoteAnchor"/>
          <w:rtl w:val="true"/>
        </w:rPr>
        <w:footnoteReference w:id="8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نیز از قائلین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ذهب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قرآن از دست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تحریف قرآن تصریح کرده است و با استناد به برخی از اخبار اهل سنت که ظاهر آنها دلالت بر وقوع افتادگی برخی از آیات قرآن دارد، قائل به تحریف</w:t>
      </w:r>
    </w:p>
    <w:p>
      <w:pPr>
        <w:pStyle w:val="BookText"/>
        <w:rPr/>
      </w:pPr>
      <w:r>
        <w:rPr>
          <w:rFonts w:ascii="IRNazanin" w:hAnsi="IRNazanin" w:eastAsia="IRNazanin"/>
          <w:color w:val="111111"/>
          <w:sz w:val="28"/>
          <w:sz w:val="28"/>
          <w:szCs w:val="28"/>
          <w:rtl w:val="true"/>
          <w:lang w:bidi="fa-IR"/>
        </w:rPr>
        <w:t>قرآن شده است؛ در حالی که این روایات در حقیقت بر نسخ برخی از آیات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با استناد به این روایات خواسته اهل سنت را به قول به تحریف ملزم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متهم به قول به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کرده‌اید که ابابکر و عمر قرآن را از آغاز تا انجام، با شهادت دو شاهد گردآوری کردند و اگر مردی می‌آمد و شهادت می‌داد که آیه‌ای را از پیامبر صلی الله علیه و آله شنیده است و گواه دیگری نداشت، آن را ردّ کرده و نمی‌نوشتند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الإیضاح بابی آمده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ذهب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باب، فضل بن شاذان روایاتی از اهل سنت نقل کرده مبنی بر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آن است که فضل بن شاذان در پی الزام اهل سنت به قول تحریف بوده است نه این که خود قائل به تحریف قرآن کریم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آنچه به نظر فضل بن شاذان بر تحریف دلالت می‌کند را دالّ بر نسخ می‌داند که در آینده دربارۀ آن بحث خواهیم کرد و اثبات خواهد شد لازمۀ سخن اهل سنّت نسبت به نسخ تلاوت، اعتقاد به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در ادامه مطالب، فضل بن شاذان را جاهل به علوم قرآن دانسته و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وقصده من هذا أنّه یرید أن یقول إنّ الآیات التی جاء بها واحد ولم تتوفّر لها شهادة إثنین قد أسقطت من القرآن وضاعت منه، هذا الذی یقصده من إیراده لهذا الکلام وهو دلیل علی جهله</w:t>
      </w:r>
    </w:p>
    <w:p>
      <w:pPr>
        <w:pStyle w:val="BookText"/>
        <w:rPr/>
      </w:pPr>
      <w:r>
        <w:rPr>
          <w:rFonts w:ascii="IRNazanin" w:hAnsi="IRNazanin" w:eastAsia="IRNazanin"/>
          <w:color w:val="111111"/>
          <w:sz w:val="28"/>
          <w:sz w:val="28"/>
          <w:szCs w:val="28"/>
          <w:rtl w:val="true"/>
          <w:lang w:bidi="fa-IR"/>
        </w:rPr>
        <w:t>بعلوم القرآن فإنّ المعروف أنّ القرآن الکریم لا یثبت إلاّ بنقل متواتر، وما ثبت بطریق الآحاد فلیس من القرآن إجماعاً؛</w:t>
      </w:r>
    </w:p>
    <w:p>
      <w:pPr>
        <w:pStyle w:val="BookText"/>
        <w:rPr/>
      </w:pPr>
      <w:r>
        <w:rPr>
          <w:rFonts w:ascii="IRNazanin" w:hAnsi="IRNazanin" w:eastAsia="IRNazanin"/>
          <w:color w:val="111111"/>
          <w:sz w:val="28"/>
          <w:sz w:val="28"/>
          <w:szCs w:val="28"/>
          <w:rtl w:val="true"/>
          <w:lang w:bidi="fa-IR"/>
        </w:rPr>
        <w:t>فضل بن شاذان با نقل چنین روایتی درصدد اثبات این مطلب است که آیاتی که فقط یک نفر از اصحاب از پیامبر صلی الله علیه و آله شنیده بودند، در قرآن ضبط نشده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نشانۀ ناآگاهی‌اش از علوم قرآن است؛ چرا که قرآن جز با نقل متواتر ثابت نمی‌شود و آنچه به خبر واحد باشد، به اجماع مسلمین از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قرآن کریم به نقل متواتر ثبت شده، ولی این نکته نیز قابل تأمل است که نه تنها اخبار آحاد در ضبط قرآن قابل اعتماد نیست، بلکه اخباری که به شهادت دو نفر باشد نیز خبر متواتر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در نقل این روایت نسبت کذب به فضل بن شاذان نمی‌زند، اما در ادامه این روایت را دروغین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رویتم أنّ عثمان بن عفان وعبد الرحمن بن عوف کانا وضعا صحیفة فیها القرآن لیکتباها فجائت شاة فأکلة الصحیفة التی فیها القرآن فذهب من القرآن جمیع ما کان فی تلک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کذب ظاهر، فإنّه لم یرو أحد من علماء المسلمین هذه القصة عن عثمان وعبدالرحمن بن عوف وهو مجرد افتراء وکذب قال المعلّق فی الهامش وهو منهم هذه القضیة بهذه الوجه لم أراها إلی الآن علی ما ببالی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نظیرها مذکور فی الکتب؛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کرده‌اید</w:t>
      </w:r>
    </w:p>
    <w:p>
      <w:pPr>
        <w:pStyle w:val="BookText"/>
        <w:rPr/>
      </w:pPr>
      <w:r>
        <w:rPr>
          <w:rFonts w:ascii="IRNazanin" w:hAnsi="IRNazanin" w:eastAsia="IRNazanin"/>
          <w:color w:val="111111"/>
          <w:sz w:val="28"/>
          <w:sz w:val="28"/>
          <w:szCs w:val="28"/>
          <w:rtl w:val="true"/>
          <w:lang w:bidi="fa-IR"/>
        </w:rPr>
        <w:t>عثمان بن عفان و عبد الرحمن بن عوف صحیفه‌ای قرار داده بودند و در آن قرآن را ثبت می‌کردند و گوسفندی آمد و آن صحیفه را خورد و به این طریق همۀ آنچه از قرآن در آن صحیفه بود،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بودن این قضیه آشکار است؛ چرا که هیچ یک از مسلمانان این داستان را از عثمان و عبد الرحمن بن عوف نقل نکرده‌اند و این جز افترا 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این روایت حاشیه زده و از خود امامیه است دربارۀ این حدیث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قضیه را به این صورت تا کنون در هیچ کتابی ندیده‌ام ولی داستان‌هایی شبیه این در کتاب‌های دیگر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آن است که صاحب کتاب چگونه این حدیث را کذب و افترا می‌داند در حالی که فضل بن شاذان رحمه الله این روایت را از اهل سنّت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در ادامه از فصل الخطاب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عنه النوری الطبرسی القول بتحریف القرآن عند ذکر من ذهب إلی هذا القول من علمائهم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ذهب إلی هذا القول الشیخ الجلیل الأقدم فضل بن شاذان فی مواضع من کتابه الإیضاح ویظهر أنّ ضیاع طائفة من القرآن من المسلّمات عند العامة؛</w:t>
      </w:r>
      <w:r>
        <w:rPr>
          <w:rStyle w:val="FootnoteAnchor"/>
          <w:rtl w:val="true"/>
        </w:rPr>
        <w:footnoteReference w:id="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محدّث نوری طبرسی، فضل بن شاذان را از قائلین به تحریف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دربارۀ او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w:t>
      </w:r>
      <w:bookmarkStart w:id="120" w:name="pg5519_47763"/>
    </w:p>
    <w:p>
      <w:pPr>
        <w:pStyle w:val="BookText"/>
        <w:rPr/>
      </w:pPr>
      <w:bookmarkEnd w:id="120"/>
      <w:r>
        <w:rPr>
          <w:rFonts w:ascii="IRNazanin" w:hAnsi="IRNazanin" w:eastAsia="IRNazanin"/>
          <w:color w:val="111111"/>
          <w:sz w:val="28"/>
          <w:sz w:val="28"/>
          <w:szCs w:val="28"/>
          <w:rtl w:val="true"/>
          <w:lang w:bidi="fa-IR"/>
        </w:rPr>
        <w:t xml:space="preserve">است، شیخ جلیل و اقدم فضل بن شاذان است که در چند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تحریف قرآن شده و بر آن است که از بین رفتن بخشی از قرآن نزد علمای عامه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مختار، فضل بن شاذان قائل به تحریف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محدّث نوری رحمه الله در این نسبت اشتباه کرده باشد و تمام کتاب ایضاح را به دقّت مطالعه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آن‌که در آخر عبارت محدّث نوری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 نزد دانشمندان اهل سنت از مسلّمات است و این مطلب از کلمات فضل بن شاذان استفاده می‌شود</w:t>
      </w:r>
      <w:r>
        <w:rPr>
          <w:rFonts w:eastAsia="IRNazanin" w:cs="IRNazanin"/>
          <w:color w:val="111111"/>
          <w:sz w:val="28"/>
          <w:szCs w:val="28"/>
          <w:rtl w:val="true"/>
          <w:lang w:bidi="fa-IR"/>
        </w:rPr>
        <w:t>.</w:t>
      </w:r>
    </w:p>
    <w:p>
      <w:pPr>
        <w:pStyle w:val="Heading4"/>
        <w:numPr>
          <w:ilvl w:val="3"/>
          <w:numId w:val="1"/>
        </w:numPr>
        <w:rPr/>
      </w:pPr>
      <w:bookmarkStart w:id="121" w:name="__RefHeading___Toc2396654_581953129"/>
      <w:bookmarkStart w:id="122" w:name="_Toc45"/>
      <w:bookmarkEnd w:id="121"/>
      <w:r>
        <w:rPr/>
        <w:t>3</w:t>
      </w:r>
      <w:r>
        <w:rPr>
          <w:rtl w:val="true"/>
        </w:rPr>
        <w:t xml:space="preserve">- </w:t>
      </w:r>
      <w:r>
        <w:rPr>
          <w:rtl w:val="true"/>
        </w:rPr>
        <w:t>محمّد بن حسن صفّار</w:t>
      </w:r>
      <w:bookmarkEnd w:id="122"/>
    </w:p>
    <w:p>
      <w:pPr>
        <w:pStyle w:val="Heading5"/>
        <w:numPr>
          <w:ilvl w:val="4"/>
          <w:numId w:val="1"/>
        </w:numPr>
        <w:rPr/>
      </w:pPr>
      <w:bookmarkStart w:id="123" w:name="__RefHeading___Toc2396656_58195312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محمّد بن حسن صفّار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سومین نفری است که متهم به پذیرش و قول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الکبری فی فضائل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تمام فضائل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مربوط به امامان معصوم علیهم السلام در آن به صورت کامل گردآوری شده است؛ از این رو، شاید بتوان ادّعا نمود کتابی در جامعیت فضائل امامان معصوم علیهم السلام مانند این کتاب وجود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موقف الرافضة، محمّد بن حسن صفار را از قائلین به تحریف قرآن می‌داند؛ چرا که بابی در این کتاب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أنّ الأئمّة عندهم جمیع القرآن الذی أنزل علی رسول الله صلی الله علیه و آله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بر آن است که روایات مذکور در این باب بر تحریف قرآن کریم دلالت می‌کند؛ وی برای نمونه روایت زیر را از این کتاب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 أن یدعی أنّه جمع القرآن کلّه غیر الأوصیاء؛</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ادّعا کند همۀ قرآن را گردآوری کرده مگر اوصیاء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کتاب بصائر الدرجات درمی‌یابیم که این روایت تقطیع شده و بخشی از آن در کتاب موقف الرافضة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روش‌های اهل سنت در برابر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روایت فوق در کتاب بصائر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عن محمّد بن سنان عن عمّار بن مروان عن المنخل عن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 أن یدّعی أنه جمع القرآن کلّه ظاهره وباطنه غیر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اوصیا نمی‌تواند ادّعا کند همۀ قرآن کریم از ظاهر و باطن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است که صاحب موقف الرافضة با حذف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امامیه را متهم به اعتقاد به تحریف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می‌گوید علم باطن و ظاهر قرآن، اعمّ از تأویل، تفسیر، بطون قرآن، ناسخ و منسوخ و غیره را کسی جز وصیّ پیامبر صلی الله علیه و آله نمی‌تواند دریابد و این از مسلّمات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در همین حدیث،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جمیل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اکثر دانشمندان رجالی او را تضعیف کرده‌اند،</w:t>
      </w:r>
      <w:r>
        <w:rPr>
          <w:rStyle w:val="FootnoteAnchor"/>
          <w:rtl w:val="true"/>
        </w:rPr>
        <w:footnoteReference w:id="84"/>
      </w:r>
      <w:r>
        <w:rPr>
          <w:rFonts w:ascii="IRNazanin" w:hAnsi="IRNazanin" w:eastAsia="IRNazanin"/>
          <w:color w:val="111111"/>
          <w:sz w:val="28"/>
          <w:sz w:val="28"/>
          <w:szCs w:val="28"/>
          <w:rtl w:val="true"/>
          <w:lang w:bidi="fa-IR"/>
        </w:rPr>
        <w:t xml:space="preserve">حتی عده‌ای پا را فراتر نهاده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 از آنجا که متن روایت با روایات معتبر دیگر موافق است، صدور آن از امام معصوم علیه السلام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باید دربارۀ صاحب موقف الرافضة و امثال آنها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صرف نقل یک روایت در کتاب‌های شیعه را از اعتقادات امامیه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علمای امامیه و بر اساس مبانی شیعه احادیث را بررسی نمی‌کنند؛ به عنوان نمونه، هیچ توجهی به سند روایت ندارند؛ این در حالی است که علمای امامیه در ابتدا به کتاب‌های رجالی اهل سنت مراجعه کرده و سند روایاتی که از اهل سنت نقل می‌نماید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به حدیث سوم باب مذکور از کتاب بصائر الدرجات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 الله علیه السلام وأنا أسمع حروفاً من القرآن لیس علی ما یقرؤها الناس فقال أبو عبدالله علیه السلام مه مه کف عن هذه القراءة إقرأ کما یقرأ الناس حتّی یقوم القائم فإذا قام فقرأ کتاب الله علی حده وأخرج المصحف الذی کتبه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سلمه نزد امام صادق علیه السلام بود که مردی نزد امام علیه السلام قرآن</w:t>
      </w:r>
    </w:p>
    <w:p>
      <w:pPr>
        <w:pStyle w:val="BookText"/>
        <w:rPr/>
      </w:pPr>
      <w:r>
        <w:rPr>
          <w:rFonts w:ascii="IRNazanin" w:hAnsi="IRNazanin" w:eastAsia="IRNazanin"/>
          <w:color w:val="111111"/>
          <w:sz w:val="28"/>
          <w:sz w:val="28"/>
          <w:szCs w:val="28"/>
          <w:rtl w:val="true"/>
          <w:lang w:bidi="fa-IR"/>
        </w:rPr>
        <w:t>را بر خلاف آنچه مردم می‌خواندند،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از این قرائت باز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هم‌چنان که مردم می‌خوانند بخوان تا آن‌که امام دوازدهم عجل تعالی فرجه الشریف آشکار گردد؛ زیرا، هنگامی که او بیاید قرآنی که علی علیه السلام گردآوری نموده بود را برای مردم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بزرگان علم رجال،</w:t>
      </w:r>
      <w:r>
        <w:rPr>
          <w:rStyle w:val="FootnoteAnchor"/>
          <w:rtl w:val="true"/>
        </w:rPr>
        <w:footnoteReference w:id="8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w:t>
      </w:r>
      <w:r>
        <w:rPr>
          <w:rStyle w:val="FootnoteAnchor"/>
          <w:rtl w:val="true"/>
        </w:rPr>
        <w:footnoteReference w:id="87"/>
      </w:r>
      <w:r>
        <w:rPr>
          <w:rFonts w:ascii="IRNazanin" w:hAnsi="IRNazanin" w:eastAsia="IRNazanin"/>
          <w:color w:val="111111"/>
          <w:sz w:val="28"/>
          <w:sz w:val="28"/>
          <w:szCs w:val="28"/>
          <w:rtl w:val="true"/>
          <w:lang w:bidi="fa-IR"/>
        </w:rPr>
        <w:t>نجاشی،</w:t>
      </w:r>
      <w:r>
        <w:rPr>
          <w:rStyle w:val="FootnoteAnchor"/>
          <w:rtl w:val="true"/>
        </w:rPr>
        <w:footnoteReference w:id="88"/>
      </w:r>
      <w:r>
        <w:rPr>
          <w:rFonts w:ascii="IRNazanin" w:hAnsi="IRNazanin" w:eastAsia="IRNazanin"/>
          <w:color w:val="111111"/>
          <w:sz w:val="28"/>
          <w:sz w:val="28"/>
          <w:szCs w:val="28"/>
          <w:rtl w:val="true"/>
          <w:lang w:bidi="fa-IR"/>
        </w:rPr>
        <w:t>علامه</w:t>
      </w:r>
      <w:r>
        <w:rPr>
          <w:rStyle w:val="FootnoteAnchor"/>
          <w:rtl w:val="true"/>
        </w:rPr>
        <w:footnoteReference w:id="89"/>
      </w:r>
      <w:r>
        <w:rPr>
          <w:rFonts w:ascii="IRNazanin" w:hAnsi="IRNazanin" w:eastAsia="IRNazanin"/>
          <w:color w:val="111111"/>
          <w:sz w:val="28"/>
          <w:sz w:val="28"/>
          <w:szCs w:val="28"/>
          <w:rtl w:val="true"/>
          <w:lang w:bidi="fa-IR"/>
        </w:rPr>
        <w:t>و مجلسی،</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نموده‌اند؛ لذا، سند این روایت معتبر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ممکن است 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أسمع حروفاً من القرآن لیس علی 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حروفی از تأویلات و تفسیر قرآن باشد و نه حروفی از اصل قرآن؛ زیرا، امامان معصوم علیهم السلام خود بر قرائت قرآن مداومت داشتند و مردم را نیز بدان ترغیب می‌نمودند و قرائت آنها نیز در پاره‌ای از موارد با صدای بلند بوده، لذا دیگران نیز آن را</w:t>
      </w:r>
    </w:p>
    <w:p>
      <w:pPr>
        <w:pStyle w:val="BookText"/>
        <w:rPr/>
      </w:pPr>
      <w:r>
        <w:rPr>
          <w:rFonts w:ascii="IRNazanin" w:hAnsi="IRNazanin" w:eastAsia="IRNazanin"/>
          <w:color w:val="111111"/>
          <w:sz w:val="28"/>
          <w:sz w:val="28"/>
          <w:szCs w:val="28"/>
          <w:rtl w:val="true"/>
          <w:lang w:bidi="fa-IR"/>
        </w:rPr>
        <w:t>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قرآن آنها، قرآن دیگری بود، باید در تاریخ ثبت و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یک روایت از ائمّه معصومین علیهم السلام بر تفاوت بین قرآنی که خود قرائت می‌فرمودند با قرآنی که دیگر مردم قرائت می‌کردند،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شخصی که نزد امام علیه السلام قرآن را تلاوت می‌کرده، آیات را با تأویلات و تفسیرهایی که داشته قرائت می‌کرد؛ همان تأویلاتی که بنا بر کتمان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او را از این قرائت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روایت، درمی‌یابیم نگارنده کتاب موقف الرافضة روایاتی که دلالتی بر تحریف قرآن ندارد را از کتاب محمّد بن حسن صفار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دیگری نیز در کتاب صفار وجود دارد که این شخص بدان‌ها اشاره نکرده است و از جهت سند دارای مشکلاتی هستند، مانند حدیث دوم همین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عن الحسن بن محبوب عن عمرو بن أبی المقدام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ما ادّعی أحد من النّاس أنّه جمع القرآن کلّه کما أنزله الله إلاّ کذّاب وما جمعه وما حفظه کما أنزل الله إلاّ علی بن أبی طالب علیه السلام والأئمّة؛</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 کند که همۀ قرآن را همان گونه که خداوند نازل فرموده گردآوری نموده دروغگو است و هیچ کس جز علی بن ابیطالب علیه السلام قرآن را همان گونه که نازل شده، گردآوری و حفظ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ثقة‌الاسلام کلینی رحمه الله نیز در کافی این روایت را نقل کرده است</w:t>
      </w:r>
      <w:r>
        <w:rPr>
          <w:rStyle w:val="FootnoteAnchor"/>
          <w:rtl w:val="true"/>
        </w:rPr>
        <w:footnoteReference w:id="92"/>
      </w:r>
      <w:r>
        <w:rPr>
          <w:rFonts w:ascii="IRNazanin" w:hAnsi="IRNazanin" w:eastAsia="IRNazanin"/>
          <w:color w:val="111111"/>
          <w:sz w:val="28"/>
          <w:sz w:val="28"/>
          <w:szCs w:val="28"/>
          <w:rtl w:val="true"/>
          <w:lang w:bidi="fa-IR"/>
        </w:rPr>
        <w:t>؛ اما با بررسی سند حدیث می‌بینیم عمرو بن ابی مقدام در سند این روایت وجود دارد که علمای رجال نسبت به او دو نظر متفاوت دارند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فرض این که سند روایت معتبر باشد، اکثر اشکال‌های اهل سنّت به امامیه، نسبت به مصحف امیر مؤمنان علیه السلام است و جواب بزرگان امامیه نیز بدان‌ها روشن است؛ چرا که در مصحف حضرت، ناسخ و منسوخ، تأویلات قرآن و شأن نزول‌های آیات به همان کیفیتی که پیامبر مکرم اسلام صلی الله علیه و آله بر آن حضرت املا فرموده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مصحف امیر مؤمنان علیه السلام املای سخنان پیامبر مکرم اسلام صلی الله علیه و آله در توضیح، تفسیر و تأویل آیات است و نه سخن امیر المؤمنین علی علیه السلام؛ امامیه مدّعی وجود چنین مصحفی است و هم‌چنین بر این باور است که حضرت آن را عرضه نمود، اما خلیفه اول و دوم آن را نپذیرفتند و نباید هم می‌پذیرفتند؛ زیرا، با وجود شأن نزول و خصوصیات آیات، دیگر مجالی برای حکومت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برای کتمان خصوصیات و از بین بردن دین مبین اسلام، قرآن و مصحف حضرت را قرآن تحریف شده معرفی نمودند و گرنه روایت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هیچ کس تمام قرآن را حفظ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کسی غیر از امیر المومنین علیه السلام خصوصیات آیاتی را که</w:t>
      </w:r>
      <w:bookmarkStart w:id="125" w:name="pg5519_47769"/>
    </w:p>
    <w:p>
      <w:pPr>
        <w:pStyle w:val="BookText"/>
        <w:rPr/>
      </w:pPr>
      <w:bookmarkEnd w:id="125"/>
      <w:r>
        <w:rPr>
          <w:rFonts w:ascii="IRNazanin" w:hAnsi="IRNazanin" w:eastAsia="IRNazanin"/>
          <w:color w:val="111111"/>
          <w:sz w:val="28"/>
          <w:sz w:val="28"/>
          <w:szCs w:val="28"/>
          <w:rtl w:val="true"/>
          <w:lang w:bidi="fa-IR"/>
        </w:rPr>
        <w:t>پیامبر مکرم اسلام صلی الله علیه و آله بدان‌ها اشاره فرموده،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درک صحیح آن‌ها از آیات و روایات، عمده اشکال وارد بر آن‌ها است</w:t>
      </w:r>
      <w:r>
        <w:rPr>
          <w:rFonts w:eastAsia="IRNazanin" w:cs="IRNazanin"/>
          <w:color w:val="111111"/>
          <w:sz w:val="28"/>
          <w:szCs w:val="28"/>
          <w:rtl w:val="true"/>
          <w:lang w:bidi="fa-IR"/>
        </w:rPr>
        <w:t>.</w:t>
      </w:r>
    </w:p>
    <w:p>
      <w:pPr>
        <w:pStyle w:val="Heading5"/>
        <w:numPr>
          <w:ilvl w:val="4"/>
          <w:numId w:val="1"/>
        </w:numPr>
        <w:rPr/>
      </w:pPr>
      <w:bookmarkStart w:id="126" w:name="__RefHeading___Toc2396658_581953129"/>
      <w:bookmarkStart w:id="127" w:name="_Toc47"/>
      <w:bookmarkEnd w:id="126"/>
      <w:r>
        <w:rPr>
          <w:rtl w:val="true"/>
        </w:rPr>
        <w:t>اعتبار کتاب بصائر الدرجات</w:t>
      </w:r>
      <w:bookmarkEnd w:id="127"/>
    </w:p>
    <w:p>
      <w:pPr>
        <w:pStyle w:val="BookText"/>
        <w:rPr/>
      </w:pPr>
      <w:r>
        <w:rPr>
          <w:rFonts w:ascii="IRNazanin" w:hAnsi="IRNazanin" w:eastAsia="IRNazanin"/>
          <w:color w:val="111111"/>
          <w:sz w:val="28"/>
          <w:sz w:val="28"/>
          <w:szCs w:val="28"/>
          <w:rtl w:val="true"/>
          <w:lang w:bidi="fa-IR"/>
        </w:rPr>
        <w:t xml:space="preserve">در سند کتاب بصائر الدرجاتِ محمّد بن حسن صفار،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رجالی‌ها آن را توثیق نکرده‌اند؛ اما از آنجا که به عنوان شیخ الاجازه مطرح است، عدّه‌ای همین نکته را برای اعتبار وی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محقّق خوئی رحمه الله چنین سخنی را نمی‌پذیرد و در اعتبار کتاب بصائر تردید می‌نماید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البته در جای خود</w:t>
      </w:r>
      <w:r>
        <w:rPr>
          <w:rStyle w:val="FootnoteAnchor"/>
          <w:rtl w:val="true"/>
        </w:rPr>
        <w:footnoteReference w:id="95"/>
      </w:r>
      <w:r>
        <w:rPr>
          <w:rFonts w:ascii="IRNazanin" w:hAnsi="IRNazanin" w:eastAsia="IRNazanin"/>
          <w:color w:val="111111"/>
          <w:sz w:val="28"/>
          <w:sz w:val="28"/>
          <w:szCs w:val="28"/>
          <w:rtl w:val="true"/>
          <w:lang w:bidi="fa-IR"/>
        </w:rPr>
        <w:t xml:space="preserve">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و کتاب مذکور نیز معتبر است؛ اما چنین توثیقی سبب اعتبار تمام روایات کتاب بصائر نمی‌گردد؛ بلکه باید سند هر روایتی را جداگانه بررسی نمود</w:t>
      </w:r>
      <w:r>
        <w:rPr>
          <w:rFonts w:eastAsia="IRNazanin" w:cs="IRNazanin"/>
          <w:color w:val="111111"/>
          <w:sz w:val="28"/>
          <w:szCs w:val="28"/>
          <w:rtl w:val="true"/>
          <w:lang w:bidi="fa-IR"/>
        </w:rPr>
        <w:t>.</w:t>
      </w:r>
    </w:p>
    <w:p>
      <w:pPr>
        <w:pStyle w:val="Heading4"/>
        <w:numPr>
          <w:ilvl w:val="3"/>
          <w:numId w:val="1"/>
        </w:numPr>
        <w:rPr/>
      </w:pPr>
      <w:bookmarkStart w:id="128" w:name="__RefHeading___Toc2396660_581953129"/>
      <w:bookmarkStart w:id="129" w:name="_Toc48"/>
      <w:bookmarkEnd w:id="128"/>
      <w:r>
        <w:rPr/>
        <w:t>4</w:t>
      </w:r>
      <w:r>
        <w:rPr>
          <w:rtl w:val="true"/>
        </w:rPr>
        <w:t xml:space="preserve">- </w:t>
      </w:r>
      <w:r>
        <w:rPr>
          <w:rtl w:val="true"/>
        </w:rPr>
        <w:t>فرات کوفی</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ابراهیم بن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سوم و از اصحاب امام رضا، امام جواد و امام هادی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بسیار ارزشمندی از او به یادگار مانده است و اکثر روایاتی که نقل می‌کند، مشتمل بر ذکر</w:t>
      </w:r>
    </w:p>
    <w:p>
      <w:pPr>
        <w:pStyle w:val="BookText"/>
        <w:rPr/>
      </w:pPr>
      <w:r>
        <w:rPr>
          <w:rFonts w:ascii="IRNazanin" w:hAnsi="IRNazanin" w:eastAsia="IRNazanin"/>
          <w:color w:val="111111"/>
          <w:sz w:val="28"/>
          <w:sz w:val="28"/>
          <w:szCs w:val="28"/>
          <w:rtl w:val="true"/>
          <w:lang w:bidi="fa-IR"/>
        </w:rPr>
        <w:t>آیات وارده در فضائل امیر مؤمنان علیه السلام و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ایشان را نیز متهم به پذیرش تحریف در قرآن می‌داند؛</w:t>
      </w:r>
      <w:r>
        <w:rPr>
          <w:rStyle w:val="FootnoteAnchor"/>
          <w:rtl w:val="true"/>
        </w:rPr>
        <w:footnoteReference w:id="96"/>
      </w:r>
      <w:r>
        <w:rPr>
          <w:rFonts w:ascii="IRNazanin" w:hAnsi="IRNazanin" w:eastAsia="IRNazanin"/>
          <w:color w:val="111111"/>
          <w:sz w:val="28"/>
          <w:sz w:val="28"/>
          <w:szCs w:val="28"/>
          <w:rtl w:val="true"/>
          <w:lang w:bidi="fa-IR"/>
        </w:rPr>
        <w:t>چرا که در تفسیر خود در ذیل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مُعنعناً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لیس یقرأ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حرف مکان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باقر علیه السلام این آیه را چنین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با حرف دیگر جایگزین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این روایت را از جعلیات امامیه می‌داند و بر آن است که امامیه برای متهم کردن اصحاب پیامبر صلی الله علیه و آله به تحریف در قرآن، این روایت را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روایت دیگری از فرات کوفی نقل می‌کند به این مضمون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عتاب مُعنعناً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الجهال من هذه الأمّة یعرفون متی سمی أمیر المؤمنین لم ینکروا أنّ الله تبارک وتعالی حین أخذ میثاق</w:t>
      </w:r>
    </w:p>
    <w:p>
      <w:pPr>
        <w:pStyle w:val="BookText"/>
        <w:rPr/>
      </w:pPr>
      <w:r>
        <w:rPr>
          <w:rFonts w:ascii="IRNazanin" w:hAnsi="IRNazanin" w:eastAsia="IRNazanin"/>
          <w:color w:val="111111"/>
          <w:sz w:val="28"/>
          <w:sz w:val="28"/>
          <w:szCs w:val="28"/>
          <w:rtl w:val="true"/>
          <w:lang w:bidi="fa-IR"/>
        </w:rPr>
        <w:t>ذرّیة آدم وذلک فیما أنزل الله علی محمّد صلی الله علیه و آله فی کتابه قال الله فنزل به جبرئیل کما قرأناه یا جابر ألم تسمع الله یقول فی کتابه وإذ أخذ ربک من بنی آدم من ظهورهم ذریتهم وأشهدهم علی أنفسهم أ لست بربکم قالوا بلی وإنّ محمّداً رسول الله وإن علیاً أمیر المؤمنین فو الله لسمّاه الله تعالی أمیر المؤمنین فی الأظلة حیث أخذ میثاق ذرّیة آدم؛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این امت می‌دانستند که چه هنگام امیر مؤمنان علیه السلام، امیر المؤمنین نامیده شد، او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هنگامی که از فرزندان آدم پیمان گرفت او را امیر 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آن چه خداوند به واسطۀ جبرئیل بر محمد صلی الله علیه و آله در کتابش فرو فرستاده،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این آیه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و محمّد صلی الله علیه و آله رسول خدا و علی علیه السلام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در زیر سایه‌های عرش خود هنگامی که از فرزندان آدم پیمان می‌گرفت، او را امیر المؤمنین نامید</w:t>
      </w:r>
      <w:r>
        <w:rPr>
          <w:rStyle w:val="FootnoteAnchor"/>
          <w:rtl w:val="true"/>
        </w:rPr>
        <w:footnoteReference w:id="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موقف الرافضة پس از نقل این حدیث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الآیة کسابقتها قد أدخلوا فیها من خرافتهم؛ فإنّ الآیة کما هی فی المصحف العثمانی لیست 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عبدی ورسولی وأنّ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زیادة الرافضة واختلاقهم الکذب علی الله سبحانه وتعالی فی سبیل خدمة أغراضهم الفاسدة من غیر حیاء، کما هو واضح من قوله هذا انّ الله تعالی هو الذی سمّی علی بن أبی طالب رضی الله عنه بأمیر المؤمنین مع أنّ الثابت والمعروف لدی جمیع المسلمین أنّ أوّل من لقب بهذا اللقب هو عمر بن الخطاب وهذا مجمع علیه بین المسلمین ولم یخالف فی ذلک إلاّ متعصّب مکابر عن الحقّ؛</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روافض در این آیه نیز خرافه‌های خود را همانند آیۀ پیشین وارد کرده‌اند؛ زیرا، هم‌چنان که در مصحف عثمانی ثبت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عبدی و رسولی و أنّ علیاً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بخش را رافضه ساخته و به قرآن افزوده‌اند و بر خداوند دروغ بسته‌اند تا به اغراض فاسد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ناآگاه و یا مغرضِ کتاب به این توجه نکرده است که این بخش از روایت در واقع تفسیر و تأویل قرآن است و به عنوان بخشی از آیه ذکر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بر فرض آن‌که ملقّب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امیر المؤمنین نزد مسلمانان اجماعی باشد، باز با این‌که خداوند پیش از خلقت انسان امیرالمؤمنین علی علیه السلام را ملقّب به امیرالمؤمنین کرده باشد، منافاتی ندارد و بحث در این‌باره به محلّ خود واگذار می‌شود</w:t>
      </w:r>
      <w:r>
        <w:rPr>
          <w:rFonts w:eastAsia="IRNazanin" w:cs="IRNazanin"/>
          <w:color w:val="111111"/>
          <w:sz w:val="28"/>
          <w:szCs w:val="28"/>
          <w:rtl w:val="true"/>
          <w:lang w:bidi="fa-IR"/>
        </w:rPr>
        <w:t>.</w:t>
      </w:r>
      <w:bookmarkStart w:id="130" w:name="pg5519_47773"/>
    </w:p>
    <w:p>
      <w:pPr>
        <w:pStyle w:val="Heading4"/>
        <w:numPr>
          <w:ilvl w:val="3"/>
          <w:numId w:val="1"/>
        </w:numPr>
        <w:rPr/>
      </w:pPr>
      <w:bookmarkStart w:id="131" w:name="__RefHeading___Toc2396662_581953129"/>
      <w:bookmarkStart w:id="132" w:name="_Toc49"/>
      <w:bookmarkEnd w:id="130"/>
      <w:bookmarkEnd w:id="131"/>
      <w:r>
        <w:rPr/>
        <w:t>5</w:t>
      </w:r>
      <w:r>
        <w:rPr>
          <w:rtl w:val="true"/>
        </w:rPr>
        <w:t xml:space="preserve">- </w:t>
      </w:r>
      <w:r>
        <w:rPr>
          <w:rtl w:val="true"/>
        </w:rPr>
        <w:t>محمّد بن مسعود عیّاشی</w:t>
      </w:r>
      <w:bookmarkEnd w:id="132"/>
    </w:p>
    <w:p>
      <w:pPr>
        <w:pStyle w:val="Heading5"/>
        <w:numPr>
          <w:ilvl w:val="4"/>
          <w:numId w:val="1"/>
        </w:numPr>
        <w:rPr/>
      </w:pPr>
      <w:bookmarkStart w:id="133" w:name="__RefHeading___Toc2396664_581953129"/>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نویسندۀ موقف الرافضة در ادامه تیغ تهمت خود را بر روی ابونضر محمّد بن مسعود عیّاشی می‌کشد و او را نیز متهم به قول به تحریف قرآن می‌کند</w:t>
      </w:r>
      <w:r>
        <w:rPr>
          <w:rFonts w:eastAsia="IRNazanin" w:cs="IRNazanin"/>
          <w:color w:val="111111"/>
          <w:sz w:val="28"/>
          <w:szCs w:val="28"/>
          <w:rtl w:val="true"/>
          <w:lang w:bidi="fa-IR"/>
        </w:rPr>
        <w:t>.</w:t>
      </w:r>
    </w:p>
    <w:p>
      <w:pPr>
        <w:pStyle w:val="Heading5"/>
        <w:numPr>
          <w:ilvl w:val="4"/>
          <w:numId w:val="1"/>
        </w:numPr>
        <w:rPr/>
      </w:pPr>
      <w:bookmarkStart w:id="135" w:name="__RefHeading___Toc2396666_581953129"/>
      <w:bookmarkStart w:id="136" w:name="_Toc51"/>
      <w:bookmarkEnd w:id="135"/>
      <w:r>
        <w:rPr>
          <w:rtl w:val="true"/>
        </w:rPr>
        <w:t>عیاشی از نگاه دانشمندان رجال</w:t>
      </w:r>
      <w:bookmarkEnd w:id="136"/>
    </w:p>
    <w:p>
      <w:pPr>
        <w:pStyle w:val="BookText"/>
        <w:rPr/>
      </w:pPr>
      <w:r>
        <w:rPr>
          <w:rFonts w:ascii="IRNazanin" w:hAnsi="IRNazanin" w:eastAsia="IRNazanin"/>
          <w:color w:val="111111"/>
          <w:sz w:val="28"/>
          <w:sz w:val="28"/>
          <w:szCs w:val="28"/>
          <w:rtl w:val="true"/>
          <w:lang w:bidi="fa-IR"/>
        </w:rPr>
        <w:t>از نگاه علمای رجالی، محمّد بن مسعود بن عیّاش سلمی سمرقندی، مکنّی به ابوالنذر و معروف به عیّاشی،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رحمه الله دربارۀ او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النضر المعروف بالعیاشی، ثقة، صدوق، عین من عیون هذه الطائفة، وکان یروی عن الضعفاء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أوّل أمره عامی المذهب، وسمع حدیث العامّة، فأکثر منه ثمّ تبصّر وعاد إلینا، وکان حدیث السن؛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ابو نضر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ثقه و راستگو است و چشمه‌ای از چشمه‌های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از ضعفا نقل می‌کرده و در آغاز سنی بود و بسیاری از احادیث عامه را آموخت؛ سپس در حالی که جوان بود، راه حق را یافت و به سوی ما بازگشت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رحمه الله، عیاشی رحمه الله را توثیق می‌کند و به عامی بودن او در اوان زندگی و مستبصر شدنش در همان جوانی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تصنیفات بسیاری دارد که به بیش از دویست جلد کتاب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137" w:name="pg5519_47774"/>
    </w:p>
    <w:p>
      <w:pPr>
        <w:pStyle w:val="BookText"/>
        <w:rPr/>
      </w:pPr>
      <w:bookmarkEnd w:id="137"/>
      <w:r>
        <w:rPr>
          <w:rFonts w:ascii="IRNazanin" w:hAnsi="IRNazanin" w:eastAsia="IRNazanin"/>
          <w:color w:val="111111"/>
          <w:sz w:val="28"/>
          <w:sz w:val="28"/>
          <w:szCs w:val="28"/>
          <w:rtl w:val="true"/>
          <w:lang w:bidi="fa-IR"/>
        </w:rPr>
        <w:t>از آن‌ها، کتاب تفسیر عیاشی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دربارۀ این کتاب خصوصیات فراوانی در کتاب‌های رجال نقل شده است که به دو نکته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موجود در آن، مرسله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طریق سند بزرگانی، مانند شیخ طوسی،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عیاشی رحمه الله، رجال ضعیفی وجود دارند؛ برای نمونه در طریق شیخ رحمه الله به ایشان، ابی المفضل و جعفر بن محمّد بن مسعود وجود دارد که هر دو تضعیف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 تفسیری او در بین علمای امامیه نیز چندان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روایاتی را از تفسیر عیّاشی دالّ بر اعتقاد عیّاشی و امامیه بر تحریف نقل می‌کند که آن‌ها را بررسی می‌کنیم</w:t>
      </w:r>
      <w:r>
        <w:rPr>
          <w:rFonts w:eastAsia="IRNazanin" w:cs="IRNazanin"/>
          <w:color w:val="111111"/>
          <w:sz w:val="28"/>
          <w:szCs w:val="28"/>
          <w:rtl w:val="true"/>
          <w:lang w:bidi="fa-IR"/>
        </w:rPr>
        <w:t>.</w:t>
      </w:r>
    </w:p>
    <w:p>
      <w:pPr>
        <w:pStyle w:val="Heading5"/>
        <w:numPr>
          <w:ilvl w:val="4"/>
          <w:numId w:val="1"/>
        </w:numPr>
        <w:rPr/>
      </w:pPr>
      <w:bookmarkStart w:id="138" w:name="__RefHeading___Toc2396668_581953129"/>
      <w:bookmarkStart w:id="139" w:name="_Toc52"/>
      <w:bookmarkEnd w:id="138"/>
      <w:r>
        <w:rPr>
          <w:rtl w:val="true"/>
        </w:rPr>
        <w:t>بررسی روایات دال بر تحریف در تفسیر عیّاشی</w:t>
      </w:r>
      <w:bookmarkEnd w:id="139"/>
    </w:p>
    <w:p>
      <w:pPr>
        <w:pStyle w:val="BookText"/>
        <w:rPr/>
      </w:pPr>
      <w:r>
        <w:rPr>
          <w:rFonts w:ascii="IRNazanin" w:hAnsi="IRNazanin" w:eastAsia="IRNazanin"/>
          <w:color w:val="111111"/>
          <w:sz w:val="28"/>
          <w:sz w:val="28"/>
          <w:szCs w:val="28"/>
          <w:rtl w:val="true"/>
          <w:lang w:bidi="fa-IR"/>
        </w:rPr>
        <w:t>صاحب موقف الرافضة دربارۀ شخص عیّاشی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من الذین أکثروا روایات تحریف القرآن فی مؤلّفاتهم، فإنّه قد شحن کتابه التفسیر بتلک الروایات المنسوبة إلی أئمّتهم والتی تدلّ علی ضیاع کثیر من القرآن، وعلی زیادة الکلمات فیه؛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کسانی است که بسیاری از روایات تحریف قرآن را در کتابش آورده و کتاب تفسیر خود را پر کرده است از روایاتی که منسوب به امامان آنان است و دالّ بر از بین رفتن بسیاری از قرآن و افزوده شدن کلماتی بر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روایاتی را از کتاب تفسیر عیّاشی نقل می‌کند که برخی از آنان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إنّ فی القرآن ما مضی وما یحدث وما هو کائن، کانت فیه أسماء الرجال فألقیت، وإنّما الاسم الواحد منه فی وجوه لا یحصی؛ یعرف ذلک الوصاة؛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یکی از آن روایات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آن چه گذشته و آن چه در آینده پیش خواهد آمد،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مردانی در آن بوده که از آن افتاده و همانا یک نام در قرآن وجوهی بی‌شمار دارد و تنها اوصیا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روایت، ذکر چند نکته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توثیق ابراهیم بن عمر که راوی این حدیث است، میان علمای رجال اختلاف است؛ برخی او را موثّق می‌دانند و برخی او را رد می‌کنند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اسامی افرادی که در روایت بدان اشاره شده، افرادی هستند که نام آن‌ها در مصحف حضرت علی علیه السلام بوده و حضرت به عنوان تأویل و تفسیر بدان‌ها اشاره کرده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نیست؛ بلکه تفسیر و شأن نزول آیه است؛ اما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کتاب موقف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تفسیر عیّاشی این گونه برداشت نموده که نام‌هایی در قرآن بوده و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مباحث پیشین گذشت، عدم شناخت اصول علمی و مبانی شیعه از سوی برخی از علمای اهل سنت باعث عدم درک صحیح از روایات و برداشت‌های نادرست از روایات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دیده می‌شود برخی از علمای اهل سنت بدون آگاهی از مبانی شیعه و یا مغرضانه روایات را مطابق دیدگاه خود بررسی می‌کنند و به نتیجه‌ای که می‌خواهند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موقف الرافضة در ادامه، روایتی دیگر از کتاب عیّاشی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میسر عن أبی جعفر علیه السلام قال لولا أنّه زید فی کتاب الله ونقص منه ما خفی حقّنا علی ذی حجی، ولو قد قام قائمنا فنطق صدقه القرآن؛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کتاب خدا افزوده نشده بود و از آن کاسته نشده بود، حقانیت ما بر هیچ هوشمندی،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 ما بپا خیزد و سخن گوید، قرآن او را تصدیق خواهد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بخش دوم روایت که دربارۀ قائم عجل الله تعالی فرجه الشریف است مورد تأیید و اجماع علمای شیعه است و از دیگر سو، از نگاه امامیه در قرآن یک واو اضافه یا کم نشده است؛ بنابراین، روایاتی مانند این روایت که در برخی کتب نقل می‌شود را باید با ضوابط موجود نزد علمای امامیه</w:t>
      </w:r>
    </w:p>
    <w:p>
      <w:pPr>
        <w:pStyle w:val="BookText"/>
        <w:rPr/>
      </w:pPr>
      <w:r>
        <w:rPr>
          <w:rFonts w:ascii="IRNazanin" w:hAnsi="IRNazanin" w:eastAsia="IRNazanin"/>
          <w:color w:val="111111"/>
          <w:sz w:val="28"/>
          <w:sz w:val="28"/>
          <w:szCs w:val="28"/>
          <w:rtl w:val="true"/>
          <w:lang w:bidi="fa-IR"/>
        </w:rPr>
        <w:t>بررسی نمود؛ بدین بیان که در فرض مخالفت روایت با قرآن، سنت پیامبر صلی الله علیه و آله، اجماع و یا عقل، آن را کنار گذاشت، گرچه سند آن نیز معتبر باشد و بخشی از آن نیز مورد تأیید امامیه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از یک طرف بر نقصان قرآن دلالت دارد و از سویی دیگر، بر خلاف اجماع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رحمه الله در کتاب البیان پس از ذکر روایاتی که دالّ بر حذف نام رجال در قرآن است، روایتی معتبر و صحیح از کافی نقل می‌کند و همۀ آن روایات را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محمّد بن عیسی عن یونس وعلی بن محمّد عن سهل بن زیاد أبی سعید عن محمّد بن عیسی عن یونس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عزّ وجل أطیعوا الله وأطیعوا الرسول وأولی الأمر منکم فقال نزلت فی علی بن أبی طالب والحسن والحسین علیهم السلام فقلت له إنّ الناس یقولون فما له لم یسمّ علیاً وأهل بیته علیهم السلام فی کتاب الله عزّ وجل قال فقال قولوا لهم إنّ رسول الله صلی الله علیه و آله نزلت علیه الصلاة ولم یسمّ الله لهم ثلاثاً ولا أربعاً حتی کان رسول الله صلی الله علیه و آله هو الذی فسّر ذلک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این آیه پرسیدم أَطِیعُوا اللّهَ وَ أَطِیعُوا الرَّسُولَ وَ أُولِی الْأَمْرِ مِنْکُمْ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علی، حسن و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پس چرا خداوند نام علی و اهل بیت علیهم السلام را در</w:t>
      </w:r>
    </w:p>
    <w:p>
      <w:pPr>
        <w:pStyle w:val="BookText"/>
        <w:rPr/>
      </w:pPr>
      <w:r>
        <w:rPr>
          <w:rFonts w:ascii="IRNazanin" w:hAnsi="IRNazanin" w:eastAsia="IRNazanin"/>
          <w:color w:val="111111"/>
          <w:sz w:val="28"/>
          <w:sz w:val="28"/>
          <w:szCs w:val="28"/>
          <w:rtl w:val="true"/>
          <w:lang w:bidi="fa-IR"/>
        </w:rPr>
        <w:t>کتاب خود نیاورده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آیات نماز بر پیامبر صلی الله علیه و آله نازل شد ولی تعداد رکعات آن بر پیامبر صلی الله علیه و آله نازل نشده و پیامبر صلی الله علیه و آله آن آیات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صحیح و معتبر است و دالّ بر این است که نام امیر مؤمنان و اهل بیت در قرآن نیامده و در نتیجه، با روایاتی که قائل به حذف نام آنان است، معارض است؛ از سویی دیگر، بیانگر این است که بسیاری از معارف قرآنی از تأویل و تفسیر گرفته تا معرفت ناسخ و منسوخ و بطون آیات، نزد پیامبر صلی الله علیه و آله بوده و ایشان مأمور ابلاغ آن معارف بوده‌اند؛ معارفی که بنا به عقیدۀ امامیه در مصحف امیر المؤمنین علیه السلام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بر فرض صحت روایت،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زیادت و نقصان در همان تأویل و تفسیر است و نه در الفاظ قرآن؛ یعنی پس از پیامبر به ویژه در دوران بنی‌امیه شأن نزول‌ها و تفسیرها و تأویل‌هایی دروغین برای آیات قرآنی از سوی دشمنان امامان معصوم علیهم السلام ساخته شد و شأن نزول‌ها، تأویل‌ها و تفسیرهای راستین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حقیقت، تحریف معنوی قرآن است و نه لفظی آن، و وقوع چنین تحریفی مورد اجماع همۀ علمای اسلام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بسیاری از این تحریف‌ها در تاریخ ذکر شده است؛ برای نمونه، معاویه در دوران حکومت خود مزدورانی برای جعل حدیث علیه امیر مؤمنان علیه السلام داشت که آیات راجع به امیر مؤمنان علی علیه السلام را دربارۀ ابن‌ملجم می‌دانستند</w:t>
      </w:r>
      <w:r>
        <w:rPr>
          <w:rFonts w:eastAsia="IRNazanin" w:cs="IRNazanin"/>
          <w:color w:val="111111"/>
          <w:sz w:val="28"/>
          <w:szCs w:val="28"/>
          <w:rtl w:val="true"/>
          <w:lang w:bidi="fa-IR"/>
        </w:rPr>
        <w:t>.</w:t>
      </w:r>
      <w:bookmarkStart w:id="140" w:name="pg5519_47779"/>
    </w:p>
    <w:p>
      <w:pPr>
        <w:pStyle w:val="Heading4"/>
        <w:numPr>
          <w:ilvl w:val="3"/>
          <w:numId w:val="1"/>
        </w:numPr>
        <w:rPr/>
      </w:pPr>
      <w:bookmarkStart w:id="141" w:name="__RefHeading___Toc2396670_581953129"/>
      <w:bookmarkStart w:id="142" w:name="_Toc53"/>
      <w:bookmarkEnd w:id="140"/>
      <w:bookmarkEnd w:id="141"/>
      <w:r>
        <w:rPr/>
        <w:t>6</w:t>
      </w:r>
      <w:r>
        <w:rPr>
          <w:rtl w:val="true"/>
        </w:rPr>
        <w:t xml:space="preserve">- </w:t>
      </w:r>
      <w:r>
        <w:rPr>
          <w:rtl w:val="true"/>
        </w:rPr>
        <w:t>علی بن ابراهیم</w:t>
      </w:r>
      <w:bookmarkEnd w:id="142"/>
    </w:p>
    <w:p>
      <w:pPr>
        <w:pStyle w:val="BookText"/>
        <w:rPr/>
      </w:pPr>
      <w:r>
        <w:rPr>
          <w:rFonts w:ascii="IRNazanin" w:hAnsi="IRNazanin" w:eastAsia="IRNazanin"/>
          <w:color w:val="111111"/>
          <w:sz w:val="28"/>
          <w:sz w:val="28"/>
          <w:szCs w:val="28"/>
          <w:rtl w:val="true"/>
          <w:lang w:bidi="fa-IR"/>
        </w:rPr>
        <w:t>علی بن ابراهیم رحمه الله نیز یکی از متهمین قول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و استاد ثقة الاسلام کلینی رحمه الله است و کلینی رحمه الله بیش از هشتاد درصد از روایات خود را از علی بن ابراهیم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علی بن ابراهیم قمی از تفاسیر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موقف الرافضة دربارۀ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من أبرز القائلین بتحریف القرآن ومن المکثّرین فیه حیث ملأ تفسیره بالروایات الصریحة فی ذلک کما صرّح هو نفسه بذلک فی مواضع من تفسیره فقد جاء فی مقدّمة تفسیره من قوله فالقرآن منه ناسخ ومنه منسوخ إلی قوله ومنه حرف مکان حرف ومنه علی خلاف ما أنزل الله؛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علی بن ابراهیم نیز از بارزترین قائلین به تحریف قرآن است؛ چرا که کتاب تفسیر خود را با روایاتی که تصریح به تحریف قرآن دارد پُر کرده است؛ خود نیز در چند جای کتابش به تحریف قرآن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تفسیر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قرآن ناسخ است و بخشی منسوخ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بخشی از آن واژه‌ای جای واژه‌ای است و بخشی از آن بر خلاف آن چیزی است که خدا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در ادامه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فی تفصیل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هو کان علی خلاف ما أنزل الله فهو قوله کُنْتُمْ خَیْرَ أُمَّةٍ أُخْرِجَتْ لِلنّاسِ تَأْمُرُونَ</w:t>
      </w:r>
    </w:p>
    <w:p>
      <w:pPr>
        <w:pStyle w:val="BookText"/>
        <w:rPr/>
      </w:pPr>
      <w:r>
        <w:rPr>
          <w:rFonts w:ascii="Amiri" w:hAnsi="Amiri" w:eastAsia="Amiri" w:cs="Amiri"/>
          <w:color w:val="111111"/>
          <w:sz w:val="28"/>
          <w:sz w:val="28"/>
          <w:szCs w:val="28"/>
          <w:rtl w:val="true"/>
          <w:lang w:bidi="ar-SA"/>
        </w:rPr>
        <w:t xml:space="preserve">بِالْمَعْرُوفِ وَ تَنْهَوْنَ عَنِ الْمُنْکَرِ وَ تُؤْمِنُونَ بِاللّهِ </w:t>
      </w:r>
      <w:r>
        <w:rPr>
          <w:rStyle w:val="FootnoteAnchor"/>
          <w:rtl w:val="true"/>
        </w:rPr>
        <w:footnoteReference w:id="107"/>
      </w:r>
      <w:r>
        <w:rPr>
          <w:rFonts w:ascii="Amiri" w:hAnsi="Amiri" w:eastAsia="Amiri" w:cs="Amiri"/>
          <w:color w:val="111111"/>
          <w:sz w:val="28"/>
          <w:sz w:val="28"/>
          <w:szCs w:val="28"/>
          <w:rtl w:val="true"/>
          <w:lang w:bidi="ar-SA"/>
        </w:rPr>
        <w:t xml:space="preserve">فَقَالَ أَبُو عَبْدِ اللَّهِ علیه السلام لِقَارِئِ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یَقْتُلُونَ أَمِیرَ الْمُؤْمِنِینَ وَالْحَسَنَ وَالْحُسَیْنَ بْنَ عَلِیٍّ علیهم السلام فَقِیلَ لَهُ وَکَیْفَ نَزَلَتْ یَا ابْنَ رَسُولِ اللَّهِ فَقَالَ 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أَئِمَّةٍ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مَدْحَ اللَّهِ لَهُمْ فِی آخِرِ الْآیَةِ تَأْمُرُونَ بِالْمَعْرُوفِ وَتَنْهَوْنَ عَنِ الْمُنْکَرِ وَتُؤْمِنُونَ بِاللَّهِ؛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علی ابن ابراهیم به توضیح آنچه گفته می‌پردازد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 از آیات که بر خلاف آنچه خدا نازل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 که امام صادق علیه السلام به کسی که این آیه را تلاوت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بهترین امت‌ها امیر مؤمنان و حسن و حسین علیهم السلام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چگونه نازل شده؟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بهترین پیشوایانی هستید که برای مردم بیرون آورده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آنان را در پایان آیه چنین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این روایت، هم از جهت سند دچار مشکل است و هم از جهت متن؛ گذشته از آن‌که کتاب علی بن ابراهیم محل تردید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می‌توان گفت این روایت نیز در صدد تفسیر قرآن است؛ به این معنی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معصوم علیهم السلام هستند همان گونه که دربارۀ حضرت ابراهیم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نویسندۀ کتاب موقف الرافضة در ادامه از حاجی نوری رحمه الله مطلبی را در تأیید این نظر آورده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النوری الطبرسی عن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الشیخ الجلیل علی بن إبراهیم القمّی شیخ الکلینی فی تفسیره صرّح بذلک فی أوّله وملأ کتابه من أخباره مع التزامه فی أوّله بأن لا یذکر فیه إلاّ ما رواه مشایخه وثقاته؛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نوری طبرسی دربارۀ اعتقاد علی بن ابراهیم قمی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 عقیدۀ شیخ بزرگوار علی بن ابراهیم قمی استاد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قائل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خود به این عقیده تصریح کرده است و کتاب خود را پُر کرده است از روایاتی که بر تحریف دلالت دارند؛ با این‌که او در آغاز کتاب، ملتزم شده جز از مشایخ و ثقات خود مطلب و روایتی را نقل نکند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نوری طبرسی رحمه الله نیز روایات مذکور را درست درک نکرده است؛ به همین جهت، دچار چنین اشتباه فاحشی شده است</w:t>
      </w:r>
      <w:r>
        <w:rPr>
          <w:rFonts w:eastAsia="IRNazanin" w:cs="IRNazanin"/>
          <w:color w:val="111111"/>
          <w:sz w:val="28"/>
          <w:szCs w:val="28"/>
          <w:rtl w:val="true"/>
          <w:lang w:bidi="fa-IR"/>
        </w:rPr>
        <w:t>.</w:t>
      </w:r>
      <w:bookmarkStart w:id="143" w:name="pg5519_47782"/>
    </w:p>
    <w:p>
      <w:pPr>
        <w:pStyle w:val="Heading4"/>
        <w:numPr>
          <w:ilvl w:val="3"/>
          <w:numId w:val="1"/>
        </w:numPr>
        <w:rPr/>
      </w:pPr>
      <w:bookmarkStart w:id="144" w:name="__RefHeading___Toc2396672_581953129"/>
      <w:bookmarkStart w:id="145" w:name="_Toc54"/>
      <w:bookmarkEnd w:id="143"/>
      <w:bookmarkEnd w:id="144"/>
      <w:r>
        <w:rPr/>
        <w:t>7</w:t>
      </w:r>
      <w:r>
        <w:rPr>
          <w:rtl w:val="true"/>
        </w:rPr>
        <w:t xml:space="preserve">- </w:t>
      </w:r>
      <w:r>
        <w:rPr>
          <w:rtl w:val="true"/>
        </w:rPr>
        <w:t>شیخ کلینی رحمه الله</w:t>
      </w:r>
      <w:bookmarkEnd w:id="145"/>
    </w:p>
    <w:p>
      <w:pPr>
        <w:pStyle w:val="BookText"/>
        <w:rPr/>
      </w:pPr>
      <w:r>
        <w:rPr>
          <w:rFonts w:ascii="IRNazanin" w:hAnsi="IRNazanin" w:eastAsia="IRNazanin"/>
          <w:color w:val="111111"/>
          <w:sz w:val="28"/>
          <w:sz w:val="28"/>
          <w:szCs w:val="28"/>
          <w:rtl w:val="true"/>
          <w:lang w:bidi="fa-IR"/>
        </w:rPr>
        <w:t>نویسندۀ کتاب موقف الرافضة در ادامۀ سخنان خود، شیخ کلینی قدس سره را نیز از قائلین به تحریف قرآن دانسته و دربارۀ او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أکابر الذین تولّوا هذا القول وتزعموه حیث ملأ کتابه الکافی الذی هو أصحّ الکتب عندهم علی الإطلاق والمعتمد عندهم فی أمور دینهم بروایات کثیرة دالّة علی تحریف القرآن الکریم بحیث لا تقبل أیّ تأویل، فقد جائت تلک الروایات فی مواضع کثیرة من کتابه أذکر بعضها هنا وأترک البعض الآخر لحینه؛</w:t>
      </w:r>
    </w:p>
    <w:p>
      <w:pPr>
        <w:pStyle w:val="BookText"/>
        <w:rPr/>
      </w:pPr>
      <w:r>
        <w:rPr>
          <w:rFonts w:ascii="IRNazanin" w:hAnsi="IRNazanin" w:eastAsia="IRNazanin"/>
          <w:color w:val="111111"/>
          <w:sz w:val="28"/>
          <w:sz w:val="28"/>
          <w:szCs w:val="28"/>
          <w:rtl w:val="true"/>
          <w:lang w:bidi="fa-IR"/>
        </w:rPr>
        <w:t xml:space="preserve">کلینی نیز از بزرگانی است که به تحریف قرآن قائل می‌باشد؛ چرا که او 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صحیح‌ترین کتاب‌ها نزد امامیه و معتمد آنان در امور دینیه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را آورده است که بر تحریف قرآن دلالت دارند؛ به گونه‌ای که به هیچ وجه نمی‌توان برای آن‌ها توجیه و تأویلی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بسیاری از ابواب کتاب کافی آمده است که من برخی را در اینجا ذکر خواهم کرد و برخی دیگر را در محل خود یادآور خواهم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شیعه نسبت به روایات تحریف مذکور در کتاب کافی حسّاسیت زیادی دارند؛ زیرا برخی از دانشمندان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شیخ انصاری رحمه الله در کتاب فرائد الأصول</w:t>
      </w:r>
      <w:r>
        <w:rPr>
          <w:rStyle w:val="FootnoteAnchor"/>
          <w:rtl w:val="true"/>
        </w:rPr>
        <w:footnoteReference w:id="110"/>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اربعه را قطعی الصدور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سید مجاهد رحمه الله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قطعی بودن روایات کتب اربعه از اموری است که شکی در فساد آن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نظر محقّق خوئی رحمه الله نظریۀ قطعی الصدور بودن همۀ روایات کتب اربعه سخن باطلی است؛ زیرا روایتی را که یک نفر از نفر دیگری شنیده و او نیز از دیگری نقل می‌کند، نمی‌تواند قطعی الصدور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برخی از روات کتب اربعه، معروف به کذب و وضع هستند و روایاتی را جعل نموده‌اند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اهل سنت نیز اسم چند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جایی به کار می‌رود که تمام مطالب ذکر شده در کتاب صحیح باشد؛ در حالی که در کتاب‌های صحاح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صحیح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بر جسمانیت خداوند سبحان دلالت دارند که بطلان و فساد این مسأله، از نظر عقل و شرع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دانشمندان و فقهای امامیه کتب اربعه را قطعی الصدور نمی‌دانند؛ لذا، از نگاه آنان ابتدا باید سند روایت بررسی شود و در مرحله بعد، دلالتِ روایت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روایت نباید مخالف با قرآن، ضرورت دین، سنّت پیامبر اکرم اسلام صلی الله علیه و آله و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مخالفت روایت با هر یک از این امور، آن را کنار گذاشته و به روایت تمسّک نمی‌کنند؛ هرچند سند آن روایت مشکلی نداشته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شیخ کلینی رحمه الله را متهم می‌کند به این‌که کتاب کافی را از روایات تحریف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تمام این کتاب،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دربارۀ تحریف قرآن وجود دارد؛ با آن‌که در مجموعۀ هشت جلدی کتاب کافی، حدود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وی کتاب کافی را صحیح‌ترین کتاب‌ها نزد شیعه می‌داند؛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 کتب اربعه قطعی الصدور نیستند؛ از این رو، روایات این کتاب‌ها بر حسب موازینی که در علم درایه بدان اشاره شده، به صحیح، حسَن، ثقه و ضعیف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در این مطلب ضروری است که روایات دالّ بر تحریف، زیر مجموعۀ کدام یک از عناوین فوق جای می‌گیرند؟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صاحب حدائق رحمه الله، اوّلین کسی که روایات و اخبار را به چهار قسمِ صحیح، حسَن، ثقه و ضعیف تقسیم نمود، علاّمه حلّی یا استاد ایشان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علمای متقدّم، به تمام روایات کتب اربعه عمل می‌نمودند و بلکه باید گفت در مورد سایر</w:t>
      </w:r>
    </w:p>
    <w:p>
      <w:pPr>
        <w:pStyle w:val="BookText"/>
        <w:rPr/>
      </w:pPr>
      <w:r>
        <w:rPr>
          <w:rFonts w:ascii="IRNazanin" w:hAnsi="IRNazanin" w:eastAsia="IRNazanin"/>
          <w:color w:val="111111"/>
          <w:sz w:val="28"/>
          <w:sz w:val="28"/>
          <w:szCs w:val="28"/>
          <w:rtl w:val="true"/>
          <w:lang w:bidi="fa-IR"/>
        </w:rPr>
        <w:t>کتاب‌ها نیز عملشان به همین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بحرانی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صرّح جملة من أصحابنا المتأخّرین بأنّ الأصل فی تنویع الحدیث إلی الأنواع الأربعة المشهورة هو العلاّمة أو شیخه جمال الدین بن طاوس نوّر الله تعالی مرقدیهما؛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اصحاب متأخر ما تصریح دارند ریشۀ تقسیم احادیث به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ثقه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یا استاد وی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صاحب حدائق رحمه الله نادرست است؛ زیرا، با مراجعه به کلمات قدما، تعابیری بر خلاف دیدگاه ایشان یافت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معروف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عبارت که در کلمات برخی از قدما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قم احادیث ضعیف نقل می‌نمودند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قدما نیز مسأله صحّت و ضعف احادیث مطرح بود؛ اگرچه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نیست که تمام روایات کتاب کافی از نظر سند، صحیح و مورد اعتماد باشد؛ به همین جهت، هم متقدّمین و هم متأخّرین، برخی از روایات کتب اربعه را تضعیف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قسمت اوّل سخن صاحب حدائق رحمه الله ناتمام است</w:t>
      </w:r>
    </w:p>
    <w:p>
      <w:pPr>
        <w:pStyle w:val="BookText"/>
        <w:rPr/>
      </w:pPr>
      <w:r>
        <w:rPr>
          <w:rFonts w:ascii="IRNazanin" w:hAnsi="IRNazanin" w:eastAsia="IRNazanin"/>
          <w:color w:val="111111"/>
          <w:sz w:val="28"/>
          <w:sz w:val="28"/>
          <w:szCs w:val="28"/>
          <w:rtl w:val="true"/>
          <w:lang w:bidi="fa-IR"/>
        </w:rPr>
        <w:t>و نمی‌توان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موقف الرافضة در ادامه به روایاتی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یجمع القرآن کلّه إلاّ الأئمّة علیهم السلام وأنّهم یعلمون علمه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برخی از آن‌ها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روایت زیر است که در مباحث پیشین نیز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ابن محبوب عن عمرو بن أبی المقدام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ما ادّعی أحد من الناس أنّه جمع القرآن کلّه کما أنزل إلاّ کذّاب وما جمعه وحفظه کما نزله الله تعالی إلاّ علیّ بن أبی طالب علیه السلام والأئمّة من بعده علیهم السلام؛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دروغگو، هیچ یک از مردم نمی‌تواند ادّعا کند که همۀ قرآن را هم‌چنان که خداوند نازل فرموده،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علیه السلام و امامان پس از او علیهم السلام هستند که قرآن را همان‌گونه که خدا نازل فرموده، گردآوری و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پیش از این بارها اشاره شد، منظور از کلّ قرآن در این روایت، تفسیر و تأویل، شأن نزول و معرفت ناسخ از منسوخ و علوم وابسته به قرآن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حاشیه‌ای بر کتاب کافی دارند که ذیل حدیث دوم این باب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 القرآن کلّه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وإن کانت ظاهرة فی لفظ القرآن ومشعرة بوقوع التحریف فیه لکن تقییدها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المراد هو العلم بجمیع القرآن من حیث معانیه الظاهرة علی الفهم العادی ومعانیه المستبطنة علی الفهم العادی وکذا قوله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جمعه وحفظه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 الجمع بالحفظ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بخش از سخن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ظهور در لفظ قرآن دارد و مشعر بر وقوع تحریف در قرآن است، اما مقیّد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منظور حضرت، علم به جمیع قرآن از جهت معانی ظاهری‌اش برای فهم عادی و معانی مستنبطۀ آن برای فهم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آن بخش از سخن امام علیه السلام در روایت اول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قرآن را گردآوری و حفظ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گردآوری به حفظ مقیّد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دیدگاه علامه طباطبایی رحمه الله از آن‌جا که جمع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شده، معلوم می‌گردد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معانی باطنی قرآن است و نه گردآوری الفاظ و معانی ظاهری قرآن به تنهایی</w:t>
      </w:r>
      <w:r>
        <w:rPr>
          <w:rFonts w:eastAsia="IRNazanin" w:cs="IRNazanin"/>
          <w:color w:val="111111"/>
          <w:sz w:val="28"/>
          <w:szCs w:val="28"/>
          <w:rtl w:val="true"/>
          <w:lang w:bidi="fa-IR"/>
        </w:rPr>
        <w:t>.</w:t>
      </w:r>
      <w:bookmarkStart w:id="146" w:name="pg5519_47788"/>
    </w:p>
    <w:p>
      <w:pPr>
        <w:pStyle w:val="Heading2"/>
        <w:numPr>
          <w:ilvl w:val="1"/>
          <w:numId w:val="1"/>
        </w:numPr>
        <w:rPr/>
      </w:pPr>
      <w:bookmarkStart w:id="147" w:name="__RefHeading___Toc2396674_581953129"/>
      <w:bookmarkStart w:id="148" w:name="_Toc55"/>
      <w:bookmarkEnd w:id="146"/>
      <w:bookmarkEnd w:id="147"/>
      <w:r>
        <w:rPr>
          <w:rtl w:val="true"/>
        </w:rPr>
        <w:t>ادلّه عدم تحریف قرآن</w:t>
      </w:r>
      <w:bookmarkEnd w:id="148"/>
    </w:p>
    <w:p>
      <w:pPr>
        <w:pStyle w:val="Heading3"/>
        <w:numPr>
          <w:ilvl w:val="2"/>
          <w:numId w:val="1"/>
        </w:numPr>
        <w:rPr/>
      </w:pPr>
      <w:bookmarkStart w:id="149" w:name="__RefHeading___Toc2396676_581953129"/>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پیش از بیان و بررسی ادلّۀ تحریف‌ناپذیری قرآن، توجه بدین نکته لازم است که اثباتِ تحریف نیازمند دلیل است، نه عدم آن؛ چرا که اصل بر عدم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عدّه‌ای از دانشمندان و بزرگان علما برای اثبات عدم وقوع تحریف در قرآن کریم، ادلّه‌ای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انکار وقوع تحریف در قرآن، به دنبال اثبات این مطلب هستند که بشر قدرت تحریف قرآن کریم را ندارد و در عمل، تحریف قرآن ممکن نیست؛ البته مراد از امکان، امکان وقوعی است و نه عقلی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کتاب‌های آسمانی قبل از قرآن، تحریف شده‌اند، بنابراین، چنان‌چه نسبت به این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راه نداشته باشد، با آوردن دلیل بایستی آن را اظهار و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خود کتاب آسمانی قرآن، آیاتی وجود دارد که بر عدم تحریف آن دلالت دارد</w:t>
      </w:r>
      <w:r>
        <w:rPr>
          <w:rFonts w:eastAsia="IRNazanin" w:cs="IRNazanin"/>
          <w:color w:val="111111"/>
          <w:sz w:val="28"/>
          <w:szCs w:val="28"/>
          <w:rtl w:val="true"/>
          <w:lang w:bidi="fa-IR"/>
        </w:rPr>
        <w:t>.</w:t>
      </w:r>
      <w:bookmarkStart w:id="151" w:name="pg5519_47789"/>
    </w:p>
    <w:p>
      <w:pPr>
        <w:pStyle w:val="Heading3"/>
        <w:numPr>
          <w:ilvl w:val="2"/>
          <w:numId w:val="1"/>
        </w:numPr>
        <w:rPr/>
      </w:pPr>
      <w:bookmarkStart w:id="152" w:name="__RefHeading___Toc2396678_581953129"/>
      <w:bookmarkStart w:id="153" w:name="_Toc57"/>
      <w:bookmarkEnd w:id="151"/>
      <w:bookmarkEnd w:id="152"/>
      <w:r>
        <w:rPr>
          <w:rtl w:val="true"/>
        </w:rPr>
        <w:t>دلیل یکم</w:t>
      </w:r>
      <w:r>
        <w:rPr>
          <w:rtl w:val="true"/>
        </w:rPr>
        <w:t xml:space="preserve">: </w:t>
      </w:r>
      <w:r>
        <w:rPr>
          <w:rtl w:val="true"/>
        </w:rPr>
        <w:t>آیات قرآن</w:t>
      </w:r>
      <w:bookmarkEnd w:id="153"/>
    </w:p>
    <w:p>
      <w:pPr>
        <w:pStyle w:val="Heading4"/>
        <w:numPr>
          <w:ilvl w:val="3"/>
          <w:numId w:val="1"/>
        </w:numPr>
        <w:rPr/>
      </w:pPr>
      <w:bookmarkStart w:id="154" w:name="__RefHeading___Toc2396680_581953129"/>
      <w:bookmarkStart w:id="155" w:name="_Toc58"/>
      <w:bookmarkEnd w:id="154"/>
      <w:r>
        <w:rPr>
          <w:rtl w:val="true"/>
        </w:rPr>
        <w:t>اوّل</w:t>
      </w:r>
      <w:r>
        <w:rPr>
          <w:rtl w:val="true"/>
        </w:rPr>
        <w:t xml:space="preserve">: </w:t>
      </w:r>
      <w:r>
        <w:rPr>
          <w:rtl w:val="true"/>
        </w:rPr>
        <w:t>آیه نهم سوره حجر</w:t>
      </w:r>
      <w:bookmarkEnd w:id="155"/>
    </w:p>
    <w:p>
      <w:pPr>
        <w:pStyle w:val="Heading5"/>
        <w:numPr>
          <w:ilvl w:val="4"/>
          <w:numId w:val="1"/>
        </w:numPr>
        <w:rPr/>
      </w:pPr>
      <w:bookmarkStart w:id="156" w:name="__RefHeading___Toc2396682_581953129"/>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قائلین به عدم تحریف قرآن، به آیاتی چند برای نفی تحریف قرآن استدلال نموده‌اند؛ اوّلین و مهم‌ترین آیات، آیۀ نهم سوره حجر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همانا ما قرآن را فرو فرستادیم و هرآینه ما خود آن را نگاهبان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قبل از این آیه معلوم می‌گردد کفّار و مشرکین از روی تمسخر و استهزا و برای آزردن پیامبر مکرّم اسلام صلی الله علیه و آله، نسبت جنون به آن حضرت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چنین کتابی را به وسیله فرشتگان نفرستاده است و اگر قرآن، کتابی آسمانی و الهی است، چرا باید یک انسان آن را بیاورد و بخواند؟ مشرکان ادّعا می‌کردند اگر قرآن به دست فرشتگان نازل می‌شد، 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ادّعای آن‌ها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لَوْ ما تَأْتِینا بِالْمَلائِکَةِ إِنْ کُنْتَ مِنَ الصّادِقِینَ ما نُنَزِّلُ الْمَلائِکَةَ إِلاّ بِالْحَقِّ وَ ما کانُوا إِذاً مُنْظَرِینَ؛ </w:t>
      </w:r>
      <w:r>
        <w:rPr>
          <w:rStyle w:val="FootnoteAnchor"/>
          <w:rtl w:val="true"/>
        </w:rPr>
        <w:footnoteReference w:id="1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کسی که قرآن بر او فرو آمده، همانا تو دیوانه‌ای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چرا فرشتگان را نزد ما نمی‌آوری؟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جز به حق فرو نمی‌فرستیم، و در آن هنگام، دیگر مهلت نیابند</w:t>
      </w:r>
      <w:r>
        <w:rPr>
          <w:rFonts w:eastAsia="IRNazanin" w:cs="IRNazanin"/>
          <w:color w:val="111111"/>
          <w:sz w:val="28"/>
          <w:szCs w:val="28"/>
          <w:rtl w:val="true"/>
          <w:lang w:bidi="fa-IR"/>
        </w:rPr>
        <w:t>.</w:t>
      </w:r>
      <w:bookmarkStart w:id="158" w:name="pg5519_47790"/>
    </w:p>
    <w:p>
      <w:pPr>
        <w:pStyle w:val="BookText"/>
        <w:rPr/>
      </w:pPr>
      <w:bookmarkEnd w:id="158"/>
      <w:r>
        <w:rPr>
          <w:rFonts w:ascii="IRNazanin" w:hAnsi="IRNazanin" w:eastAsia="IRNazanin"/>
          <w:color w:val="111111"/>
          <w:sz w:val="28"/>
          <w:sz w:val="28"/>
          <w:szCs w:val="28"/>
          <w:rtl w:val="true"/>
          <w:lang w:bidi="fa-IR"/>
        </w:rPr>
        <w:t>خداوند متعال پس از ذکر ادّعاهای مشرکین و کافران در پاسخ آن‌ها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حقیقت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ماییم که قرآن را فرو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به پیامبر و فرشتگان ارتباط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می‌نماییم</w:t>
      </w:r>
      <w:r>
        <w:rPr>
          <w:rFonts w:eastAsia="IRNazanin" w:cs="IRNazanin"/>
          <w:color w:val="111111"/>
          <w:sz w:val="28"/>
          <w:szCs w:val="28"/>
          <w:rtl w:val="true"/>
          <w:lang w:bidi="fa-IR"/>
        </w:rPr>
        <w:t>.</w:t>
      </w:r>
    </w:p>
    <w:p>
      <w:pPr>
        <w:pStyle w:val="Heading5"/>
        <w:numPr>
          <w:ilvl w:val="4"/>
          <w:numId w:val="1"/>
        </w:numPr>
        <w:rPr/>
      </w:pPr>
      <w:bookmarkStart w:id="159" w:name="__RefHeading___Toc2396684_581953129"/>
      <w:bookmarkStart w:id="160" w:name="_Toc60"/>
      <w:bookmarkEnd w:id="159"/>
      <w:r>
        <w:rPr>
          <w:rtl w:val="true"/>
        </w:rPr>
        <w:t>دیدگاه علامه طباطبایی</w:t>
      </w:r>
      <w:bookmarkEnd w:id="160"/>
    </w:p>
    <w:p>
      <w:pPr>
        <w:pStyle w:val="BookText"/>
        <w:rPr/>
      </w:pPr>
      <w:r>
        <w:rPr>
          <w:rFonts w:ascii="IRNazanin" w:hAnsi="IRNazanin" w:eastAsia="IRNazanin"/>
          <w:color w:val="111111"/>
          <w:sz w:val="28"/>
          <w:sz w:val="28"/>
          <w:szCs w:val="28"/>
          <w:rtl w:val="true"/>
          <w:lang w:bidi="fa-IR"/>
        </w:rPr>
        <w:t>علامه طباطبایی رحمه الله در تفسیر آیه فوق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الآیة مسوق سوق الحصر، وظاهر السیاق أنّ الحصر ناظر إلی ما ذکر من ردّهم القرآن بأنّه من أهذار الجنون وأنّه صلی الله علیه و آله مجنون لا عبرة بما صنع ولا حجر ومن اقتراحهم أن یأتیهم بالملائکة لیصدقوه فی دعوته وأنّ القرآن کتاب سماوی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الذکر لم تأت به أنت من عندک حتی یعجزوک ویبطلوه بعنادهم وشدّة بطشهم وتتکلّف لحفظه ثمّ لا تقدر، ولیس نازلاً من عند الملائکة حتی یفتقر إلی نزولهم وتصدیقهم إیّاه بل نحن أنزلنا هذا الذکر إنزالاً تدریجیاً وإنّا له لحافظون بما له من صفة الذکر بما لنا من العنایة الکاملة به؛</w:t>
      </w:r>
      <w:r>
        <w:rPr>
          <w:rStyle w:val="FootnoteAnchor"/>
          <w:rtl w:val="true"/>
        </w:rPr>
        <w:footnoteReference w:id="1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آیه نشانگر حصر است و از ظاهر سیاق چنین به نظر می‌رسد که حصر ناظر به سخنانی است که مشرکین دربارۀ ردّ قرآن می‌گفتند و تهمت جنونی که به پیامبر صلی الله علیه و آله می‌زدند و</w:t>
      </w:r>
    </w:p>
    <w:p>
      <w:pPr>
        <w:pStyle w:val="BookText"/>
        <w:rPr/>
      </w:pPr>
      <w:r>
        <w:rPr>
          <w:rFonts w:ascii="IRNazanin" w:hAnsi="IRNazanin" w:eastAsia="IRNazanin"/>
          <w:color w:val="111111"/>
          <w:sz w:val="28"/>
          <w:sz w:val="28"/>
          <w:szCs w:val="28"/>
          <w:rtl w:val="true"/>
          <w:lang w:bidi="fa-IR"/>
        </w:rPr>
        <w:t>پیشنهادی که دربارۀ نزول قرآن توسط فرشتگان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چنین است که این کتاب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نیاوردی تا آنان بتوانند تو را عاجز کنند و قرآن را با عناد و زورگویی خود از تو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فرشتگان نیز نیامده است تا نیازمند نزول فرشتگان و یا تصدیق آنان بر قرآن باشد؛ بلکه ما خود این قرآن را به گونه‌ای تدریجی فرو فرستادیم و ما آن را نگاهبان خواهیم بود، در حالی که موصوف به ذکر باشد و از جهت عنایت کامل 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علاّمه طباطبایی رحمه الله اشاره کرده، در این آیات به نکته لطیفی توجه شده، و آن این‌که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تو نیاوردی تا این که کافران تو را عاجز نمایند و با عناد و دشمنی خود، قرآن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نیست که آن‌ها به دنبال ابطال کتاب باشند و تو برای حفظ کتاب، خودت را به زحمت و سختی بیندازی؛ بلکه خداوند آن را نگاهبان است و نگهداری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استناد به همین آیۀ شریفه حتی یک نقطه از قرآن نیز از غیر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ادامه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ذکر حیّ خالد مصون من أن یموت وینسی من أصله مصون من الزیادة علیه بما یبطل به کونه ذکراً مصون من النقص کذلک مصون من التغییر فی صورته وسیاقه بحیث یتغیّر به صفة کونه ذکرا لله مبیناً لحقائق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تدلّ علی کون کتاب الله محفوظاً من التحریف بجمیع أقسامه من جهة کونه ذکراً لله سبحانه فهو ذکر حیّ خالد؛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قرآن ذکری است زنده و جاودان، که از مرگ مصون خواهد ماند و نیز از این‌که اصل آیات آن مورد نسیان واقع شود،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زیاده و نقیصه که ذکر بودن آن را باطل می‌کند، مصون است و هم‌چنین از تغییر در شکل و سیاق که باز موجب تغییر در ذکر بودن است و از مبیّن حقایق معارف آن را خارج کند،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دارد بر این‌که کتاب خداوند محفوظ از هر گونه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ذکر الله است و ذکری زنده و ماندگار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ممکن است بر سخن علامه رحمه الله وارد شود، این است که کتاب‌های آسمانی پیشین نیز ذکر بودند، ولی به تصریح قرآن کریم تحریف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رفع این اشکال، پس از آن‌که ذکر بودن قرآن را دلیلِ بر عدم تحریف آن می‌داند،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تقدّم أنّ اللام فی الذکر للعهد الذکری وأنّ المراد بالوصف لحافظون هو الاستقبال کما هو الظاهر من إسم الفاعل فیندفع به ما ربما یورد علی الآیة أنّها لو دلّت علی نفی التحریف من القرآن لأنّه ذکر لدلّت علی نفیه من التوراة والإنجیل أیضاً لأنّ کلاً منهما ذکر مع أنّ کلامه تعالی صریح فی وقوع التحریف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الآیة بقرینة السیاق إنّما تدلّ علی حفظ الذکر الذی هو القرآن بعد إنزاله إلی الأبد، ولا دلالة فیها علی علّیة الذکر للحفظ الإلهی ودوران الحکم مداره؛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ذکری است و مراد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در آینده است؛</w:t>
      </w:r>
      <w:bookmarkStart w:id="161" w:name="pg5519_47793"/>
    </w:p>
    <w:p>
      <w:pPr>
        <w:pStyle w:val="BookText"/>
        <w:rPr/>
      </w:pPr>
      <w:bookmarkEnd w:id="161"/>
      <w:r>
        <w:rPr>
          <w:rFonts w:ascii="IRNazanin" w:hAnsi="IRNazanin" w:eastAsia="IRNazanin"/>
          <w:color w:val="111111"/>
          <w:sz w:val="28"/>
          <w:sz w:val="28"/>
          <w:szCs w:val="28"/>
          <w:rtl w:val="true"/>
          <w:lang w:bidi="fa-IR"/>
        </w:rPr>
        <w:t>چرا که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اشکالی که ممکن است بر آیه وارد شود،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چنین است که اگر ذکر بودن دلالت بر عدم تحریف داشته باشد، تورات و انجیل نیز ذکر بودند در حالی که بنا به تصریح قرآن تحریف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قرینۀ سیاق، بر حفظ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آن تا ابد دلالت دارد؛ یعنی این کتاب برای همیشه ذکر است؛ اما دلالت نمی‌کند که ذکر بودن قرآن، علّت حفظ الهی است و یا حکم حفظ، دائر مدار ذکر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ذکر بودن قرآن را تمام ملاک برای مصونیت از تحریف نمی‌داند؛ بلکه ذکر بودن قرآن علّت ناقصۀ مصونیت آن از تحریف است که جزء دیگر علت، استمرار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ذکر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می‌باشد</w:t>
      </w:r>
      <w:r>
        <w:rPr>
          <w:rFonts w:eastAsia="IRNazanin" w:cs="IRNazanin"/>
          <w:color w:val="111111"/>
          <w:sz w:val="28"/>
          <w:szCs w:val="28"/>
          <w:rtl w:val="true"/>
          <w:lang w:bidi="fa-IR"/>
        </w:rPr>
        <w:t>.</w:t>
      </w:r>
    </w:p>
    <w:p>
      <w:pPr>
        <w:pStyle w:val="Heading5"/>
        <w:numPr>
          <w:ilvl w:val="4"/>
          <w:numId w:val="1"/>
        </w:numPr>
        <w:rPr/>
      </w:pPr>
      <w:bookmarkStart w:id="162" w:name="__RefHeading___Toc2396686_581953129"/>
      <w:bookmarkStart w:id="163" w:name="_Toc61"/>
      <w:bookmarkEnd w:id="162"/>
      <w:r>
        <w:rPr>
          <w:rtl w:val="true"/>
        </w:rPr>
        <w:t>نقدهای وارد بر دلالت آیۀ نهم سوره حجر</w:t>
      </w:r>
      <w:bookmarkEnd w:id="163"/>
    </w:p>
    <w:p>
      <w:p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پیامبر صلی الله علیه و آله است و نه قرآن</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ذکر در آیۀ شریفه، پیامبر مکرم اسلام صلی الله علیه و آله باشد و نه قرآن؛ زیرا، در قرآن کریم موارد زیادی وجود دارد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 صلی الله علیه و آله اراده شده است؛ مانند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 رَسُولاً یَتْلُوا عَلَیْکُمْ آیاتِ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نهم سوره حجر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خطاب به نبی اعظم صلی الله علیه و آله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لَمَجْنُونٌ ، در</w:t>
      </w:r>
    </w:p>
    <w:p>
      <w:pPr>
        <w:pStyle w:val="BookText"/>
        <w:rPr/>
      </w:pPr>
      <w:r>
        <w:rPr>
          <w:rFonts w:ascii="IRNazanin" w:hAnsi="IRNazanin" w:eastAsia="IRNazanin"/>
          <w:color w:val="111111"/>
          <w:sz w:val="28"/>
          <w:sz w:val="28"/>
          <w:szCs w:val="28"/>
          <w:rtl w:val="true"/>
          <w:lang w:bidi="fa-IR"/>
        </w:rPr>
        <w:t>مقابل خداوند متعال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و ما خود نگهبان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نقد اول</w:t>
      </w:r>
    </w:p>
    <w:p>
      <w:pPr>
        <w:pStyle w:val="BookText"/>
        <w:rPr/>
      </w:pPr>
      <w:r>
        <w:rPr>
          <w:rFonts w:ascii="IRNazanin" w:hAnsi="IRNazanin" w:eastAsia="IRNazanin"/>
          <w:color w:val="111111"/>
          <w:sz w:val="28"/>
          <w:sz w:val="28"/>
          <w:szCs w:val="28"/>
          <w:rtl w:val="true"/>
          <w:lang w:bidi="fa-IR"/>
        </w:rPr>
        <w:t xml:space="preserve">گرچه در آیات دیگر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در این آیۀ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زیرا، انزال و تنزیل به کتاب‌های آسمانی مربوط است و البته امکان دارد فرشتگان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آن‌که در سورۀ طلاق نیز مراد از ذکر،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اینها، دو آیه‌اند؛ بدین بیان که از نگاه دانشمندان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منسوب به فعل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اینکه در سورۀ حجرات نیز آیات قبل قرینه است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چرا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ذکر به معنای رسول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و به معنای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حاجی نوری رحمه الله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طبرسی رحمه الله معتقد است نمی‌توان به آیه نهم سوره حجر برای اثبات عدم تحریف قرآن تمسّک نمود؛ چرا که این آیه از آیات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 الاُمّة علی عدم جواز التمسّک بمتشابهات القرآن إلاّ بعد ورود النصّ الصریح فی بیان المراد منها ولا شکّ أنّ المشترک اللفظی إذا لم یکن معه قرینة تعیّن بعض أفراده والمعنوی إذا علم</w:t>
      </w:r>
    </w:p>
    <w:p>
      <w:pPr>
        <w:pStyle w:val="BookText"/>
        <w:rPr/>
      </w:pPr>
      <w:r>
        <w:rPr>
          <w:rFonts w:ascii="IRNazanin" w:hAnsi="IRNazanin" w:eastAsia="IRNazanin"/>
          <w:color w:val="111111"/>
          <w:sz w:val="28"/>
          <w:sz w:val="28"/>
          <w:szCs w:val="28"/>
          <w:rtl w:val="true"/>
          <w:lang w:bidi="fa-IR"/>
        </w:rPr>
        <w:t>عدم إرادة القدر المشترک منها بل ارید منه أحد أفراده ولم یقترن بما یعیّنه من أقسام المتشابهات؛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امت اسلامی بر عدم جواز تمسک به متشابهات قرآن اجماع دارند و همگی بر آنند که جز با ورود نص صریح دربارۀ بیان مراد نمی‌توان به متشابهات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بی‌گمان مشترک لفظی هنگامی که قرینه‌ای با آن نباشد که بعضی از افراد را معیّن کرده باشد و نیز مشترک معنوی هنگامی که عدم ارادۀ قدر مشترک از آن آشکار باشد و تنها یکی از افراد آن اراده شده باشد و قرینه‌ای برای تعیین نباشد، از متشابهات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استدلال حاجی نوری رحمه الله</w:t>
      </w:r>
    </w:p>
    <w:p>
      <w:pPr>
        <w:pStyle w:val="BookText"/>
        <w:rPr/>
      </w:pPr>
      <w:r>
        <w:rPr>
          <w:rFonts w:ascii="IRNazanin" w:hAnsi="IRNazanin" w:eastAsia="IRNazanin"/>
          <w:color w:val="111111"/>
          <w:sz w:val="28"/>
          <w:sz w:val="28"/>
          <w:szCs w:val="28"/>
          <w:rtl w:val="true"/>
          <w:lang w:bidi="fa-IR"/>
        </w:rPr>
        <w:t xml:space="preserve">همان‌گونه که والد محقّق ما آیت‌الله فاضل لنکرانی قدس سره نیز اشاره نموده‌اند، در مورد بحث، قرینه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لذا با این کلمه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مذکور د رآیه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دو آیه پیش از آن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 نُزِّلَ عَلَیْهِ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نقد سخن محدّث نوری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منه مع کونه محدّثاً مشهوراً وذا عنایة بالروایات المأثورة عن العترة الطاهرة علیهم آلاف الثناء والتحیّة ولو کانت رواتها کذّابین وضّاعین کیف نقل آیة الحفظ هکذا إنّا أنزلنا الذکر؟؛</w:t>
      </w:r>
      <w:r>
        <w:rPr>
          <w:rStyle w:val="FootnoteAnchor"/>
          <w:rtl w:val="true"/>
        </w:rPr>
        <w:footnoteReference w:id="1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است با آن‌که حاجی نوری رحمه الله محدّثی مشهور بوده،</w:t>
      </w:r>
    </w:p>
    <w:p>
      <w:pPr>
        <w:pStyle w:val="BookText"/>
        <w:rPr/>
      </w:pPr>
      <w:r>
        <w:rPr>
          <w:rFonts w:ascii="IRNazanin" w:hAnsi="IRNazanin" w:eastAsia="IRNazanin"/>
          <w:color w:val="111111"/>
          <w:sz w:val="28"/>
          <w:sz w:val="28"/>
          <w:szCs w:val="28"/>
          <w:rtl w:val="true"/>
          <w:lang w:bidi="fa-IR"/>
        </w:rPr>
        <w:t>به همۀ روایاتی که از ائمه علیهم السلام نقل می‌شده، هرچند که راویان آن روایت دروغگو و وضّاع بودند، عنایت داشته و آن‌ها را نقل می‌کرده است؛ با این همه، چگونه آیۀ حفظ و ذکر را در کتاب خود به اشتباه ثبت کرده است؟</w:t>
      </w:r>
    </w:p>
    <w:p>
      <w:pPr>
        <w:pStyle w:val="BookText"/>
        <w:rPr/>
      </w:pPr>
      <w:r>
        <w:rPr>
          <w:rFonts w:ascii="IRNazanin" w:hAnsi="IRNazanin" w:eastAsia="IRNazanin"/>
          <w:color w:val="111111"/>
          <w:sz w:val="28"/>
          <w:sz w:val="28"/>
          <w:szCs w:val="28"/>
          <w:rtl w:val="true"/>
          <w:lang w:bidi="fa-IR"/>
        </w:rPr>
        <w:t xml:space="preserve">محدّث نوری رحمه الله در کتاب فصل الخطاب در آیۀ نهم سوره حجر به جای إِنّا نَحْنُ نَزَّلْنَا الذِّکْرَ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هم‌چنین در آیه طلاق اشتباه کرده و به جای قَدْ أَنْزَلَ اللّهُ إِلَیْکُمْ ذِکْراً رَسُولاً یَتْلُوا عَلَیْکُمْ آیاتِ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إلیکم 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احتمالات دیگر در آیه</w:t>
      </w:r>
    </w:p>
    <w:p>
      <w:pPr>
        <w:pStyle w:val="BookText"/>
        <w:rPr/>
      </w:pPr>
      <w:r>
        <w:rPr>
          <w:rFonts w:ascii="IRNazanin" w:hAnsi="IRNazanin" w:eastAsia="IRNazanin"/>
          <w:color w:val="111111"/>
          <w:sz w:val="28"/>
          <w:sz w:val="28"/>
          <w:szCs w:val="28"/>
          <w:rtl w:val="true"/>
          <w:lang w:bidi="fa-IR"/>
        </w:rPr>
        <w:t>در آیۀ شریفه دو احتمال دیگر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قرآن نباشد،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رحمه الله این احتمال را مطرح نموده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نگهداری و صیانت باشد، اما مراد صیانت از تغییر و تبدیل نیست؛ بلکه به معنای حفظ و صیانت از قدح است؛ یعنی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کریم دارای معانی بلند و مطالب شامخی است، ما عظمت قرآن را حفظ کرده، نمی‌گذاریم نسبت به مطالب و معانی بسیار شامخ آن قَدْحی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بر عدم تحریف قرآن دلالت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 می‌شود که نسبت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مراد از آن در آیه،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و معنای آن، صیانت از تغییر و تبدیل باشد که بر پایۀ چنین احتمالی، آیۀ شریفه بر عدم تحریف قرآن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حفظ به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آیۀ شریفه بر عدم تحریف قرآن کریم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و نگهبانی از قَدْح در قرآن مراد باشد که در این فرض نیز عدم تحریف قرآن از آیه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دلالت آیه بر عدم تحریف، باید احتمال دوم و سوم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 تا احتمال اول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میرزای قمی رحمه الله آن را مطرح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محقّق ما آیت‌الله فاضل لنکرانی قدس سره در ردّ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الاحتمال الأوّل الذی ذکره المحقّق القمّی رحمه الله فهو وضوح عدم کون الحفظ لغة وعرفاً بمعنی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هو الصیانة وأین هو من العلم بمعنی الإدراک والإطلاع؟ ومجرّد الإحتمال إنّما یقدح فی الاستدلال إذا کان احتمالاً عقلائیاً منافیاً لانعقاد الظهور للفظ ومن الواضح عدم ثبوت هذا النحو من الاحتمال فی المقام؛</w:t>
      </w:r>
      <w:r>
        <w:rPr>
          <w:rStyle w:val="FootnoteAnchor"/>
          <w:rtl w:val="true"/>
        </w:rPr>
        <w:footnoteReference w:id="1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احتمال میرزای قمی رحمه الله واضح است؛ مبنی بر آن‌که در عرف و لغت،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صیانت و علم و ادراک فاصلۀ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روشن است احتمالی در</w:t>
      </w:r>
    </w:p>
    <w:p>
      <w:pPr>
        <w:pStyle w:val="BookText"/>
        <w:rPr/>
      </w:pPr>
      <w:r>
        <w:rPr>
          <w:rFonts w:ascii="IRNazanin" w:hAnsi="IRNazanin" w:eastAsia="IRNazanin"/>
          <w:color w:val="111111"/>
          <w:sz w:val="28"/>
          <w:sz w:val="28"/>
          <w:szCs w:val="28"/>
          <w:rtl w:val="true"/>
          <w:lang w:bidi="fa-IR"/>
        </w:rPr>
        <w:t>استدلال تأثیرگذار است که عقلائی باشد و با ظهور لفظ، منافی باشد به گونه‌ای که از انعقاد ظهور لفظ جلوگیری کند؛ اما واضح است چنین احتمالی در بحث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را محقّق خوئی رحمه الله ذکر نموده و خود نیز بدان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أبین فساداً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صیانته عن القدح إن أرید بها حفظه من قدح الکفّار والمعاندین فلا ریب فی بطلان ذلک، لأنّ قدح هؤلاء فی القرآن فوق حدّ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أنّ القرآن رصین المعانی، قوی الاستدلال مستقیم الطریقة، وأنّه لهذه الجهات ونحوها أرفع مقاماً من أن یصل إلیه قدح القادحین، وریب المرتابین فهو صحیح، ولکن هذا لیس من الحفظ بعد التنزیل کما تقوله الآیة، لأنّ القرآن بما له من المیزات حافظ لنفسه، ولیس محتاجاً إلی حافظ آخر، وهو غیر مفاد الآیة الکریمة، لأنّها تضمّنت حفظه بعد التنزیل؛</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فساد این احتمال روشن‌تر از احتمال قبل است؛ چرا که اگر مقصود از نگهداری و صیانت قرآن از قدح، حفظ قرآن از قدح کفار و معاندین باشد، آشکار است که قدح آنان بر قرآن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حفظ قرآن از قدح، این است که قرآن معانی استوار و قوی به همراه استدلال‌های محکم و استوار دارد و امثال این جهات، باید گفت این سخن هرچند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و قدح قادحین هرگز به جایگاه قرآن نمی‌رسد، اما این نوع از حفظ همراه با نزول قرآن است و نه پس از نزول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ذات قرآن نگاهبان خود از هرگونه قدحی است و نیازی به حفظ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آیه می‌فرماید ما قرآن را فرو می‌فرستیم و آن را نگهبانیم و این نگهبانی و صیانت، پس از نزول قرآن است و نه همراه با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معاندین در همان زمان پیامبر اسلام صلی الله علیه و آله و پس از ایشان، قرآن را قدح و نکوهش می‌کردند که در زمان حاضر نیز این امر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منظور حفظ قرآن از قدح، عدم قدح آن بعد از تنزیل قرآن است؛ چون به یقین چنین قدحی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حفظ قرآن از قدح وحفظ معانی و حقیقت آن باشد، این حقیقت مقارن با نزول قرآن بر پیامبر اکرم صلی الله علیه و آله نیز وجود داشته و آیۀ مذکور می‌فرماید ما قرآن را پس از فروفرستادن آن نگاهداری و صیانت خواهیم کرد؛ پس نمی‌تواند مراد از حفظ، حفظ حقیقت قرآن از قدح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قرآن در این آیه، حفظ آن از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محقق آیت‌الله فاضل لنکرانی قدس سره نیز همین دیدگاه را نسبت به این اشکال دارند و در مقام پاسخ به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ذکر إلی أنّ القرآن حافظ لنفسه بنفسه لاستحکام مطالبه ومتانة معانیه وعلوّ مقاصده والآیة تدلّ علی افتقاره إلی حافظ غیره وهو الله الذی نزّله فأین هذا من ذاک؟ فتدبّر جیداً؛</w:t>
      </w:r>
      <w:r>
        <w:rPr>
          <w:rStyle w:val="FootnoteAnchor"/>
          <w:rtl w:val="true"/>
        </w:rPr>
        <w:footnoteReference w:id="1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قرآن نگه‌دارندۀ خود بوده و بذاتِه حافظ خود</w:t>
      </w:r>
    </w:p>
    <w:p>
      <w:pPr>
        <w:pStyle w:val="BookText"/>
        <w:rPr/>
      </w:pPr>
      <w:r>
        <w:rPr>
          <w:rFonts w:ascii="IRNazanin" w:hAnsi="IRNazanin" w:eastAsia="IRNazanin"/>
          <w:color w:val="111111"/>
          <w:sz w:val="28"/>
          <w:sz w:val="28"/>
          <w:szCs w:val="28"/>
          <w:rtl w:val="true"/>
          <w:lang w:bidi="fa-IR"/>
        </w:rPr>
        <w:t>است؛ چرا که مطالب آن مستحکم و استوار بوده و از معانی شامخ و والا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بر نیاز حفظ از سوی خداوند دلالت دارد؛ یعنی خدایی که آن را فرو فرستاده، باید آن را نگهبانی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دارای خصوصیاتی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استدلال، طریق مستقیم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اینها سبب حفظ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خدواند متعال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آیات را نازل نمودیم، آن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معنای این آیه، متأخّر از خود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معنا و مرتبه‌ای متأخّر از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حافظ قرآن همراه با تنزیل آن نیست؛ چرا که قرآن به خودی خود محفوظ است؛ بلکه این حفظ به صفاتی که برای قرآن در زمان تنزیل وجود دارد،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نفی احتمال دوم و سوم،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تبدیل و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پیدا می‌کند که بیانگر عدم تحریف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برگزیده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علاّمه طباطبایی رحمه الله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 حفظ قرآن از جمیع جهات دلالت دارد؛ لذا، حفظ در این آیه هم معنای اول را شامل می‌شود و هم معنای دوم؛ بدین بیان که هم تبدیل و تغییر در ظاهر قرآن اتفاق نمی‌افتد و هم معانی آن خدشه‌دار نمی‌گرد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سوم، ارتباطی به بحث تحریف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احتمال سوم نیز گفته می‌شود برخی از آیات قرآن کریم همانند آیه شریفه لَوْ کانَ فِیهِما آلِهَةٌ إِلاَّ اللّهُ لَفَسَدَتا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w:t>
      </w:r>
    </w:p>
    <w:p>
      <w:pPr>
        <w:pStyle w:val="BookText"/>
        <w:rPr/>
      </w:pPr>
      <w:r>
        <w:rPr>
          <w:rFonts w:ascii="IRNazanin" w:hAnsi="IRNazanin" w:eastAsia="IRNazanin"/>
          <w:color w:val="111111"/>
          <w:sz w:val="28"/>
          <w:sz w:val="28"/>
          <w:szCs w:val="28"/>
          <w:rtl w:val="true"/>
          <w:lang w:bidi="fa-IR"/>
        </w:rPr>
        <w:t>محکمی برخوردارند که هیچ‌گونه قدح و اشکالی متوجه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نظریه علاّمه طباطبایی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 حفظ بعد از تنزیل دلالت دارد، در حالی که مقتضای احتمال سوم حفظ به سبب خود قرآن در حین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حفظ قرآن و این که باید بعد از تنزیل حفظ صورت پذیرد، ملازمه‌ای وجود ندارد؛ چرا که حقّ آن است که نفس تنزیل قرآن به گونه‌ای است که خود به خود حفظ می‌گردد، پس حفظ نمودن، اعم از حفظ در آینده و حفظ در محتوا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 نوع محافظت از سوی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اطلاق إِنّا لَهُ لَحافِظُونَ احتمال اول و دوم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آیه در حفظ بعد از تنزیل منحصر نیست؛ گرچه یک مورد آن‌که به مسألۀ تحریف مربوط می‌شود برای بعد از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معنای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محافظت از تمام افراد قرآن</w:t>
      </w:r>
    </w:p>
    <w:p>
      <w:pPr>
        <w:pStyle w:val="BookText"/>
        <w:rPr/>
      </w:pPr>
      <w:r>
        <w:rPr>
          <w:rFonts w:ascii="IRNazanin" w:hAnsi="IRNazanin" w:eastAsia="IRNazanin"/>
          <w:color w:val="111111"/>
          <w:sz w:val="28"/>
          <w:sz w:val="28"/>
          <w:szCs w:val="28"/>
          <w:rtl w:val="true"/>
          <w:lang w:bidi="fa-IR"/>
        </w:rPr>
        <w:t>شیخ محمّدحسین اصفهانی نجفی رحمه الله</w:t>
      </w:r>
      <w:r>
        <w:rPr>
          <w:rStyle w:val="FootnoteAnchor"/>
          <w:rtl w:val="true"/>
        </w:rPr>
        <w:footnoteReference w:id="125"/>
      </w:r>
      <w:r>
        <w:rPr>
          <w:rFonts w:ascii="IRNazanin" w:hAnsi="IRNazanin" w:eastAsia="IRNazanin"/>
          <w:color w:val="111111"/>
          <w:sz w:val="28"/>
          <w:sz w:val="28"/>
          <w:szCs w:val="28"/>
          <w:rtl w:val="true"/>
          <w:lang w:bidi="fa-IR"/>
        </w:rPr>
        <w:t>صاحب کتاب مجد البیان فی تفسیر القرآن، مسأله تحریف قرآن را پذیرفته و در برخی موارد نیز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این روایات را بر تحریف معنوی حمل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دربارۀ استدلال به آیۀ شریفه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حُمل علی غیر حفظ الحروف فی المصاحف والقلوب فلا ربط له بالمقام وإن حمل علیه فإن أرید حفظه فی الجمیع لزم انتفاء الغلط فی المصاحف الموجودة بین الناس وعدم ضیاع المصاحف وبقائها علی حالها أبد الدهر وعدم سهو أحد فی حفظه وعدم نسیانه له والمشاهد المحسوس کثرة خلاف ذلک إذ قلّما یوجد مصحف صحیح تامّ لا غلط فیه ولا لها بقاء أزید من سائر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حفظه فی الجملة بأن یکون باقیاً ولو فی بعض فیکفی فیه کونه محفوظاً عند أهله علی أنّ الحفظ غیر موقت بالأبد فیمکن کونه محفوظاً إلی زمان وقوع التحریف؛</w:t>
      </w:r>
      <w:r>
        <w:rPr>
          <w:rStyle w:val="FootnoteAnchor"/>
          <w:rtl w:val="true"/>
        </w:rPr>
        <w:footnoteReference w:id="1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حفظ، حفظ حروف در مصاحف و قلوب نباشد، در این صورت ربطی به این مقام ندارد و اگر منظور، حفظ حروف در مصاحف و قلوب باشد و اراده شده باشد که از همۀ جهات محفوظ باشد، لازمۀ آن این است که هیچ اشتباهی در مصاحف موجود در میان مردم نباشد و همۀ مصاحف نیز تا ابد باقی بمانند و کسی در نگارش و حفظ قرآن خطا نکند و آن را فراموش ننماید؛ این، در حالی است که ما خلاف آن را می‌بینیم و کمتر قرآنی را می‌یابیم که صحیح و بی غلط باشد و بقای مصاحف نیز مانند دیگر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حفظ قرآن، حفظ فی الجمله است به این‌که قرآن باقی و محفوظ بماند هرچند در میان گروهی؛ پس همین که نزد اهل قرآن باقی مانده و محفوظ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در آیه شریفه حفظ مقیّد به ابد و همیشگی نشده است و در نتیجه حفظ آن هرچند تا یک زمانی باشد، کفایت می‌کند و آن همان زمان وقوع تحریف</w:t>
      </w:r>
    </w:p>
    <w:p>
      <w:pPr>
        <w:pStyle w:val="BookText"/>
        <w:rPr/>
      </w:pPr>
      <w:r>
        <w:rPr>
          <w:rFonts w:ascii="IRNazanin" w:hAnsi="IRNazanin" w:eastAsia="IRNazanin"/>
          <w:color w:val="111111"/>
          <w:sz w:val="28"/>
          <w:sz w:val="28"/>
          <w:szCs w:val="28"/>
          <w:rtl w:val="true"/>
          <w:lang w:bidi="fa-IR"/>
        </w:rPr>
        <w:t>است؛ یعنی قرآن کریم تا زمان وقوع تحریف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مراد از حفظ، محافظت از تمام افراد قرآن، به صورت عموم استغراقی نیست؛ حال اگر مراد از حفظ، محافظت از قرآن در نزد ائمه اطهار علیهم السلام باشد، قابل پذیرش است؛ اما با تحریف قرآن موجود در نزد دیگران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خویی رحمه الله از نقد سوم</w:t>
      </w:r>
    </w:p>
    <w:p>
      <w:pPr>
        <w:pStyle w:val="BookText"/>
        <w:rPr/>
      </w:pPr>
      <w:r>
        <w:rPr>
          <w:rFonts w:ascii="IRNazanin" w:hAnsi="IRNazanin" w:eastAsia="IRNazanin"/>
          <w:color w:val="111111"/>
          <w:sz w:val="28"/>
          <w:sz w:val="28"/>
          <w:szCs w:val="28"/>
          <w:rtl w:val="true"/>
          <w:lang w:bidi="fa-IR"/>
        </w:rPr>
        <w:t>محقّق خوئی رحمه الله نخست این اشکال را به بیانی دیگر مطرح می‌کند و سپس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دلّت علی حفظ القرآن فی الجملة، ولم تدلّ علی حفظ کلّ فرد من أفراد القرآن، فإنّ هذا غیر مراد من الآیة بالضرورة وإذا کان المراد حفظه فی الجملة، کفی فی ذلک حفظه عند الإمام الغائب عجل تعالی فرجه الشریف؛</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اشکال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فی الجمله بر حفظ قرآن دلالت دارد به این صورت که بر حفظ هر یک از افراد قرآن دلالت ندارد و به یقین، مراد آیه از حفظ قرآن، حفظ تک تک افراد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مراد از حفظ قرآن، حفظ فی الجمله باشد، همین که قرآن نزد امام زمان عجل تعالی فرجه الشریف محفوظ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اشکال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أوهن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حفظ القرآن یجب أن</w:t>
      </w:r>
    </w:p>
    <w:p>
      <w:pPr>
        <w:pStyle w:val="BookText"/>
        <w:rPr/>
      </w:pPr>
      <w:r>
        <w:rPr>
          <w:rFonts w:ascii="IRNazanin" w:hAnsi="IRNazanin" w:eastAsia="IRNazanin"/>
          <w:color w:val="111111"/>
          <w:sz w:val="28"/>
          <w:sz w:val="28"/>
          <w:szCs w:val="28"/>
          <w:rtl w:val="true"/>
          <w:lang w:bidi="fa-IR"/>
        </w:rPr>
        <w:t>یکون عند من أنزل إلیهم وهم عامّة البشر، أما حفظه عند الإمام علیه السلام فهو نظیر حفظه فی اللوح المحفوظ، أو عند ملک من الملائکة، وهو معنی تافه یشبه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أرسلت إلیک بهدیة وأنا حافظ لها عندی، أو عند بعض خاصتی؛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احتمال از سست‌ترین احتمالات است؛ چرا که قرآن باید نزد کسانی که قرآن به سوی آنان فرستاده شده، یعنی عامۀ مردم محفوظ باشد و این‌که نزد امام علیه السلام محفوظ باشد، مانند این است که در لوح محفوظ یا نزد یکی از فرشتگان باقی باشد و همان‌جا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مانند این است که کسی هدیه‌ای به کسی بدهد و بگوید من این هدیه را نزد خود یا یکی از دوستانم برای تو نگاه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قرآن برای نوع بشر فرستاده شده و برای اتمام حجّت بر افراد انسانی است و این قرآن باید نزد آنان محفوظ باشد؛ وگرنه اگر نزد امام معصوم علیه السلام محفوظ باشد ولی نزد دیگر مردمان، قرآنی دیگر رایج باشد، چنان است که گویا هنوز قرآنی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نقد سخن اصفهانی رحمه الله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قول هذا القائل إنّ المراد فی الآیة حفظ القرآن فی الجملة، لا حفظ کلّ فرد من أفراده، فکأنّه توهّم أنّ المراد بالذکر هو القرآن المکتوب، أو الملفوظ لتکون له أفراد کثیرة، ومن الواضح أنّ المراد لیس ذلک، لأنّ القرآن المکتوب أو الملفوظ لا دوام له خارجاً، فلا یمکن أن یراد من آیة الحفظ وإنّما المراد بالذکر هو المحکی بهذا القرآن الملفوظ أو المکتوب، وهو</w:t>
      </w:r>
    </w:p>
    <w:p>
      <w:pPr>
        <w:pStyle w:val="BookText"/>
        <w:rPr/>
      </w:pPr>
      <w:r>
        <w:rPr>
          <w:rFonts w:ascii="IRNazanin" w:hAnsi="IRNazanin" w:eastAsia="IRNazanin"/>
          <w:color w:val="111111"/>
          <w:sz w:val="28"/>
          <w:sz w:val="28"/>
          <w:szCs w:val="28"/>
          <w:rtl w:val="true"/>
          <w:lang w:bidi="fa-IR"/>
        </w:rPr>
        <w:t>المنزل علی رسول اللّه صلی الله علیه و آله والمراد بحفظه صیانته عن التلاعب، وعن الضیاع، فیمکن للبشر عامة أن یصلوا إلیه، وهو نظیر قولنا القصیدة الفلانیة محفوظة، فإنّا نرید من حفظها صیانتها، وعدم ضیاعها بحیث یمکن الحصول علیها؛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آیه حفظ قرآن فی الجمله است و نه حفظ تک تک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گوینده گمان کرده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مکتوب و یا ملفوظ است که مصادیق و افراد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مکتوب و ملفوظ نیست که در عالم خارج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مراد از ذکر در آیۀ مورد بحث، قرآن مکتوب و ملفوظ باشد؛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ملفوظ و مکتوب است که بر پیامبر اسلام صلی الله علیه و آله نازل شده است و مراد از حفظ آن، صیانت آن از تلاعب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عامۀ بشر ممکن است به آن قرآن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قصیدۀ فلان شاعر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معنا است که کسی نمی‌تواند آن را تغییر دهد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آن‌چه محقّق خویی رحمه الله بیان کرده،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محکی است و نه حاکی و الفاظ، که قرآن‌های مکتوب و یا ملفوظ، از قرآن نازل شده بر پیامبر صلی الله علیه و آله حکایت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حقیقی نازل بر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قرآن را به گونه‌ای حفظ نمودیم که بشر همیشه بدان دسترسی خواهد</w:t>
      </w:r>
    </w:p>
    <w:p>
      <w:pPr>
        <w:pStyle w:val="BookText"/>
        <w:rPr/>
      </w:pPr>
      <w:r>
        <w:rPr>
          <w:rFonts w:ascii="IRNazanin" w:hAnsi="IRNazanin" w:eastAsia="IRNazanin"/>
          <w:color w:val="111111"/>
          <w:sz w:val="28"/>
          <w:sz w:val="28"/>
          <w:szCs w:val="28"/>
          <w:rtl w:val="true"/>
          <w:lang w:bidi="fa-IR"/>
        </w:rPr>
        <w:t>داشت و هم‌چنان که کسی نمی‌تواند اشعار حافظ و سعدی و یا معلّقات سبع را تغییر دهد، قرآن نیز قابل تغییر نیست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محقّق، آیت‌الله فاضل لنکرانی قدس سره نیز در کتاب مدخل التفسیر</w:t>
      </w:r>
      <w:r>
        <w:rPr>
          <w:rStyle w:val="FootnoteAnchor"/>
          <w:rtl w:val="true"/>
        </w:rPr>
        <w:footnoteReference w:id="130"/>
      </w:r>
      <w:r>
        <w:rPr>
          <w:rFonts w:ascii="IRNazanin" w:hAnsi="IRNazanin" w:eastAsia="IRNazanin"/>
          <w:color w:val="111111"/>
          <w:sz w:val="28"/>
          <w:sz w:val="28"/>
          <w:szCs w:val="28"/>
          <w:rtl w:val="true"/>
          <w:lang w:bidi="fa-IR"/>
        </w:rPr>
        <w:t>پس از نقل این اشکال از فصل الخطاب</w:t>
      </w:r>
      <w:r>
        <w:rPr>
          <w:rStyle w:val="FootnoteAnchor"/>
          <w:rtl w:val="true"/>
        </w:rPr>
        <w:footnoteReference w:id="131"/>
      </w:r>
      <w:r>
        <w:rPr>
          <w:rFonts w:ascii="IRNazanin" w:hAnsi="IRNazanin" w:eastAsia="IRNazanin"/>
          <w:color w:val="111111"/>
          <w:sz w:val="28"/>
          <w:sz w:val="28"/>
          <w:szCs w:val="28"/>
          <w:rtl w:val="true"/>
          <w:lang w:bidi="fa-IR"/>
        </w:rPr>
        <w:t>از پاسخ محقّق خویی رحمه الله تبعیّت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دیدگاه محقّق خوئی رحمه الله</w:t>
      </w:r>
    </w:p>
    <w:p>
      <w:pPr>
        <w:pStyle w:val="BookText"/>
        <w:rPr/>
      </w:pPr>
      <w:r>
        <w:rPr>
          <w:rFonts w:ascii="IRNazanin" w:hAnsi="IRNazanin" w:eastAsia="IRNazanin"/>
          <w:color w:val="111111"/>
          <w:sz w:val="28"/>
          <w:sz w:val="28"/>
          <w:szCs w:val="28"/>
          <w:rtl w:val="true"/>
          <w:lang w:bidi="fa-IR"/>
        </w:rPr>
        <w:t>سخن ایشان را نمی‌توان پذیرفت،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مسألۀ تحریف قرآن، در حاکی و قرآن مکتوب است و بحث دربارۀ تحریف قرآن مکتوب و عدم آن است؛ چرا که قرآن محکی حقیقتی است که بر قلب نازنین پیامبر مکرّم اسلام صلی الله علیه و آله نازل شده و در چنین چیزی امکان تحریف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حاکی و محکی با یکدیگر تطابق نداشته باشند، باید بگوییم قرآن حاکی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آن دو مطابقت وجود داشته باشد، معلوم می‌شود قرآن کریم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در مسأله تحریف، قرآن حاکی است، نه مَحکی؛ زیرا، قرآن مَحکی قابلیت تحریف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قرینه و دلیلی بر مدّعای خود مبنی بر این که مراد از ذکر در آیه شریفه إِنّا نَحْنُ نَزَّلْنَا الذِّکْرَ وَ إِنّا لَهُ لَحافِظُونَ قرآن مَحکی باشد، اقامه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قرآن موجود بین مردم را می‌رساند؛ پس، مراد از ذکر در آیۀ شریفه همان کتاب مکتوب و قرآن ملفوظ است؛ چه آن‌که مردم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مَحکی که بر قلب</w:t>
      </w:r>
    </w:p>
    <w:p>
      <w:pPr>
        <w:pStyle w:val="BookText"/>
        <w:rPr/>
      </w:pPr>
      <w:r>
        <w:rPr>
          <w:rFonts w:ascii="IRNazanin" w:hAnsi="IRNazanin" w:eastAsia="IRNazanin"/>
          <w:color w:val="111111"/>
          <w:sz w:val="28"/>
          <w:sz w:val="28"/>
          <w:szCs w:val="28"/>
          <w:rtl w:val="true"/>
          <w:lang w:bidi="fa-IR"/>
        </w:rPr>
        <w:t>نازنین پیامبر مکرم اسلام صلی الله علیه و آله نازل شده،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بدین نکته ضروری است که اعتبار حاکی به وجود مَحکی است؛ اما این به آن معنا نیست که بر آنچه که بین الدفّتین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عنوان قرآن اطلاق نشود؛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الدفتین است، دارای تمامی صفات قرآن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نور،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فرمایش ایشان آن است که تمام صفاتی که در آیات شریفه برای قرآن ذکر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شفا، رحمت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مربوط به مَحکی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ملتزم شویم تلاوت این قرآن موضوع برای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مطالب هیچ کدام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محقّق خوئی رحمه الله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برگزیده در پاسخِ نقد سوم</w:t>
      </w:r>
    </w:p>
    <w:p>
      <w:pPr>
        <w:pStyle w:val="BookText"/>
        <w:rPr/>
      </w:pPr>
      <w:r>
        <w:rPr>
          <w:rFonts w:ascii="IRNazanin" w:hAnsi="IRNazanin" w:eastAsia="IRNazanin"/>
          <w:color w:val="111111"/>
          <w:sz w:val="28"/>
          <w:sz w:val="28"/>
          <w:szCs w:val="28"/>
          <w:rtl w:val="true"/>
          <w:lang w:bidi="fa-IR"/>
        </w:rPr>
        <w:t>صاحب مجد البیان معتقد است اگر مراد از حفظ قرآن در آیه، حفظ آن از همۀ جهات باشد، نباید هیچ قرآنی از بین برود و باید تمام مصاحف تا ابد باقی بمانند و چون چنین اتفاقی نیفتاده، پس مراد از حفظ قرآن، حفظ قرآن مکتوب و ملفوظ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سخن ایشان،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مصاحف و قرآن‌های مختلفی در طول تاریخ از بین رفته و سوخته است، اما مراد آیه، حفظ اصل قرآن در هر زمان است و چنان چه قرآن امروز با اصل قرآنی که در زمان پیامبر اسلام صلی الله علیه و آله نازل شده است مطابق باشد، تحریفی صورت نگرفته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خدواند متعال اصل قرآنِ مکتوبِ نازل را در هر زمان حفظ نموده</w:t>
      </w:r>
    </w:p>
    <w:p>
      <w:pPr>
        <w:pStyle w:val="BookText"/>
        <w:rPr/>
      </w:pPr>
      <w:r>
        <w:rPr>
          <w:rFonts w:ascii="IRNazanin" w:hAnsi="IRNazanin" w:eastAsia="IRNazanin"/>
          <w:color w:val="111111"/>
          <w:sz w:val="28"/>
          <w:sz w:val="28"/>
          <w:szCs w:val="28"/>
          <w:rtl w:val="true"/>
          <w:lang w:bidi="fa-IR"/>
        </w:rPr>
        <w:t>است که تفاوت قرآن با سایر کتب آسمانی در همین نکته نهفته است؛ چرا که دیگر کتاب‌های آسمانی از اوّل محفوظ نبودند، لیکن قرآن کریم از آغاز محفوظ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نظیر آن است که شخصی کتابی را نوشته باشد و اصل آن را نزد خود نگاه‌داری نماید؛ در این صورت، اگر هزار نسخه از آن کتاب نوشته و منتشر شود و در هر مرتبه نیز کم و زیادی در آن اتفاق نیفتد، آن شخص می‌تواند ادّعا نماید کتابش را در هر زمانی حفظ نموده است؛ زیرا، اصل آن نزد او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قرآن نیز چنین است؛ چه آن‌که اصل قرآن نزد مسلمانان صدر اسلام محفوظ بوده که از طریق حفّاظ و قرّاء به نسل‌های آینده منتقل شده تا امروز که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در آیۀ شریفۀ إِنّا لَهُ لَحافِظُونَ آن است که خداوند در همان زمان نزول، با عنایتی خاص، قرآن را با خصوصیات و مشخصات آن، حفظ کرده و سپس آن قرآن محفوظ به واسطۀ حافظان و قاریان قرآن کریم به نسل‌های بعد رسیده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آیه شریفه إِنّا لَهُ لَحافِظُونَ را باید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تاکنون تفسیر و معنا نمود؛ چرا که قرآن مکتوب بر قلب نازنین پیامبر مکرم اسلام صلی الله علیه و آله نازل گردید و در همان زمان، با نظارت آن حضرت و بدون هیچ گونه تغییری، قرآن کریم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حفظ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زمان حال، آینده و تا قیامت آن را حفظ می‌کنیم؛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صیغه اسم فاعل است و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حفظ قرآن به واسطۀ</w:t>
      </w:r>
    </w:p>
    <w:p>
      <w:pPr>
        <w:pStyle w:val="BookText"/>
        <w:rPr/>
      </w:pPr>
      <w:r>
        <w:rPr>
          <w:rFonts w:ascii="IRNazanin" w:hAnsi="IRNazanin" w:eastAsia="IRNazanin"/>
          <w:color w:val="111111"/>
          <w:sz w:val="28"/>
          <w:sz w:val="28"/>
          <w:szCs w:val="28"/>
          <w:rtl w:val="true"/>
          <w:lang w:bidi="fa-IR"/>
        </w:rPr>
        <w:t>حافظان قرآن نبوده، بلکه به سبب عنایت خاص خداوند متعال، آیاتی که بر قلب نازنین پیامبر مکرم اسلام صلی الله علیه و آله نازل شده، محفوظ مانده است؛ به گونه‌ای که هیچ کس نتواند آن‌ها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ملفوظ و بیان شده از زبان نبی مکرّم اسلام صلی الله علیه و آله از طریق حافظان قرآن به نسل‌های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ابتدا حفظ قرآن، توسط قاریان و حافظان قرآن نبوده است که اگر چنین بود، نسبت به تورات و انجیل نیز می‌بایست همین حکم را بیان داشت؛ چرا که آن دو کتاب نیز دارای قرّاء و حفّاظی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 قطع نظر از حافظان و قاریان قرآن کریم در نظر گرفت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قرآن ملفوظ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 به نحوه و کیفیّت حفظ ضرورت ندارد؛ لذا مهم آن است که اثبات شود قرآن از زمان پیامبر مکرم اسلام صلی الله علیه و آله تا به امروز محفوظ بوده و تا قیامت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بایستی در این مقام به آن توجّه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حاجی نوری رحمه الله آیۀ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آن است که آن چه تا زمان نزول این آیه و قبل از آن نازل شده، محفوظ است و هیچ دلالتی بر حفظ سوره‌ها و آیات بعدی ندارد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سخن ایشان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اختصاص به حفظ آیات نازل شده تا زمان نزول این آیۀ شریفه ندارد؛ بلکه مراد، مجموع آن چیزی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می‌کند؛ روشن</w:t>
      </w:r>
    </w:p>
    <w:p>
      <w:pPr>
        <w:pStyle w:val="BookText"/>
        <w:rPr/>
      </w:pPr>
      <w:r>
        <w:rPr>
          <w:rFonts w:ascii="IRNazanin" w:hAnsi="IRNazanin" w:eastAsia="IRNazanin"/>
          <w:color w:val="111111"/>
          <w:sz w:val="28"/>
          <w:sz w:val="28"/>
          <w:szCs w:val="28"/>
          <w:rtl w:val="true"/>
          <w:lang w:bidi="fa-IR"/>
        </w:rPr>
        <w:t xml:space="preserve">است که این کلمه بر مجموع آیات و سوره‌های قرآن اطلاق می‌گردد؛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عام بوده و همه قرآن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کذب یا خلف وعده در محتوای آیه</w:t>
      </w:r>
    </w:p>
    <w:p>
      <w:pPr>
        <w:pStyle w:val="BookText"/>
        <w:rPr/>
      </w:pPr>
      <w:r>
        <w:rPr>
          <w:rFonts w:ascii="IRNazanin" w:hAnsi="IRNazanin" w:eastAsia="IRNazanin"/>
          <w:color w:val="111111"/>
          <w:sz w:val="28"/>
          <w:sz w:val="28"/>
          <w:szCs w:val="28"/>
          <w:rtl w:val="true"/>
          <w:lang w:bidi="fa-IR"/>
        </w:rPr>
        <w:t>بر فرض حصول علم تفصیلی یا اجمالی به تحریف قرآن، کذب یا خُلف وعده در محتوای آیۀ ذکر لازم می‌آید؛ زیرا، از یک سو، خداوند متعال در این آیه نسبت به حفظ قرآن وعده داده است و از دیگر سو، علم به تحریف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تحریف قرآن، خلاف محتوای آیۀ شریفه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علم اجمالی یا تفصیلی به تحریف، با وعدۀ خداوند متعال به حفظ قرآن در آیۀ شریفۀ حفظ سازگار نیست؛ پس، نمی‌توان برای نفی تحریف قرآن بدین آیه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نقد چهارم</w:t>
      </w:r>
    </w:p>
    <w:p>
      <w:pPr>
        <w:pStyle w:val="BookText"/>
        <w:rPr/>
      </w:pPr>
      <w:r>
        <w:rPr>
          <w:rFonts w:ascii="IRNazanin" w:hAnsi="IRNazanin" w:eastAsia="IRNazanin"/>
          <w:color w:val="111111"/>
          <w:sz w:val="28"/>
          <w:sz w:val="28"/>
          <w:szCs w:val="28"/>
          <w:rtl w:val="true"/>
          <w:lang w:bidi="fa-IR"/>
        </w:rPr>
        <w:t>باید توجه داشت استدلال‌کننده به آیۀ ذکر بر عدم تحریف قرآن، خود نه علم تفصیلی به تحریف دارد و نه علم اجمالی، کذب یا خُلف وعده هم در صورتی است که چنین اعتقادی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فردی، به این آیه استدلال می‌کند تا در طرف مقابل، کسی که می‌گوید علم تفصیلی یا اجمالی دارد، آن علم را از بنیان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ناحیۀ استدلال‌کننده تناقضی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بودن استدلال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عدم تحریف قرآن، خود قرآن کریم باشد؛ به عبارت دیگر، به استناد آیات قرآن بخواهیم عدم تحریف قرآن را اثبات کنیم، باید به دوری بودن استدلال ملتزم شویم؛ چرا که ابتدا باید عدم تحریف آیۀ</w:t>
      </w:r>
    </w:p>
    <w:p>
      <w:pPr>
        <w:pStyle w:val="BookText"/>
        <w:rPr/>
      </w:pPr>
      <w:r>
        <w:rPr>
          <w:rFonts w:ascii="IRNazanin" w:hAnsi="IRNazanin" w:eastAsia="IRNazanin"/>
          <w:color w:val="111111"/>
          <w:sz w:val="28"/>
          <w:sz w:val="28"/>
          <w:szCs w:val="28"/>
          <w:rtl w:val="true"/>
          <w:lang w:bidi="fa-IR"/>
        </w:rPr>
        <w:t>مورد بحث را ثابت نمود و سپس، عدم تحریف قرآن را به استناد آن اثبات کرد و چون این آیه خود دلیل بر عدم تحریف است، دور لازم می‌آید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بر فرض آیۀ ذکر بر نفی تحریف در قرآن دلالت دارد و ظاهرش حجّت باشد، اما حجّیت ظاهر آیه، بر عدم تحریف قرآن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نیز از مصادیق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می‌شود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نفی تحریف از مجموع قرآن کریم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داده شده به اشکال دور</w:t>
      </w:r>
    </w:p>
    <w:p>
      <w:pPr>
        <w:pStyle w:val="BookText"/>
        <w:rPr/>
      </w:pPr>
      <w:r>
        <w:rPr>
          <w:rFonts w:ascii="IRNazanin" w:hAnsi="IRNazanin" w:eastAsia="IRNazanin"/>
          <w:color w:val="111111"/>
          <w:sz w:val="28"/>
          <w:sz w:val="28"/>
          <w:szCs w:val="28"/>
          <w:rtl w:val="true"/>
          <w:lang w:bidi="fa-IR"/>
        </w:rPr>
        <w:t>پاسخ‌های متعدّدی به اشکال دور داده شده است که در ادامه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خویی رحمه الله</w:t>
      </w:r>
    </w:p>
    <w:p>
      <w:pPr>
        <w:pStyle w:val="BookText"/>
        <w:rPr/>
      </w:pPr>
      <w:r>
        <w:rPr>
          <w:rFonts w:ascii="IRNazanin" w:hAnsi="IRNazanin" w:eastAsia="IRNazanin"/>
          <w:color w:val="111111"/>
          <w:sz w:val="28"/>
          <w:sz w:val="28"/>
          <w:szCs w:val="28"/>
          <w:rtl w:val="true"/>
          <w:lang w:bidi="fa-IR"/>
        </w:rPr>
        <w:t>محقّق خوئی رحمه الله در پاسخ به اشکال دور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شبهة تدلّ علی عزل العترة الطاهرة عن الخلافة الإلهیة، ولم یعتمد علی أقوالهم وأفعالهم، فإنّه لا یسعه دفع هذه الشبهة، وأمّا من یری أنّهم حجج الله علی خلقه، وأنّهم قرناء الکتاب فی وجوب التمسّک فلا ترد علیه هذه الشبهة، لأنّ استدلال العترة بالکتاب، وتقریر أصحابهم علیه یکشف عن حجّیة الکتاب الموجود، وإن قیل بتحریفه، غایة الأمر أنّ حجیة الکتاب علی القول بالتحریف تکون متوقّفة علی إمضائهم؛</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دلالت دارد بر عزل عترت پیامبر صلی الله علیه و آله از خلافت</w:t>
      </w:r>
    </w:p>
    <w:p>
      <w:pPr>
        <w:pStyle w:val="BookText"/>
        <w:rPr/>
      </w:pPr>
      <w:r>
        <w:rPr>
          <w:rFonts w:ascii="IRNazanin" w:hAnsi="IRNazanin" w:eastAsia="IRNazanin"/>
          <w:color w:val="111111"/>
          <w:sz w:val="28"/>
          <w:sz w:val="28"/>
          <w:szCs w:val="28"/>
          <w:rtl w:val="true"/>
          <w:lang w:bidi="fa-IR"/>
        </w:rPr>
        <w:t>الاهیه‌ای که شایستۀ آن بودند و عدم اعتماد بر قول و فعل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اهل بیت علیهم السلام نباشد نمی‌تواند این شبهه را دفع نماید، اما کسانی که آنان را حجّت‌های خدا بر آفریدگان و قرینِ کتاب در وجوب تمسّک می‌دانند، این شبهه بر آنان وارد نمی‌شود؛ چرا که استدلال اهل بیت علیهم السلام به کتاب و تقریر اصحابشان بر قرآن کاشف از حجیت کتاب موجود است هرچند کسی آن را تحریف‌شده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حتی اگر کسی قائل به تحریف شود نیز کتاب خدا برای او حجّیت دارد؛ چرا که امضای اهل بیت علیهم السلام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 محقّق خویی رحمه الله</w:t>
      </w:r>
    </w:p>
    <w:p>
      <w:pPr>
        <w:pStyle w:val="BookText"/>
        <w:rPr/>
      </w:pPr>
      <w:r>
        <w:rPr>
          <w:rFonts w:ascii="IRNazanin" w:hAnsi="IRNazanin" w:eastAsia="IRNazanin"/>
          <w:color w:val="111111"/>
          <w:sz w:val="28"/>
          <w:sz w:val="28"/>
          <w:szCs w:val="28"/>
          <w:rtl w:val="true"/>
          <w:lang w:bidi="fa-IR"/>
        </w:rPr>
        <w:t>به نظر می‌رسد پاسخ ایشان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از اشکال دور، نباید به مسألۀ پذیرش ولایت و عدم آن ورود کرد؛ بلکه پاسخ باید از دیدگاه عموم افراد اعمّ از مسلمان و غیر مسلمان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پاسخ ایشان، پذیرش شبهه و اشکال است؛ زیرا، بحث در اثبات حجّیت قرآن و عدم تحریف آن از راه تمسّک به قرآن است، نه اثبات آن از راه تمسّک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ایشان از شبهه دور ناتمام است و بلکه نشانگر پذیرش شبهه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در صورتی تمام است که امامان معصوم علیهم السلام به خود آیۀ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تحریف قرآن و یا موضوع و عنوان دیگری تمسّک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از شبهه دور و نقد آن</w:t>
      </w:r>
    </w:p>
    <w:p>
      <w:pPr>
        <w:pStyle w:val="BookText"/>
        <w:rPr/>
      </w:pPr>
      <w:r>
        <w:rPr>
          <w:rFonts w:ascii="IRNazanin" w:hAnsi="IRNazanin" w:eastAsia="IRNazanin"/>
          <w:color w:val="111111"/>
          <w:sz w:val="28"/>
          <w:sz w:val="28"/>
          <w:szCs w:val="28"/>
          <w:rtl w:val="true"/>
          <w:lang w:bidi="fa-IR"/>
        </w:rPr>
        <w:t>در پاسخ دیگر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در عدم تحریف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در این صورت، استدلال دوری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نیز قابل پذیرش نیست؛ زیرا، قائلین به تحریف قرآن بر اساس علم اجمالی از دایره اجماع‌کنندگان خارج هستند؛ وگرنه از وجود نظریه آنان، عدمش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پاسخ بر اساس دیدگاه اخباری‌ها قابل پذیرش است؛ زیرا، روایتی بر تحریف آیۀ ذکر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گروه دوم، مسأله اجماع نمی‌تواند پاسخ مناسبی باشد؛ چراکه قائلین به تحریف، همۀ آیات قرآن را در مظانّ تحریف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تحریف قرآن نمی‌توانند داخل در مُجمِعین باشند؛ به خاطر آن‌که اگر داخل در مُجمِعین باشند، باید دست از علم اجمالی خود بردارند که نشدنی است؛ چرا که فرض بر وجود علم اجمالی بر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آیت‌الله فاضل لنکرانی قدس سره</w:t>
      </w:r>
    </w:p>
    <w:p>
      <w:pPr>
        <w:pStyle w:val="BookText"/>
        <w:rPr/>
      </w:pPr>
      <w:r>
        <w:rPr>
          <w:rFonts w:ascii="IRNazanin" w:hAnsi="IRNazanin" w:eastAsia="IRNazanin"/>
          <w:color w:val="111111"/>
          <w:sz w:val="28"/>
          <w:sz w:val="28"/>
          <w:szCs w:val="28"/>
          <w:rtl w:val="true"/>
          <w:lang w:bidi="fa-IR"/>
        </w:rPr>
        <w:t>والد محقّق، آیت‌الله فاضل لنکرانی قدس سره پس از طرح اشکال دور، در مقام جواب از آن، چنین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إن کان فی مقابل من یدّعی التحریف فی موارد مخصوصة وهی التی دلّت علیها روایات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للمناقشة فیه لعدم کون آیة الحفظ من تلک الموارد علی اعترافه، ضرورة أنّه لم ترد روایة تدلّ علی وقوع التحریف فی</w:t>
      </w:r>
    </w:p>
    <w:p>
      <w:pPr>
        <w:pStyle w:val="BookText"/>
        <w:rPr/>
      </w:pPr>
      <w:r>
        <w:rPr>
          <w:rFonts w:ascii="IRNazanin" w:hAnsi="IRNazanin" w:eastAsia="IRNazanin"/>
          <w:color w:val="111111"/>
          <w:sz w:val="28"/>
          <w:sz w:val="28"/>
          <w:szCs w:val="28"/>
          <w:rtl w:val="true"/>
          <w:lang w:bidi="fa-IR"/>
        </w:rPr>
        <w:t>آیة الحفظ أصلاً؛</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پاسخ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تحریف، قائل به تحریف در برخی از موارد خاص از آیات است، هم‌چنان که روایات تحریف از آن یاد کرده، در این صورت او نمی‌تواند با قول به دور باطل، بر تحریف قرآن استدلال کند؛ چرا که آیۀ حفظ بنا بر نظر قائلین به تحریف از موارد تحریف نیست؛ زیرا، هیچ روایتی که بر تحریف آیۀ حفظ دلالت کند،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تحریف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اخباری‌ها تحریف قرآن را در راستای دلالت اخبار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آیه‌ای که نسبت به تحریف آن، روایتی وجود داشته باشد را تحریف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آنجا که هیچ روایتی بر تحریف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عدم تحریف آیۀ مورد بحث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دوم بر پایه دیدگاه اخباری‌ها،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مطلب، در پاسخ کسانی که فی الجمله به تحریف در قرآن قائل هستند،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مقابل من یدّعی التحریف فی القرآن إجمالاً بمعنی أنّ کلّ آیة عنده محتملة لوقوع التحریف فیها، وسقوط القرینة الدالّة علی خلاف ظاهرها عنها؛</w:t>
      </w:r>
    </w:p>
    <w:p>
      <w:pPr>
        <w:pStyle w:val="BookText"/>
        <w:rPr/>
      </w:pPr>
      <w:r>
        <w:rPr>
          <w:rFonts w:ascii="IRNazanin" w:hAnsi="IRNazanin" w:eastAsia="IRNazanin"/>
          <w:color w:val="111111"/>
          <w:sz w:val="28"/>
          <w:sz w:val="28"/>
          <w:szCs w:val="28"/>
          <w:rtl w:val="true"/>
          <w:lang w:bidi="fa-IR"/>
        </w:rPr>
        <w:t>فتارةً یقول القائل بهذا النحو من التحریف بحجّیة ظواهر الکتاب، مع وصف التحریف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للمناقشة فی الاستدلال بآیة الحفظ علی</w:t>
      </w:r>
    </w:p>
    <w:p>
      <w:pPr>
        <w:pStyle w:val="BookText"/>
        <w:rPr/>
      </w:pPr>
      <w:r>
        <w:rPr>
          <w:rFonts w:ascii="IRNazanin" w:hAnsi="IRNazanin" w:eastAsia="IRNazanin"/>
          <w:color w:val="111111"/>
          <w:sz w:val="28"/>
          <w:sz w:val="28"/>
          <w:szCs w:val="28"/>
          <w:rtl w:val="true"/>
          <w:lang w:bidi="fa-IR"/>
        </w:rPr>
        <w:t>عدم التحریف؛ لأنّه بعد ما کانت الظواهر باقیة علی الحجّیة ووقوع التحریف غیر مانع عن اتصاف الظواهر بهذا الوصف کما هو المفروض نأخذ بظاهر آیة الحفظ ونستدلّ به علی العدم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یقول بذلک، بل یری أنّ التحریف مانع عن بقاء ظواهر الکتاب علی الحجّیة وجواز الأخذ والتمسّک بها ویعتقد أنّ الدلیل علی عدم الحجّیة هو نفس وقوع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مانعیّة التحریف عن العمل بالظواهر والأخذ بها، فإن کان القائل بالتحریف مدّعیاً للعلم به، والقطع بوقوع التحریف فی القرآن إجمالاً وکون کلّ آیة محتملة لوقوع التحریف فیها، فالاستدلال بآیة الحفظ لا یضرّه ولو کان ظاهرها باقیاً علی وصف الحجّیة لأنّ ظاهر الکتاب إنّما هو حجّة بالإضافة إلی من لا یکون عالماً بخلافه؛ ضرورة أنّه من جملة الأمارات الظنّیة المعتبرة وشأن الأمارة اختصاص حجّیتها بخصوص الجاهل بمقتضاها؛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استدلال مذکور در برابر کسی باشد که قائل به علم اجمالی به تحریف در قرآن است و اعتقاد دارد تحریف در هر آیه‌ای محتمل است، چنین شخصی یکی از دو حالت را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آن‌که با اعتقاد به تحریف، تحریف را مانع از حجّیت ظواهر قرآن نمی‌داند و قائل به حجیت ظواهر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استدلال مناقشه‌ای نیست و می‌توان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تحریف قرآن استدلال کرد؛ چرا که از نظر این گروه،</w:t>
      </w:r>
    </w:p>
    <w:p>
      <w:pPr>
        <w:pStyle w:val="BookText"/>
        <w:rPr/>
      </w:pPr>
      <w:r>
        <w:rPr>
          <w:rFonts w:ascii="IRNazanin" w:hAnsi="IRNazanin" w:eastAsia="IRNazanin"/>
          <w:color w:val="111111"/>
          <w:sz w:val="28"/>
          <w:sz w:val="28"/>
          <w:szCs w:val="28"/>
          <w:rtl w:val="true"/>
          <w:lang w:bidi="fa-IR"/>
        </w:rPr>
        <w:t>ظواهر آیات پس از تحریف بر حجیت خود باقی هستند و وقوع تحریف، مانع از اتصاف ظواهر به صفت حجیت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می‌توانیم به آیۀ مذکور اخذ کنیم و به عدم تحریف قرآن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تحریف را مانع از حجیت ظواهر می‌دانند و معتقدند دلیل بر عدم حجت ظواهر، همین قول به وقوع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مدّعی علم به تحریف و قطع بر وقوع تحریف به صورت اجمالی هستند و در هر آیه‌ای احتمال تحریف می‌دهند، باز استدلال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آنان ضربه‌ای وارد نمی‌سازد، حتی اگر بپذیرند ظاهر آیه موصوف به حجیت باقی مانده باشد؛ چرا که ظاهر کتاب نسبت به کسی که عالِم به خلاف آن نیست، حجت است و فرض این است که چنین شخصی عالِم به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ثابت است که یکی از احکام امارات ظنیه معتبره آن است که حجیت این امارات مخصوص به کسانی است که جاهل باشند اما کسانی که عالم به خلاف مقتضای آن باشند، این امارات برای آنان حجت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گروه دومی که علم اجمالی به تحریف قرآن دارند، خود به دو دسته تقسیم می‌شوند؛ یک دسته کسانی هستند که مدعی قطع و یقین در تحریف هستند و گروه دوم، افرادی هستند که این تحریف را احتمالی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 به تحریف قرآن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آیۀ مورد بحث استدلال کرد؛ چرا که ظاهر قرآن برای کسی که عالِم به خلاف ظاهر است، حجت نیست؛ بلکه امارۀ ظنیه معتبره است و حجیت اماره مخصوص به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تحریف را به صورت احتمال پذیرفته باشند، ایشان در برابر این گروه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القائل به لا یتجاوز عن مجرّد الاحتمال ولایکون عالِماً بوقوع التحریف فی الکتاب بل شاکّاً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مجرّد احتمال وقوع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آیة الحفظ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عن الاستدلال بها لعدم التحریف کیف وکان الدلیل علی عدم حجّیة الظواهر، والمانع عنها هو التحریف فمع عدم ثبوته واحتمال وجوده وعدمه کیف یرفع الید عن الظاهر ویحکم بسقوطه عن الحجّیة؟ بل اللازم الأخذ به والحکم علی طبق مقتضاه الذی عرفت أنّ مرجعه إلی عدم تحقّق التحریف بوجه ولا یستلزم ذلک تحقّق الدور الباطل؛ ضرورة أنّ سقوط الظاهر عن الحجّیة فرع تحقّق التحریف وثبوته، وقد فرضنا أنّ الاستدلال إنّما هو فی مورد الشکّ وعدم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الشکّ فیه لایوجب سقوط الظاهر عن الحجّیة ما دام لم یثبت وقوعه فتدبر جیداً؛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کسی که قائل به علم اجمالی به تحریف است، تحریف را تنها در حد احتمال پذیرفته باشد و قطع به تحریف نداشته باشد، در برابر او می‌گوییم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 احتمال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احتمال دربارۀ آیۀ حفظ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برابر استدلال به آیه نمی‌تواند باشد؛ چرا که دلیل بر عدم حجیت ظواهر و مانع از آن، تحریف بوده و با عدم</w:t>
      </w:r>
    </w:p>
    <w:p>
      <w:pPr>
        <w:pStyle w:val="BookText"/>
        <w:rPr/>
      </w:pPr>
      <w:r>
        <w:rPr>
          <w:rFonts w:ascii="IRNazanin" w:hAnsi="IRNazanin" w:eastAsia="IRNazanin"/>
          <w:color w:val="111111"/>
          <w:sz w:val="28"/>
          <w:sz w:val="28"/>
          <w:szCs w:val="28"/>
          <w:rtl w:val="true"/>
          <w:lang w:bidi="fa-IR"/>
        </w:rPr>
        <w:t>ثبوت تحریف و احتمال وجود و عدم آن، چگونه می‌توان دست از ظاهر آیه برداشت و حکم به سقوط حجیت آن داد؟ بلکه باید به ظاهر آیه اخذ کرد و به مقتضای آن حکم داد؛ مقتضای آیه نیز هم‌چنان که پیش از این اشاره شد، آن است که به هیچ وجه تحریفی در قرآن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مستلزم دور باطل نیست؛ چرا که سقوط ظاهر از حجّیت فرع تحقّق تحریف و ثبوت تحریف است و در مورد بحث، فرض آن است که دربارۀ تحریف و عدم آن شک است و یقین یا قطع بر 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شک در تحریف موجب سقوط ظاهر آیه از حجیت نیست؛ مگر آن‌که تحریف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بیانات والد محقّق ما آشکار است، ایشان بر طبق برهان سبر و تقسیم، قائلین به تحریف را به چهار گروه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تحریف را منحصر به آن چه در منابع حدیثی آمده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بیشتر اخباری هستند، معتقدند برخی از آیات که در روایات ذکر شده،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آیۀ حفظ به یقین از این موارد نیست، می‌توان گفت این آیه بر حجیت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دیگر کسانی هستند اجمالاً تحریف را پذیرفته‌اند؛ منشأ این علم اجمالی ممکن است روایات باشد، اما موارد آن را منحصر در آن چه که در روایات آمده، نمی‌دانند؛ این گروه خود دو دسته تقسیم می‌شوند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اوّل، کسانی‌اند که ضمن پذیرش تحریف، معتقدند ظاهر آیات بر حجیت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اینان نیز می‌توان به آیۀ مورد</w:t>
      </w:r>
    </w:p>
    <w:p>
      <w:pPr>
        <w:pStyle w:val="BookText"/>
        <w:rPr/>
      </w:pPr>
      <w:r>
        <w:rPr>
          <w:rFonts w:ascii="IRNazanin" w:hAnsi="IRNazanin" w:eastAsia="IRNazanin"/>
          <w:color w:val="111111"/>
          <w:sz w:val="28"/>
          <w:sz w:val="28"/>
          <w:szCs w:val="28"/>
          <w:rtl w:val="true"/>
          <w:lang w:bidi="fa-IR"/>
        </w:rPr>
        <w:t>بحث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افرادی هستند که تحریف قرآن را مانع از حجیت ظواهر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خود به دو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قطع به تحریف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استدلال به آیۀ ذکر بر عدم تحریف قرآن کارساز نیست؛ چرا که آیۀ مورد بحث در اطراف علم اجمالی به تحریف قرآن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قطع به تحریف ندارند و فقط احتمال تحریف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استدلال به آیه ذکر بر عدم تحریف کارآمد است؛ چرا که تا تحریف ثابت نشده باشد، حجّیت ظواهر آیات بر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تنها بر اساس علم اجمالی به تحریف قرآن و مانعیت آن از حجیت ظواهر قرآن، نمی‌توان به آیۀ مورد بحث برای اثبات عدم تحریف قرآن تمسّک نمود؛ زیرا لازمۀ آن شبهه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بنا بر احتمال سوم که محور اصلی اشکال است، شبهۀ دور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نقد اشکال دور، اشکالاتی را مطرح می‌نماید که در ادامه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برهان سبر و تقسیم در این مسأله جریان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و برهان سبر و تقسیم در این قضیه جاری است؛ زیرا علم به تحریف قرآن یا تفصیلی است و یا</w:t>
      </w:r>
    </w:p>
    <w:p>
      <w:pPr>
        <w:pStyle w:val="BookText"/>
        <w:rPr/>
      </w:pPr>
      <w:r>
        <w:rPr>
          <w:rFonts w:ascii="IRNazanin" w:hAnsi="IRNazanin" w:eastAsia="IRNazanin"/>
          <w:color w:val="111111"/>
          <w:sz w:val="28"/>
          <w:sz w:val="28"/>
          <w:szCs w:val="28"/>
          <w:rtl w:val="true"/>
          <w:lang w:bidi="fa-IR"/>
        </w:rPr>
        <w:t>اجمالی و یا آن‌که مجرد احتمال نسبت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علم اجمالی نیز خود دو صورت دارد که با این دو صورت، چهار صورت قابل تصور است و احتمال پنجمی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برهان سبر و تقسیم جریان دارد؛ اما همان‌طور که ذکر نمودیم، نتیجه‌ای برای پاسخ اشکال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بیان داشته‌اند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شکّ بدوی در فرض حکم فقهی و یا اصول لفظی، مانع حجّیت ظواهر نمی‌شود، اما در مسأله کلامی، شک در حجیت،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فقهی در این گونه موارد، اصل برائت جاری می‌گردد و در مقام شک در ظواهر الفاظ، اصالة الظهور و الاطلاق جاری می‌شود؛ اما اگر شک در اصل حجیت چیزی باشد، نمی‌توان به شیء مشکوک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چهارم، مجرّد فرض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نظر ایشان با والد راحل قدس سره در این است که حضرت آیت‌الله فاضل لنکرانی رحمه الله بر این باورند که مجرّد احتمال مانع از حجیت نمی‌شود، برخلاف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بحث، صرف احتمال را مانع از حجیت دانسته و معتقدند که در اصول لفظی، معانی الفاظ و مسائل فقهی، در فرض شک می‌توان به اصالة البرائة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مقام، شک در تحریف، موجب شک در حجیت می‌شود و در فرض شک در اصل حجیت، نمی‌توان بدان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دیدگاه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هیچ کدام از اشکالات ایشان وارد نیست؛ زیرا، شک و احتمال بدوی تحریف قرآن، مساوی با شکّ در اصل حجیت نیست؛ چرا که قبل از این شک، قطع به حجیت قرآن و آیات آن وجود دارد؛ اما احتمال زیاده و کاستی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زیاده با اجماع بر نفی 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احتمال کاستی نیز فقها در فرض شکِّ در نقصان کلمه‌ای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می‌نمایند؛ البته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 که مسأله تساقط مطرح می‌شود؛ پس در مقام، مسألۀ شک در حجیت مطرح نیست و این با مسألۀ اصل عدم حجّیت ظنون که در اصول مطرح شده مبنی بر آن‌که شکّ در حجیت، مساوق با علم به عدم حجیت است، متفاوت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حجیت نیاز به احراز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عدم احراز حجیت، علم به عدم حجیت حاصل می‌گردد؛ اما در این بحث، حجیت قرآن مسلّم و محرز است و بحث تنها در نقصان و عدم نقصان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همان‌گونه که در فرض شکّ در حجیت خبر واحد، باید حجیت خبر واحد در زمان معصومین علیهم السلام را استصحاب نمود، اینجا نیز در فرض شکّ در حجیت، باید استصحاب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پایۀ دیدگاه ایشان، نباید استصحاب حجیت در اصول و فقه جاری باشد؛ زیرا، استصحابِ حجیت در فرضی قابل تصوّر است که در بقای حجیت 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سخن ایشان آن است که در فرض شک در حجیت،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تحریف، در اصل حجیت شک نشده، زیرا قرآن کلامی است که از</w:t>
      </w:r>
    </w:p>
    <w:p>
      <w:pPr>
        <w:pStyle w:val="BookText"/>
        <w:rPr/>
      </w:pPr>
      <w:r>
        <w:rPr>
          <w:rFonts w:ascii="IRNazanin" w:hAnsi="IRNazanin" w:eastAsia="IRNazanin"/>
          <w:color w:val="111111"/>
          <w:sz w:val="28"/>
          <w:sz w:val="28"/>
          <w:szCs w:val="28"/>
          <w:rtl w:val="true"/>
          <w:lang w:bidi="fa-IR"/>
        </w:rPr>
        <w:t>سوی خداوند متعال صادر شده و تنها در آن احتمال نقیصه داده می‌شود، بدین بیان که ممکن است قرینه و قیدی وجود داشته که به نسل‌های آینده نرسیده باشد، لذا در این گونه موارد باید اصل عدم نقیصه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نگاه مختار، هیچ یک از اشکالات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برگزیده از شبهه دور</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هم‌چون سایر افعال و امور نیازمند انگیزه است؛ لذا کسانی که دنبال تحریف آیاتِ ولایت بودند، انگیزۀ آن‌ها کم‌رنگ جلوه دادن مسألۀ ولایت بود؛ یا انگیزۀ کسانی که دنبال تحریف آیات مربوط به توحید و یا صفات خداوند متعال بودند، از بین بردن اعتبار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تحریف بدون داعی و انگیزه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پرسش این است که چنان چه در واقع، تحریفی در این آیۀ شریفه رخ داده باشد، انگیزۀ تحریف در آن چه می‌تواند باشد؟ آیا ممکن است بخشی از آیه دگرگون یا حذف شده باشد به گونه‌ای که بر حفظ قرآن دلالت نکند، مانند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یا این که بدون جایگزین، آن را حذف نمایند و یا این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چیزی دیگر غیر از قرآن قرار دهند؟ از آن‌جا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داده نشده است، احتمال تحریف نسبت به آن ابطال می‌شود؛ پس، آیۀ حفظ در فرض عدم تحریف، بر حفظ قرآن از طرف خداوند متعال تا قیامت دلالت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آیۀ شریفه در واقع بدین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 إلی</w:t>
      </w:r>
      <w:bookmarkStart w:id="164" w:name="pg5519_47823"/>
    </w:p>
    <w:p>
      <w:pPr>
        <w:pStyle w:val="BookText"/>
        <w:rPr/>
      </w:pPr>
      <w:bookmarkEnd w:id="164"/>
      <w:r>
        <w:rPr>
          <w:rFonts w:ascii="IRNazanin" w:hAnsi="IRNazanin" w:eastAsia="IRNazanin"/>
          <w:color w:val="111111"/>
          <w:sz w:val="28"/>
          <w:sz w:val="28"/>
          <w:szCs w:val="28"/>
          <w:rtl w:val="true"/>
          <w:lang w:bidi="fa-IR"/>
        </w:rPr>
        <w:t>أجل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حذف شده باشد، دیگر نوبت به سخن کفّار در اعتراض به پیامبر مکرّم اسلام صلی الله علیه و آله و نسبت جنون به ایشان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مطلب، به عدم تحریف آیۀ شریفه اطمینان حاصل می‌گردد و به دنبال آن، آیۀ حفظ از دایرۀ علم اجمالی خارج می‌شود؛ با تمسّک به این آیه نیز سایر آیات قرآن کریم از دایرۀ علم اجمالی خارج می‌گردند؛ چه آن‌که این آیه بر عدم تحریف تمام آیات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تحریف منحصر در آیاتی است که روایت معتبر بر تحریف آن‌ها دلالت دارد و تحریف در این گونه آیات، مانع حجّیت بقیه ظواهر کتاب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با تمسّک به آیۀ شریفۀ حفظ، موردی برای علم اجمالی باقی نمی‌ماند تا نسبت به آن موارد حکم به شبهه بدوی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فرض وجود شبهه بدوی در برخی آیات، اصل عدم تحریف در قرآن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اگر کسی روایات دالّ بر تحریف برخی از آیات را معتبر بداند، در همان گسترۀ آیات تحریف شده، ظواهر از حجّیت ساقط می‌شوند و نه نسبت به تمام قرآن</w:t>
      </w:r>
      <w:r>
        <w:rPr>
          <w:rFonts w:eastAsia="IRNazanin" w:cs="IRNazanin"/>
          <w:color w:val="111111"/>
          <w:sz w:val="28"/>
          <w:szCs w:val="28"/>
          <w:rtl w:val="true"/>
          <w:lang w:bidi="fa-IR"/>
        </w:rPr>
        <w:t>.</w:t>
      </w:r>
    </w:p>
    <w:p>
      <w:pPr>
        <w:pStyle w:val="Heading4"/>
        <w:numPr>
          <w:ilvl w:val="3"/>
          <w:numId w:val="1"/>
        </w:numPr>
        <w:rPr/>
      </w:pPr>
      <w:bookmarkStart w:id="165" w:name="__RefHeading___Toc2396688_581953129"/>
      <w:bookmarkStart w:id="166" w:name="_Toc62"/>
      <w:bookmarkEnd w:id="165"/>
      <w:r>
        <w:rPr>
          <w:rtl w:val="true"/>
        </w:rPr>
        <w:t>دوم</w:t>
      </w:r>
      <w:r>
        <w:rPr>
          <w:rtl w:val="true"/>
        </w:rPr>
        <w:t xml:space="preserve">: </w:t>
      </w:r>
      <w:r>
        <w:rPr>
          <w:rtl w:val="true"/>
        </w:rPr>
        <w:t xml:space="preserve">آیات </w:t>
      </w:r>
      <w:r>
        <w:rPr/>
        <w:t>41</w:t>
      </w:r>
      <w:r>
        <w:rPr>
          <w:rtl w:val="true"/>
        </w:rPr>
        <w:t xml:space="preserve"> </w:t>
      </w:r>
      <w:r>
        <w:rPr>
          <w:rtl w:val="true"/>
        </w:rPr>
        <w:t xml:space="preserve">و </w:t>
      </w:r>
      <w:r>
        <w:rPr/>
        <w:t>42</w:t>
      </w:r>
      <w:r>
        <w:rPr>
          <w:rtl w:val="true"/>
        </w:rPr>
        <w:t xml:space="preserve"> </w:t>
      </w:r>
      <w:r>
        <w:rPr>
          <w:rtl w:val="true"/>
        </w:rPr>
        <w:t>سورة فصّلت</w:t>
      </w:r>
      <w:bookmarkEnd w:id="166"/>
    </w:p>
    <w:p>
      <w:pPr>
        <w:pStyle w:val="Heading5"/>
        <w:numPr>
          <w:ilvl w:val="4"/>
          <w:numId w:val="1"/>
        </w:numPr>
        <w:rPr/>
      </w:pPr>
      <w:bookmarkStart w:id="167" w:name="__RefHeading___Toc2396690_581953129"/>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بِالذِّکْرِ لَمّا جاءَهُمْ وَ إِنَّهُ لَکِتابٌ عَزِیزٌ لا یَأْتِیهِ الْباطِلُ مِنْ بَیْنِ یَدَیْهِ وَ لا مِنْ خَلْفِهِ تَنْزِیلٌ مِنْ حَکِیمٍ حَمِیدٍ</w:t>
      </w:r>
      <w:bookmarkStart w:id="169" w:name="pg5519_47824"/>
    </w:p>
    <w:p>
      <w:pPr>
        <w:pStyle w:val="BookText"/>
        <w:rPr/>
      </w:pPr>
      <w:bookmarkEnd w:id="169"/>
      <w:r>
        <w:rPr>
          <w:rFonts w:ascii="IRNazanin" w:hAnsi="IRNazanin" w:eastAsia="IRNazanin"/>
          <w:color w:val="111111"/>
          <w:sz w:val="28"/>
          <w:sz w:val="28"/>
          <w:szCs w:val="28"/>
          <w:rtl w:val="true"/>
          <w:lang w:bidi="fa-IR"/>
        </w:rPr>
        <w:t xml:space="preserve">آنان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رسید به آن کفر ورزیدند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از هیچ طرف به آن راه ندارد، نه از روبرو و نه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کتب پیشین آن را باطل می‌کنند و نه کتبی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خداوندی حکیم و حمید آن را فرو فرستاده است</w:t>
      </w:r>
      <w:r>
        <w:rPr>
          <w:rFonts w:eastAsia="IRNazanin" w:cs="IRNazanin"/>
          <w:color w:val="111111"/>
          <w:sz w:val="28"/>
          <w:szCs w:val="28"/>
          <w:rtl w:val="true"/>
          <w:lang w:bidi="fa-IR"/>
        </w:rPr>
        <w:t>.</w:t>
      </w:r>
    </w:p>
    <w:p>
      <w:pPr>
        <w:pStyle w:val="Heading5"/>
        <w:numPr>
          <w:ilvl w:val="4"/>
          <w:numId w:val="1"/>
        </w:numPr>
        <w:rPr/>
      </w:pPr>
      <w:bookmarkStart w:id="170" w:name="__RefHeading___Toc2396692_581953129"/>
      <w:bookmarkStart w:id="171" w:name="_Toc64"/>
      <w:bookmarkEnd w:id="170"/>
      <w:r>
        <w:rPr>
          <w:rtl w:val="true"/>
        </w:rPr>
        <w:t>معنای اجمالی آیات</w:t>
      </w:r>
      <w:bookmarkEnd w:id="171"/>
    </w:p>
    <w:p>
      <w:pPr>
        <w:pStyle w:val="BookText"/>
        <w:rPr/>
      </w:pPr>
      <w:r>
        <w:rPr>
          <w:rFonts w:ascii="IRNazanin" w:hAnsi="IRNazanin" w:eastAsia="IRNazanin"/>
          <w:color w:val="111111"/>
          <w:sz w:val="28"/>
          <w:sz w:val="28"/>
          <w:szCs w:val="28"/>
          <w:rtl w:val="true"/>
          <w:lang w:bidi="fa-IR"/>
        </w:rPr>
        <w:t xml:space="preserve">کسانی که به ذکر کافرند، بدانند که این قرآن، کتاب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به معنای نفوذ ناپذیر و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خویش را توصیف می‌نماید که در ذات خود عزیز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بی‌مانند است، عزیز گویند؛</w:t>
      </w:r>
    </w:p>
    <w:p>
      <w:pPr>
        <w:pStyle w:val="BookText"/>
        <w:rPr/>
      </w:pPr>
      <w:r>
        <w:rPr>
          <w:rFonts w:ascii="Amiri" w:hAnsi="Amiri" w:eastAsia="Amiri" w:cs="Amiri"/>
          <w:color w:val="111111"/>
          <w:sz w:val="28"/>
          <w:sz w:val="28"/>
          <w:szCs w:val="28"/>
          <w:rtl w:val="true"/>
          <w:lang w:bidi="ar-SA"/>
        </w:rPr>
        <w:t>عَزَّ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آن چیز عزیز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الشیء حتّی یکاد لا یوجد؛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عزیز شد تا آنجا که دیگر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که نایاب شود و همانند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همه چیز و همه کس چیره باشد و کسی توانایی چیرگی بر او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الممتنع فلا یغلبه شیء،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القوی الغالب کلّ شیء؛</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کسی است که دست نایافتنی باشد و چیزی بر او پیروز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توانایی را گویند که بر هر چیز چیره و پیروز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لَکِتابٌ عَزِیزٌ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یصعب مناله ووجود مثله؛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کتاب عزیز، کتابی است که دریافت کُنه معانی آن و مانند آن دشوار و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عزیز بودن قرآن را بیان می‌کند؛ به این شرح که هیچ چیزی، نه از گذشته و نه در آینده، بر قرآن راهی ندارد و آن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کتابش پیرامون این آیه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 أی أنّ الکتب التی تقدّمته لا تبطله ولا یأتی بعده کتاب یبطله،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محفوظ من أن یُنْقَص ما فیه فیأتیه الباطل من بین یدیه، أو یُزاد فیه فیأتیه الباطل من خلفه، وکلا الوجهین حَسَن، أی حُفِظ وعَزّ من أن یلحقه شیء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آیۀ وَ إِنَّهُ لَکِتابٌ عَزِیزٌ لا یَأْتِیهِ الْباطِلُ مِنْ بَیْنِ یَدَیْهِ وَ لا مِنْ خَلْفِهِ این است که کتاب‌های پیش از قرآن و کتاب‌هایی که</w:t>
      </w:r>
      <w:bookmarkStart w:id="172" w:name="pg5519_47826"/>
    </w:p>
    <w:p>
      <w:pPr>
        <w:pStyle w:val="BookText"/>
        <w:rPr/>
      </w:pPr>
      <w:bookmarkEnd w:id="172"/>
      <w:r>
        <w:rPr>
          <w:rFonts w:ascii="IRNazanin" w:hAnsi="IRNazanin" w:eastAsia="IRNazanin"/>
          <w:color w:val="111111"/>
          <w:sz w:val="28"/>
          <w:sz w:val="28"/>
          <w:szCs w:val="28"/>
          <w:rtl w:val="true"/>
          <w:lang w:bidi="fa-IR"/>
        </w:rPr>
        <w:t>پس از آن خواهد آمد، هیچ کدام قرآن را باطل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محفوظ است از این‌که از آن کاسته شود و باطل از مقابل بر قرآن وارد شود و یا آن‌که بر قرآن افزوده شود و باطل از پشت به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عزیز بودن قرآن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حَکِیمٍ حَمِیدٍ به منزلۀ تعلیل برای وَ إِنَّهُ لَکِتابٌ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قرآن تنزّل یافته از خداوند حکیم و حمید علی الاطلاق است و آن چه از حکیم علی‌الاطلاق صادر می‌شود، به یقین حکیمانه و مُتقن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نسبت به این دو بخش از آیه اشکال نکرده است و می‌توان به هر کدام از آن‌ها برای اثبات عدم تحریف قرآن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لَکِتابٌ عَزِیزٌ به تنهایی برای اثبات عدم تحریف قرآن قابل استدلال است؛ زیرا، کتابی که عزیز و نفوذناپذیر باشد، شبهه، اشکال، بطلان، نقصان، زیاده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 و عبارت تَنْزِیلٌ مِنْ حَکِیمٍ حَمِیدٍ بر عدم تحریف قرآن دلالت دارد</w:t>
      </w:r>
      <w:r>
        <w:rPr>
          <w:rFonts w:eastAsia="IRNazanin" w:cs="IRNazanin"/>
          <w:color w:val="111111"/>
          <w:sz w:val="28"/>
          <w:szCs w:val="28"/>
          <w:rtl w:val="true"/>
          <w:lang w:bidi="fa-IR"/>
        </w:rPr>
        <w:t>.</w:t>
      </w:r>
    </w:p>
    <w:p>
      <w:pPr>
        <w:pStyle w:val="Heading5"/>
        <w:numPr>
          <w:ilvl w:val="4"/>
          <w:numId w:val="1"/>
        </w:numPr>
        <w:rPr/>
      </w:pPr>
      <w:bookmarkStart w:id="173" w:name="__RefHeading___Toc2396694_581953129"/>
      <w:bookmarkStart w:id="174" w:name="_Toc65"/>
      <w:bookmarkEnd w:id="173"/>
      <w:r>
        <w:rPr>
          <w:rtl w:val="true"/>
        </w:rPr>
        <w:t>بیان استدلال</w:t>
      </w:r>
      <w:bookmarkEnd w:id="1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این‌جا مهم است، عبارت لا یَأْتِیهِ الْباطِلُ مِنْ بَیْنِ یَدَیْهِ وَ لا مِنْ خَلْفِهِ است که علما برای اثبات عدم تحریف در قرآن بدان تمسّک نموده‌اند، بدین بیان که قرآن کتابی است که باطل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مفسّران و مترجمان قرآن</w:t>
      </w:r>
    </w:p>
    <w:p>
      <w:pPr>
        <w:pStyle w:val="BookText"/>
        <w:rPr/>
      </w:pPr>
      <w:r>
        <w:rPr>
          <w:rFonts w:ascii="IRNazanin" w:hAnsi="IRNazanin" w:eastAsia="IRNazanin"/>
          <w:color w:val="111111"/>
          <w:sz w:val="28"/>
          <w:sz w:val="28"/>
          <w:szCs w:val="28"/>
          <w:rtl w:val="true"/>
          <w:lang w:bidi="fa-IR"/>
        </w:rPr>
        <w:t>کریم، ضمیر را به رسول اکرم صلی الله علیه و آله برگردانده‌اند؛ اما این مطلب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جنس است و بنابراین، معنا این می‌شود که جنس باطل در قرآن راه ندارد؛ جنس در سیاق نفی، مانند نکره در سیاق نفی، افاده عموم می‌کند؛ یعنی هیچ گونه باطلی در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مصادیق و افراد بسیاری دارد که برخی از مهم‌ترین مصادیق باطل، کذب، تناقض و تحریف است؛ تحریف هم چه تحریف به زیاده و چه به نقصان هر دو از مصادیق بارز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تحریفی در قرآن راه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یَدَیْهِ یعنی از زمان نزول قرآن، باطل در آن راه ندارد؛ وَ لا مِنْ خَلْفِهِ نیز بعد از نزول قرآن، باطل در آن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کلام غیر خداوند متعال امکان زیاده، نقصیه و باطل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تعلیل در فرضی مناسب است که زمان پس از تنزیل نیز جزء قضیه قرار گیرد؛ به این معنی که نه در زمان نزول، بطلان در قرآن راه پیدا می‌کند و نه پس از آن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ذیل این آیه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وَ لا مِنْ خَلْفِهِ زمانا الحال والاستقبال أی زمان النزول وما بعده إلی یوم القیامة،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 بین یدیه ومن خلفه جمیع الجهات کالصباح والمساء کنایة عن الزمان کلّه فهو مصون من البطلان من جمیع الجهات وهذا العموم علی الوجه الأوّل مستفاد من إطلاق النفی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والمدلول علی أیّ حال أنّه لا تناقض فی بیاناته، ولا کذب فی إخباره، ولا بطلان یتطرّق إلی معارفه وحکمه وشرائعه، ولا یعارض ولا یغیّر بإدخال ما لیس منه فیه أو بتحریف آیة من وجه إلی وجه؛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و آینده است؛ یعنی زمان نزول قرآن و پس از آن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جهات زمانی است و کنایه از همۀ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بطلان از هیچ جهتی نمی‌تواند بر قرآن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عمومیت را می‌توان از اطلاق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مدلول آیه این است که در بیانات قرآن تناقض و در خبرهایی که آورده، دروغی نیست؛ بطلان به معارف قرآن، حکمت‌ها و شرایع آن راه ندارد و چیزی با آن معارضه نمی‌کند و تغییر نخواهد یافت، و کسی با افزودن بر آن یا کاستن از آن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ایشان مراد از ما بعد از نزول، تا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حضور حضرت رسول اکرم صلی الله علیه و آله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کلام ایشان می‌توان دریافت که شاید مراد از مِنْ بَیْنِ یَدَیْهِ وَ لا مِنْ خَلْفِهِ در جمیع ازمنه باشد که این نکته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انتهای مطلب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تجری مجری قوله تعالی إِنَّا نَحْنُ نَزَّلْنَا الذِّکْرَ وَإِنَّا لَهُ لَحافِظُونَ</w:t>
      </w:r>
      <w:r>
        <w:rPr>
          <w:rFonts w:eastAsia="Amiri" w:cs="Amiri" w:ascii="Amiri" w:hAnsi="Amiri"/>
          <w:color w:val="111111"/>
          <w:sz w:val="28"/>
          <w:szCs w:val="28"/>
          <w:rtl w:val="true"/>
          <w:lang w:bidi="ar-SA"/>
        </w:rPr>
        <w:t>.</w:t>
      </w:r>
      <w:bookmarkStart w:id="175" w:name="pg5519_47829"/>
    </w:p>
    <w:p>
      <w:pPr>
        <w:pStyle w:val="Heading5"/>
        <w:numPr>
          <w:ilvl w:val="4"/>
          <w:numId w:val="1"/>
        </w:numPr>
        <w:rPr/>
      </w:pPr>
      <w:bookmarkStart w:id="176" w:name="__RefHeading___Toc2396696_581953129"/>
      <w:bookmarkStart w:id="177" w:name="_Toc66"/>
      <w:bookmarkEnd w:id="175"/>
      <w:bookmarkEnd w:id="176"/>
      <w:r>
        <w:rPr>
          <w:rtl w:val="true"/>
        </w:rPr>
        <w:t>نقد و اشکالات نوری طبرسی رحمه الله بر آیه</w:t>
      </w:r>
      <w:bookmarkEnd w:id="177"/>
    </w:p>
    <w:p>
      <w:pPr>
        <w:pStyle w:val="BookText"/>
        <w:rPr/>
      </w:pPr>
      <w:r>
        <w:rPr>
          <w:rFonts w:ascii="IRNazanin" w:hAnsi="IRNazanin" w:eastAsia="IRNazanin"/>
          <w:color w:val="111111"/>
          <w:sz w:val="28"/>
          <w:sz w:val="28"/>
          <w:szCs w:val="28"/>
          <w:rtl w:val="true"/>
          <w:lang w:bidi="fa-IR"/>
        </w:rPr>
        <w:t>حاجی نوری رحمه الله در کتاب فصل الخطاب خود در مقام نقدِ استدلال مذکور، اشکالاتی را مطرح کرده است و در پایان، معنای دیگری برای آیۀ شریفه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اشاره روایات ذیل آیه به مسأله تحریف</w:t>
      </w:r>
    </w:p>
    <w:p>
      <w:pPr>
        <w:pStyle w:val="BookText"/>
        <w:rPr/>
      </w:pPr>
      <w:r>
        <w:rPr>
          <w:rFonts w:ascii="IRNazanin" w:hAnsi="IRNazanin" w:eastAsia="IRNazanin"/>
          <w:color w:val="111111"/>
          <w:sz w:val="28"/>
          <w:sz w:val="28"/>
          <w:szCs w:val="28"/>
          <w:rtl w:val="true"/>
          <w:lang w:bidi="fa-IR"/>
        </w:rPr>
        <w:t>ایشان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موجود در ذیل آیۀ شریفه، اشاره‌ای به مسألۀ تحریف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در کتاب تفسیر علی بن ابراهیم قمی و دیگری در مجمع البیان فی تفسیر القرآن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در تفسیر قمی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أبی الجارود عن أبی جعفر علیه السلام فی قوله إِنَّ الَّذینَ کَفَرُوا بِالذِّکْرِ لَمَّا جاءَهُمْ یعنی القرآن الذی لا یَأْتیهِ الْباطِلُ مِنْ بَیْنِ یَدَیْهِ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قبل التوراة ولا من قبل الإنجیل والزبور وأمّا من خلفه لا یأتیه من بعده کتاب یبطله؛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ابی‌جارود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سوی تورات و انجیل و 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نیز کتابی نخواهد آمد که این کتاب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نه در تورات و انجیل مطالبی وجود دارد که مطالب قرآن را ابطال کند و نه بعد از قرآن چنین کتابی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آیۀ شریفه ارتباطی به مسألۀ تحریف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طبرسی در مجمع البیان پنج وجه ذیل آیه بیان نموده است که</w:t>
      </w:r>
    </w:p>
    <w:p>
      <w:pPr>
        <w:pStyle w:val="BookText"/>
        <w:rPr/>
      </w:pPr>
      <w:r>
        <w:rPr>
          <w:rFonts w:ascii="IRNazanin" w:hAnsi="IRNazanin" w:eastAsia="IRNazanin"/>
          <w:color w:val="111111"/>
          <w:sz w:val="28"/>
          <w:sz w:val="28"/>
          <w:szCs w:val="28"/>
          <w:rtl w:val="true"/>
          <w:lang w:bidi="fa-IR"/>
        </w:rPr>
        <w:t>یکی از آن‌ها به عنوان روایت نقل شده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أنه لیس فی إخباره عمّا مضی باطل ولا فی إخباره عمّا یکون فی المستقبل باطل بل إخباره کلّها موافقة لمخبراتها وهو المروی عن أبی جعفر وأبی عبد الله؛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معنای آیه این است که در قرآن کریم، نه در هر آن چه از گذشته خبر داده و نه در هر چیزی که از آینده خبر می‌دهد، باطلی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از امام باقر و امام صادق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حاجی نوری رحمه الله هیچ کدام از این دو روایت، به عدم تحریف قرآن اشاره ندارند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پاسخ آیت‌الله فاضل لنکرانی رحمه الله از اشکال اوّل حاجی نوری رحمه الله</w:t>
      </w:r>
    </w:p>
    <w:p>
      <w:pPr>
        <w:pStyle w:val="BookText"/>
        <w:rPr/>
      </w:pPr>
      <w:r>
        <w:rPr>
          <w:rFonts w:ascii="IRNazanin" w:hAnsi="IRNazanin" w:eastAsia="IRNazanin"/>
          <w:color w:val="111111"/>
          <w:sz w:val="28"/>
          <w:sz w:val="28"/>
          <w:szCs w:val="28"/>
          <w:rtl w:val="true"/>
          <w:lang w:bidi="fa-IR"/>
        </w:rPr>
        <w:t>والد راحل محقّق آیت‌الله فاضل لنکرانی قدس سره پس از مطرح کردن اشکال فوق و نقل دو روایت، به اشکال چنین پاسخ داده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اختلاف الروایتین فی تفسیر الآیة وبیان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لا یکاد یمکن الجمع بینهما؛ فإنّ الإخبار عمّا مضی لا یرتبط بالتوراة والإنجیل والزبور والإخبار عمّا یکون فی المستقبل لا یلائم الکتاب الذی یأتی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حصر الباطل فی شیء من مفادهما، وأنّهما بصدد بیان المصداق ولا دلالة لهما علی الحصر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فظهور الآیة فی العموم وعدم تطرّق شیء من أقسام الباطل وأفراده إلیه واضح لا معارض له بوجه؛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اختلاف بین دو روایت مذکور در تفسیر قمی و مجمع البیان خود دلیل بر عدم صحت قول فصل الخطاب است؛ چرا که نمی‌توان میان این دو روایت جمع کرد؛ زیرا، خبر دادن از گذشته با تورات و انجیل و زبور مرتبط نیست و خبر دادن از آینده نیز ربطی به کتابی که پس از قرآن خواهد 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آن است که مقصود حصر باطل در چیز خاصی نیست؛ بلکه این دو روایت در صدد تعیین مصداق هستند و بر حصر دلالتی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در عمومیت و عدم ورود هر گونه باطلی در قران دلالت دارد و به هیچ وجه برای ظهور آیه معارضی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روشن شد، این دو روایت با یکدیگر اختلاف دارند؛ چرا که یکی مصداق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آسمانی گذشته می‌داند و دیگری 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یک روایت مصداق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کتاب‌های آینده می‌داند و دیگر اخبار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هر کدام، یکی از مصادیق باطل را بیان کرده و چنان چه بپذیریم این دو در مقام بیان مصادیق است، باید بپذیریم دارای عمومیت هستند؛ بر این اساس، استدلال به آیه بر عدم تحریف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نبودن اطلاق باطل بر تحریف</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اشکال بر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اطلاق باطل بر تحریف، محلّ تأمل و اشکال است؛ به دیگر سخن، اطلاق باطل بر تحریف قرآن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به حکم وحدت سیاق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من بین یدیه وباطل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مراد نیز وجود</w:t>
      </w:r>
    </w:p>
    <w:p>
      <w:pPr>
        <w:pStyle w:val="BookText"/>
        <w:rPr/>
      </w:pPr>
      <w:r>
        <w:rPr>
          <w:rFonts w:ascii="IRNazanin" w:hAnsi="IRNazanin" w:eastAsia="IRNazanin"/>
          <w:color w:val="111111"/>
          <w:sz w:val="28"/>
          <w:sz w:val="28"/>
          <w:szCs w:val="28"/>
          <w:rtl w:val="true"/>
          <w:lang w:bidi="fa-IR"/>
        </w:rPr>
        <w:t>داشته باشد؛ چه آن‌که آیۀ شریفه، قرآن را این گونه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 یعنی پیش و پسِ از قرآن، باطل بدان راه ندارد،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 نزول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نزول قرآن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مستشکل نمی‌توان تحریف محل نزاع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 زیرا، نفی تحریف از قرآن در زمان نزول آن به دلیل ممکن نبودن، بی‌معنا است؛ چرا که تحریف مورد بحث، تحریف به دست بشر است؛ بدین بیان که قائلین به تحریف معتقدند آیات قرآن در طول زمان توسط بشر کم و یا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تحریف مورد ادّعا در زمان نزول قرآن ممکن نیست؛ حال، با توجه به قرینه وحدت سیاق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تحریف مورد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سازگاری نخواهد 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آیت‌الله فاضل لنکرانی قدس سره از اشکال دوم</w:t>
      </w:r>
    </w:p>
    <w:p>
      <w:pPr>
        <w:pStyle w:val="BookText"/>
        <w:rPr/>
      </w:pPr>
      <w:r>
        <w:rPr>
          <w:rFonts w:ascii="IRNazanin" w:hAnsi="IRNazanin" w:eastAsia="IRNazanin"/>
          <w:color w:val="111111"/>
          <w:sz w:val="28"/>
          <w:sz w:val="28"/>
          <w:szCs w:val="28"/>
          <w:rtl w:val="true"/>
          <w:lang w:bidi="fa-IR"/>
        </w:rPr>
        <w:t>محقّق خوئی رحمه الله در کتاب البیان به این اشکال اشاره نکرده، اما والد راحل محقّق قدس سره در کتاب مدخل التفسیر آن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صدق الباطل علی ورود التحریف علیه؛ خصوصاً بعد ملاحظة وحدة المراد منه فیما سبق القرآن أو لحقه؛ إذ لا یتوهّم الباطل الذی بین یدیه ذلک، فیکون ما فی خلفه کذلک؛</w:t>
      </w:r>
      <w:r>
        <w:rPr>
          <w:rStyle w:val="FootnoteAnchor"/>
          <w:rtl w:val="true"/>
        </w:rPr>
        <w:footnoteReference w:id="1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آن است که در صدق عنوان باطل بر تحریف تأمل</w:t>
      </w:r>
    </w:p>
    <w:p>
      <w:pPr>
        <w:pStyle w:val="BookText"/>
        <w:rPr/>
      </w:pPr>
      <w:r>
        <w:rPr>
          <w:rFonts w:ascii="IRNazanin" w:hAnsi="IRNazanin" w:eastAsia="IRNazanin"/>
          <w:color w:val="111111"/>
          <w:sz w:val="28"/>
          <w:sz w:val="28"/>
          <w:szCs w:val="28"/>
          <w:rtl w:val="true"/>
          <w:lang w:bidi="fa-IR"/>
        </w:rPr>
        <w:t>است؛ به ویژه پس از ملاحظۀ وحدت مراد در آن چه پیش از قرآن بوده و آن چه پس از آن خواهد آمد؛ زیرا، باطلی که پس از قرآن است، نمی‌تواند همان باطلی باشد که پیش 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اشکال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کون التحریف من أظهر مصادیق الباطل ممّا لاینبغی الارتیاب فیه وتعلّق النفی بالطبیعة المعرفة یفید العموم علی ما ذکرنا ولا مجال لملاحظة وحدة المراد؛ فإنّ الحکم لم یتعلّق بالأفراد حتی تلاحظ وحدة المراد بل بنفس الطبیعة فی السابق واللاحق کما هو غیر خفی؛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تحریف از آشکارترین مظاهر باطل است و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نفی به طبیعت معرفت تعلّق پیدا کرده، افادۀ عموم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مجالی برای ملاحظۀ وحدت مراد نیست؛ چرا که حکم به افراد تعلّق نگرفته تا کار به وحدت مراد برسد؛ بلکه حکم به نفس طبیعت باطل در گذشته و آینده تعلّق 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ایشان در این مطلب که تحریف، یکی از مصادیق مفهوم بطلان است، شک و تردیدی نیست؛ اما در این جا باید نسبت به منشأ اشکال، تأمّل نمود؛ زیرا، گرچه لازمۀ وحدت سیاق، وحدت مراد است، اما مسأله سیاق در فرض وجود افراد مطرح می‌گردد که باید مراد از همه افراد یکی باشد و همه تحت معنای مشترکی جمع شوند و نمی‌توان فرد اوّل را تحت یک مفهوم، فرد دوم را تحت مفهوم دیگر،</w:t>
      </w:r>
    </w:p>
    <w:p>
      <w:pPr>
        <w:pStyle w:val="BookText"/>
        <w:rPr/>
      </w:pPr>
      <w:r>
        <w:rPr>
          <w:rFonts w:ascii="IRNazanin" w:hAnsi="IRNazanin" w:eastAsia="IRNazanin"/>
          <w:color w:val="111111"/>
          <w:sz w:val="28"/>
          <w:sz w:val="28"/>
          <w:szCs w:val="28"/>
          <w:rtl w:val="true"/>
          <w:lang w:bidi="fa-IR"/>
        </w:rPr>
        <w:t>فرد سوم تحت مفهوم سومی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بلکه باید همۀ افراد تحت معنا و مفهومی کلّی باشند؛ اما در مسأله مورد بحث افراد مطرح نیستند، بلکه یک مفهوم کلی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باطل در آیه شریفه لا یَأْتِیهِ الْباطِلُ مِنْ بَیْنِ یَدَیْهِ وَ لا مِنْ خَلْفِهِ افراد اراده نشده، بلکه مفهومی کلّی اراده شده که یکی از مصادیق آن، تحریف به زیاده و نقصیه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برگزیده از اشکال دوم</w:t>
      </w:r>
    </w:p>
    <w:p>
      <w:pPr>
        <w:pStyle w:val="BookText"/>
        <w:rPr/>
      </w:pPr>
      <w:r>
        <w:rPr>
          <w:rFonts w:ascii="IRNazanin" w:hAnsi="IRNazanin" w:eastAsia="IRNazanin"/>
          <w:color w:val="111111"/>
          <w:sz w:val="28"/>
          <w:sz w:val="28"/>
          <w:szCs w:val="28"/>
          <w:rtl w:val="true"/>
          <w:lang w:bidi="fa-IR"/>
        </w:rPr>
        <w:t xml:space="preserve">روشن است که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و دو مصداق از باطل هستند؛ یعنی خداوند متعال دو فرد از باطل را مورد نفی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نه از طریق من بین یدیه و نه از طریق من خلفه تحقّق پیدا نمی‌کند؛ اما باید توجه داشت بحث از وحدت سیاق در فرضی که افراد وجود داشته باشند، مطرح می‌گردد و در مواردی که مفهوم کلّی مورد بحث است، وحدت سیاق معنا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مستشکل و حاجی نوری رحمه الله</w:t>
      </w:r>
      <w:r>
        <w:rPr>
          <w:rStyle w:val="FootnoteAnchor"/>
          <w:rtl w:val="true"/>
        </w:rPr>
        <w:footnoteReference w:id="150"/>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دو، دو فرد از باطل هستند؛ لذا باید به هر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والد معظّم رحمه الله وارد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پاسخ اشکال دوم از نگاه مختار آن است که مستشکل از ابتدا دایره تحریف را به انسان محدود نموده، در حالی که عدم تحریف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آن چه خداوند متعال نازل نموده، در</w:t>
      </w:r>
    </w:p>
    <w:p>
      <w:pPr>
        <w:pStyle w:val="BookText"/>
        <w:rPr/>
      </w:pPr>
      <w:r>
        <w:rPr>
          <w:rFonts w:ascii="IRNazanin" w:hAnsi="IRNazanin" w:eastAsia="IRNazanin"/>
          <w:color w:val="111111"/>
          <w:sz w:val="28"/>
          <w:sz w:val="28"/>
          <w:szCs w:val="28"/>
          <w:rtl w:val="true"/>
          <w:lang w:bidi="fa-IR"/>
        </w:rPr>
        <w:t>قلب نازنین پیامبر مکرّم اسلام صلی الله علیه و آله وجود دارد، لذا آن چه از زبان حضرت جاری می‌شود، همان چیزی است که نازل شده و همین نیز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چنان که در مباحث پیشین گذشت، مراد از لا یَأْتِیهِ الْباطِلُ مِنْ بَیْنِ یَدَیْهِ آن است که در زمان نزول قرآن هیچ زیاده و نقیصه‌ای توسط هیچ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انسان، خواه غیر انسان، خواه نبی و خواه غیر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تحریف قرآن کریم، در تحریف به دست بشر منحصر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عدم تحریف، تفسیر جدید</w:t>
      </w:r>
    </w:p>
    <w:p>
      <w:pPr>
        <w:pStyle w:val="BookText"/>
        <w:rPr/>
      </w:pPr>
      <w:r>
        <w:rPr>
          <w:rFonts w:ascii="IRNazanin" w:hAnsi="IRNazanin" w:eastAsia="IRNazanin"/>
          <w:color w:val="111111"/>
          <w:sz w:val="28"/>
          <w:sz w:val="28"/>
          <w:szCs w:val="28"/>
          <w:rtl w:val="true"/>
          <w:lang w:bidi="fa-IR"/>
        </w:rPr>
        <w:t>از نگاه حاجی نوری رحمه الله تفسیر آیه به گونه‌ای که بر عدم تحریف قرآن دلالت داشته باشد، تفسیر جدیدی است که با بررسی کتب تفسیری روشن می‌گردد هیچ یک از مفسرین، چنین تفسیری را مطرح ننموده‌اند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شیخ طوسی رحمه الله در کتاب تبیان در تفسیر آیه شریفه لا یَأْتِیهِ الْباطِلُ مِنْ بَیْنِ یَدَیْهِ وَ لا مِنْ خَلْفِهِ پنج احتمال ذکر می‌نماید که هیچ کدام از آن‌ها اشاره‌ای به مسأله تحریف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ذیل آیه شریفه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تعلّق به الشبهة من طریق المشاکلة، ولا الحقیقة من جهة المناقضة وهو الحقّ المخلص والذی لا یلیق به الدنس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یقدر الشیطان أن ینقص منه حقاً ولا یزید فیه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لا یأتی بشیء یوجب بطلانه ممّا وجد قبله ولا معه ولا ممّا یوجد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کتاب من بین یدیه یبطله ولا من خلفه أی ولا حدیث من بعده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یأتیه الباطل من أوّل تنزیله ولا من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لا یأتیه الباطل فی إخباره عمّا تقدّم ولا من خلفه ولا عمّا تأخر؛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اشکالی بر قرآن وارد نمی‌شود و نمی‌توان آن را مورد مناقشه قرار داد یا آن را نقض کرد؛ چرا که قرآن حقّ ناب است و هیچ آلودگی‌ای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سدی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شیطان نمی‌تواند از آن حقّی را بکاهد و یا باطلی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چیزی که موجب بطلان قرآن بشود نیامده است نه پیش از قرآن و نه همراه آن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آینده و نه پیش از آن نخواهد آمد که قرآن را باطل کند و سخنی که قرآن را بتواند تکذیب کند نیز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باطل از آغاز تنزیل قرآن تا پایان آن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قرآن از گذشته و آینده خبر داده، باطلی نخواهد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شیخ طوسی رحمه الله در تبیان ادّعای وجود پنج معنا نموده، اما به</w:t>
      </w:r>
    </w:p>
    <w:p>
      <w:pPr>
        <w:pStyle w:val="BookText"/>
        <w:rPr/>
      </w:pPr>
      <w:r>
        <w:rPr>
          <w:rFonts w:ascii="IRNazanin" w:hAnsi="IRNazanin" w:eastAsia="IRNazanin"/>
          <w:color w:val="111111"/>
          <w:sz w:val="28"/>
          <w:sz w:val="28"/>
          <w:szCs w:val="28"/>
          <w:rtl w:val="true"/>
          <w:lang w:bidi="fa-IR"/>
        </w:rPr>
        <w:t xml:space="preserve">نظر می‌رسد معنای سوم به معنای اول برمی‌گردد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تعلّق به الشبهة من طریق المشاکلة ولا الحقیقة من طریق المناقضة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شبهه وارد می‌شود و نه توهّم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نیز اشاره می‌کند در اوّلین و آخرین تنزیل، باطل راه پیدا نمی‌کند؛ بدین بیان که در آیات بعد از آیه اوّل، با سایر آیات تهافت و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هیچ آیه‌ای مبطل آیۀ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معنای پنجم بیانگر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خبرهای گذشته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آینده است که این بیان، در روایتی از علاّمه طبرسی رحمه الله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یک از تفسیرهای پنج‌گانۀ با تفسیر قائلین به عدم تحریف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اشکال سوم حاجی نوری رحمه الله آن است که تفسیر باطل به عدم تحریف با هیچ یک از تفاسیر مفسرین مطابقت ندارد و گویا ایشان می‌گوید بالاخره در مورد قرآن، چنین نیست که هر کسی در هر زمانی بخواهد به گونه‌ای قرآن را تفسیر کند؛ بلکه باید ببیند کسانی که در زمان نزول آیه حضور داشته‌اند، از آیه چه می‌فهمیدند؟</w:t>
      </w:r>
    </w:p>
    <w:p>
      <w:pPr>
        <w:pStyle w:val="BookText"/>
        <w:rPr/>
      </w:pPr>
      <w:r>
        <w:rPr>
          <w:rFonts w:ascii="IRNazanin" w:hAnsi="IRNazanin" w:eastAsia="IRNazanin"/>
          <w:color w:val="111111"/>
          <w:sz w:val="28"/>
          <w:sz w:val="28"/>
          <w:szCs w:val="28"/>
          <w:rtl w:val="true"/>
          <w:lang w:bidi="fa-IR"/>
        </w:rPr>
        <w:t>پاسخ آیت‌الله فاضل لنکرانی قدس سره از اشکال سوم</w:t>
      </w:r>
    </w:p>
    <w:p>
      <w:pPr>
        <w:pStyle w:val="BookText"/>
        <w:rPr/>
      </w:pPr>
      <w:r>
        <w:rPr>
          <w:rFonts w:ascii="IRNazanin" w:hAnsi="IRNazanin" w:eastAsia="IRNazanin"/>
          <w:color w:val="111111"/>
          <w:sz w:val="28"/>
          <w:sz w:val="28"/>
          <w:szCs w:val="28"/>
          <w:rtl w:val="true"/>
          <w:lang w:bidi="fa-IR"/>
        </w:rPr>
        <w:t>ایشان در کتاب مدخل التفسیر پس از نقل سخنان فصل الخطاب چنین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حقّقنا فی أوّل مبحث أصول التفسیر أنّ الأصل الأوّلی فی باب التفسیر وکشف مراد الله تبارک وتعالی من کتابه</w:t>
      </w:r>
    </w:p>
    <w:p>
      <w:pPr>
        <w:pStyle w:val="BookText"/>
        <w:rPr/>
      </w:pPr>
      <w:r>
        <w:rPr>
          <w:rFonts w:ascii="IRNazanin" w:hAnsi="IRNazanin" w:eastAsia="IRNazanin"/>
          <w:color w:val="111111"/>
          <w:sz w:val="28"/>
          <w:sz w:val="28"/>
          <w:szCs w:val="28"/>
          <w:rtl w:val="true"/>
          <w:lang w:bidi="fa-IR"/>
        </w:rPr>
        <w:t>العزیز هو ظواهر الکتاب وأنّ الاعتماد فی باب التفسیر علیها ممّا لا ینبغی الارتیاب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المفسّرین لم یقم دلیل علی اعتباره ما لم یکن مبتنیاً علی تلک الأصول وقد عرفت أنّ ظاهر الآیة تعلّق النفی بطبیعة الباطل وأنّ التحریف من أوضح مصادیقه ولا یعارض ذلک قول المفسّرین إلاّ إذا کان مستنداً إلی بیان المعصوم الذی هو أیضاً من تلک الأصول والظاهر عدم الاستناد فی المقام وعلی تقدیره فالروایات المستند إلیها هی الروایات المتقدّمة وقد عرفت عدم دلالتها علی الحصر الباطل فی مفادها والدلیل علیه وجود الاختلاف بینها کما لا یخفی؛</w:t>
      </w:r>
      <w:r>
        <w:rPr>
          <w:rStyle w:val="FootnoteAnchor"/>
          <w:rtl w:val="true"/>
        </w:rPr>
        <w:footnoteReference w:id="1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در مبحث اصول تفسیر با تحقیق بیان شد که اصل اوّلی در باب تفسیر و دریافتِ منظور و مقصود خداوند از کتاب، ظواهر کتاب است و در تفسیر، ظواهر کتاب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اعتبار سخن مفسّران نیست مگر آن‌که بر اصولی که ذکر شده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آشکار شد نفی در آیۀ مورد بحث به طبیعت باطل تعلّق گرفته و تحریف نیز از آشکارترین موارد باطل است و قول مفسّرین با این حقیقت قابل تعارض نیست؛ مگر آن‌که به بیان معصوم علیه السلام مستند باشد که بیانات معصومان علیهم السلام نیز خود از اصولی است که باید در تفسیر، مورد توجه قرار گیرد؛ اما در مورد بحث، تفاسیر مذکور مستند به معصوم علیه السلام نیست؛ بر فرض آن‌که مستند به روایاتی باشد که پیش از این ذکر شد، باز هم‌چنان که گفتیم این روایات در صدد حصر باطل در موارد خاص نیست، بلکه در صدد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ایشان، اصل اوّلی در تفسیر قرآن، ظواهر آن است؛ بدین بیان که باید ظهور آیات شریفه در معانی را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مورد بحث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و عنوان عامی دارد؛ لذا، می‌توان معانی و مصادیق دیگری که گذشتگان بدان اشاره نکرده‌اند را نیز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آرا و نظرات مفسّران گذشته برای دیگران حجّت نیست؛ بلکه هر شخصی که در مقام تفسیر آیه است، باید به ظواهر آیات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سوم</w:t>
      </w:r>
    </w:p>
    <w:p>
      <w:pPr>
        <w:pStyle w:val="BookText"/>
        <w:rPr/>
      </w:pPr>
      <w:r>
        <w:rPr>
          <w:rFonts w:ascii="IRNazanin" w:hAnsi="IRNazanin" w:eastAsia="IRNazanin"/>
          <w:color w:val="111111"/>
          <w:sz w:val="28"/>
          <w:sz w:val="28"/>
          <w:szCs w:val="28"/>
          <w:rtl w:val="true"/>
          <w:lang w:bidi="fa-IR"/>
        </w:rPr>
        <w:t xml:space="preserve">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نزاهت قرآن از تحریف در نقد اشکال سوم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تبیان در ذیل آیۀ شریفه إِنّا نَحْنُ نَزَّلْنَا الذِّکْرَ وَ إِنّا لَهُ لَحافِظُونَ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لحافظون من الزیادة والنقصان،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از زیاده و نقصان حفظ خواهیم کرد و این آیه، مانند آیۀ لا یَأْتِیهِ الْباطِلُ مِنْ بَیْنِ یَدَیْهِ وَ لا مِنْ خَلْفِهِ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تفاسیر آیه این است که خداوند متعال قرآن را از زیاده و نقصان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شیخ طوسی رحمه الله که خود مفسّر قرآن است، اذعان دارد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همانند آیۀ سورۀ حجر إِنّا نَحْنُ</w:t>
      </w:r>
    </w:p>
    <w:p>
      <w:pPr>
        <w:pStyle w:val="BookText"/>
        <w:rPr/>
      </w:pPr>
      <w:r>
        <w:rPr>
          <w:rFonts w:ascii="IRNazanin" w:hAnsi="IRNazanin" w:eastAsia="IRNazanin"/>
          <w:color w:val="111111"/>
          <w:sz w:val="28"/>
          <w:sz w:val="28"/>
          <w:szCs w:val="28"/>
          <w:rtl w:val="true"/>
          <w:lang w:bidi="fa-IR"/>
        </w:rPr>
        <w:t>نَزَّلْنَا الذِّکْرَ وَ إِنّا لَهُ لَحافِظُونَ است؛ همان‌گونه که آیۀ سوره حجر بر عدم تحریف قرآن دلالت دارد، آیۀ سوره فصلت نیز بر عدم تحریف قرآن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ذیل آیه شریفه لا یَأْتِیهِ الْباطِلُ مِنْ بَیْنِ یَدَیْهِ وَ لا مِنْ خَلْفِهِ وجوهی را مطرح نموده که وجه سوم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محفوظ من أن ینقص منه فیأتیه الباطل من بین یدیه، أو یزاد فیه فیأتیه الباطل من خلفه؛ والدلیل علیه قوله وَ إِنّا لَهُ لَحافِظُونَ فعلی هذا الباطل هو الزیادة والنقصان؛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وجه سوم این است که قرآن محفوظ است از این‌که چیزی از آن کاسته شود و باطل از پیش رو بر آن وارد شود و نیز محفوظ است از این‌که چیزی به آن افزوده شود و باطل از پشت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آیۀ وَ إِنّا لَهُ لَحافِظُونَ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باطل همان زیاده و نقصان در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فخر رازی نیز یکی از معانی حفظ از باطل را محفوظ بودن از تحریف به زیاده و نقصان می‌داند؛ به این بیان که مِنْ بَیْنِ یَدَیْهِ را به کاستن از قرآن تفسیر کرده و مِنْ خَلْفِهِ را به افزودن بر قرآن تفسیر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مفسّرین حجت نیست؛ زیرا ملاک در تفسیر، ظواهر آیات است و در مقام،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ظهور دارد</w:t>
      </w:r>
      <w:r>
        <w:rPr>
          <w:rFonts w:eastAsia="IRNazanin" w:cs="IRNazanin"/>
          <w:color w:val="111111"/>
          <w:sz w:val="28"/>
          <w:szCs w:val="28"/>
          <w:rtl w:val="true"/>
          <w:lang w:bidi="fa-IR"/>
        </w:rPr>
        <w:t>.</w:t>
      </w:r>
      <w:bookmarkStart w:id="178" w:name="pg5519_47841"/>
    </w:p>
    <w:p>
      <w:pPr>
        <w:pStyle w:val="BookText"/>
        <w:rPr/>
      </w:pPr>
      <w:bookmarkEnd w:id="178"/>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از جهت صغروی نیز ناتمام است؛ زیرا، برخی از مفسرین به استناد آیۀ شریفۀ سورۀ فصلت به عدم تحریف قرآن کریم استدلال کرده‌اند</w:t>
      </w:r>
      <w:r>
        <w:rPr>
          <w:rFonts w:eastAsia="IRNazanin" w:cs="IRNazanin"/>
          <w:color w:val="111111"/>
          <w:sz w:val="28"/>
          <w:szCs w:val="28"/>
          <w:rtl w:val="true"/>
          <w:lang w:bidi="fa-IR"/>
        </w:rPr>
        <w:t>.</w:t>
      </w:r>
    </w:p>
    <w:p>
      <w:pPr>
        <w:pStyle w:val="Heading5"/>
        <w:numPr>
          <w:ilvl w:val="4"/>
          <w:numId w:val="1"/>
        </w:numPr>
        <w:rPr/>
      </w:pPr>
      <w:bookmarkStart w:id="179" w:name="__RefHeading___Toc2396698_581953129"/>
      <w:bookmarkStart w:id="180" w:name="_Toc67"/>
      <w:bookmarkEnd w:id="179"/>
      <w:r>
        <w:rPr>
          <w:rtl w:val="true"/>
        </w:rPr>
        <w:t>دیدگاه حاجی نوری رحمه الله در معنای آیه</w:t>
      </w:r>
      <w:bookmarkEnd w:id="180"/>
    </w:p>
    <w:p>
      <w:pPr>
        <w:pStyle w:val="BookText"/>
        <w:rPr/>
      </w:pPr>
      <w:r>
        <w:rPr>
          <w:rFonts w:ascii="IRNazanin" w:hAnsi="IRNazanin" w:eastAsia="IRNazanin"/>
          <w:color w:val="111111"/>
          <w:sz w:val="28"/>
          <w:sz w:val="28"/>
          <w:szCs w:val="28"/>
          <w:rtl w:val="true"/>
          <w:lang w:bidi="fa-IR"/>
        </w:rPr>
        <w:t xml:space="preserve">ایشان پس از آن‌که دلالت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بر عدم تحریف قرآن را انکار نمود، به استناد دو روایتی که در مباحث پیشین از تفسیر قمی و مجمع البیان نقل شد، آیۀ شریفه را چنین تفسیر می‌کند که در کتاب‌های آسمانی دیگر، چیزی که با قرآن تناقض داشته باشد، وجود ندارد و در خبردهی قرآن از وقائع و قضایای گذشته و انبیا علیهم السلام نیز کذبی وجود ندارد</w:t>
      </w:r>
      <w:r>
        <w:rPr>
          <w:rFonts w:eastAsia="IRNazanin" w:cs="IRNazanin"/>
          <w:color w:val="111111"/>
          <w:sz w:val="28"/>
          <w:szCs w:val="28"/>
          <w:rtl w:val="true"/>
          <w:lang w:bidi="fa-IR"/>
        </w:rPr>
        <w:t>.</w:t>
      </w:r>
    </w:p>
    <w:p>
      <w:pPr>
        <w:pStyle w:val="Heading5"/>
        <w:numPr>
          <w:ilvl w:val="4"/>
          <w:numId w:val="1"/>
        </w:numPr>
        <w:rPr/>
      </w:pPr>
      <w:bookmarkStart w:id="181" w:name="__RefHeading___Toc2396700_581953129"/>
      <w:bookmarkStart w:id="182" w:name="_Toc68"/>
      <w:bookmarkEnd w:id="181"/>
      <w:r>
        <w:rPr>
          <w:rtl w:val="true"/>
        </w:rPr>
        <w:t>نقد معنای ارائه شده از سوی حاجی نوری رحمه الله</w:t>
      </w:r>
      <w:bookmarkEnd w:id="182"/>
    </w:p>
    <w:p>
      <w:pPr>
        <w:pStyle w:val="BookText"/>
        <w:rPr/>
      </w:pPr>
      <w:r>
        <w:rPr>
          <w:rFonts w:ascii="IRNazanin" w:hAnsi="IRNazanin" w:eastAsia="IRNazanin"/>
          <w:color w:val="111111"/>
          <w:sz w:val="28"/>
          <w:sz w:val="28"/>
          <w:szCs w:val="28"/>
          <w:rtl w:val="true"/>
          <w:lang w:bidi="fa-IR"/>
        </w:rPr>
        <w:t>محقّق خوئی رحمه الله در نقد دیدگاه حاجی نوری رحمه الله چنین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الروایة لا تدلّ علی حصر الباطل فی ذلک، لتکون منافیة لدلالة الآیة علی العموم، وخصوصاً إذا لاحظنا الروایات التی دلّت علی أنّ معانی القرآن لا تختصّ بموارد خاصة، وقد تقدّم بعض هذه الروایات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دالّة علی تنزیه القرآن فی جمیع الأعصار عن الباطل بجمیع أقسامه، والتحریف من أظهر أفراد الباطل فیجب أن یکون مصوناً عنه، ویشهد لدخول التحریف فی الباطل، الذی نفته الآیة عن الکتاب أنّ الآیة وصفت الکتاب بالعزّة، وعزّة الشیء تقتضی المحافظة علیه من التغییر والضیاع، أمّا إرادة خصوص التناقض والکذب من لفظ الباطل فی</w:t>
      </w:r>
      <w:bookmarkStart w:id="183" w:name="pg5519_47842"/>
    </w:p>
    <w:p>
      <w:pPr>
        <w:pStyle w:val="BookText"/>
        <w:rPr/>
      </w:pPr>
      <w:bookmarkEnd w:id="183"/>
      <w:r>
        <w:rPr>
          <w:rFonts w:ascii="IRNazanin" w:hAnsi="IRNazanin" w:eastAsia="IRNazanin"/>
          <w:color w:val="111111"/>
          <w:sz w:val="28"/>
          <w:sz w:val="28"/>
          <w:szCs w:val="28"/>
          <w:rtl w:val="true"/>
          <w:lang w:bidi="fa-IR"/>
        </w:rPr>
        <w:t>الآیة الکریمة، فلا یناسبها توصیف الکتاب بالعزّة؛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روایاتی که در این باب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مذکور در تفسیر قمی و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حصر باطل نیست و تنها مصداق را بیان می‌کند؛ پس، با عموم دلالت آیه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هنگامی که روایاتی مشابه را در تفاسیر می‌بینیم که معانی متعددی از قرآن برداشت کرده‌اند و برخی از آن‌ها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بر منزّه بودن قرآن در جمیع اعصار از هرگونه باطل دلالت می‌کند و تحریف یکی از آشکارترین موارد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باید قرآن از تحریف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دیگری که بر دخول تحریف در باطل داریم، این است که آیۀ شریفه کتاب خدا را به صفت عزیز ستوده و عزّت یک چیز اقتضای عدم تغییر و نابودی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تنها تناقض وکذب، مراد از کلمۀ باطل در آیه است، با وصف قرآن به عزّت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محقّق خوئی رحمه الله در فرضی صحیح و محکم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در آیه آورده شود</w:t>
      </w:r>
      <w:r>
        <w:rPr>
          <w:rFonts w:eastAsia="IRNazanin" w:cs="IRNazanin"/>
          <w:color w:val="111111"/>
          <w:sz w:val="28"/>
          <w:szCs w:val="28"/>
          <w:rtl w:val="true"/>
          <w:lang w:bidi="fa-IR"/>
        </w:rPr>
        <w:t>.</w:t>
      </w:r>
    </w:p>
    <w:p>
      <w:pPr>
        <w:pStyle w:val="Heading5"/>
        <w:numPr>
          <w:ilvl w:val="4"/>
          <w:numId w:val="1"/>
        </w:numPr>
        <w:rPr/>
      </w:pPr>
      <w:bookmarkStart w:id="184" w:name="__RefHeading___Toc2396702_581953129"/>
      <w:bookmarkStart w:id="185" w:name="_Toc69"/>
      <w:bookmarkEnd w:id="184"/>
      <w:r>
        <w:rPr>
          <w:rtl w:val="true"/>
        </w:rPr>
        <w:t>بیان یک نکته تفسیری</w:t>
      </w:r>
      <w:bookmarkEnd w:id="1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از کتاب تبیان شیخ طوسی رحمه الله وجوهی در معنای آیۀ شریفه نقل شد، مثل آن‌که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معناه لا یأتیه الباطل من أوّل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یقدر الشیطان أن ینقض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توجه داشت در فرض بیان مصداق،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استفاده نمی‌شود، بلکه</w:t>
      </w:r>
    </w:p>
    <w:p>
      <w:pPr>
        <w:pStyle w:val="BookText"/>
        <w:rPr/>
      </w:pPr>
      <w:r>
        <w:rPr>
          <w:rFonts w:ascii="IRNazanin" w:hAnsi="IRNazanin" w:eastAsia="IRNazanin"/>
          <w:color w:val="111111"/>
          <w:sz w:val="28"/>
          <w:sz w:val="28"/>
          <w:szCs w:val="28"/>
          <w:rtl w:val="true"/>
          <w:lang w:bidi="fa-IR"/>
        </w:rPr>
        <w:t>باید خود مصداق را مطرح نمود؛ لذا، ممکن است چند روایت وارد شده باشد که هر کدام به یکی از مصادیق آن اشاره کرده باشد و هیچ گونه منافاتی نیز بین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آیۀ شریفه اشاره شود، دیگر عنوان مصداقی ندارد؛ بلکه در این گونه موارد، مراد تفسیر و تبیین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معنا با ذکر مصداق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بیان معنا و ذکر مصداق، دربارۀ کلام معصوم علیه السلام است؛ وگرنه اگر در کلام افراد غیر معصوم علیه السلام همانند قتاده، معنای آیه‌ای بیان شود، لازم نیست آن را بر تفسیر حمل نمود؛ بلکه می‌توان آن را بر مصداق حمل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شایسته است که در مباحث تفسیری معمولاً به این‌گونه نکات پرداخته نمی‌شود؛ بلکه این مطلب از لابلای مباحث فقهی والد محقّق قدس سره به دست آمده است؛ به این بیان که اگر در روایتی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 آن را بر مصداق حمل نمود؛ بلکه باید بر تفسیر حمل شود؛ 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نشود، می‌توان آن را بر مصداق حمل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وَ لا یُبْدِینَ زِینَتَهُنَّ إِلاّ ما ظَهَرَ مِنْها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سوم، به مصادیق دیگر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روایات در مقام بیان مصداق هستند؛ اما اگر در روایاتی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معناه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آن را بر مصداق حمل نمود، بلکه آن روایت، در مقام بیان تفسیر آیه است</w:t>
      </w:r>
      <w:r>
        <w:rPr>
          <w:rFonts w:eastAsia="IRNazanin" w:cs="IRNazanin"/>
          <w:color w:val="111111"/>
          <w:sz w:val="28"/>
          <w:szCs w:val="28"/>
          <w:rtl w:val="true"/>
          <w:lang w:bidi="fa-IR"/>
        </w:rPr>
        <w:t>.</w:t>
      </w:r>
      <w:bookmarkStart w:id="186" w:name="pg5519_47844"/>
    </w:p>
    <w:p>
      <w:pPr>
        <w:pStyle w:val="Heading4"/>
        <w:numPr>
          <w:ilvl w:val="3"/>
          <w:numId w:val="1"/>
        </w:numPr>
        <w:rPr/>
      </w:pPr>
      <w:bookmarkStart w:id="187" w:name="__RefHeading___Toc2396704_581953129"/>
      <w:bookmarkStart w:id="188" w:name="_Toc70"/>
      <w:bookmarkEnd w:id="186"/>
      <w:bookmarkEnd w:id="187"/>
      <w:r>
        <w:rPr>
          <w:rtl w:val="true"/>
        </w:rPr>
        <w:t>سوم</w:t>
      </w:r>
      <w:r>
        <w:rPr>
          <w:rtl w:val="true"/>
        </w:rPr>
        <w:t xml:space="preserve">: </w:t>
      </w:r>
      <w:r>
        <w:rPr>
          <w:rtl w:val="true"/>
        </w:rPr>
        <w:t xml:space="preserve">آیه </w:t>
      </w:r>
      <w:r>
        <w:rPr/>
        <w:t>32</w:t>
      </w:r>
      <w:r>
        <w:rPr>
          <w:rtl w:val="true"/>
        </w:rPr>
        <w:t xml:space="preserve"> </w:t>
      </w:r>
      <w:r>
        <w:rPr>
          <w:rtl w:val="true"/>
        </w:rPr>
        <w:t>سوره توبه</w:t>
      </w:r>
      <w:bookmarkEnd w:id="188"/>
    </w:p>
    <w:p>
      <w:pPr>
        <w:pStyle w:val="Heading5"/>
        <w:numPr>
          <w:ilvl w:val="4"/>
          <w:numId w:val="1"/>
        </w:numPr>
        <w:rPr/>
      </w:pPr>
      <w:bookmarkStart w:id="189" w:name="__RefHeading___Toc2396706_581953129"/>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این آیه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p>
    <w:p>
      <w:pPr>
        <w:pStyle w:val="BookText"/>
        <w:rPr/>
      </w:pPr>
      <w:r>
        <w:rPr>
          <w:rFonts w:ascii="IRNazanin" w:hAnsi="IRNazanin" w:eastAsia="IRNazanin"/>
          <w:color w:val="111111"/>
          <w:sz w:val="28"/>
          <w:sz w:val="28"/>
          <w:szCs w:val="28"/>
          <w:rtl w:val="true"/>
          <w:lang w:bidi="fa-IR"/>
        </w:rPr>
        <w:t>می‌خواهند با دهان‌های خود نور خدا را خاموش کنند و خداوند نمی‌خواهد جز آن‌که نور خود را به کمال برساند؛ هرچند کافران ناخوش بدارند</w:t>
      </w:r>
      <w:r>
        <w:rPr>
          <w:rFonts w:eastAsia="IRNazanin" w:cs="IRNazanin"/>
          <w:color w:val="111111"/>
          <w:sz w:val="28"/>
          <w:szCs w:val="28"/>
          <w:rtl w:val="true"/>
          <w:lang w:bidi="fa-IR"/>
        </w:rPr>
        <w:t>.</w:t>
      </w:r>
    </w:p>
    <w:p>
      <w:pPr>
        <w:pStyle w:val="Heading5"/>
        <w:numPr>
          <w:ilvl w:val="4"/>
          <w:numId w:val="1"/>
        </w:numPr>
        <w:rPr/>
      </w:pPr>
      <w:bookmarkStart w:id="191" w:name="__RefHeading___Toc2396708_581953129"/>
      <w:bookmarkStart w:id="192" w:name="_Toc72"/>
      <w:bookmarkEnd w:id="191"/>
      <w:r>
        <w:rPr>
          <w:rtl w:val="true"/>
        </w:rPr>
        <w:t>چگونگی دلالت آیه بر عدم تحریف قرآن</w:t>
      </w:r>
      <w:bookmarkEnd w:id="192"/>
    </w:p>
    <w:p>
      <w:pPr>
        <w:pStyle w:val="BookText"/>
        <w:rPr/>
      </w:pPr>
      <w:r>
        <w:rPr>
          <w:rFonts w:ascii="IRNazanin" w:hAnsi="IRNazanin" w:eastAsia="IRNazanin"/>
          <w:color w:val="111111"/>
          <w:sz w:val="28"/>
          <w:sz w:val="28"/>
          <w:szCs w:val="28"/>
          <w:rtl w:val="true"/>
          <w:lang w:bidi="fa-IR"/>
        </w:rPr>
        <w:t>این آیه دربارۀ اقدام کفّار یهود و نصاری برای خاموش نمودن نور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و سخنان خود دنبال خاموش کردن نور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صورتی می‌تواند گواه عدم تحریف قرآن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قرآن باشد؛ هم‌چنان که در آیۀ پانزدهم سوره مائده، از قرآن کریم به نور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مِنَ اللّهِ نُورٌ وَ کِتابٌ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را قرآن بدانیم و تحریف قرآن نیز یکی از مصادیق خاموش کردن نور خدا باشد، می‌توان به استناد عبارت وَ یَأْبَی اللّهُ إِلاّ أَنْ یُتِمَّ نُورَهُ بیان داشت در قرآن کریم تحریفی واقع نشده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ادعا 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خدواند متعال است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اضافۀ بیانیه است؛ شاهد این ادّعا نیز آیۀ شریفۀ اَللّهُ نُورُ السَّماواتِ وَ الْأَرْضِ</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3" w:name="pg5519_47845"/>
    </w:p>
    <w:p>
      <w:pPr>
        <w:pStyle w:val="BookText"/>
        <w:rPr/>
      </w:pPr>
      <w:bookmarkEnd w:id="193"/>
      <w:r>
        <w:rPr>
          <w:rFonts w:ascii="IRNazanin" w:hAnsi="IRNazanin" w:eastAsia="IRNazanin"/>
          <w:color w:val="111111"/>
          <w:sz w:val="28"/>
          <w:sz w:val="28"/>
          <w:szCs w:val="28"/>
          <w:rtl w:val="true"/>
          <w:lang w:bidi="fa-IR"/>
        </w:rPr>
        <w:t xml:space="preserve">چنین ادّعایی صحیح نیست؛ چرا که در آیۀ شریفه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است، وحدت سیاق اقتضا می‌کند مقصود از هر دو یک معنی باشد؛ حال از آن جا که در استعمال دوم، معنای نور باید غیر از خداوند باشد، چون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می‌کند که نور خودش را اتمام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ندارد که نور در این‌جا به معنای خداوند باشد، پس باید معنای دیگری مانند قرآن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توجه داشت دو گونه نور وجود دارد؛ یکی نور تشریعی و دیگری نور تکوینی؛ حال، خداوند خود نور تکوینی آسمان‌ها و زمین است و قرآن نور تشریعی آسمان و زمین است؛ آیه شریفه ظهور در نور تشریعی دارد</w:t>
      </w:r>
      <w:r>
        <w:rPr>
          <w:rFonts w:eastAsia="IRNazanin" w:cs="IRNazanin"/>
          <w:color w:val="111111"/>
          <w:sz w:val="28"/>
          <w:szCs w:val="28"/>
          <w:rtl w:val="true"/>
          <w:lang w:bidi="fa-IR"/>
        </w:rPr>
        <w:t>.</w:t>
      </w:r>
    </w:p>
    <w:p>
      <w:pPr>
        <w:pStyle w:val="Heading5"/>
        <w:numPr>
          <w:ilvl w:val="4"/>
          <w:numId w:val="1"/>
        </w:numPr>
        <w:rPr/>
      </w:pPr>
      <w:bookmarkStart w:id="194" w:name="__RefHeading___Toc2396710_581953129"/>
      <w:bookmarkStart w:id="195" w:name="_Toc73"/>
      <w:bookmarkEnd w:id="194"/>
      <w:r>
        <w:rPr>
          <w:rtl w:val="true"/>
        </w:rPr>
        <w:t>مناقشه در استدلال به آیه بر عدم تحریف قرآن</w:t>
      </w:r>
      <w:bookmarkEnd w:id="195"/>
    </w:p>
    <w:p>
      <w:pPr>
        <w:pStyle w:val="BookText"/>
        <w:rPr/>
      </w:pPr>
      <w:r>
        <w:rPr>
          <w:rFonts w:ascii="IRNazanin" w:hAnsi="IRNazanin" w:eastAsia="IRNazanin"/>
          <w:color w:val="111111"/>
          <w:sz w:val="28"/>
          <w:sz w:val="28"/>
          <w:szCs w:val="28"/>
          <w:rtl w:val="true"/>
          <w:lang w:bidi="fa-IR"/>
        </w:rPr>
        <w:t>این استدلال دارای نقدها و مناقشات متعددی است؛ 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نبودن تفسیر نور به قرآن</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نیست؛ چرا که این احتمال وجود دارد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 بدین معنا که یهود و نصاری به دنبال خاموش نمودن خدواند متعال بودند؛ البته مراد، ذات خداوند متعال نیست؛ بلکه به دنبال خاموش نمودن آن چه که به خدای متعال مربوط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دین و دیگر نمادهای دین،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ظهور در دین اسلام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به دنبال نابودن کردن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مکرّم اسلام صلی الله علیه و آله را به</w:t>
      </w:r>
    </w:p>
    <w:p>
      <w:pPr>
        <w:pStyle w:val="BookText"/>
        <w:rPr/>
      </w:pPr>
      <w:r>
        <w:rPr>
          <w:rFonts w:ascii="IRNazanin" w:hAnsi="IRNazanin" w:eastAsia="IRNazanin"/>
          <w:color w:val="111111"/>
          <w:sz w:val="28"/>
          <w:sz w:val="28"/>
          <w:szCs w:val="28"/>
          <w:rtl w:val="true"/>
          <w:lang w:bidi="fa-IR"/>
        </w:rPr>
        <w:t>سحر، 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می‌نمودند و یا او را ریشخند می‌کردند و در صدد کشتن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گونه‌ای در صدد از بین بردن آیین پیامبر صلی الله علیه و آله بودند که قرآن نیز بخشی از آن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خصوص قرآن نیست؛ هرچند قرآن نیز بخشی از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آیۀ بعد، یعنی آیه سی و سوم سوره توبه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وعدۀ گسترش و پیروزی اسلام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رابطه‌ای با تحریف یا عدم تحریف ندارد و با آن چه گفته شد، سازگارتر است؛ 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سی و دوم، آیین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رحمه الله نیز نور را در این آیه چنین تفسیر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یُطْفِؤُا نُورَ اللّهِ وهو القرآن والإسلام عن أکثر المفسّرین وقیل نور الله الدلالة والبرهان لأنّهما یهتدی بهما کما یهتدی بالأنوار عن الجبائی قال ولمّا سمّی سبحانه الحجج والبراهین أنواراً سمّی معارضتهم لذلک إطفاء؛</w:t>
      </w:r>
      <w:r>
        <w:rPr>
          <w:rStyle w:val="FootnoteAnchor"/>
          <w:rtl w:val="true"/>
        </w:rPr>
        <w:footnoteReference w:id="15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 در این آیه بنا بر نظر بیشتر مفسرین همان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دلیل و برهان است؛ چرا که با آن مردم رهنمایی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حجت‌ها و براهین خود را نور نامیده، از معارضه با آنان به اطفای</w:t>
      </w:r>
    </w:p>
    <w:p>
      <w:pPr>
        <w:pStyle w:val="BookText"/>
        <w:rPr/>
      </w:pPr>
      <w:r>
        <w:rPr>
          <w:rFonts w:ascii="IRNazanin" w:hAnsi="IRNazanin" w:eastAsia="IRNazanin"/>
          <w:color w:val="111111"/>
          <w:sz w:val="28"/>
          <w:sz w:val="28"/>
          <w:szCs w:val="28"/>
          <w:rtl w:val="true"/>
          <w:lang w:bidi="fa-IR"/>
        </w:rPr>
        <w:t>نور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در جامع الأحکام در تفسیر آیه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أی دلالته وحججه علی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البراهین بمنزلة النور لمّا فیها من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نور الإسلام، أی أن یخمدوا دین الله بتکذیبهم؛</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و حجت‌های خداوند بر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براهین را به منزلۀ نور قرار داده، چرا که مبین و آشکار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 نور اسلام است؛ یعنی آن‌ها می‌خواهند با تکذیب خود، نور دین خدا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زمخشری در کشاف ذیل آیه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حالهم فی طلبهم أن یبطلوا نبوّة محمّد صلی الله علیه و آله بالتکذیب، بحال من یرید أن ینفخ فی نور عظیم منبث فی الآفاق، یرید الله أن یزیده ویبلغه الغایة القصوی فی الإشراق أو الإضاءة، لیطفئه بنفخه ویطمسه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 الرسول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الأدیان کلّهم؛</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گروهی که با تکذیب، نبوّت حضرت محمّد صلی الله علیه و آله را می‌خواهند ابطال کنند، مثَل کسی است که در نوری بزرگ بدمد که کرانه‌های آسمان را فرا گرفته و خداوند می‌خواهد آن نور را به حدّ اعلا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آنند که با دمیدن خود آن نور را خاموش کنند و خداوند می‌خواهد دین پیامبر خود را بر همۀ ادیان پیروز گرداند</w:t>
      </w:r>
      <w:r>
        <w:rPr>
          <w:rFonts w:eastAsia="IRNazanin" w:cs="IRNazanin"/>
          <w:color w:val="111111"/>
          <w:sz w:val="28"/>
          <w:szCs w:val="28"/>
          <w:rtl w:val="true"/>
          <w:lang w:bidi="fa-IR"/>
        </w:rPr>
        <w:t>.</w:t>
      </w:r>
      <w:bookmarkStart w:id="196" w:name="pg5519_47848"/>
    </w:p>
    <w:p>
      <w:pPr>
        <w:pStyle w:val="BookText"/>
        <w:rPr/>
      </w:pPr>
      <w:bookmarkEnd w:id="196"/>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ادامه آیه با تفسیر نور به قرآن</w:t>
      </w:r>
    </w:p>
    <w:p>
      <w:pPr>
        <w:pStyle w:val="BookText"/>
        <w:rPr/>
      </w:pPr>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قرآن باشد، با ادامۀ آیه یعنی یَأْبَی اللّهُ إِلاّ أَنْ یُتِمَّ نُورَهُ ناسازگار است؛ زیرا در این فرض، زمان محافظت تا اتمام و تکمیل قرآن است و پس از تکمیل قرآن، نوبت به تحریف قرآن می‌رسد؛ علاوه بر این که تقسیم نور به تکوینی و تشریعی محلّ تأمل است</w:t>
      </w:r>
      <w:r>
        <w:rPr>
          <w:rFonts w:eastAsia="IRNazanin" w:cs="IRNazanin"/>
          <w:color w:val="111111"/>
          <w:sz w:val="28"/>
          <w:szCs w:val="28"/>
          <w:rtl w:val="true"/>
          <w:lang w:bidi="fa-IR"/>
        </w:rPr>
        <w:t>.</w:t>
      </w:r>
    </w:p>
    <w:p>
      <w:pPr>
        <w:pStyle w:val="Heading3"/>
        <w:numPr>
          <w:ilvl w:val="2"/>
          <w:numId w:val="1"/>
        </w:numPr>
        <w:rPr/>
      </w:pPr>
      <w:bookmarkStart w:id="197" w:name="__RefHeading___Toc2396712_581953129"/>
      <w:bookmarkStart w:id="198" w:name="_Toc74"/>
      <w:bookmarkEnd w:id="197"/>
      <w:r>
        <w:rPr>
          <w:rtl w:val="true"/>
        </w:rPr>
        <w:t>دلیل دوم</w:t>
      </w:r>
      <w:r>
        <w:rPr>
          <w:rtl w:val="true"/>
        </w:rPr>
        <w:t xml:space="preserve">: </w:t>
      </w:r>
      <w:r>
        <w:rPr>
          <w:rtl w:val="true"/>
        </w:rPr>
        <w:t>استدلال به اوصاف قرآن</w:t>
      </w:r>
      <w:bookmarkEnd w:id="198"/>
    </w:p>
    <w:p>
      <w:pPr>
        <w:pStyle w:val="Heading4"/>
        <w:numPr>
          <w:ilvl w:val="3"/>
          <w:numId w:val="1"/>
        </w:numPr>
        <w:rPr/>
      </w:pPr>
      <w:bookmarkStart w:id="199" w:name="__RefHeading___Toc2396714_581953129"/>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کلمات و عبارت‌های بزرگان برای اثبات عدم تحریف قرآن با استناد به آیات قرآن، دو راه و روش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اوّل، استدلال به تعدادی از آیات شریفه قرآن است که در مباحث پیشین چند آیه مورد بررسی قرار گرفت و البته برخی از علما به آیات دیگری نیز استدلال نموده‌اند که به نظر می‌رسد دلالت آن‌ها بر عدم تحریف قرآن ناتمام است و از این رو، آن آیات را مورد بررسی قرار نمی‌دهیم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شیوۀ دوم، استدلال به خصوصیات اولیه قرآن کریم است که این مسیر را علاّمه طباطبایی رحمه الله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عدم تحریف قرآن، به مجموعه‌ای از ویژگی‌های قرآن کریم استدلال نموده است؛ بدین بیان که قرآن در وقت نزول، اوصاف و خصوصیاتی برای خود بیان کرده و بر پایۀ همان اوصاف، مجموع آیات قرآن مورد تحدّی واقع شده است؛ پس، قرآن موجود، همان قرآن نازل شده بر قلب نازنین رسول مکرّم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تحریفی در قرآن کریم روی داده</w:t>
      </w:r>
      <w:bookmarkStart w:id="201" w:name="pg5519_47849"/>
    </w:p>
    <w:p>
      <w:pPr>
        <w:pStyle w:val="BookText"/>
        <w:rPr/>
      </w:pPr>
      <w:bookmarkEnd w:id="201"/>
      <w:r>
        <w:rPr>
          <w:rFonts w:ascii="IRNazanin" w:hAnsi="IRNazanin" w:eastAsia="IRNazanin"/>
          <w:color w:val="111111"/>
          <w:sz w:val="28"/>
          <w:sz w:val="28"/>
          <w:szCs w:val="28"/>
          <w:rtl w:val="true"/>
          <w:lang w:bidi="fa-IR"/>
        </w:rPr>
        <w:t>باشد، نباید آن اوصافی که خداوند بر پایۀ آن‌ها تحدّی کرده، در قرآن موجود،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تمامی آن اوصاف در قرآن موجود وجود دارد</w:t>
      </w:r>
      <w:r>
        <w:rPr>
          <w:rFonts w:eastAsia="IRNazanin" w:cs="IRNazanin"/>
          <w:color w:val="111111"/>
          <w:sz w:val="28"/>
          <w:szCs w:val="28"/>
          <w:rtl w:val="true"/>
          <w:lang w:bidi="fa-IR"/>
        </w:rPr>
        <w:t>.</w:t>
      </w:r>
    </w:p>
    <w:p>
      <w:pPr>
        <w:pStyle w:val="Heading4"/>
        <w:numPr>
          <w:ilvl w:val="3"/>
          <w:numId w:val="1"/>
        </w:numPr>
        <w:rPr/>
      </w:pPr>
      <w:bookmarkStart w:id="202" w:name="__RefHeading___Toc2396716_581953129"/>
      <w:bookmarkStart w:id="203" w:name="_Toc76"/>
      <w:bookmarkEnd w:id="202"/>
      <w:r>
        <w:rPr>
          <w:rtl w:val="true"/>
        </w:rPr>
        <w:t>دیدگاه علاّمه طباطبایی رحمه الله</w:t>
      </w:r>
      <w:bookmarkEnd w:id="203"/>
    </w:p>
    <w:p>
      <w:pPr>
        <w:pStyle w:val="Heading5"/>
        <w:numPr>
          <w:ilvl w:val="4"/>
          <w:numId w:val="1"/>
        </w:numPr>
        <w:rPr/>
      </w:pPr>
      <w:bookmarkStart w:id="204" w:name="__RefHeading___Toc2396718_581953129"/>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علاّمه طباطبایی رحمه الله به هفت عنوان و صفت در این رابطه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ضروریات التاریخ أنّ النبیّ العربیّ محمّداً صلی الله علیه و آله جاء قبل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النبوّة وانتهض للدعوة وآمن به أمة من العرب وغیرهم، وأنّه جاء بکتاب یسمّیه القرآن وینسبه إلی ربّه متضمّن لجمل المعارف وکلّیات الشریعة التی کان یدعو إلیها، وکان یتحدّی به ویعدّه آیة لنبوّته، وأنّ القرآن الموجود الیوم بأیدینا هو القرآن الذی جاء به وقرأه علی الناس المعاصرین له فی الجملة بمعنی أنّه لم یضع من أصله بأن یفقد کلّه ثمّ یوضع کتاب آخر یشابهه فی نظمه أو لا یشابهه وینسب إلیه ویشتهر بین الناس بأنّه القرآن النازل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لا یرتاب فی شیء منها إلاّ مصاب فی فهمه ولا احتمل بعض ذلک أحد من الباحثین فی مسألة التحریف من المخالفین والمؤالفین؛</w:t>
      </w:r>
      <w:r>
        <w:rPr>
          <w:rStyle w:val="FootnoteAnchor"/>
          <w:rtl w:val="true"/>
        </w:rPr>
        <w:footnoteReference w:id="1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بدیهیات تاریخ است که پیامبر صلی الله علیه و آله چهارده قرن پیش به پیامبری مبعوث شده و ادّعای نبوت کرده است و امت عرب و</w:t>
      </w:r>
    </w:p>
    <w:p>
      <w:pPr>
        <w:pStyle w:val="BookText"/>
        <w:rPr/>
      </w:pPr>
      <w:r>
        <w:rPr>
          <w:rFonts w:ascii="IRNazanin" w:hAnsi="IRNazanin" w:eastAsia="IRNazanin"/>
          <w:color w:val="111111"/>
          <w:sz w:val="28"/>
          <w:sz w:val="28"/>
          <w:szCs w:val="28"/>
          <w:rtl w:val="true"/>
          <w:lang w:bidi="fa-IR"/>
        </w:rPr>
        <w:t>دیگر امت‌ها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بدیهیات است که او کتابی پُر از معارف و کلیات شرعی از سوی خداوند آورده و مردم را به سوی آن کتاب می‌خوانده، با آن کتاب تحدّی فرموده و آن را نشانۀ نبوت خود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فی الجمله می‌دانیم قرآنی که امروز در دست ما است همان قرآنی است که پیامبر صلی الله علیه و آله آورده و برای مردم معاصر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نمی‌توان گفت در بُرهه‌ای از زمان، کلّ این کتاب مفقود شده و سپس کتابی دیگر که در نظم و اسلوب مشابه آن بوده، جایگزین آن کتاب شده و یا آن‌که کتابی که شباهتی به آن نداشته، به پیامبر صلی الله علیه و آله 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آن چه در بین مردم است همان قرآنی می‌باشد که پیامبر صلی الله علیه و آله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این مطالب شک نمی‌کند، مگر آن‌که در خِردش خللی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ادامه، دلیل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نجد القرآن یتحدّی بأوصاف ترجع إلی عامّة آیاته ونجد ما بأیدینا من القرآن أعنی ما بین الدفتین واجداً لما وصف به من أوصاف تحدّی بها من غیر أن یتغیّر فی شیء منها أو یفوته ویفقد؛</w:t>
      </w:r>
      <w:r>
        <w:rPr>
          <w:rStyle w:val="FootnoteAnchor"/>
          <w:rtl w:val="true"/>
        </w:rPr>
        <w:footnoteReference w:id="1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قرآن کریم صفاتی را بر می‌شمرد که به عموم آیات باز می‌گردد و در آن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قرآنی که در دست داریم می‌نگریم، می‌بینیم اوصافی که قرآن با آن</w:t>
      </w:r>
      <w:bookmarkStart w:id="206" w:name="pg5519_47851"/>
    </w:p>
    <w:p>
      <w:pPr>
        <w:pStyle w:val="BookText"/>
        <w:rPr/>
      </w:pPr>
      <w:bookmarkEnd w:id="206"/>
      <w:r>
        <w:rPr>
          <w:rFonts w:ascii="IRNazanin" w:hAnsi="IRNazanin" w:eastAsia="IRNazanin"/>
          <w:color w:val="111111"/>
          <w:sz w:val="28"/>
          <w:sz w:val="28"/>
          <w:szCs w:val="28"/>
          <w:rtl w:val="true"/>
          <w:lang w:bidi="fa-IR"/>
        </w:rPr>
        <w:t>تحدّی کرده در آن موجود است، بی آن‌که دگرگون شده و یا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این سخن، مواردی از تحدّی قرآن را بیان می‌کند که عبارتند از</w:t>
      </w:r>
      <w:r>
        <w:rPr>
          <w:rFonts w:eastAsia="IRNazanin" w:cs="IRNazanin"/>
          <w:color w:val="111111"/>
          <w:sz w:val="28"/>
          <w:szCs w:val="28"/>
          <w:rtl w:val="true"/>
          <w:lang w:bidi="fa-IR"/>
        </w:rPr>
        <w:t>:</w:t>
      </w:r>
    </w:p>
    <w:p>
      <w:pPr>
        <w:pStyle w:val="Heading5"/>
        <w:numPr>
          <w:ilvl w:val="4"/>
          <w:numId w:val="1"/>
        </w:numPr>
        <w:rPr/>
      </w:pPr>
      <w:bookmarkStart w:id="207" w:name="__RefHeading___Toc2396720_581953129"/>
      <w:bookmarkStart w:id="208" w:name="_Toc78"/>
      <w:bookmarkEnd w:id="207"/>
      <w:r>
        <w:rPr>
          <w:rtl w:val="true"/>
        </w:rPr>
        <w:t>صفت یکم</w:t>
      </w:r>
      <w:r>
        <w:rPr>
          <w:rtl w:val="true"/>
        </w:rPr>
        <w:t xml:space="preserve">: </w:t>
      </w:r>
      <w:r>
        <w:rPr>
          <w:rtl w:val="true"/>
        </w:rPr>
        <w:t>فصاحت و بلاغت قرآن</w:t>
      </w:r>
      <w:bookmarkEnd w:id="208"/>
    </w:p>
    <w:p>
      <w:pPr>
        <w:pStyle w:val="BookText"/>
        <w:rPr/>
      </w:pPr>
      <w:r>
        <w:rPr>
          <w:rFonts w:ascii="IRNazanin" w:hAnsi="IRNazanin" w:eastAsia="IRNazanin"/>
          <w:color w:val="111111"/>
          <w:sz w:val="28"/>
          <w:sz w:val="28"/>
          <w:szCs w:val="28"/>
          <w:rtl w:val="true"/>
          <w:lang w:bidi="fa-IR"/>
        </w:rPr>
        <w:t>فنجده یتحدّی بالبلاغة والفصاحة ونجد ما بأیدینا مشتملاً علی ذلک النظم العجیب البدیع لا یعدله ولا یشابهه شیء من کلام البلغاء والفصحاء المحفوظ منهم والمروی عنهم من شعر أو نثر أو خطبة أو رسالة أو محاورة أو غیر ذلک وهذا النظم موجود فی جمیع الآیات سواء کتاباً متشابهاً مثانی تقشعرّ منه الجلود والقلوب؛</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قرآن با فصاحت و بلاغت خود در برابر مردم تحدّی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امروزه در دست ماست نیز دارای نظمی عجیب و بدیع و بی‌مانند است که با کلام هیچ یک از بلغا و فصحا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سخنانی که به صورت شعر نقل شده و چه آن‌چه به صورت نثر، یا خطبه، یا رساله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همگی در برابر قرآن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که در همۀ آیات قرآن موجود است چنان یکسان است که دل‌ها و 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لرزه درمی‌آورد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زمان نزول خود، مردم را با فصاحت و بلاغت موجود در قرآن تحدّی نموده است؛ بدین صورت که در زمان نزول</w:t>
      </w:r>
      <w:bookmarkStart w:id="209" w:name="pg5519_47852"/>
    </w:p>
    <w:p>
      <w:pPr>
        <w:pStyle w:val="BookText"/>
        <w:rPr/>
      </w:pPr>
      <w:bookmarkEnd w:id="209"/>
      <w:r>
        <w:rPr>
          <w:rFonts w:ascii="IRNazanin" w:hAnsi="IRNazanin" w:eastAsia="IRNazanin"/>
          <w:color w:val="111111"/>
          <w:sz w:val="28"/>
          <w:sz w:val="28"/>
          <w:szCs w:val="28"/>
          <w:rtl w:val="true"/>
          <w:lang w:bidi="fa-IR"/>
        </w:rPr>
        <w:t>قرآن هرچند عرب در اوج فصاحت و بلاغت بوده، اشعار، خطبه‌ها و نثرهای فروانی خلق می‌کرده، اما هیچ کدام نتوانستند جمله‌ای با فصاحت و بلاغت آیات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امروز نیز دارای همان مرتبه عالی از فصاحت و بلاغت است</w:t>
      </w:r>
      <w:r>
        <w:rPr>
          <w:rFonts w:eastAsia="IRNazanin" w:cs="IRNazanin"/>
          <w:color w:val="111111"/>
          <w:sz w:val="28"/>
          <w:szCs w:val="28"/>
          <w:rtl w:val="true"/>
          <w:lang w:bidi="fa-IR"/>
        </w:rPr>
        <w:t>.</w:t>
      </w:r>
    </w:p>
    <w:p>
      <w:pPr>
        <w:pStyle w:val="Heading5"/>
        <w:numPr>
          <w:ilvl w:val="4"/>
          <w:numId w:val="1"/>
        </w:numPr>
        <w:rPr/>
      </w:pPr>
      <w:bookmarkStart w:id="210" w:name="__RefHeading___Toc2396722_581953129"/>
      <w:bookmarkStart w:id="211" w:name="_Toc79"/>
      <w:bookmarkEnd w:id="210"/>
      <w:r>
        <w:rPr>
          <w:rtl w:val="true"/>
        </w:rPr>
        <w:t>صفت دوم</w:t>
      </w:r>
      <w:r>
        <w:rPr>
          <w:rtl w:val="true"/>
        </w:rPr>
        <w:t xml:space="preserve">: </w:t>
      </w:r>
      <w:r>
        <w:rPr>
          <w:rtl w:val="true"/>
        </w:rPr>
        <w:t>عدم تنافی و اختلاف بین آیات قرآن</w:t>
      </w:r>
      <w:bookmarkEnd w:id="211"/>
    </w:p>
    <w:p>
      <w:pPr>
        <w:pStyle w:val="BookText"/>
        <w:rPr/>
      </w:pPr>
      <w:r>
        <w:rPr>
          <w:rFonts w:ascii="IRNazanin" w:hAnsi="IRNazanin" w:eastAsia="IRNazanin"/>
          <w:color w:val="111111"/>
          <w:sz w:val="28"/>
          <w:sz w:val="28"/>
          <w:szCs w:val="28"/>
          <w:rtl w:val="true"/>
          <w:lang w:bidi="fa-IR"/>
        </w:rPr>
        <w:t>علاّمه طباطبایی رحمه الله دومین صفت بارز قرآن کریم را چنین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ونجده یتحدی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وجود اختلاف فیه ونجد ما بأیدینا من القرآن یفی بذلک أحسن الوفاء وأوفاه فما من إبهام أو خلل یتراءی فی آیة إلاّ ویرفعه آیة أُخری، وما من خلاف أو مناقضة یتوهّم بادئ الرأی من شطر إلاّ وهناک ما یدفعه ویفسّره؛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قرآن کریم در آیه هشتاد و دوم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آیات قرآن تدبر نمی‌کنند؟ که اگر جز از سوی خدا بود، در آن اختلاف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نبودن اختلاف در قرآن با مردم تحدّی می‌کند؛ قرآن امروز نیز بدون اختلاف است؛ هیچ ابهام و خللی در آیه‌ای نیست، مگر آن‌که در آیه‌ای دیگر، آن ابهام و خلل برطرف شده است؛ و هیچ خلاف و نقضی در آیه‌ای نیست، مگر آن‌که در بخش بعدی، برطرف و تفسیر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کفّار، اهل کتاب و مشرکین را به عدم اختلاف بین آیات قرآن تحدّی نموده است؛ البته ممکن است در نگاه اوّل برخی از</w:t>
      </w:r>
      <w:bookmarkStart w:id="212" w:name="pg5519_47853"/>
    </w:p>
    <w:p>
      <w:pPr>
        <w:pStyle w:val="BookText"/>
        <w:rPr/>
      </w:pPr>
      <w:bookmarkEnd w:id="212"/>
      <w:r>
        <w:rPr>
          <w:rFonts w:ascii="IRNazanin" w:hAnsi="IRNazanin" w:eastAsia="IRNazanin"/>
          <w:color w:val="111111"/>
          <w:sz w:val="28"/>
          <w:sz w:val="28"/>
          <w:szCs w:val="28"/>
          <w:rtl w:val="true"/>
          <w:lang w:bidi="fa-IR"/>
        </w:rPr>
        <w:t>آیات دارای ابهام باشند که با مراجعه به آیات دیگر و روایات، آن ابهام و اختلاف مرتفع می‌گردد؛ لذا خود کتاب، رافع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موجود نیز هیچ‌گونه اختلافی بین آیات دیده نمی‌شود و وجود ندارد</w:t>
      </w:r>
      <w:r>
        <w:rPr>
          <w:rFonts w:eastAsia="IRNazanin" w:cs="IRNazanin"/>
          <w:color w:val="111111"/>
          <w:sz w:val="28"/>
          <w:szCs w:val="28"/>
          <w:rtl w:val="true"/>
          <w:lang w:bidi="fa-IR"/>
        </w:rPr>
        <w:t>.</w:t>
      </w:r>
    </w:p>
    <w:p>
      <w:pPr>
        <w:pStyle w:val="Heading5"/>
        <w:numPr>
          <w:ilvl w:val="4"/>
          <w:numId w:val="1"/>
        </w:numPr>
        <w:rPr/>
      </w:pPr>
      <w:bookmarkStart w:id="213" w:name="__RefHeading___Toc2396724_581953129"/>
      <w:bookmarkStart w:id="214" w:name="_Toc80"/>
      <w:bookmarkEnd w:id="213"/>
      <w:r>
        <w:rPr>
          <w:rtl w:val="true"/>
        </w:rPr>
        <w:t>صفت سوم</w:t>
      </w:r>
      <w:r>
        <w:rPr>
          <w:rtl w:val="true"/>
        </w:rPr>
        <w:t xml:space="preserve">: </w:t>
      </w:r>
      <w:r>
        <w:rPr>
          <w:rtl w:val="true"/>
        </w:rPr>
        <w:t>عمومیت تحدّی</w:t>
      </w:r>
      <w:bookmarkEnd w:id="214"/>
    </w:p>
    <w:p>
      <w:pPr>
        <w:pStyle w:val="BookText"/>
        <w:rPr/>
      </w:pPr>
      <w:r>
        <w:rPr>
          <w:rFonts w:ascii="IRNazanin" w:hAnsi="IRNazanin" w:eastAsia="IRNazanin"/>
          <w:color w:val="111111"/>
          <w:sz w:val="28"/>
          <w:sz w:val="28"/>
          <w:szCs w:val="28"/>
          <w:rtl w:val="true"/>
          <w:lang w:bidi="fa-IR"/>
        </w:rPr>
        <w:t>علاّمه طباطبایی رحمه الله در توضیح این ویژگی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ونجده یتحدّی بغیر ذلک ممّا لا یختصّ فهمه بأهل اللغة العربیة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Style w:val="FootnoteAnchor"/>
          <w:rtl w:val="true"/>
        </w:rPr>
        <w:footnoteReference w:id="16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وَما هُوَ بِالْهَزْلِ؛</w:t>
      </w:r>
      <w:r>
        <w:rPr>
          <w:rStyle w:val="FootnoteAnchor"/>
          <w:rtl w:val="true"/>
        </w:rPr>
        <w:footnoteReference w:id="165"/>
      </w:r>
      <w:r>
        <w:rPr>
          <w:rFonts w:ascii="IRNazanin" w:hAnsi="IRNazanin" w:eastAsia="IRNazanin"/>
          <w:color w:val="111111"/>
          <w:sz w:val="28"/>
          <w:sz w:val="28"/>
          <w:szCs w:val="28"/>
          <w:rtl w:val="true"/>
          <w:lang w:bidi="fa-IR"/>
        </w:rPr>
        <w:t>ثمّ نجد ما بأیدینا من القرآن یستوفی البیان فی صریح الحقّ الذی لا مریة فیه، ویهدی إلی آخر ما یهتدی إلیه العقل من أصول المعارف الحقیقیة وکلّیات الشرائع الفطریة وتفاصیل الفضائل الخلقیة من غیر أن نعثر فیها علی شیء من النقیصة والخلل أو نحصل علی شیء من التناقض والزلل بل نجد جمیع المعارف علی سعتها وکثرتها حیّة بحیاة واحدة مدبّرة بروح واحد هو مبدأ جمیع المعارف القرآنیة والأصل الذی إلیه ینتهی الجمیع ویرجع وهو التوحید فإلیه ینتهی الجمیع بالتحلیل وهو یعود إلی کلّ منها بالترکیب؛</w:t>
      </w:r>
      <w:r>
        <w:rPr>
          <w:rStyle w:val="FootnoteAnchor"/>
          <w:rtl w:val="true"/>
        </w:rPr>
        <w:footnoteReference w:id="16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می‌بینیم قرآن تحدّیات دیگر نیز به صورت عموم دارد</w:t>
      </w:r>
    </w:p>
    <w:p>
      <w:pPr>
        <w:pStyle w:val="BookText"/>
        <w:rPr/>
      </w:pPr>
      <w:r>
        <w:rPr>
          <w:rFonts w:ascii="IRNazanin" w:hAnsi="IRNazanin" w:eastAsia="IRNazanin"/>
          <w:color w:val="111111"/>
          <w:sz w:val="28"/>
          <w:sz w:val="28"/>
          <w:szCs w:val="28"/>
          <w:rtl w:val="true"/>
          <w:lang w:bidi="fa-IR"/>
        </w:rPr>
        <w:t>که فهم و درک آن مختصّ به عرب‌ها و زبان عربی نیست؛ مانند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آدمیان و جنّیان همگی گردآیند قرآنی مانند این قرآن آورند، نمی‌توانند مانند آن را بیاورند؛ هرچند پشت بر پشت یکدیگر نهند و یکدیگر را پشتیبان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آیۀ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سخنی است که میان حقّ و باطل جدایی می‌افکند و سخن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قرآن موجود در دست بشر نگاه می‌کنیم در می‌یابیم که قرآن با صراحت، حقّ را بیان کرده و انسان را به نهایت آن‌چه که خِرد به آن راه دارد در اصول معارف، حقیقت و کلیات شرایع فطری و تفاصیل فضائل اخلاق هدایت کرده است، بی آن‌که نقیصه و خللی در آن یافت شود؛ بی‌آن‌که تناقض و لغزشی در آن بیابیم؛ همۀ معارف با گستره‌ای که دارد به صورتی زنده و یکسان و با روحی واحد در این کتاب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روحی واحد که مبدأ همۀ معارف قرآنی است و ریشۀ تمام معارف است و آن همانا جز توحید نیست که در حقیقت، همۀ معارف به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تنها کسانی که آشنا به لغت عرب هستند را تحدّی ننموده است؛ بلکه نسبت به همه افراد این تحدّی صورت پذیرفته است و آیۀ مذکور در سخن علاّمه رحمه الله بر آن دلالت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حتی فصل اوّل و دوم کتاب‌های بشری قدر جامعی نداشته و بین مطالب آن فاصله زیادی باشد، اما تمام آیات قرآن حقیقتی واحد است؛ به این صورت که ملاکات موجود در احکام عقلی، فضایل اخلاقی و شرایع، به یک اساس واحد بر می‌گردد و حقیقت واحد تمام آن‌ها را تدبیر می‌نماید</w:t>
      </w:r>
      <w:r>
        <w:rPr>
          <w:rFonts w:eastAsia="IRNazanin" w:cs="IRNazanin"/>
          <w:color w:val="111111"/>
          <w:sz w:val="28"/>
          <w:szCs w:val="28"/>
          <w:rtl w:val="true"/>
          <w:lang w:bidi="fa-IR"/>
        </w:rPr>
        <w:t>.</w:t>
      </w:r>
      <w:bookmarkStart w:id="215" w:name="pg5519_47855"/>
    </w:p>
    <w:p>
      <w:pPr>
        <w:pStyle w:val="Heading5"/>
        <w:numPr>
          <w:ilvl w:val="4"/>
          <w:numId w:val="1"/>
        </w:numPr>
        <w:rPr/>
      </w:pPr>
      <w:bookmarkStart w:id="216" w:name="__RefHeading___Toc2396726_581953129"/>
      <w:bookmarkStart w:id="217" w:name="_Toc81"/>
      <w:bookmarkEnd w:id="215"/>
      <w:bookmarkEnd w:id="216"/>
      <w:r>
        <w:rPr>
          <w:rtl w:val="true"/>
        </w:rPr>
        <w:t>صفت چهارم</w:t>
      </w:r>
      <w:r>
        <w:rPr>
          <w:rtl w:val="true"/>
        </w:rPr>
        <w:t xml:space="preserve">: </w:t>
      </w:r>
      <w:r>
        <w:rPr>
          <w:rtl w:val="true"/>
        </w:rPr>
        <w:t>اصول کلّی حاکم بر نقل سرگذشت انبیاء علیهم السلام</w:t>
      </w:r>
      <w:bookmarkEnd w:id="217"/>
    </w:p>
    <w:p>
      <w:pPr>
        <w:pStyle w:val="BookText"/>
        <w:rPr/>
      </w:pPr>
      <w:r>
        <w:rPr>
          <w:rFonts w:ascii="IRNazanin" w:hAnsi="IRNazanin" w:eastAsia="IRNazanin"/>
          <w:color w:val="111111"/>
          <w:sz w:val="28"/>
          <w:sz w:val="28"/>
          <w:szCs w:val="28"/>
          <w:rtl w:val="true"/>
          <w:lang w:bidi="fa-IR"/>
        </w:rPr>
        <w:t>علاّمه رحمه الله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یغوص فی أخبار الماضین من الأنبیاء وأممهم ونجد ما عندنا من کلام الله یورد قصصهم ویفصل القول فیها علی ما یلیق بطهارة الدین ویناسب نزاهة ساحة النبوّة وخلوصها للعبودیة والطاعة وکلّما طبقنا قصّة من القصص القرآنیة علی ما یماثلها ممّا ورد فی العهدین انجلی ذلک أحسن الانجلاء؛</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نیز قرآن در اخبار گذشتگان مانند انبیا و امت‌های آنان غوص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قرآنی که اینک در دست ماست نیز قصص آنان بیان شده و آن‌چه به طهارت دین و پاکی ساحت نبوّت مرتبط است را بیان می‌کند و هرگاه قصّه‌ای از قصص آن را با قصّه‌هایی از تورات و انجیل آمده، مقایسه کنیم حقیقت این سخن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اخبار انبیا علیهم السلام و امت‌های آنان در قرآن و قصّه‌های موجود در قرآن، فصول کلّی حاکم است که با ساحت نبوّت و مقام عبودیت و اطاعت آن‌ها مناسبت دارد؛ علاوه این که اخبار انبیای موجود در قرآن علیهم السلام با قصه‌هایی که در کتاب‌های عهدین از آن‌ها نقل شده، 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نزول قرآن، این خصوصیت در قرآن موجود نیز وجود دارد</w:t>
      </w:r>
      <w:r>
        <w:rPr>
          <w:rFonts w:eastAsia="IRNazanin" w:cs="IRNazanin"/>
          <w:color w:val="111111"/>
          <w:sz w:val="28"/>
          <w:szCs w:val="28"/>
          <w:rtl w:val="true"/>
          <w:lang w:bidi="fa-IR"/>
        </w:rPr>
        <w:t>.</w:t>
      </w:r>
    </w:p>
    <w:p>
      <w:pPr>
        <w:pStyle w:val="Heading5"/>
        <w:numPr>
          <w:ilvl w:val="4"/>
          <w:numId w:val="1"/>
        </w:numPr>
        <w:rPr/>
      </w:pPr>
      <w:bookmarkStart w:id="218" w:name="__RefHeading___Toc2396728_581953129"/>
      <w:bookmarkStart w:id="219" w:name="_Toc82"/>
      <w:bookmarkEnd w:id="218"/>
      <w:r>
        <w:rPr>
          <w:rtl w:val="true"/>
        </w:rPr>
        <w:t>صفت پنجم</w:t>
      </w:r>
      <w:r>
        <w:rPr>
          <w:rtl w:val="true"/>
        </w:rPr>
        <w:t xml:space="preserve">: </w:t>
      </w:r>
      <w:r>
        <w:rPr>
          <w:rtl w:val="true"/>
        </w:rPr>
        <w:t>تصریح قرآن به مواردی از فتنه‌ها و حوادث آینده</w:t>
      </w:r>
      <w:bookmarkEnd w:id="2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پنجمی که قرآن کریم دارد و علاّمه رحمه الله به آن اشاره می‌کند، بیان</w:t>
      </w:r>
      <w:bookmarkStart w:id="220" w:name="pg5519_47856"/>
    </w:p>
    <w:p>
      <w:pPr>
        <w:pStyle w:val="BookText"/>
        <w:rPr/>
      </w:pPr>
      <w:bookmarkEnd w:id="220"/>
      <w:r>
        <w:rPr>
          <w:rFonts w:ascii="IRNazanin" w:hAnsi="IRNazanin" w:eastAsia="IRNazanin"/>
          <w:color w:val="111111"/>
          <w:sz w:val="28"/>
          <w:sz w:val="28"/>
          <w:szCs w:val="28"/>
          <w:rtl w:val="true"/>
          <w:lang w:bidi="fa-IR"/>
        </w:rPr>
        <w:t>حوادثی مرتبط به بعد از نزول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یورد آیات فی الملاحم ویخبر عن الحوادث الآتیة فی آیات کثیرة بالتصریح أو بالتلویح ثم نجدها فیما هو بأیدینا من القرآن علی تلک الشریطة صادقة مصدّقة؛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قرآن کریم آیاتی را دربارۀ آشوب‌ها و حوادث آینده می‌یابیم که با تصریح یا تلویح از آن حوادث و آشوب‌ها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قرآنی که در دست داریم می‌نگریم، می‌بینیم دربارۀ آن آشوب‌ها و شورش‌ها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در مورد فتنه‌ها و حوادث آینده است که هرچه زمان پیش می‌رود، زوایایی از آن امور برای بشر روشن می‌گردد</w:t>
      </w:r>
      <w:r>
        <w:rPr>
          <w:rFonts w:eastAsia="IRNazanin" w:cs="IRNazanin"/>
          <w:color w:val="111111"/>
          <w:sz w:val="28"/>
          <w:szCs w:val="28"/>
          <w:rtl w:val="true"/>
          <w:lang w:bidi="fa-IR"/>
        </w:rPr>
        <w:t>.</w:t>
      </w:r>
    </w:p>
    <w:p>
      <w:pPr>
        <w:pStyle w:val="Heading5"/>
        <w:numPr>
          <w:ilvl w:val="4"/>
          <w:numId w:val="1"/>
        </w:numPr>
        <w:rPr/>
      </w:pPr>
      <w:bookmarkStart w:id="221" w:name="__RefHeading___Toc2396730_581953129"/>
      <w:bookmarkStart w:id="222" w:name="_Toc83"/>
      <w:bookmarkEnd w:id="221"/>
      <w:r>
        <w:rPr>
          <w:rtl w:val="true"/>
        </w:rPr>
        <w:t>صفت ششم</w:t>
      </w:r>
      <w:r>
        <w:rPr>
          <w:rtl w:val="true"/>
        </w:rPr>
        <w:t xml:space="preserve">: </w:t>
      </w:r>
      <w:r>
        <w:rPr>
          <w:rtl w:val="true"/>
        </w:rPr>
        <w:t>اتّصاف به اوصافی زیبا و پاکیزه چون نور، صراط و</w:t>
      </w:r>
      <w:r>
        <w:rPr>
          <w:rtl w:val="true"/>
        </w:rPr>
        <w:t>...</w:t>
      </w:r>
      <w:bookmarkEnd w:id="222"/>
    </w:p>
    <w:p>
      <w:pPr>
        <w:pStyle w:val="BookText"/>
        <w:rPr/>
      </w:pPr>
      <w:r>
        <w:rPr>
          <w:rFonts w:ascii="IRNazanin" w:hAnsi="IRNazanin" w:eastAsia="IRNazanin"/>
          <w:color w:val="111111"/>
          <w:sz w:val="28"/>
          <w:sz w:val="28"/>
          <w:szCs w:val="28"/>
          <w:rtl w:val="true"/>
          <w:lang w:bidi="fa-IR"/>
        </w:rPr>
        <w:t>ایشان در ارتباط با این ویژگی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یصف نفسه بأوصاف زاکیة جمیلة کما یصف نفسه بأنّه نور وأنّه هاد یهدی إلی صراط مستقیم وإلی الملّة التی هی أقوم ونجد ما بأیدینا من القرآن لا یفقد شیئاً من ذلک ولا یهمل من أمر الهدایة والدلالة ولا دقیقة؛</w:t>
      </w:r>
      <w:r>
        <w:rPr>
          <w:rStyle w:val="FootnoteAnchor"/>
          <w:rtl w:val="true"/>
        </w:rPr>
        <w:footnoteReference w:id="1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را به صفاتی زیبا و پاکیزه می‌ستاید؛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 رهنما بودن به راه راست و درست، راهنمایی به کیشی که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دست ماست نیز می‌بینیم هیچ یک از امور مذکور را واننهاده و همۀ آن نشانه‌های مذکور را داراست</w:t>
      </w:r>
      <w:r>
        <w:rPr>
          <w:rFonts w:eastAsia="IRNazanin" w:cs="IRNazanin"/>
          <w:color w:val="111111"/>
          <w:sz w:val="28"/>
          <w:szCs w:val="28"/>
          <w:rtl w:val="true"/>
          <w:lang w:bidi="fa-IR"/>
        </w:rPr>
        <w:t>.</w:t>
      </w:r>
      <w:bookmarkStart w:id="223" w:name="pg5519_47857"/>
    </w:p>
    <w:p>
      <w:pPr>
        <w:pStyle w:val="BookText"/>
        <w:rPr/>
      </w:pPr>
      <w:bookmarkEnd w:id="223"/>
      <w:r>
        <w:rPr>
          <w:rFonts w:ascii="IRNazanin" w:hAnsi="IRNazanin" w:eastAsia="IRNazanin"/>
          <w:color w:val="111111"/>
          <w:sz w:val="28"/>
          <w:sz w:val="28"/>
          <w:szCs w:val="28"/>
          <w:rtl w:val="true"/>
          <w:lang w:bidi="fa-IR"/>
        </w:rPr>
        <w:t>قرآن خود را به صفاتی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صراط مستقیم، اقوم قولاً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عین این اوصاف در قرآنِ موجود نیز وجود دارد و هیچ کدام از آن‌ها مفقود نشده است</w:t>
      </w:r>
      <w:r>
        <w:rPr>
          <w:rFonts w:eastAsia="IRNazanin" w:cs="IRNazanin"/>
          <w:color w:val="111111"/>
          <w:sz w:val="28"/>
          <w:szCs w:val="28"/>
          <w:rtl w:val="true"/>
          <w:lang w:bidi="fa-IR"/>
        </w:rPr>
        <w:t>.</w:t>
      </w:r>
    </w:p>
    <w:p>
      <w:pPr>
        <w:pStyle w:val="Heading5"/>
        <w:numPr>
          <w:ilvl w:val="4"/>
          <w:numId w:val="1"/>
        </w:numPr>
        <w:rPr/>
      </w:pPr>
      <w:bookmarkStart w:id="224" w:name="__RefHeading___Toc2396732_581953129"/>
      <w:bookmarkStart w:id="225" w:name="_Toc84"/>
      <w:bookmarkEnd w:id="224"/>
      <w:r>
        <w:rPr>
          <w:rtl w:val="true"/>
        </w:rPr>
        <w:t>صفت هفتم</w:t>
      </w:r>
      <w:r>
        <w:rPr>
          <w:rtl w:val="true"/>
        </w:rPr>
        <w:t xml:space="preserve">: </w:t>
      </w:r>
      <w:r>
        <w:rPr>
          <w:rtl w:val="true"/>
        </w:rPr>
        <w:t xml:space="preserve">ذکر الله بودن </w:t>
      </w:r>
      <w:r>
        <w:rPr>
          <w:rtl w:val="true"/>
        </w:rPr>
        <w:t>(</w:t>
      </w:r>
      <w:r>
        <w:rPr>
          <w:rtl w:val="true"/>
        </w:rPr>
        <w:t>بیان صفات والای خداوند و اسماء حسنی</w:t>
      </w:r>
      <w:r>
        <w:rPr>
          <w:rtl w:val="true"/>
        </w:rPr>
        <w:t>)</w:t>
      </w:r>
      <w:bookmarkEnd w:id="225"/>
    </w:p>
    <w:p>
      <w:pPr>
        <w:pStyle w:val="BookText"/>
        <w:rPr/>
      </w:pPr>
      <w:r>
        <w:rPr>
          <w:rFonts w:ascii="IRNazanin" w:hAnsi="IRNazanin" w:eastAsia="IRNazanin"/>
          <w:color w:val="111111"/>
          <w:sz w:val="28"/>
          <w:sz w:val="28"/>
          <w:szCs w:val="28"/>
          <w:rtl w:val="true"/>
          <w:lang w:bidi="fa-IR"/>
        </w:rPr>
        <w:t>خصوصیت مهمّ مطرح در قرآن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أجمع الأوصاف التی یذکرها القرآن لنفسه أنّه ذکر لله فإنّه یذکر به تعالی بما أنّه آیة دالّة علیه حیّة خالدة وبما أنّه یصفه بأسمائه الحسنی وصفاته العلیا، ویصف سنته فی الصنع والإیجاد، ویصف ملائکته وکتبه ورسله، ویصف شرائعه وأحکامه، ویصف ما ینتهی إلیه أمر الخلقة وهو المعاد ورجوع الکلّ إلیه سبحانه، وتفاصیل ما یئول إلیه أمر الناس من السعادة والشقاء، والجنّة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ذلک ذکر الله، وهو الذی یرومه القرآن بإطلاق القول بأنّه ذکر ونجد ما بأیدینا من القرآن لا یفقد شیئاً من معنی الذکر؛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جامع‌ترین صفات قرآن که نسبت به خود آورده، ذکر الله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آن‌جا که نشانه‌ای زنده و جاویدان است، یادآور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اسماء حسنای خدا و صفات علیای او و سنت او در آفرینش و صفت فرشتگان و کتب خدا و پیامبران او و شرایع انبیا و سرانجام خلق و معاد و بازگشت همه به سوی او سعادت و شقاوت و بهشت و دوزخ همگی در قرآن ذکر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آن‌چه ذکر شد، ذکر و یاد خداست و این است که قرآن</w:t>
      </w:r>
    </w:p>
    <w:p>
      <w:pPr>
        <w:pStyle w:val="BookText"/>
        <w:rPr/>
      </w:pPr>
      <w:r>
        <w:rPr>
          <w:rFonts w:ascii="IRNazanin" w:hAnsi="IRNazanin" w:eastAsia="IRNazanin"/>
          <w:color w:val="111111"/>
          <w:sz w:val="28"/>
          <w:sz w:val="28"/>
          <w:szCs w:val="28"/>
          <w:rtl w:val="true"/>
          <w:lang w:bidi="fa-IR"/>
        </w:rPr>
        <w:t>را به طور مطلق ذکر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موجود در دست ما نیز همۀ خصوصیات ذکر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 را به یاد خداوند متعال می‌اندازد، لذا خود، نشانه‌ای زنده و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رحمه الله به اجمال دلیل خود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الحجّة أنّ القرآن أنزله الله علی نبیّه ووصفه فی آیات کثیرة بأوصاف خاصّة لو کان تغیّر فی شیء من هذه الأوصاف بزیادة أو نقیصة أو تغییر فی لفظ أو ترتیب مؤثر فقد آثار تلک الصفة قطعاً لکنّا نجد القرآن الذی بأیدینا واجداً لآثار تلک الصفات المعدودة علی أتمّ ما یمکن وأحسن ما یکون فلم یقع فیه تحریف یسلبه شیئاً من صفاته فالذی بأیدینا منه هو القرآن المنزل علی النبیّ صلی الله علیه و آله بعینه فلو فرض سقوط شیء منه أو تغیّر فی إعراب أو حرف أو ترتیب وجب أن یکون فی أمر لا یؤثّر فی شیء من أوصافه کالإعجاز وارتفاع الاختلاف والهدایة والنوریة والذکریة والهیمنة علی سائر الکتب السماویة إلی غیر ذلک، وذلک کآیة مکرّرة ساقطة أو اختلاف فی نقطة أو إعراب ونحوها؛</w:t>
      </w:r>
      <w:r>
        <w:rPr>
          <w:rStyle w:val="FootnoteAnchor"/>
          <w:rtl w:val="true"/>
        </w:rPr>
        <w:footnoteReference w:id="1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حجت که خداوند، قرآن را بر پیامبرش فرستاده و در آیات بسیاری از قرآن، این کتاب را به صفات ویژه‌ای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قرآن در یکی از اوصاف مذکور به زیاده یا نقصان، یا لفظ و ترتیب، تغییر کرده بود، آن نشانه‌ها و ویژگی‌ها را از دست می‌داد و آن نشانه‌ها را در قرآنی که در دست ماست</w:t>
      </w:r>
    </w:p>
    <w:p>
      <w:pPr>
        <w:pStyle w:val="BookText"/>
        <w:rPr/>
      </w:pPr>
      <w:r>
        <w:rPr>
          <w:rFonts w:ascii="IRNazanin" w:hAnsi="IRNazanin" w:eastAsia="IRNazanin"/>
          <w:color w:val="111111"/>
          <w:sz w:val="28"/>
          <w:sz w:val="28"/>
          <w:szCs w:val="28"/>
          <w:rtl w:val="true"/>
          <w:lang w:bidi="fa-IR"/>
        </w:rPr>
        <w:t>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بر خلاف آن است و ما آن صفات را به بهترین وجه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در قرآن تحریفی رخ داده باشد که یکی از آن صفات اصلی قرآن را از بین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حقیقت، همان قرآنی است که از زمان پیامبر صلی الله علیه و آله در میان مسلمانان بوده است؛ و اگر بر فرض اعراب، یا یکی از حروف و یا ترتیب آیات آن تغییر کرده باشد، به گونه‌ای بوده که در اوصاف اصلی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رفع اختلاف و هدایت و ذکر بودن قرآن و نورانیت آن و برتری آن بر دیگر کتب آسمانی و غیره تأثیری نداشته است؛ مثل این که آیه‌ای که تکرار شده بود ساقط شده، یا اختلاف در نقطه و یا اعراب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اگر در قرآن تحریف و یا تغییری اتّفاق افتاده بود، در این گونه صفات تغییر پدید می‌آمد که در فرض تحریف، عنوان ذکر، نور، هادی، فصاحت، بلاغت، عدم وجود اختلاف و تحدّی نسبت به جمیع، در مورد قرآن تغییر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ایشان اگر تغییر به اندازه‌ای باشد که در اوصاف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بودن، هادی بودن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حاصل نگردد، مانند این که تغییر در اعراب روی داده باشد، به عنوان مثال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تغییر اشکال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منظر ایشان، مجموعه قرآن بر عدم تحریف قرآن دلالت دارد؛ چرا که قرآن از زمان نزول تا قیامت مخالفین خود را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معجزه ابدی است و اگر در قرآن تغییر به کاستی و یا زیاده اتّفاق افتاده بود، امروز نمی‌توانست به عنوان معجزه، همه انسان‌ها را تحدّی کند</w:t>
      </w:r>
      <w:r>
        <w:rPr>
          <w:rFonts w:eastAsia="IRNazanin" w:cs="IRNazanin"/>
          <w:color w:val="111111"/>
          <w:sz w:val="28"/>
          <w:szCs w:val="28"/>
          <w:rtl w:val="true"/>
          <w:lang w:bidi="fa-IR"/>
        </w:rPr>
        <w:t>.</w:t>
      </w:r>
      <w:bookmarkStart w:id="226" w:name="pg5519_47860"/>
    </w:p>
    <w:p>
      <w:pPr>
        <w:pStyle w:val="Heading4"/>
        <w:numPr>
          <w:ilvl w:val="3"/>
          <w:numId w:val="1"/>
        </w:numPr>
        <w:rPr/>
      </w:pPr>
      <w:bookmarkStart w:id="227" w:name="__RefHeading___Toc2396734_581953129"/>
      <w:bookmarkStart w:id="228" w:name="_Toc85"/>
      <w:bookmarkEnd w:id="226"/>
      <w:bookmarkEnd w:id="227"/>
      <w:r>
        <w:rPr>
          <w:rtl w:val="true"/>
        </w:rPr>
        <w:t>نقد آیت الله فاضل لنکرانی قدس سره بر دیدگاه علاّمه طباطبایی رحمه الله</w:t>
      </w:r>
      <w:bookmarkEnd w:id="228"/>
    </w:p>
    <w:p>
      <w:pPr>
        <w:pStyle w:val="BookText"/>
        <w:rPr/>
      </w:pPr>
      <w:r>
        <w:rPr>
          <w:rFonts w:ascii="IRNazanin" w:hAnsi="IRNazanin" w:eastAsia="IRNazanin"/>
          <w:color w:val="111111"/>
          <w:sz w:val="28"/>
          <w:sz w:val="28"/>
          <w:szCs w:val="28"/>
          <w:rtl w:val="true"/>
          <w:lang w:bidi="fa-IR"/>
        </w:rPr>
        <w:t>والد محقّق و مدقّق ما قدس سره پس از ذکر دیدگاه علاّمه طباطبایی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وإن کان غیر خال عن المناقشة؛ ضرورة أنّ ما أفاده إنّما یجدی لنفی الزیادة الکثیرة أو النقیصة المتعدّدة فی مواضع متکثرة کما یدّعیه القائل بالتحریف المستند إلی الروایات الکثیرة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احتمال زیادة یسیرة أو نقیصة یسیرة کما فرضه فی أوّل البحث فالدلیل لا یثبت نفیه، ولا یجدی لدفعه أصلاً؛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هرچند سخن ایشان خالی از مناقشه نیست، اما باید گفت این استدلال در برابر کسی قابل استفاده است که قائل به زیاده در قرآن به نحو گسترده و یا نقصان قرآن در مواضع متعدده و بسیار باشد؛ مانند کسانی که با استناد به روایات متعدده قائل به نقصان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استدلال در برابر کسانی که قائل به تحریف به زیاده و نقصان در حدّ اندک هستند، کارآمد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ذکر این نقد، برای نمونه روایتی که دلالت 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می‌کند را برای نمونه ذکر می‌نمایند و معتقدند استدلال علاّمه طباطبایی رحمه الله برای ردّ امثال این تحریف کافی نیست</w:t>
      </w:r>
      <w:r>
        <w:rPr>
          <w:rFonts w:eastAsia="IRNazanin" w:cs="IRNazanin"/>
          <w:color w:val="111111"/>
          <w:sz w:val="28"/>
          <w:szCs w:val="28"/>
          <w:rtl w:val="true"/>
          <w:lang w:bidi="fa-IR"/>
        </w:rPr>
        <w:t>.</w:t>
      </w:r>
    </w:p>
    <w:p>
      <w:pPr>
        <w:pStyle w:val="Heading4"/>
        <w:numPr>
          <w:ilvl w:val="3"/>
          <w:numId w:val="1"/>
        </w:numPr>
        <w:rPr/>
      </w:pPr>
      <w:bookmarkStart w:id="229" w:name="__RefHeading___Toc2396736_581953129"/>
      <w:bookmarkStart w:id="230" w:name="_Toc86"/>
      <w:bookmarkEnd w:id="229"/>
      <w:r>
        <w:rPr>
          <w:rtl w:val="true"/>
        </w:rPr>
        <w:t xml:space="preserve">اشکال آیت الله جوادی آملی </w:t>
      </w:r>
      <w:r>
        <w:rPr>
          <w:rtl w:val="true"/>
        </w:rPr>
        <w:t>(</w:t>
      </w:r>
      <w:r>
        <w:rPr>
          <w:rtl w:val="true"/>
        </w:rPr>
        <w:t>دام ظلّه</w:t>
      </w:r>
      <w:r>
        <w:rPr>
          <w:rtl w:val="true"/>
        </w:rPr>
        <w:t xml:space="preserve">) </w:t>
      </w:r>
      <w:r>
        <w:rPr>
          <w:rtl w:val="true"/>
        </w:rPr>
        <w:t>بر نقد آیت الله فاضل رحمه الله</w:t>
      </w:r>
      <w:bookmarkEnd w:id="230"/>
    </w:p>
    <w:p>
      <w:pPr>
        <w:pStyle w:val="BookText"/>
        <w:rPr/>
      </w:pPr>
      <w:r>
        <w:rPr>
          <w:rFonts w:ascii="IRNazanin" w:hAnsi="IRNazanin" w:eastAsia="IRNazanin"/>
          <w:color w:val="111111"/>
          <w:sz w:val="28"/>
          <w:sz w:val="28"/>
          <w:szCs w:val="28"/>
          <w:rtl w:val="true"/>
          <w:lang w:bidi="fa-IR"/>
        </w:rPr>
        <w:t xml:space="preserve">استاد ما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مرحوم والد چنین جواب داده‌اند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با نگریستن در گفتار علاّمه قابل دفع است؛ زیرا،</w:t>
      </w:r>
      <w:bookmarkStart w:id="231" w:name="pg5519_47861"/>
    </w:p>
    <w:p>
      <w:pPr>
        <w:pStyle w:val="BookText"/>
        <w:rPr/>
      </w:pPr>
      <w:bookmarkEnd w:id="231"/>
      <w:r>
        <w:rPr>
          <w:rFonts w:ascii="IRNazanin" w:hAnsi="IRNazanin" w:eastAsia="IRNazanin"/>
          <w:color w:val="111111"/>
          <w:sz w:val="28"/>
          <w:sz w:val="28"/>
          <w:szCs w:val="28"/>
          <w:rtl w:val="true"/>
          <w:lang w:bidi="fa-IR"/>
        </w:rPr>
        <w:t xml:space="preserve">ایشان تحریف را به دو دسته مؤثر و غیر مؤثر در اوصاف عمومی قرآن تقسیم کرد و برهان خود را به دسته نخست ناظر دانست، نه هر دو دسته؛ اما این‌که آیا از قلم افتادن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نخست است یا از دسته دوم؟ بحثی است صغروی و نه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افتادن این کلمه بسان افتادن آیه تکراری و مواردی دیگر نباشد که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دسته نخست فرض کرده‌اند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32" w:name="__RefHeading___Toc2396738_581953129"/>
      <w:bookmarkStart w:id="233" w:name="_Toc87"/>
      <w:bookmarkEnd w:id="232"/>
      <w:r>
        <w:rPr>
          <w:rtl w:val="true"/>
        </w:rPr>
        <w:t xml:space="preserve">نقد دیدگاه آیت الله جوادی آملی </w:t>
      </w:r>
      <w:r>
        <w:rPr>
          <w:rtl w:val="true"/>
        </w:rPr>
        <w:t>(</w:t>
      </w:r>
      <w:r>
        <w:rPr>
          <w:rtl w:val="true"/>
        </w:rPr>
        <w:t>دام ظلّه</w:t>
      </w:r>
      <w:r>
        <w:rPr>
          <w:rtl w:val="true"/>
        </w:rPr>
        <w:t>)</w:t>
      </w:r>
      <w:bookmarkEnd w:id="233"/>
    </w:p>
    <w:p>
      <w:pPr>
        <w:pStyle w:val="BookText"/>
        <w:rPr/>
      </w:pPr>
      <w:r>
        <w:rPr>
          <w:rFonts w:ascii="IRNazanin" w:hAnsi="IRNazanin" w:eastAsia="IRNazanin"/>
          <w:color w:val="111111"/>
          <w:sz w:val="28"/>
          <w:sz w:val="28"/>
          <w:szCs w:val="28"/>
          <w:rtl w:val="true"/>
          <w:lang w:bidi="fa-IR"/>
        </w:rPr>
        <w:t xml:space="preserve">به نظر می‌رسد اشکال و نقدی که حضرت استاد بر کلام والد محقّق رحمه الله بیان داشته‌اند، ناتمام است؛ زیرا، در این مطلب که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 آن است که استدلال علاّمه برای کسی که در این مقدار قائل به تحریف است،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مناقشه والد محقّق رحمه الله بر علاّمه طباطبایی قدس سره وارد است</w:t>
      </w:r>
      <w:r>
        <w:rPr>
          <w:rFonts w:eastAsia="IRNazanin" w:cs="IRNazanin"/>
          <w:color w:val="111111"/>
          <w:sz w:val="28"/>
          <w:szCs w:val="28"/>
          <w:rtl w:val="true"/>
          <w:lang w:bidi="fa-IR"/>
        </w:rPr>
        <w:t>.</w:t>
      </w:r>
    </w:p>
    <w:p>
      <w:pPr>
        <w:pStyle w:val="Heading4"/>
        <w:numPr>
          <w:ilvl w:val="3"/>
          <w:numId w:val="1"/>
        </w:numPr>
        <w:rPr/>
      </w:pPr>
      <w:bookmarkStart w:id="234" w:name="__RefHeading___Toc2396740_581953129"/>
      <w:bookmarkStart w:id="235" w:name="_Toc88"/>
      <w:bookmarkEnd w:id="234"/>
      <w:r>
        <w:rPr>
          <w:rtl w:val="true"/>
        </w:rPr>
        <w:t xml:space="preserve">اشکال آیت الله جوادی آملی </w:t>
      </w:r>
      <w:r>
        <w:rPr>
          <w:rtl w:val="true"/>
        </w:rPr>
        <w:t>(</w:t>
      </w:r>
      <w:r>
        <w:rPr>
          <w:rtl w:val="true"/>
        </w:rPr>
        <w:t>دام ظلّه</w:t>
      </w:r>
      <w:r>
        <w:rPr>
          <w:rtl w:val="true"/>
        </w:rPr>
        <w:t xml:space="preserve">) </w:t>
      </w:r>
      <w:r>
        <w:rPr>
          <w:rtl w:val="true"/>
        </w:rPr>
        <w:t>بر استدلال علامه رحمه الله</w:t>
      </w:r>
      <w:bookmarkEnd w:id="2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آیت‌الله جوادی آملی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نکاتی را نسبت به استدلال علامه رحمه الله بیان می‌نماید که مهم‌ترین آن‌ها استدلال به عموم و اطلاق آیات إِنّا نَحْنُ نَزَّلْنَا الذِّکْرَ وَ إِنّا لَهُ لَحافِظُونَ و لا یَأْتِیهِ الْباطِلُ مِنْ بَیْنِ یَدَیْهِ وَ لا مِنْ خَلْفِهِ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اطلاق از مصادیق ظواهر آیات است که حجّت ظنی الدلالة هستند؛ اما این بیان علاّمه رحمه الله استدلال به دلیل قطعی بر عدم تحریف قرآن است؛ بدین بیان که مجموعۀ قرآن دارای</w:t>
      </w:r>
      <w:bookmarkStart w:id="236" w:name="pg5519_47862"/>
    </w:p>
    <w:p>
      <w:pPr>
        <w:pStyle w:val="BookText"/>
        <w:rPr/>
      </w:pPr>
      <w:bookmarkEnd w:id="236"/>
      <w:r>
        <w:rPr>
          <w:rFonts w:ascii="IRNazanin" w:hAnsi="IRNazanin" w:eastAsia="IRNazanin"/>
          <w:color w:val="111111"/>
          <w:sz w:val="28"/>
          <w:sz w:val="28"/>
          <w:szCs w:val="28"/>
          <w:rtl w:val="true"/>
          <w:lang w:bidi="fa-IR"/>
        </w:rPr>
        <w:t>اوصافی است که در مقام تحدّی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این مطلب بر مدّعا تمام باشد، دلیل قطعی است و نه ظنی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زیرا زبان حال سرتاسر آیات قرآن است و تمام ادّعاهای قرآن همراه با بیّنه و برهان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ظاهر اطلاق و یا عموم و یا ظنّ حاصل از جمله یا قرینۀ موجود استناد نشده است</w:t>
      </w:r>
      <w:r>
        <w:rPr>
          <w:rFonts w:eastAsia="IRNazanin" w:cs="IRNazanin"/>
          <w:color w:val="111111"/>
          <w:sz w:val="28"/>
          <w:szCs w:val="28"/>
          <w:rtl w:val="true"/>
          <w:lang w:bidi="fa-IR"/>
        </w:rPr>
        <w:t>.</w:t>
      </w:r>
    </w:p>
    <w:p>
      <w:pPr>
        <w:pStyle w:val="Heading4"/>
        <w:numPr>
          <w:ilvl w:val="3"/>
          <w:numId w:val="1"/>
        </w:numPr>
        <w:rPr/>
      </w:pPr>
      <w:bookmarkStart w:id="237" w:name="__RefHeading___Toc2396742_581953129"/>
      <w:bookmarkStart w:id="238" w:name="_Toc89"/>
      <w:bookmarkEnd w:id="237"/>
      <w:r>
        <w:rPr>
          <w:rtl w:val="true"/>
        </w:rPr>
        <w:t xml:space="preserve">پاسخ اشکال آیت الله جوادی آملی </w:t>
      </w:r>
      <w:r>
        <w:rPr>
          <w:rtl w:val="true"/>
        </w:rPr>
        <w:t>(</w:t>
      </w:r>
      <w:r>
        <w:rPr>
          <w:rtl w:val="true"/>
        </w:rPr>
        <w:t>دام ظلّه</w:t>
      </w:r>
      <w:r>
        <w:rPr>
          <w:rtl w:val="true"/>
        </w:rPr>
        <w:t>)</w:t>
      </w:r>
      <w:bookmarkEnd w:id="2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استدلال علاّمه رحمه الله و دیگران آن است که استدلال علاّمه طباطبایی رحمه الله بر آیه و عبارت خاصی متمرکز نشده، بلکه محور استدلال خود را تمام آیات قرآن قرار داده است؛ بدین بیان که ایشان با اوصاف موجود در قرآن، در مقام تحدّی بر آمده است و حال آن‌که اوصاف مذکور در قرآنِ موجود امروز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امروز نیز می‌توان بر پایۀ اوصاف موجود اقدام به تحدّی نمود؛ اما به نظر می‌رسد نمی‌توان قطعی بودن دلیل را ادّعا نمود؛ زیرا، اگر در قرآن صد آیه وجود داشته باشد که هر کدام به یک وصف از اوصاف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باشد، نمی‌توان مجموع آن‌ها را به عنوان دلیل قطعی بر عدم تحریف قرآن مطرح نمود؛ زیرا، در اصول و فلسفه به اثبات رسیده که مجموع من حیث المجموع، امر اعتباری است و قابل اتّصاف به وصف نیست؛ یعنی نمی‌توان ادّعا نمود مجموع من حیث الجموع متّصف به عنوان حفظ است؛ چرا که وصف حقیقی نمی‌تواند وصف</w:t>
      </w:r>
      <w:bookmarkStart w:id="239" w:name="pg5519_47863"/>
    </w:p>
    <w:p>
      <w:pPr>
        <w:pStyle w:val="BookText"/>
        <w:rPr/>
      </w:pPr>
      <w:bookmarkEnd w:id="239"/>
      <w:r>
        <w:rPr>
          <w:rFonts w:ascii="IRNazanin" w:hAnsi="IRNazanin" w:eastAsia="IRNazanin"/>
          <w:color w:val="111111"/>
          <w:sz w:val="28"/>
          <w:sz w:val="28"/>
          <w:szCs w:val="28"/>
          <w:rtl w:val="true"/>
          <w:lang w:bidi="fa-IR"/>
        </w:rPr>
        <w:t>برای امر اعتباری باشد و مجموع من حیث المجموع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آیات به وصفی از صفات قرآن اشاره می‌کنند که جامع‌ترین صفت، عنوان حفظ است که در آیه شریفه إِنّا نَحْنُ نَزَّلْنَا الذِّکْرَ وَ إِنّا لَهُ لَحافِظُونَ آمده است، حال از آن‌جا که این آیه نصّ است، دلالت آن بر حفظ بودن قرآن قطعی است؛ اما دلالت حفظ بر عدم تحریف قرآن ظنّی است و هم‌چنین دلالت صفات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تحریف قرآن، دلالت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آیت‌الله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 بودن دلیل ادّعا نموده،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دلالت آیات بر صفات مذکور قطعی است؛ زیرا، آیات نصّ در صفات هستند؛ اما دلالت این صفات بر عدم تحریف قرآن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پایۀ صناعت علمی نمی‌توان دیدگاه ایشان را درک نمود؛ چرا که در مطلب چهارم، معیار را دلالت قطعی دانسته است و نه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زیادی بر مبانی استاد خود علاّمه رحمه الله داشته‌اند؛ لذا، ابعاد جواب و مبانی آن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روش تفسیری ایشان نیز تفسیر قرآن به قرآن است و حتّی برای کشف علوم قرآن، مانند عدم تحریف قرآن، نیز از آیات قرآنی استفاده می‌کند</w:t>
      </w:r>
      <w:r>
        <w:rPr>
          <w:rFonts w:eastAsia="IRNazanin" w:cs="IRNazanin"/>
          <w:color w:val="111111"/>
          <w:sz w:val="28"/>
          <w:szCs w:val="28"/>
          <w:rtl w:val="true"/>
          <w:lang w:bidi="fa-IR"/>
        </w:rPr>
        <w:t>.</w:t>
      </w:r>
    </w:p>
    <w:p>
      <w:pPr>
        <w:pStyle w:val="Heading4"/>
        <w:numPr>
          <w:ilvl w:val="3"/>
          <w:numId w:val="1"/>
        </w:numPr>
        <w:rPr/>
      </w:pPr>
      <w:bookmarkStart w:id="240" w:name="__RefHeading___Toc2396744_581953129"/>
      <w:bookmarkStart w:id="241" w:name="_Toc90"/>
      <w:bookmarkEnd w:id="240"/>
      <w:r>
        <w:rPr>
          <w:rtl w:val="true"/>
        </w:rPr>
        <w:t xml:space="preserve">ادامۀ نقد آیت الله جوادی آملی </w:t>
      </w:r>
      <w:r>
        <w:rPr>
          <w:rtl w:val="true"/>
        </w:rPr>
        <w:t>(</w:t>
      </w:r>
      <w:r>
        <w:rPr>
          <w:rtl w:val="true"/>
        </w:rPr>
        <w:t>دام ظلّه</w:t>
      </w:r>
      <w:r>
        <w:rPr>
          <w:rtl w:val="true"/>
        </w:rPr>
        <w:t>)</w:t>
      </w:r>
      <w:bookmarkEnd w:id="2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ایشان استدلال علامه رحمه الله بر این نکته دلالت دارد که قرآن کلام خداوند متعال است، اما بر عدم تحریف در قرآن دلالت ندارد؛ بدین</w:t>
      </w:r>
    </w:p>
    <w:p>
      <w:pPr>
        <w:pStyle w:val="BookText"/>
        <w:rPr/>
      </w:pPr>
      <w:r>
        <w:rPr>
          <w:rFonts w:ascii="IRNazanin" w:hAnsi="IRNazanin" w:eastAsia="IRNazanin"/>
          <w:color w:val="111111"/>
          <w:sz w:val="28"/>
          <w:sz w:val="28"/>
          <w:szCs w:val="28"/>
          <w:rtl w:val="true"/>
          <w:lang w:bidi="fa-IR"/>
        </w:rPr>
        <w:t>بیان که با این استدلال نمی‌توان اثبات نمود قرآن موجود، همان چیزی است که بر قلب نازنین پیامبر مکرّم اسلام صلی الله علیه و آله نازل شده است؛ در حالی که بین این دو تفاوت بسیار وجود دارد؛ زیرا، کلام خداوند بودن قرآن کریم، چیزی است که در مقام ادّعا نشده و از محل بحث خارج است؛ بلکه مدّعا عدم تحریف قرآن است و این که قرآن موجود، همان چیزی است که بر قلب نازنین پیامبر مکرّم اسلام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ابتدای اشکال، به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اشاره می‌نماید که مراد از آن‌ها روشن نیست و معلوم نیست که کدام قسمت از استدلال علاّمه رحمه الله از موارد تمسّک به عام در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ادّعا کرده‌اند استدلال علاّمه طباطبایی رحمه الله دور رقیقی دارد، در حالی که دور در جایی فرض می‌شود که دلیل عین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دلیل علاّمه رحمه الله عین مدّعا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اشکال ایشان بر علاّمه رحمه الله آن است که مدّعا یکی بودن قرآن موجود با قرآن نازل شده بر قلب نازنین پیامبر مکرّم اسلام صلی الله علیه و آله است، در حالی که استدلال ایشان تنها کلام خدا بودن قرآن موجود و قابل تحدّی بودن آن را اثبات می‌نماید؛ چرا که قائلین به تحریف قرآن احتمال حذف قضیه غیبت کبری و قضایای آخر 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قائلین به تحریف قرآن، احتمال حذف کیفیّت و خصوصیات معاد جسمانی وجود دارد و نیز احتمال حذف امور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مفطرات روزه یا مصادیق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بر این باور است که پاسخ اشکالات قائلین به تحریف</w:t>
      </w:r>
      <w:bookmarkStart w:id="242" w:name="pg5519_47865"/>
    </w:p>
    <w:p>
      <w:pPr>
        <w:pStyle w:val="BookText"/>
        <w:rPr/>
      </w:pPr>
      <w:bookmarkEnd w:id="242"/>
      <w:r>
        <w:rPr>
          <w:rFonts w:ascii="IRNazanin" w:hAnsi="IRNazanin" w:eastAsia="IRNazanin"/>
          <w:color w:val="111111"/>
          <w:sz w:val="28"/>
          <w:sz w:val="28"/>
          <w:szCs w:val="28"/>
          <w:rtl w:val="true"/>
          <w:lang w:bidi="fa-IR"/>
        </w:rPr>
        <w:t>به سادگی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نگاه ایشان ممکن است در زمان نزول قرآن مطالبی در قرآن موجود بوده که مورد تحریف واقع شده باشد و این، با کلام خدا بودن قرآن موجود منافاتی ندارد</w:t>
      </w:r>
      <w:r>
        <w:rPr>
          <w:rFonts w:eastAsia="IRNazanin" w:cs="IRNazanin"/>
          <w:color w:val="111111"/>
          <w:sz w:val="28"/>
          <w:szCs w:val="28"/>
          <w:rtl w:val="true"/>
          <w:lang w:bidi="fa-IR"/>
        </w:rPr>
        <w:t>.</w:t>
      </w:r>
    </w:p>
    <w:p>
      <w:pPr>
        <w:pStyle w:val="Heading4"/>
        <w:numPr>
          <w:ilvl w:val="3"/>
          <w:numId w:val="1"/>
        </w:numPr>
        <w:rPr/>
      </w:pPr>
      <w:bookmarkStart w:id="243" w:name="__RefHeading___Toc2396746_581953129"/>
      <w:bookmarkStart w:id="244" w:name="_Toc91"/>
      <w:bookmarkEnd w:id="243"/>
      <w:r>
        <w:rPr>
          <w:rtl w:val="true"/>
        </w:rPr>
        <w:t xml:space="preserve">پاسخ به نقد آیت الله جوادی آملی </w:t>
      </w:r>
      <w:r>
        <w:rPr>
          <w:rtl w:val="true"/>
        </w:rPr>
        <w:t>(</w:t>
      </w:r>
      <w:r>
        <w:rPr>
          <w:rtl w:val="true"/>
        </w:rPr>
        <w:t>دام ظلّه</w:t>
      </w:r>
      <w:r>
        <w:rPr>
          <w:rtl w:val="true"/>
        </w:rPr>
        <w:t>)</w:t>
      </w:r>
      <w:bookmarkEnd w:id="24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علاّمه رحمه الله قرآن، مخالفین خود را از راه‌های هفت‌گانه و اوصاف متعدّدی تحدّی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راه‌های هفت‌گانه، به ویژه که برخی از راه‌ها مربوط به حوادث و فتنه‌های آینده بود، ادّعای حذف قضایای مربوط به غیبت کبری صحیح نیست؛ زیرا، خبرهای مربوط به ملاحم، آخر 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هزار و چهار صد سال، یکی پس از دیگری مورد تأیید واقع شده، در مورد معاد جسمانی نیز آیاتی از قرآن بر آن دلالت دارد؛ البته برخی از علما از این گونه آیات، معاد جسمانی را استفاده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نکرده است؛ بلکه به هفت طریق، اقدام به تحدّی نموده است؛ در حالی که تمام هفت طریق در قرآن موجود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طرق در قرآن موجود نیز وجود داشته باشد، یک کلمه هم نباید از قرآن کم و یا به آن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تحریف با تحدّی از هفت راه، ناسازگار است؛ زیرا، اگر یکی از راه‌های تحدّی متزلزل گردد، امکان تحریف متصوّر است؛ اما در فرضی که هر هفت راه در قرآن موجود وجود داشته باشد، نشان می‌دهد قرآن موجود همان قرآن نازل شده بر قلب نازنین پیامبر مکرّم اسلام صلی الله علیه و آله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بنای قرآن بر آن بوده که امر کلّی را مطرح و آن‌ها را حفظ نماید، مانند آن چه نسبت به آخر الزمان در آیه شریفه أَنَّ الْأَرْضَ یَرِثُها عِبادِیَ الصّالِحُونَ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اما نسبت به جزئیات و خصوصیات آن سخنی مطرح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مقام بیان جزئیات برنیامده است</w:t>
      </w:r>
      <w:r>
        <w:rPr>
          <w:rFonts w:eastAsia="IRNazanin" w:cs="IRNazanin"/>
          <w:color w:val="111111"/>
          <w:sz w:val="28"/>
          <w:szCs w:val="28"/>
          <w:rtl w:val="true"/>
          <w:lang w:bidi="fa-IR"/>
        </w:rPr>
        <w:t>.</w:t>
      </w:r>
      <w:bookmarkStart w:id="245" w:name="pg5519_47868"/>
    </w:p>
    <w:p>
      <w:pPr>
        <w:pStyle w:val="Heading2"/>
        <w:numPr>
          <w:ilvl w:val="1"/>
          <w:numId w:val="1"/>
        </w:numPr>
        <w:rPr/>
      </w:pPr>
      <w:bookmarkStart w:id="246" w:name="__RefHeading___Toc2396748_581953129"/>
      <w:bookmarkStart w:id="247" w:name="_Toc92"/>
      <w:bookmarkEnd w:id="245"/>
      <w:bookmarkEnd w:id="246"/>
      <w:r>
        <w:rPr>
          <w:rtl w:val="true"/>
        </w:rPr>
        <w:t>روایات فریقین در تحریف قرآن ومسأله نسخ تلاوت</w:t>
      </w:r>
      <w:bookmarkEnd w:id="247"/>
    </w:p>
    <w:p>
      <w:pPr>
        <w:pStyle w:val="Heading3"/>
        <w:numPr>
          <w:ilvl w:val="2"/>
          <w:numId w:val="1"/>
        </w:numPr>
        <w:rPr/>
      </w:pPr>
      <w:bookmarkStart w:id="248" w:name="__RefHeading___Toc2396750_581953129"/>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از مباحث مهمّ دیگری که در بحث تحریف‌ناپذیری قرآن بایستی بدان پرداخته شود، بررسی روایاتی است که فریقین در مسأله تحریف قرآن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به بررسی آن‌ها می‌پردازیم</w:t>
      </w:r>
      <w:r>
        <w:rPr>
          <w:rFonts w:eastAsia="IRNazanin" w:cs="IRNazanin"/>
          <w:color w:val="111111"/>
          <w:sz w:val="28"/>
          <w:szCs w:val="28"/>
          <w:rtl w:val="true"/>
          <w:lang w:bidi="fa-IR"/>
        </w:rPr>
        <w:t>.</w:t>
      </w:r>
    </w:p>
    <w:p>
      <w:pPr>
        <w:pStyle w:val="Heading3"/>
        <w:numPr>
          <w:ilvl w:val="2"/>
          <w:numId w:val="1"/>
        </w:numPr>
        <w:rPr/>
      </w:pPr>
      <w:bookmarkStart w:id="250" w:name="__RefHeading___Toc2396752_581953129"/>
      <w:bookmarkStart w:id="251" w:name="_Toc94"/>
      <w:bookmarkEnd w:id="250"/>
      <w:r>
        <w:rPr>
          <w:rtl w:val="true"/>
        </w:rPr>
        <w:t>روایات مذکور در کتاب کافی</w:t>
      </w:r>
      <w:bookmarkEnd w:id="251"/>
    </w:p>
    <w:p>
      <w:pPr>
        <w:pStyle w:val="Heading4"/>
        <w:numPr>
          <w:ilvl w:val="3"/>
          <w:numId w:val="1"/>
        </w:numPr>
        <w:rPr/>
      </w:pPr>
      <w:bookmarkStart w:id="252" w:name="__RefHeading___Toc2396754_581953129"/>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محقّق خوئی رحمه الله بر این باور است که شیخ کلینی رحمه الله روایات دالّ بر تحریف را در باب نوادر کتاب خود گردآوری نموده و شیوۀ ایشان چنین بوده که روایاتی را که به آن‌ها عمل نمی‌شده و شاذّ و نادر بوده‌اند، در باب نوادر نقل کرده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شیخ طوسی رحمه الله در تهذیب نوشته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یصلح العمل بحدیث حذیفة، لأنّ متنه لا یوجد فی شیء</w:t>
      </w:r>
    </w:p>
    <w:p>
      <w:pPr>
        <w:pStyle w:val="BookText"/>
        <w:rPr/>
      </w:pPr>
      <w:r>
        <w:rPr>
          <w:rFonts w:ascii="Amiri" w:hAnsi="Amiri" w:eastAsia="Amiri" w:cs="Amiri"/>
          <w:color w:val="111111"/>
          <w:sz w:val="28"/>
          <w:sz w:val="28"/>
          <w:szCs w:val="28"/>
          <w:rtl w:val="true"/>
          <w:lang w:bidi="ar-SA"/>
        </w:rPr>
        <w:t>من الاُصول المصنّفة بل هو موجود بالشواذّ من الأخبار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روایاتی که در کتاب‌ها به عنوان باب شاذّ و یا نادر ذکر می‌شود، معمولاً روایاتی است که چندان مورد توجه نیست و به آن عمل نمی‌شود؛ از این رو، تنها در فرضی که مخالف قرآن نباشد و معارض هم نداشته باشد، می‌توان بدان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کلینی رحمه الله رویات دالّ بر تحریف را در باب نوادر ذکر نموده باشد، این خود قرینه و شاهد بر آن است که ایشان به این نکته توجه داشته است؛ اما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خلاف آن اثبات می‌شود؛ چرا که شیخ کلینی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آن چهار روایت ذکر می‌کند؛ اما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فیه نَکْت ونَتْف من التنزیل فی الولایة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مو یا پَر است؛ اما معنای سخن کلینی رحمه الله آن است که ایشان آن‌چه که مربوط به درایت و تأویل قرآن بوده و حذف شده و از بین رفته را در این باب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بعض أصحابنا عن حنان بن سدیر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تبارک وتعالی نَزَلَ بِهِ الرُّوحُ الْأَمینُ عَلی قَلْبِکَ لِتَکُونَ مِنَ الْمُنْذِرینَ بِلِسانٍ</w:t>
      </w:r>
    </w:p>
    <w:p>
      <w:pPr>
        <w:pStyle w:val="BookText"/>
        <w:rPr/>
      </w:pPr>
      <w:r>
        <w:rPr>
          <w:rFonts w:ascii="Amiri" w:hAnsi="Amiri" w:eastAsia="Amiri" w:cs="Amiri"/>
          <w:color w:val="111111"/>
          <w:sz w:val="28"/>
          <w:sz w:val="28"/>
          <w:szCs w:val="28"/>
          <w:rtl w:val="true"/>
          <w:lang w:bidi="ar-SA"/>
        </w:rPr>
        <w:t>عَرَبِیٍّ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 لأمیر المؤمنین علیه السلام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سالم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 مرا از معنای آیه نَزَلَ بِهِ الرُّوحُ الْأَمِینُ عَلی قَلْبِکَ لِتَکُونَ مِنَ الْمُنْذِرِینَ بِلِسانٍ عَرَبِیٍّ مُبِینٍ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امیر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عن الحکم بن مسکین عن إسحاق بن عمّار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 إِنَّا عَرَضْنَا الْأَمانَةَ عَلَی السَّماواتِ وَالْأَرْضِ وَالْجِبالِ فَأَبَیْنَ أَنْ یَحْمِلْنَها وَأَشْفَقْنَ مِنْها وَحَمَلَهَا الْإِنْسانُ إِنَّهُ کانَ ظَلُوماً جَهُولاً</w:t>
      </w:r>
      <w:r>
        <w:rPr>
          <w:rStyle w:val="FootnoteAnchor"/>
          <w:rtl w:val="true"/>
        </w:rPr>
        <w:footnoteReference w:id="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أمیر المؤمنین علیه السلام؛</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مردی نقل کرده از امام صادق علیه السلام که در تفسیر آیه إِنّا عَرَضْنَا الْأَمانَةَ عَلَی السَّماواتِ وَ الْأَرْضِ وَ الْجِبالِ فَأَبَیْنَ أَنْ یَحْمِلْنَها وَ أَشْفَقْنَ مِنْها وَ حَمَلَهَا الْإِنْسانُ إِنَّهُ کانَ ظَلُوماً جَهُولاً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ولایت امیر 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قبیل احادیث در این باب بسیار است؛ از جمله روایت، ششم، هفتم و هشتم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 وَ لَوْ أَنَّهُمْ أَقامُوا التَّوْراةَ وَالْإِنْجیلَ وَما أُنْزِلَ إِلَیْهِمْ</w:t>
      </w:r>
    </w:p>
    <w:p>
      <w:pPr>
        <w:pStyle w:val="BookText"/>
        <w:rPr/>
      </w:pPr>
      <w:r>
        <w:rPr>
          <w:rFonts w:ascii="Amiri" w:hAnsi="Amiri" w:eastAsia="Amiri" w:cs="Amiri"/>
          <w:color w:val="111111"/>
          <w:sz w:val="28"/>
          <w:sz w:val="28"/>
          <w:szCs w:val="28"/>
          <w:rtl w:val="true"/>
          <w:lang w:bidi="ar-SA"/>
        </w:rPr>
        <w:t>مِنْ رَبِّهِمْ‌</w:t>
      </w:r>
      <w:r>
        <w:rPr>
          <w:rStyle w:val="FootnoteAnchor"/>
          <w:rtl w:val="true"/>
        </w:rPr>
        <w:footnoteReference w:id="181"/>
      </w:r>
      <w:r>
        <w:rPr>
          <w:rFonts w:ascii="IRNazanin" w:hAnsi="IRNazanin" w:eastAsia="IRNazanin"/>
          <w:color w:val="111111"/>
          <w:sz w:val="28"/>
          <w:sz w:val="28"/>
          <w:szCs w:val="28"/>
          <w:rtl w:val="true"/>
          <w:lang w:bidi="fa-IR"/>
        </w:rPr>
        <w:t>قال الولایة؛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بارۀ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أَقامُوا التَّوْراةَ وَ الْإِنْجِیلَ وَ ما أُنْزِلَ إِلَیْهِمْ مِنْ رَبِّهِمْ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الأشعری عن معلّی بن محمّد عن الوشّاء عن مثنی عن زرارة عن عبدالله بن عجلان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لا أَسْئَلُکُمْ عَلَیْهِ أَجْراً إِلاَّ الْمَوَدَّةَ فِی الْقُرْبی</w:t>
      </w:r>
      <w:r>
        <w:rPr>
          <w:rStyle w:val="FootnoteAnchor"/>
          <w:rtl w:val="true"/>
        </w:rPr>
        <w:footnoteReference w:id="183"/>
      </w:r>
      <w:r>
        <w:rPr>
          <w:rFonts w:ascii="IRNazanin" w:hAnsi="IRNazanin" w:eastAsia="IRNazanin"/>
          <w:color w:val="111111"/>
          <w:sz w:val="28"/>
          <w:sz w:val="28"/>
          <w:szCs w:val="28"/>
          <w:rtl w:val="true"/>
          <w:lang w:bidi="fa-IR"/>
        </w:rPr>
        <w:t>قال هم الأئمة علیهم السلام؛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آیه قُلْ لا أَسْئَلُکُمْ عَلَیْهِ أَجْراً إِلاَّ الْمَوَدَّةَ فِی الْقُرْبی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عن معلّی بن محمّد عن علی بن أسباط عن علی بن أبی حمزة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 وَمَنْ یُطِعِ اللَّهَ وَرَسُولَهُ فی ولایة علی وولایة الأئمّة من بعده فَقَدْ فازَ فَوْزاً عَظیماً</w:t>
      </w:r>
      <w:r>
        <w:rPr>
          <w:rStyle w:val="FootnoteAnchor"/>
          <w:rtl w:val="true"/>
        </w:rPr>
        <w:footnoteReference w:id="185"/>
      </w:r>
      <w:r>
        <w:rPr>
          <w:rFonts w:ascii="IRNazanin" w:hAnsi="IRNazanin" w:eastAsia="IRNazanin"/>
          <w:color w:val="111111"/>
          <w:sz w:val="28"/>
          <w:sz w:val="28"/>
          <w:szCs w:val="28"/>
          <w:rtl w:val="true"/>
          <w:lang w:bidi="fa-IR"/>
        </w:rPr>
        <w:t>هکذا نزلت؛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فَقَدْ فازَ فَوْزاً عَظِیماً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ولایت علی علیه السلام و پیشوایان پس از اوست و این‌گونه نازل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یطع الله و رسوله فی ولایة علی و ولایة الأئمّة من بعده فقد فاز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همین باب، در روایت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عن معلّی بن محمّد عن محمّد بن أورمة ومحمّد بن عبد الله عن علی بن حسان عن عبد الله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عَمَّ یَتَساءَلُونَ عَنِ النَّبَإِ الْعَظیمِ‌</w:t>
      </w:r>
      <w:r>
        <w:rPr>
          <w:rStyle w:val="FootnoteAnchor"/>
          <w:rtl w:val="true"/>
        </w:rPr>
        <w:footnoteReference w:id="187"/>
      </w:r>
      <w:r>
        <w:rPr>
          <w:rFonts w:ascii="Amiri" w:hAnsi="Amiri" w:eastAsia="Amiri" w:cs="Amiri"/>
          <w:color w:val="111111"/>
          <w:sz w:val="28"/>
          <w:sz w:val="28"/>
          <w:szCs w:val="28"/>
          <w:rtl w:val="true"/>
          <w:lang w:bidi="ar-SA"/>
        </w:rPr>
        <w:t>قال النبأ العظیم الولایة وسألته عن قوله هُنالِکَ الْوَلایَةُ لِلَّهِ الْحَقِّ‌</w:t>
      </w:r>
      <w:r>
        <w:rPr>
          <w:rStyle w:val="FootnoteAnchor"/>
          <w:rtl w:val="true"/>
        </w:rPr>
        <w:footnoteReference w:id="188"/>
      </w:r>
      <w:r>
        <w:rPr>
          <w:rFonts w:ascii="IRNazanin" w:hAnsi="IRNazanin" w:eastAsia="IRNazanin"/>
          <w:color w:val="111111"/>
          <w:sz w:val="28"/>
          <w:sz w:val="28"/>
          <w:szCs w:val="28"/>
          <w:rtl w:val="true"/>
          <w:lang w:bidi="fa-IR"/>
        </w:rPr>
        <w:t>قال ولایة أمیر المؤمنین علیه السلام؛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عبد الله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آیه عَمَّ یَتَساءَلُونَ عَنِ النَّبَإِ 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نبأ و خبر عظیم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آیه هُنالِکَ الْوَلایَةُ لِلّهِ الْحَقِّ از امام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روایاتی از این قبیل همگی در صدد تأویل و تفسیر آیات قرآن هستند و نه افزودن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نیز از این قبیل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هُدُوا إِلَی الطَّیِّبِ مِنَ الْقَوْلِ وَهُدُوا إِلی صِراطِ الْحَمیدِ</w:t>
      </w:r>
      <w:r>
        <w:rPr>
          <w:rStyle w:val="FootnoteAnchor"/>
          <w:rtl w:val="true"/>
        </w:rPr>
        <w:footnoteReference w:id="190"/>
      </w:r>
      <w:r>
        <w:rPr>
          <w:rFonts w:ascii="IRNazanin" w:hAnsi="IRNazanin" w:eastAsia="IRNazanin"/>
          <w:color w:val="111111"/>
          <w:sz w:val="28"/>
          <w:sz w:val="28"/>
          <w:szCs w:val="28"/>
          <w:rtl w:val="true"/>
          <w:lang w:bidi="fa-IR"/>
        </w:rPr>
        <w:t>قال ذاک حمزة وجعفر وعبیدة وسلمان</w:t>
      </w:r>
    </w:p>
    <w:p>
      <w:pPr>
        <w:pStyle w:val="BookText"/>
        <w:rPr/>
      </w:pPr>
      <w:r>
        <w:rPr>
          <w:rFonts w:ascii="Amiri" w:hAnsi="Amiri" w:eastAsia="Amiri" w:cs="Amiri"/>
          <w:color w:val="111111"/>
          <w:sz w:val="28"/>
          <w:sz w:val="28"/>
          <w:szCs w:val="28"/>
          <w:rtl w:val="true"/>
          <w:lang w:bidi="ar-SA"/>
        </w:rPr>
        <w:t>وأبوذر والمقداد بن الأسود وعمّار هدوا إلی أمیر المؤمنین علیه السلام وقوله حَبَّبَ إِلَیْکُمُ الْإیمانَ وَزَیَّنَهُ فی قُلُوبِکُمْ أُولئِکَ هُمُ الرَّاشِدُونَ یعنی أمیر المؤمنین وَ کَرَّهَ إِلَیْکُمُ الْکُفْرَ وَالْفُسُوقَ وَالْعِصْیانَ‌</w:t>
      </w:r>
      <w:r>
        <w:rPr>
          <w:rStyle w:val="FootnoteAnchor"/>
          <w:rtl w:val="true"/>
        </w:rPr>
        <w:footnoteReference w:id="191"/>
      </w:r>
      <w:r>
        <w:rPr>
          <w:rFonts w:ascii="IRNazanin" w:hAnsi="IRNazanin" w:eastAsia="IRNazanin"/>
          <w:color w:val="111111"/>
          <w:sz w:val="28"/>
          <w:sz w:val="28"/>
          <w:szCs w:val="28"/>
          <w:rtl w:val="true"/>
          <w:lang w:bidi="fa-IR"/>
        </w:rPr>
        <w:t>الأوّل والثانی والثالث؛</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آیه وَ هُدُوا إِلَی الطَّیِّبِ مِنَ الْقَوْلِ وَ هُدُوا إِلی صِراطِ الْحَمِیدِ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حمزه و جعفر و عبیده و سلمان و ابوذر و مقداد بن اسود و عمار بودند که به سوی امیر مؤمنان علیه السلام هدایت شدند و ایمان در آیه حَبَّبَ إِلَیْکُمُ الْإِیمانَ وَ زَیَّنَهُ فِی قُلُوبِکُمْ یعنی امیر المؤمنین علیه السلام و کفر و فسوق و عصیان در آیۀ وَ کَرَّهَ إِلَیْکُمُ الْکُفْرَ وَ الْفُسُوقَ وَ الْعِصْیانَ یعنی اولی و دومی و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وغیره عن سهل بن زیاد عن یعقوب بن یزید عن زیاد القندی عن عمّار الأسدی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إلیه یصعد الکلم الطیّب والعمل الصالح یرفعه ولایتنا أهل البیت وأهوی بیده إلی صدره فمن لم یتولنا لم یرفع الله له عملاً؛</w:t>
      </w:r>
      <w:r>
        <w:rPr>
          <w:rStyle w:val="FootnoteAnchor"/>
          <w:rtl w:val="true"/>
        </w:rPr>
        <w:footnoteReference w:id="19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آیۀ إِلَیْهِ یَصْعَدُ الْکَلِمُ الطَّیِّبُ وَ الْعَمَلُ الصّالِحُ یَرْفَعُهُ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سینۀ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ما را نداشته باشد، خداوند عمل او را بالا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موقف الرافضة ابتدا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أخباراً کثیرة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ونتف من التنزیل فی الولایة</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سپس روایت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مذکور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أحمد بن محمّد البرقی عن أبیه عن محمّد بن سنان عن عمّار بن مروان عن منخل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بهذه الآیة علی محمّد صلی الله علیه و آله هکذا بئسما اشتروا به أنفسهم أن یکفروا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برای پیامبر صلی الله علیه و آله چنین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بئسما اشتروا به أنفسهم أن یکفروا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 الله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تأویل آیه چنین بوده است،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آیه باشد؛ چرا که همیشه سخن گفتن دربارۀ یک شخص، مستلزم ذکر نام او نیست؛ در قرآن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که تفسیر و تأویل برخی از آیات، ائمّه اطهار علیهم السلام هستند به این معنا نیست که نام آن‌ها در قرآنی که جبرئل علیه السلام بر پیامبر مکرم اسلام صلی الله علیه و آله نازل کرده، ذکر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نیز در تفاسیر خود به این گونه تأویلات اشاره کرده‌اند،</w:t>
      </w:r>
    </w:p>
    <w:p>
      <w:pPr>
        <w:pStyle w:val="BookText"/>
        <w:rPr/>
      </w:pPr>
      <w:r>
        <w:rPr>
          <w:rFonts w:ascii="IRNazanin" w:hAnsi="IRNazanin" w:eastAsia="IRNazanin"/>
          <w:color w:val="111111"/>
          <w:sz w:val="28"/>
          <w:sz w:val="28"/>
          <w:szCs w:val="28"/>
          <w:rtl w:val="true"/>
          <w:lang w:bidi="fa-IR"/>
        </w:rPr>
        <w:t>هم‌چنان که من الصدیقین و الشهداء را به اوّلی و دومی تأویل نموده‌اند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نکتۀ دیگر آن‌که صاحب موقف الرافضة مطلبی را از فصل الخطاب نقل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النوری الطبرسی بعد ذکر مذهب علی بن ابراهیم فی ذلک وهو الشیخ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ومذهب تلمیذه ثقة الاسلام الکلینی علی ما نسبه إلیه جماعة، لنقلها الأخبار الکثیرة الصریحة فی هذه المعنی فی کتاب الحجّة خصوصاً فی باب نکت والنتف من التنزیل وفی الروضة من غیر أن یتعرّض لردّها أو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اعتقاد به تحریف قرآن بنا بر آن چه گروهی گفته‌اند، مذهب شاگرد او شیخ کلینی است؛ چرا که ایشان روایات بسیاری که تصریح در تحریف قرآن دارد را بی آن‌که ردّ یا تأویل کند، در کتاب الحجة و باب نکت و نتف من التنزیل ذکر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رویۀ علمای پیشین این بوده است که اگر روایتی را نمی‌پذیرفتند، آن را نقد و بررسی می‌کردند، لذا از دیدگاه فصل الخطاب شیخ کلینی علیه السلام روایاتی که ذکر کرده را قبول داشته و صحیح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به استناد روایاتی که دالّ بر عدم تحریف قرآن است و در کتاب شریف کافی آمده، این سخن را نقض کرد؛ مانند روایتی که در گذشته بدان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ان أقاموا حروفه وحرّفوا حدوده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چرا که این بخش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أقاموا</w:t>
      </w:r>
      <w:bookmarkStart w:id="254" w:name="pg5519_47876"/>
    </w:p>
    <w:p>
      <w:pPr>
        <w:pStyle w:val="BookText"/>
        <w:rPr/>
      </w:pPr>
      <w:bookmarkEnd w:id="254"/>
      <w:r>
        <w:rPr>
          <w:rFonts w:ascii="IRNazanin" w:hAnsi="IRNazanin" w:eastAsia="IRNazanin"/>
          <w:color w:val="111111"/>
          <w:sz w:val="28"/>
          <w:sz w:val="28"/>
          <w:szCs w:val="28"/>
          <w:rtl w:val="true"/>
          <w:lang w:bidi="fa-IR"/>
        </w:rPr>
        <w:t>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که مخالفان، ظاهر کتاب و حروف آن را کاملاً حفظ کردند و در تأویل و تفسیر قرآن، تحریف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تحریف معنوی است که همۀ علمای اسلام، وقوع این تحریف را به گونه‌ای پذیرفته‌اند</w:t>
      </w:r>
      <w:r>
        <w:rPr>
          <w:rFonts w:eastAsia="IRNazanin" w:cs="IRNazanin"/>
          <w:color w:val="111111"/>
          <w:sz w:val="28"/>
          <w:szCs w:val="28"/>
          <w:rtl w:val="true"/>
          <w:lang w:bidi="fa-IR"/>
        </w:rPr>
        <w:t>.</w:t>
      </w:r>
    </w:p>
    <w:p>
      <w:pPr>
        <w:pStyle w:val="Heading4"/>
        <w:numPr>
          <w:ilvl w:val="3"/>
          <w:numId w:val="1"/>
        </w:numPr>
        <w:rPr/>
      </w:pPr>
      <w:bookmarkStart w:id="255" w:name="__RefHeading___Toc2396756_581953129"/>
      <w:bookmarkStart w:id="256" w:name="_Toc96"/>
      <w:bookmarkEnd w:id="255"/>
      <w:r>
        <w:rPr>
          <w:rtl w:val="true"/>
        </w:rPr>
        <w:t>خلاصه و جمع بندی مطالب</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 در کتب روایی امامیه یک روایت صریح و روشن که دلالت واضح بر تحریف لفظی قرآن داشته باشد، یافت نشد و برخی از روایات دلالت بر آن دارد که باطن قرآن در نزد امیرالمؤمنین علیه السلام و ائمّۀ طاهرین علیهم السلام است و افترازنندگان برای اثبات ادّعای باطل خود برخی از روایات را تحریف نموده و نسبت تحریف قرآن را به امامیه وارد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حسب ظاهر، بر تغییر حروف و یا برخی کلمات قرآن دلالت دارد نیز مقصود از آن‌ها، تأویل و تفسیر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از قبیل تطبیق است؛ مانند روایتی که عَرْض امانت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ولایت امیرالمؤمنین علیه السلام تطبیق نموده است؛ در حقیقت، این نوع هم داخل در تحریف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روشن شد نسبت دادن تحریف به افرادی مانند فضل بن شاذان و کلینی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موازین استدلال و استنباط نزد فقهای امامیه چنان‌چه روایتی با ضرورت دین و یا اجماع مسلمین و یا قرآن کریم مخالفت تباینی داشته باشد و آن روایت قابل توجیه نباشد، باید آن را طرد نمود؛ حتی چنین روایتی از قبیل روایاتی که باید علم آن‌ها را به ائمّه طاهرین علیهم السلام واگذار 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چه فرض کنیم روایتی</w:t>
      </w:r>
      <w:bookmarkStart w:id="257" w:name="pg5519_47877"/>
    </w:p>
    <w:p>
      <w:pPr>
        <w:pStyle w:val="BookText"/>
        <w:rPr/>
      </w:pPr>
      <w:bookmarkEnd w:id="257"/>
      <w:r>
        <w:rPr>
          <w:rFonts w:ascii="IRNazanin" w:hAnsi="IRNazanin" w:eastAsia="IRNazanin"/>
          <w:color w:val="111111"/>
          <w:sz w:val="28"/>
          <w:sz w:val="28"/>
          <w:szCs w:val="28"/>
          <w:rtl w:val="true"/>
          <w:lang w:bidi="fa-IR"/>
        </w:rPr>
        <w:t>بر تحریف لفظی قرآن دلالت دارد و هیچ‌گونه توجیهی نداشته باشد،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در کلمات بزرگانی چون محقّق ثانی رحمه الله تصریح شده است</w:t>
      </w:r>
      <w:r>
        <w:rPr>
          <w:rFonts w:eastAsia="IRNazanin" w:cs="IRNazanin"/>
          <w:color w:val="111111"/>
          <w:sz w:val="28"/>
          <w:szCs w:val="28"/>
          <w:rtl w:val="true"/>
          <w:lang w:bidi="fa-IR"/>
        </w:rPr>
        <w:t>.</w:t>
      </w:r>
    </w:p>
    <w:p>
      <w:pPr>
        <w:pStyle w:val="Heading4"/>
        <w:numPr>
          <w:ilvl w:val="3"/>
          <w:numId w:val="1"/>
        </w:numPr>
        <w:rPr/>
      </w:pPr>
      <w:bookmarkStart w:id="258" w:name="__RefHeading___Toc2396758_581953129"/>
      <w:bookmarkStart w:id="259" w:name="_Toc97"/>
      <w:bookmarkEnd w:id="258"/>
      <w:r>
        <w:rPr>
          <w:rtl w:val="true"/>
        </w:rPr>
        <w:t>نقدی دیگر بر روایات دالّ بر تحریف</w:t>
      </w:r>
      <w:bookmarkEnd w:id="2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دالّ بر تحریف را باید از جهت سند و دلالت مورد تجزیه و تحلیل قرار داد و ضوابط پذیرش روایت را در مورد این روایات جاری نمود؛ به ویژه که به وجود روایات جعلی در کتب حدیثی علم اجمالی داریم و به خصوص روایات مذکور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برخی موارد ائمه اطهار علیهم السلام نیز به کذّابین و وضّاعین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برخی از روایاتی که در کتب محدّثین نقل شده به وسیله برخی مخالفین دین جعل شده است؛ پس، نمی‌توان گفت اگر محدّثی روایتی را در کتابش ذکر کرده، آن را صحیح دانسته و مورد پذیرش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بین امامیه کتابی نیست که بتوان گفت همۀ روایات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در مرآة العقول برخی از روایات کتاب شریف کافی که از مهم‌ترین کتاب‌های حدیثی امامیه است را صحیح، برخی را ضعیف و تعدادی از آن‌ها را مُرسَل می‌داند و گاه تعبیر به حسن و قوی می‌نماید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نقل روایت در کتب روایی، دلالتی بر دیدگاه و اعتقاد مولّف آن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دیدگاه مولّف کتاب، باید روایات وارد در هر کتاب را از جهت سند و دلالت مورد تجزیه و تحلیل قرار داد؛ لذا، نمی‌توان به روایات ضعیف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اهل سنت با تمسّک به روایات ضعیف از نگاه امامیه، شیعه را متهم به تحریف قرآن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از نظر دلالت نیز، معنای بسیاری از آن‌ها را به درستی درک نکرده‌اند؛ چرا که بسیاری از آن روایات قابل تأویل و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مهم‌تر این‌که بنا به روایات امامیه، روایات ائمّه معصومین علیهم السلام را باید با قرآن سنجید و اگر مخالف قرآن باشد، ردّ آن روایات ضروری است و باید گفت همۀ روایات دالّ بر تحریف با آیۀ شریفه إِنّا نَحْنُ نَزَّلْنَا الذِّکْرَ وَ إِنّا لَهُ لَحافِظُونَ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لا یَأْتِیهِ الْباطِلُ مِنْ بَیْنِ یَدَیْهِ وَ لا مِنْ خَلْفِهِ تَنْزِیلٌ مِنْ حَکِیمٍ حَمِیدٍ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بیان عدم ورود باطل به قرآن می‌باشد،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ائمّه اطهار علیهم السلام ملاک اعتبار روایات خود را، قرآن دانسته‌اند با پذیرش تحریف قرآن از سوی آن‌ها، ناسازگار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حتی اگر روایاتی که قرآن را ملاک تشخیص درستی روایات معرّفی می‌کند، نپذیریم، باز باید بگوییم اخبار تحریف قرآن، اخبار واحد هستند و قدمای امامیه مانند شیخ صدوق، شیخ مفید، سید</w:t>
      </w:r>
      <w:bookmarkStart w:id="260" w:name="pg5519_47879"/>
    </w:p>
    <w:p>
      <w:pPr>
        <w:pStyle w:val="BookText"/>
        <w:rPr/>
      </w:pPr>
      <w:bookmarkEnd w:id="260"/>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تحریف لفظی در قرآن اجماع نموده‌اند؛ بنابراین، از آن‌جا که خبر دالّ بر تحریف قرآن از موارد مخالف با اجماع است، باید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کلمات برخی از اخباری‌ها ادّعای تواتر معنوی اخبار دالّ بر تحریف قرآن شده است، بدین بیان که تمام روایات دالّ بر تحریف را تحت معنا و عنوان واحد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مختار نمی‌توان تواتر معنوی را نیز پذیرفت؛ زیرا، برخی از روایاتِ دالّ بر تحریف مربوط به قرآن امیر المومنین علیه السلام، برخی نیز مربوط به تأویل و تفسیر و تعدادی دیگر نیز حدیث قدسی است که جبرائیل علیه السلام آن‌ها را در کنار آیات برای پیامبر مکرم اسلام صلی الله علیه و آله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روایات دالّ بر تحریف را تحت عنوان و معنای واحد و مشترک قرار داد و ادّعای تواتر معنوی نمود و کسی هم ادعای تواتر لفظی نکرده است</w:t>
      </w:r>
      <w:r>
        <w:rPr>
          <w:rFonts w:eastAsia="IRNazanin" w:cs="IRNazanin"/>
          <w:color w:val="111111"/>
          <w:sz w:val="28"/>
          <w:szCs w:val="28"/>
          <w:rtl w:val="true"/>
          <w:lang w:bidi="fa-IR"/>
        </w:rPr>
        <w:t>.</w:t>
      </w:r>
    </w:p>
    <w:p>
      <w:pPr>
        <w:pStyle w:val="Heading3"/>
        <w:numPr>
          <w:ilvl w:val="2"/>
          <w:numId w:val="1"/>
        </w:numPr>
        <w:rPr/>
      </w:pPr>
      <w:bookmarkStart w:id="261" w:name="__RefHeading___Toc2396760_581953129"/>
      <w:bookmarkStart w:id="262" w:name="_Toc98"/>
      <w:bookmarkEnd w:id="261"/>
      <w:r>
        <w:rPr>
          <w:rtl w:val="true"/>
        </w:rPr>
        <w:t>بررسی مصحف امیر المومنین علیه السلام</w:t>
      </w:r>
      <w:bookmarkEnd w:id="262"/>
    </w:p>
    <w:p>
      <w:pPr>
        <w:pStyle w:val="Heading4"/>
        <w:numPr>
          <w:ilvl w:val="3"/>
          <w:numId w:val="1"/>
        </w:numPr>
        <w:rPr/>
      </w:pPr>
      <w:bookmarkStart w:id="263" w:name="__RefHeading___Toc2396762_581953129"/>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بررسی مصحف امیرالمؤمنین علیه السلام به دو مسأله باید بپردازیم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که در زمان معاصر به چاپ رسیده، آمده است وحدت بین اهل سنت و شیعه با قول به تحریف قرآن از سوی شیعه، قابل جمع نیست و نباید علمای شیعه سخن از وحدت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اثبات ادّعای خود مبنی بر نسبت تحریف به شیعه، به اعتقاد شیعه به مصحف امیرالمومنین علیه السلام و مصحف فاطمه علیها السلام استناد نموده‌اند؛ یعنی وجود دو مصحف علی و فاطمه را که نزد شیعه مسلّم است، دلیل بر تحریف قرآن قرار داده‌اند و به تودۀ مردم القا</w:t>
      </w:r>
      <w:bookmarkStart w:id="265" w:name="pg5519_47880"/>
    </w:p>
    <w:p>
      <w:pPr>
        <w:pStyle w:val="BookText"/>
        <w:rPr/>
      </w:pPr>
      <w:bookmarkEnd w:id="265"/>
      <w:r>
        <w:rPr>
          <w:rFonts w:ascii="IRNazanin" w:hAnsi="IRNazanin" w:eastAsia="IRNazanin"/>
          <w:color w:val="111111"/>
          <w:sz w:val="28"/>
          <w:sz w:val="28"/>
          <w:szCs w:val="28"/>
          <w:rtl w:val="true"/>
          <w:lang w:bidi="fa-IR"/>
        </w:rPr>
        <w:t>می‌کنند شیعه، قرآنی غیر از قرآن سایر مسلمین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بعد از رحلت پیامبر مکرّم اسلام صلی الله علیه و آله، امیر المومنین علیه السلام قرآن را گردآوری نمود و بعد از آن، خطاب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را گردآوری نموده‌ام که در آن، همۀ آیات و خصوصیات آن‌ها را همان‌گونه که بر قلب رسول مکرّم اسلام صلی الله علیه و آله نازل شده است، وجود دارد؛ اینک آن را بگیرید و آن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ما را از قرآن شما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امامیه در کتب اهل سنت نیز به این قضیه اشاره شده است، تا آن‌جا که در کتاب‌های آن‌ها به این نکته نیز اشاره شده که بعد از ابوبکر، عمر شخصی را نزد المؤمنین علیه السلام فرستاد تا قرآن را از حضرت بگیرد، اما حضرت امتناع فرمود 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مصحف امیرالمومنین علیه السلام سه نکته وجود دارد که با توجه به این نکات، حقیقت امر آشکار می‌گردد</w:t>
      </w:r>
      <w:r>
        <w:rPr>
          <w:rFonts w:eastAsia="IRNazanin" w:cs="IRNazanin"/>
          <w:color w:val="111111"/>
          <w:sz w:val="28"/>
          <w:szCs w:val="28"/>
          <w:rtl w:val="true"/>
          <w:lang w:bidi="fa-IR"/>
        </w:rPr>
        <w:t>:</w:t>
      </w:r>
    </w:p>
    <w:p>
      <w:pPr>
        <w:pStyle w:val="Heading4"/>
        <w:numPr>
          <w:ilvl w:val="3"/>
          <w:numId w:val="1"/>
        </w:numPr>
        <w:rPr/>
      </w:pPr>
      <w:bookmarkStart w:id="266" w:name="__RefHeading___Toc2396764_581953129"/>
      <w:bookmarkStart w:id="267" w:name="_Toc100"/>
      <w:bookmarkEnd w:id="266"/>
      <w:r>
        <w:rPr>
          <w:rtl w:val="true"/>
        </w:rPr>
        <w:t>نکته اول</w:t>
      </w:r>
      <w:r>
        <w:rPr>
          <w:rtl w:val="true"/>
        </w:rPr>
        <w:t xml:space="preserve">: </w:t>
      </w:r>
      <w:r>
        <w:rPr>
          <w:rtl w:val="true"/>
        </w:rPr>
        <w:t>اختلاف از جهت تأویل و تفسیر آیات</w:t>
      </w:r>
      <w:bookmarkEnd w:id="2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مثل ما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نزد توست، نزد ما نیز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قرآنی که حضرت گردآوری فرموده بود با قرآنی که نزد مردم بود، مخالفت داشت و در آن، زیاده و یا نقصانی بود، حضرت علیه السلام باید آن اختلاف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دربارۀ اختلاف مصحف خود با مصحف آنان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نفرمود در قرآن موجود نزد من آیاتی وجود دارد که در قرآن موجود نزد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مُصحف حضرت با مصحفی که نزد مردم بود، از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امیرالمومنین علیه السلام تأویل و تفسیر آیات، این که کدام آیه منسوخ و کدام ناسخ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نیز همین مطلب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همان‌گونه که در بررسی دیدگاه او نسبت به تحریف در همین کتاب ذکر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امامیه معتقدند آن‌چه در مصحف امیر المؤمنین علیه السلام بوده، شامل تفسیر و تأویل آن بوده است که از قرآن حذف شده و تأویل قرآن از سوی خداوند است لیکن معجزه نیست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ایشان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یسمّی تأویل القرآن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سخن خود به آیه شریفه وَ لا تَعْجَلْ بِالْقُرْآنِ مِنْ قَبْلِ أَنْ یُقْضی إِلَیْکَ وَحْیُهُ استشهاد می‌نماید؛ مبنی بر آن‌که مراد، تأویل قرآن است؛ چرا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بیشتر آیات و معانی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نکته‌ای که ایشان از این آیه شریفه برای اثبات وجود تأویل و تفسیر آیات در مصحف امیر المومنین علیه السلام استفاده می‌نماید،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رحمه الله نیز هم‌چنان‌که در بررسی دیدگاه او در همین کتاب گذشت،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أیضاً أن یقال إنّ بعض المحذوفات کان من قبیل التفسیر والبیان وإن لم یکن من أجزاء القرآن فیکون تبدیله من حیث المعنی</w:t>
      </w:r>
      <w:r>
        <w:rPr>
          <w:rFonts w:eastAsia="IRNazanin" w:cs="IRNazanin"/>
          <w:color w:val="111111"/>
          <w:sz w:val="28"/>
          <w:szCs w:val="28"/>
          <w:rtl w:val="true"/>
          <w:lang w:bidi="fa-IR"/>
        </w:rPr>
        <w:t>.</w:t>
      </w:r>
      <w:r>
        <w:rPr>
          <w:rStyle w:val="FootnoteAnchor"/>
          <w:rtl w:val="true"/>
        </w:rPr>
        <w:footnoteReference w:id="201"/>
      </w:r>
      <w:bookmarkStart w:id="268" w:name="pg5519_47882"/>
    </w:p>
    <w:p>
      <w:pPr>
        <w:pStyle w:val="BookText"/>
        <w:rPr/>
      </w:pPr>
      <w:bookmarkEnd w:id="268"/>
      <w:r>
        <w:rPr>
          <w:rFonts w:ascii="IRNazanin" w:hAnsi="IRNazanin" w:eastAsia="IRNazanin"/>
          <w:color w:val="111111"/>
          <w:sz w:val="28"/>
          <w:sz w:val="28"/>
          <w:szCs w:val="28"/>
          <w:rtl w:val="true"/>
          <w:lang w:bidi="fa-IR"/>
        </w:rPr>
        <w:t>پس، تبدیل و تحریف قرآن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آن‌چه در برخی روایات از قول امام باقر و امام صادق نقل شده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فحرّفوه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تحریف از جهت معنا و تفسیر است که از آن به تحریف معنوی تعبیر می‌کنند</w:t>
      </w:r>
      <w:r>
        <w:rPr>
          <w:rFonts w:eastAsia="IRNazanin" w:cs="IRNazanin"/>
          <w:color w:val="111111"/>
          <w:sz w:val="28"/>
          <w:szCs w:val="28"/>
          <w:rtl w:val="true"/>
          <w:lang w:bidi="fa-IR"/>
        </w:rPr>
        <w:t>.</w:t>
      </w:r>
    </w:p>
    <w:p>
      <w:pPr>
        <w:pStyle w:val="Heading4"/>
        <w:numPr>
          <w:ilvl w:val="3"/>
          <w:numId w:val="1"/>
        </w:numPr>
        <w:rPr/>
      </w:pPr>
      <w:bookmarkStart w:id="269" w:name="__RefHeading___Toc2396766_581953129"/>
      <w:bookmarkStart w:id="270" w:name="_Toc101"/>
      <w:bookmarkEnd w:id="269"/>
      <w:r>
        <w:rPr>
          <w:rtl w:val="true"/>
        </w:rPr>
        <w:t>نکتۀ دوم</w:t>
      </w:r>
      <w:r>
        <w:rPr>
          <w:rtl w:val="true"/>
        </w:rPr>
        <w:t xml:space="preserve">: </w:t>
      </w:r>
      <w:r>
        <w:rPr>
          <w:rtl w:val="true"/>
        </w:rPr>
        <w:t>اختلاف از جهت ترتیب سور و آیات</w:t>
      </w:r>
      <w:bookmarkEnd w:id="270"/>
    </w:p>
    <w:p>
      <w:pPr>
        <w:pStyle w:val="BookText"/>
        <w:rPr/>
      </w:pPr>
      <w:r>
        <w:rPr>
          <w:rFonts w:ascii="IRNazanin" w:hAnsi="IRNazanin" w:eastAsia="IRNazanin"/>
          <w:color w:val="111111"/>
          <w:sz w:val="28"/>
          <w:sz w:val="28"/>
          <w:szCs w:val="28"/>
          <w:rtl w:val="true"/>
          <w:lang w:bidi="fa-IR"/>
        </w:rPr>
        <w:t>قرآن موجود نزد امیرالمومنین علیه السلام از جهت ترتیب سوره‌ها و آیات با قرآن موجود نزد ابوبکر متفاوت بود؛ زیرا، حضرت ترتیب را به صورت کامل رعایت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جمعه علیه السلام القرآن وحمله إلیهم وعرضه علیهم لا یدلّ علی مخالفة ما جمعه لما جمعوه فی شیء من الحقائق الدینیة الأصلیة أو الفرعیة إلاّ أن یکون فی شیء من ترتیب السور أو الآیات من السور التی نزلت نجوماً بحیث لا یرجع إلی مخالفة فی بعض الحقائق الدینیة؛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این‌که امیرالمؤمنین علیه السلام قرآن را گردآورد و به آنان عرضه کرد، دلالت ندارد بر این که مصحفی که به آنان ارائه فرمود، در اصول یا فروع و حقایق دینی با مصحفی که آنان داشتند، مخالف بود؛ مگر آن‌که در ترتیب سوره‌ها و آیاتی که به صورت تدریجی نازل شده بود، مصحف امیر المؤمنین علیه السلام با مصحف آنان اختلاف داشت؛ بی آن‌که با حقایق دینیه اندک اختلافی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علیه السلام در این سخن خود اختلاف در ترتیب سوره‌ها و</w:t>
      </w:r>
    </w:p>
    <w:p>
      <w:pPr>
        <w:pStyle w:val="BookText"/>
        <w:rPr/>
      </w:pPr>
      <w:r>
        <w:rPr>
          <w:rFonts w:ascii="IRNazanin" w:hAnsi="IRNazanin" w:eastAsia="IRNazanin"/>
          <w:color w:val="111111"/>
          <w:sz w:val="28"/>
          <w:sz w:val="28"/>
          <w:szCs w:val="28"/>
          <w:rtl w:val="true"/>
          <w:lang w:bidi="fa-IR"/>
        </w:rPr>
        <w:t>آیات را می‌پذیرد، آن هم به گونه‌ای که به اصول اصلی قرآن و حقایق دینی آن آسیبی نرساند و تغییری در آن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دلیلی بیان می‌فرماید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کذلک لعارضهم بالاحتجاج ودافع فیه ولم یقنع بمجرّد إعراضهم عمّا جمعه واستغنائهم عنه کما روی عنه علیه السلام فی موارد شتی ولم ینقل عنه علیه السلام فیما روی من احتجاجاته أنّه قرأ فی أمر ولایته ولا غیرها آیة أو سورة تدلّ علی ذلک، وجبههم علی إسقاطها أو تحریفها؛</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میان مصحف امیر المؤمنین علیه السلام و مصحف آنان اختلافی بود، به یقین امیرالمؤمنین علیه السلام با آنان احتجاج می‌کرد و هم‌چنان که در موارد دیگر از آن حضرت دیده شده، در مقابل اعراض آنان از آن مصحف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احتجاجات و سخنان حضرت هرگز نقل نشده است که آیه یا سوره‌ای که دلالت صریح بر ولایت آن حضرت داشته باشد را قرائت فرموده باشد، یا آن‌که آنان را به اسقاط یا تحریف الفاظ آیه یا سوره‌ای سرزنش یا متهم کرده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علاّمه طباطبایی علیه السلام یادآور شده، نکتۀ دقیقی است که دیگر علما از آن غافل بوده‌اند، مبنی بر آن‌که امیر المؤمنین علیه السلام در طول زندگانی هیچ‌گاه دربارۀ تحریف آیات قرآن سخنی به میان نیاورد و مخالفین را به تحریف قرآن متّهم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عدم تحریف قرآن دلالت می‌کند</w:t>
      </w:r>
      <w:r>
        <w:rPr>
          <w:rFonts w:eastAsia="IRNazanin" w:cs="IRNazanin"/>
          <w:color w:val="111111"/>
          <w:sz w:val="28"/>
          <w:szCs w:val="28"/>
          <w:rtl w:val="true"/>
          <w:lang w:bidi="fa-IR"/>
        </w:rPr>
        <w:t>.</w:t>
      </w:r>
      <w:bookmarkStart w:id="271" w:name="pg5519_47884"/>
    </w:p>
    <w:p>
      <w:pPr>
        <w:pStyle w:val="Heading4"/>
        <w:numPr>
          <w:ilvl w:val="3"/>
          <w:numId w:val="1"/>
        </w:numPr>
        <w:rPr/>
      </w:pPr>
      <w:bookmarkStart w:id="272" w:name="__RefHeading___Toc2396768_581953129"/>
      <w:bookmarkStart w:id="273" w:name="_Toc102"/>
      <w:bookmarkEnd w:id="271"/>
      <w:bookmarkEnd w:id="272"/>
      <w:r>
        <w:rPr>
          <w:rtl w:val="true"/>
        </w:rPr>
        <w:t>نکته سوم</w:t>
      </w:r>
      <w:r>
        <w:rPr>
          <w:rtl w:val="true"/>
        </w:rPr>
        <w:t xml:space="preserve">: </w:t>
      </w:r>
      <w:r>
        <w:rPr>
          <w:rtl w:val="true"/>
        </w:rPr>
        <w:t>عدم اراده آیات مصطلح</w:t>
      </w:r>
      <w:bookmarkEnd w:id="273"/>
    </w:p>
    <w:p>
      <w:pPr>
        <w:pStyle w:val="BookText"/>
        <w:rPr/>
      </w:pPr>
      <w:r>
        <w:rPr>
          <w:rFonts w:ascii="IRNazanin" w:hAnsi="IRNazanin" w:eastAsia="IRNazanin"/>
          <w:color w:val="111111"/>
          <w:sz w:val="28"/>
          <w:sz w:val="28"/>
          <w:szCs w:val="28"/>
          <w:rtl w:val="true"/>
          <w:lang w:bidi="fa-IR"/>
        </w:rPr>
        <w:t>مراد از هفده هزار آیه مصحف امیر مؤمنان علیه السلام که در برخی روایات بدان اشاره شده، آیۀ مصطلح در قرآن نیست؛ بلکه هر آن‌چه از سوی خداوند متعال و به واسطه وحی فرود آمده را آیه می‌گفتند؛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انجیل و تورات که بدان‌ها نیز آیه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قدسی که همراه یا پس از نزول آیات به واسطۀ جبرئیل علیه السلام بر پیامبر مکرّم اسلام صلی الله علیه و آله نازل می‌شد نیز در کنار قرآن نگاشته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از سوی خداوند بر پیامبر مکرم اسلام صلی الله علیه و آله نازل می‌شد، وحی بود؛ این وحی گاه در قالب قرآن بود که عنوان اعجاز دارد و از آن به قرآن تعبیر می‌شود و گاه در قالب سخنانی عادی که حالت اعجاز ندارد، بر پیامبر نازل می‌شد و به آن‌ها حدیث قدسی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مصحف امیرالمومنین علیه السلام نیز احادیث قدسی بسیاری وارد شده باشد</w:t>
      </w:r>
      <w:r>
        <w:rPr>
          <w:rFonts w:eastAsia="IRNazanin" w:cs="IRNazanin"/>
          <w:color w:val="111111"/>
          <w:sz w:val="28"/>
          <w:szCs w:val="28"/>
          <w:rtl w:val="true"/>
          <w:lang w:bidi="fa-IR"/>
        </w:rPr>
        <w:t>.</w:t>
      </w:r>
    </w:p>
    <w:p>
      <w:pPr>
        <w:pStyle w:val="Heading3"/>
        <w:numPr>
          <w:ilvl w:val="2"/>
          <w:numId w:val="1"/>
        </w:numPr>
        <w:rPr/>
      </w:pPr>
      <w:bookmarkStart w:id="274" w:name="__RefHeading___Toc2396770_581953129"/>
      <w:bookmarkStart w:id="275" w:name="_Toc103"/>
      <w:bookmarkEnd w:id="274"/>
      <w:r>
        <w:rPr>
          <w:rtl w:val="true"/>
        </w:rPr>
        <w:t>مصحف فاطمۀ زهرا علیها السلام</w:t>
      </w:r>
      <w:bookmarkEnd w:id="275"/>
    </w:p>
    <w:p>
      <w:pPr>
        <w:pStyle w:val="Heading4"/>
        <w:numPr>
          <w:ilvl w:val="3"/>
          <w:numId w:val="1"/>
        </w:numPr>
        <w:rPr/>
      </w:pPr>
      <w:bookmarkStart w:id="276" w:name="__RefHeading___Toc2396772_581953129"/>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از دیگر مصاحفی که در روایات امامیه به آن اشاره شده، مصحف حضرت فاطمۀ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آن‌جا که درک درستی از معارف شیعه ندارند، منظور شیعیان را از مصحف حضرت زهرا علیها السلام درست درک نکرده‌اند و یا از روی عناد خواسته‌اند شیعیان را به گونه‌ای متهم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برخی از آنان ادّعا می‌کنند قرآن شیعه، مصحف فاطمه زهرا علیها السلام است و امامیه فاطمه زهرا علیها السلام را پیامبری دیگر بعد از پیامبر مکرّم</w:t>
      </w:r>
    </w:p>
    <w:p>
      <w:pPr>
        <w:pStyle w:val="BookText"/>
        <w:rPr/>
      </w:pPr>
      <w:r>
        <w:rPr>
          <w:rFonts w:ascii="IRNazanin" w:hAnsi="IRNazanin" w:eastAsia="IRNazanin"/>
          <w:color w:val="111111"/>
          <w:sz w:val="28"/>
          <w:sz w:val="28"/>
          <w:szCs w:val="28"/>
          <w:rtl w:val="true"/>
          <w:lang w:bidi="fa-IR"/>
        </w:rPr>
        <w:t>اسلام صلی الله علیه و آله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همین راستا سخنان سست و بی‌پایه و بی‌اساسی را به هم بافته و به شیعه نسبت می‌دهند که منشأ تمام آن‌ها عدم درک صحیح از حقیقت ولایت و مکتب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روایاتی دربارۀ مصحف حضرت فاطمه زهرا علیها السلام نقل شده است و عدم درک درست این روایات باعث شده برخی از اهل سنت بپندارند مصحف فاطمۀ زهرا علیها السلام در برابر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قضیة التاویل بین الشیعه و اهل السنة پس از آن‌که چند روایت از کتاب کافی دربارۀ مصحف فاطمۀ زهرا علیها السلام نقل می‌کند،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ذلک أنّ الأوصاف التی قدمها الکلینی لمصحف الشیعة غیر منطبقة علی المصحف المعروف عندنا وإنّ هذا المصحف نزل به جبرئیل مباشرة علی فاطمة وکان عمل علی هو تسجیله وحفظه بعد ذلک عند الأئمّة وهذا القرآن هو المراد عندهم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وإنا له لحافظون أی عند الأئمة علیهم السلام؛</w:t>
      </w:r>
      <w:r>
        <w:rPr>
          <w:rStyle w:val="FootnoteAnchor"/>
          <w:rtl w:val="true"/>
        </w:rPr>
        <w:footnoteReference w:id="20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کلینی روایت کرده دانسته می‌شود که مصحفی که او برای شیعه وصف نموده، غیر از مصحفی است که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را جبرئیل به صورت بدون واسطه برای فاطمه آورده و علی آن را نگاشته و به دست امامان پس از خود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شیعه از قرآنی که خداوند دربارۀ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 همین مصحف است که نزد ائمّه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قضیة التأویل نخست برداشت نادرست خود از روایات شیعه را به شیعیان نسبت می‌دهد،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تهریج واضح وتلفیق لآل بیت رسول الله ظاهر فضلاً عن کونه مغالطة للحقائق إذ لا یمکن للمسلمین سلیم العقیدة أن یصدق بهذه المصحف المزعوم والقول بأنّ جبرئیل قد نزل علی أحد بعد رسول الله سیترتّب علیه إعتقاد نبوّة فاطمة إذ جبرئیل لا ینزل إلاّ علی أنبیاء وفاطمة لا تنطبق علیها أوصاف الولایة فکیف بأوصاف النبوّة کیف یقال أنّها قرآناً وما قیمة وجود هذه القرآن مع أنّه کما قال الکلینی لیس به حلالاً ولا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فتنه‌انگیزی آشکار است و گذشته از آن مغالطه در حقایق است؛ چرا که برای مسلمانی که اعتقاد سالم دارد ممکن نیست به این مصحف فرضی ایمان بیاورد؛ اما این‌که جبرئیل بر کسی پس از پیامبر صلی الله علیه و آله نازل شده باشد، این قول اعتقاد به پیامبر بودن فاطمه را در پی دارد؛ چرا که جبرئیل جز بر پیامبران نازل نشده و فاطمه اوصاف ولایت را ندارد تا چه رسد به اوصاف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چگونه می‌توان آن را قرآن خواند و ارزش این قرآن تا چه اندازه است با آن‌که شیخ کلینی می‌گوید در این قرآن حلال و حرام و تشریع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می‌توان دریافت مسأله اصلی در عدم درک مصحف حضرت فاطمۀ زهرا علیها السلام، عدم آشنایی با مبانی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w:t>
      </w:r>
      <w:bookmarkStart w:id="278" w:name="pg5519_47887"/>
    </w:p>
    <w:p>
      <w:pPr>
        <w:pStyle w:val="BookText"/>
        <w:rPr/>
      </w:pPr>
      <w:bookmarkEnd w:id="278"/>
      <w:r>
        <w:rPr>
          <w:rFonts w:ascii="IRNazanin" w:hAnsi="IRNazanin" w:eastAsia="IRNazanin"/>
          <w:color w:val="111111"/>
          <w:sz w:val="28"/>
          <w:sz w:val="28"/>
          <w:szCs w:val="28"/>
          <w:rtl w:val="true"/>
          <w:lang w:bidi="fa-IR"/>
        </w:rPr>
        <w:t>این‌که نگارندۀ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این مصحف را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دارد سخنی را که هیچ یک از امامیه نگفته است به آنان منتسب می‌کند و گویا ایشان هر مصحفی را قرآن می‌داند</w:t>
      </w:r>
      <w:r>
        <w:rPr>
          <w:rFonts w:eastAsia="IRNazanin" w:cs="IRNazanin"/>
          <w:color w:val="111111"/>
          <w:sz w:val="28"/>
          <w:szCs w:val="28"/>
          <w:rtl w:val="true"/>
          <w:lang w:bidi="fa-IR"/>
        </w:rPr>
        <w:t>!</w:t>
      </w:r>
    </w:p>
    <w:p>
      <w:pPr>
        <w:pStyle w:val="Heading4"/>
        <w:numPr>
          <w:ilvl w:val="3"/>
          <w:numId w:val="1"/>
        </w:numPr>
        <w:rPr/>
      </w:pPr>
      <w:bookmarkStart w:id="279" w:name="__RefHeading___Toc2396774_581953129"/>
      <w:bookmarkStart w:id="280" w:name="_Toc105"/>
      <w:bookmarkEnd w:id="279"/>
      <w:r>
        <w:rPr>
          <w:rtl w:val="true"/>
        </w:rPr>
        <w:t>بررسی روایات وارد در رابطه با مصحف فاطمه زهرا علیها السلام</w:t>
      </w:r>
      <w:bookmarkEnd w:id="280"/>
    </w:p>
    <w:p>
      <w:pPr>
        <w:pStyle w:val="BookText"/>
        <w:rPr/>
      </w:pPr>
      <w:r>
        <w:rPr>
          <w:rFonts w:ascii="IRNazanin" w:hAnsi="IRNazanin" w:eastAsia="IRNazanin"/>
          <w:color w:val="111111"/>
          <w:sz w:val="28"/>
          <w:sz w:val="28"/>
          <w:szCs w:val="28"/>
          <w:rtl w:val="true"/>
          <w:lang w:bidi="fa-IR"/>
        </w:rPr>
        <w:t>به دنبال این اتهام، لازم است روایاتی که در کتاب کافی در مورد مصحف فاطمه علیها السلام آمده است را مورد بررسی قرار دهیم تا حقیقت امر بر اهل انصاف و اهل علم و دانش و کسانی که اهل افترا و جدل نیستند،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بابی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 الصحیفة والجفر والجامعة ومصحف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کلینی رحمه الله در این باب، هشت روایت را مطرح می‌نماید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عَبْدِ اللَّهِ بْنِ الْحَجَّالِ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جُعِلْتُ فِدَاکَ إِنِّی أَسْأَلُکَ عَنْ مَسْأَلَةٍ هَاهُنَا أَحَدٌ یَسْمَعُ کَلَامِی قَالَ فَرَفَعَ أَبُو عَبْدِ اللَّهِ علیه السلام سِتْراً بَیْنَهُ وَبَیْنَ بَیْتٍ آخَرَ فَاطَّلَعَ فِیهِ ثُمَّ قَالَ یَا أَبَا مُحَمَّدٍ سَلْ عَمَّا بَدَا لَکَ قَالَ قُلْتُ جُعِلْتُ فِدَاکَ إِنَّ شِیعَتَکَ یَتَحَدَّثُونَ أَنَّ رَسُولَ اللَّهِ صلی الله علیه و آله عَلَّمَ عَلِیّاً علیه السلام بَاباً یُفْتَحُ لَهُ مِنْهُ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بَابٍ قَالَ فَقَالَ یَا أَبَا مُحَمَّدٍ عَلَّمَ رَسُولُ اللَّهِ صلی الله علیه و آله عَلِیّاً علیه السلام أَلْفَ بَابٍ یُفْتَحُ مِنْ کُلِّ بَابٍ أَلْفُ بَابٍ قَالَ قُلْتُ هَذَا وَاللَّهِ الْعِلْمُ قَالَ فَنَکَتَ سَاعَةً فِی الْأَرْضِ ثُمَّ قَالَ إِنَّهُ لَعِلْمٌ وَمَا هُوَ بِذَاکَ قَالَ ثُمَّ قَالَ یَا أَبَا مُحَمَّدٍ وَإِنَّ عِنْدَنَا الْجَامِعَةَ وَمَا یُدْرِیهِمْ مَا الْجَامِعَةُ قَالَ قُلْتُ جُعِلْتُ فِدَاکَ وَمَا الْجَامِعَةُ قَالَ صَحِیفَةٌ طُولُهَا سَبْعُونَ ذِرَاعاً بِذِرَاعِ رَسُولِ اللَّهِ صلی الله علیه و آله وَإِمْلَائِهِ مِنْ فَلْقِ فِیهِ وَخَطِّ عَلِیٍّ بِیَمِینِهِ فِیهَا کُلُّ حَلَالٍ وَحَرَامٍ وَکُلُّ شَیْ‌ءٍ یَحْتَاجُ النَّاسُ إِلَیْهِ حَتَّی الْأَرْشُ فِی الْخَدْشِ وَضَرَبَ بِیَدِهِ إِلَیَّ فَقَالَ تَأْذَنُ لِی یَا أَبَا مُحَمَّدٍ قَالَ قُلْتُ جُعِلْتُ فِدَاکَ إِنَّمَا أَنَا لَکَ فَاصْنَعْ مَا شِئْتَ قَالَ فَغَمَزَنِی بِیَدِهِ وَقَالَ حَتَّی أَرْشُ هَذَا کَأَنَّهُ مُغْضَبٌ قَالَ قُلْتُ هَذَا وَاللَّهِ الْعِلْمُ قَالَ إِنَّهُ لَعِلْمٌ وَلَیْسَ بِذَاکَ ثُمَّ سَکَتَ سَاعَةً ثُمَّ قَالَ وَإِنَّ عِنْدَنَا الْجَفْرَ وَمَا یُدْرِیهِمْ مَا الْجَفْرُ قَالَ قُلْتُ وَمَا الْجَفْرُ قَالَ وِعَاءٌ مِنْ أَدَمٍ فِیهِ عِلْمُ النَّبِیِّینَ وَالْوَصِیِّینَ وَعِلْمُ الْعُلَمَاءِ الَّذِینَ مَضَوْا مِنْ بَنِی إِسْرَائِیلَ قَالَ قُلْتُ إِنَّ هَذَا هُوَ الْعِلْمُ قَالَ إِنَّهُ لَعِلْمٌ وَلَیْسَ بِذَاکَ ثُمَّ سَکَتَ سَاعَةً ثُمَّ قَالَ وَإِنَّ عِنْدَنَا لَمُصْحَفَ فَاطِمَةَ علیها السلام وَمَا یُدْرِیهِمْ مَا مُصْحَفُ فَاطِمَةَ علیها السلام قَالَ قُلْتُ وَمَا مُصْحَفُ فَاطِمَةَ علیها السلام قَالَ مُصْحَفٌ فِیهِ مِثْلُ قُرْآنِکُمْ هَذَا ثَلَاثَ مَرَّاتٍ وَاللَّهِ مَا فِیهِ مِنْ قُرْآنِکُمْ حَرْفٌ وَاحِدٌ قَالَ قُلْتُ هَذَا وَاللَّهِ الْعِلْمُ قَالَ إِنَّهُ لَعِلْمٌ وَمَا هُوَ بِذَاکَ ثُمَّ سَکَتَ سَاعَةً ثُمَّ قَالَ إِنَّ عِنْدَنَا عِلْمَ مَا کَانَ وَعِلْمَ مَا هُوَ کَائِنٌ إِلَی أَنْ تَقُومَ السَّاعَةُ قَالَ قُلْتُ جُعِلْتُ فِدَاکَ هَذَا وَاللَّهِ هُوَ الْعِلْمُ قَالَ إِنَّهُ لَعِلْمٌ وَلَیْسَ بِذَاکَ قَالَ قُلْتُ جُعِلْتُ فِدَاکَ فَأَیُّ شَیْ‌ءٍ الْعِلْمُ قَالَ مَا یَحْدُثُ</w:t>
      </w:r>
    </w:p>
    <w:p>
      <w:pPr>
        <w:pStyle w:val="BookText"/>
        <w:rPr/>
      </w:pPr>
      <w:r>
        <w:rPr>
          <w:rFonts w:ascii="Amiri" w:hAnsi="Amiri" w:eastAsia="Amiri" w:cs="Amiri"/>
          <w:color w:val="111111"/>
          <w:sz w:val="28"/>
          <w:sz w:val="28"/>
          <w:szCs w:val="28"/>
          <w:rtl w:val="true"/>
          <w:lang w:bidi="ar-SA"/>
        </w:rPr>
        <w:t>بِاللَّیْلِ وَالنَّهَارِ الْأَمْرُ مِنْ بَعْدِ الْأَمْرِ وَالشَّیْ‌ءُ بَعْدَ الشَّیْ‌ءِ إِلَی یَوْمِ الْقِیَامَة</w:t>
      </w:r>
      <w:r>
        <w:rPr>
          <w:rStyle w:val="FootnoteAnchor"/>
          <w:rtl w:val="true"/>
        </w:rPr>
        <w:footnoteReference w:id="207"/>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شما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کسی صدای مرا می‌شنود؟ امام علیه السلام پرده‌ای را که بین او و بین اتاقی دیگر بود را بالا زد و در آن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شیعیان شما چنین روایت می‌کنند که پیامبر صلی الله علیه و آله دری از دانش بر علی علیه السلام گشود که هزار در دیگر از آن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هزار درب از علم بر علی علیه السلام گشود که از هر یک هزار درب دیگر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دانش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به زیر افکند و لختی سر انگشت بر زمین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دانش است اما کامل‌تر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چه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که طول آن هفتاد ذراع است به ذراع پیامبر خدا صلی الله علیه و آله و املای آن حضرت و از زبان آن جناب و خط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 و هر آن‌چه بشر به آن نیاز دارد در آن است، حتی دیۀ خراشیدگی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دست بر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آن شما هستم هر آن‌چه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خود مرا فشرد چنان که گویا خشمگین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دیۀ این کار نیز در آن صحیفه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دانش حقیقی و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باز علم نهایی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خاموش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جفر نزد ماست و چه می‌دانند که جفر چیست؟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از پوست که دانش انبیا و اوصیا و علم دانشمندان گذشته از بنی اسرائیل همگی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است همان 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علمی است، ولی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خاموش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مصحف فاطمه نزد ماست و چه می‌دانند که مصحف فاطمه چیست؟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 امام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مانند آن‌چه در قرآن شماست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 آنند که منظور سه برابر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یک حرف از این قرآن شما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اما کامل‌تر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خاموش شد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علم آن‌چه بوده و علم هر چه خواهد بود تا قیام ساعت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قسم،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علمی است ولی آن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علم حقیقی و کامل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آن‌چه در شب و روز رخ می‌دهد و اموری که یکی به دنبال دیگری آید و چیزهایی که پی در پی آید تا روز رستاخیز</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سند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ثابت شده که افراد موثق هستند؛ لذا، مجلسی رحمه الله</w:t>
      </w:r>
    </w:p>
    <w:p>
      <w:pPr>
        <w:pStyle w:val="BookText"/>
        <w:rPr/>
      </w:pPr>
      <w:r>
        <w:rPr>
          <w:rFonts w:ascii="IRNazanin" w:hAnsi="IRNazanin" w:eastAsia="IRNazanin"/>
          <w:color w:val="111111"/>
          <w:sz w:val="28"/>
          <w:sz w:val="28"/>
          <w:szCs w:val="28"/>
          <w:rtl w:val="true"/>
          <w:lang w:bidi="fa-IR"/>
        </w:rPr>
        <w:t>در کتاب مرآة العقول این حدیث را صحیح می‌داند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البته دایرۀ صحیح نزد قدما گسترده است؛ اما بر مبنای متأخّرین این گونه روایات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رحمه الله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دارد که سزاوار است بدان مراجعه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چیزی که در این روایات، اهل سنت را به اشتباه انداخته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فیه مثل قرآنکم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فیه من قرآنکم من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قرینه تفاوت بین قرآن موجود و مصحف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روایت بدین نکته اشاره شده است که آن‌چه در قرآن از حلال، حرام و امور تشریعی آمده، در مصحف فاطمه زهرا علیها السلام نیست و مصحف آن حضرت در صدد بیان تشریع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عُمَرَ بْنِ عَبْدِ الْعَزِیزِ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تَظْهَرُ الزَّنَادِقَةُ فِی سَنَةِ ثَمَانٍ وَعِشْرِینَ وَمِائَةٍ وَذَلِکَ أَنِّی نَظَرْتُ فِی مُصْحَفِ فَاطِمَةَ علیها السلام قَالَ قُلْتُ وَمَا مُصْحَفُ فَاطِمَةَ؟ قَالَ إِنَّ اللَّهَ تَعَالَی لَمَّا قَبَضَ نَبِیَّهُ صلی الله علیه و آله دَخَلَ عَلَی فَاطِمَةَ علیها السلام مِنْ وَفَاتِهِ مِنَ الْحُزْنِ مَا لَا یَعْلَمُهُ إِلَّا اللَّهُ عَزَّ وَجَلَّ فَأَرْسَلَ اللَّهُ</w:t>
      </w:r>
    </w:p>
    <w:p>
      <w:pPr>
        <w:pStyle w:val="BookText"/>
        <w:rPr/>
      </w:pPr>
      <w:r>
        <w:rPr>
          <w:rFonts w:ascii="Amiri" w:hAnsi="Amiri" w:eastAsia="Amiri" w:cs="Amiri"/>
          <w:color w:val="111111"/>
          <w:sz w:val="28"/>
          <w:sz w:val="28"/>
          <w:szCs w:val="28"/>
          <w:rtl w:val="true"/>
          <w:lang w:bidi="ar-SA"/>
        </w:rPr>
        <w:t>إِلَیْهَا مَلَکاً یُسَلِّی غَمَّهَا وَیُحَدِّثُهَا فَشَکَتْ ذَلِکَ إِلَی أَمِیرِ الْمُؤْمِنِینَ علیه السلام فَقَالَ إِذَا أَحْسَسْتِ بِذَلِکِ وَسَمِعْتِ الصَّوْتَ قُولِی لِی فَأَعْلَمَتْهُ بِذَلِکَ فَجَعَلَ أَمِیرُ الْمُؤْمِنِینَ علیه السلام یَکْتُبُ کُلَّ مَا سَمِعَ حَتَّی أَثْبَتَ مِنْ ذَلِکَ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فِیهِ شَیْ‌ءٌ مِنَ الْحَلَالَ وَالْحَرَامِ وَلَکِنْ فِیهِ عِلْمُ مَا یَکُونُ‌</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زندیقان در سال صد و بیست و هشت ظهور خواهند کرد و من این را در مصحف فاطمه علیها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این جهان چشم فرو بست، فاطمه علیها السلام چنان اندوهگین شد که جز خدا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فرشته‌ای را نزد آن حضرت فرستاد تا آن حضرت را آرام کند و با آن حضرت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امیر المؤمنین علیه السلام را از این قضیه آگاه کرد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او را شنیدی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المؤمنین علیه السلام هر آن‌چه از آن فرشته می‌شنید را می‌نگاشت تا آن‌که مصحفی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و حرام و حکم تشریع در این مصحف نیست؛ بلکه دانش رخدادهای آینده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حاکی از آن است که در مصحف فاطمه زهرا علیها السلام چیزی از حلال و حرام نیست و تنها قضایایی که در آینده اتفاق می‌افتد در آن ثبت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آن‌چه بیان شد، روشن می‌گردد حتی یک حرف از قرآن در</w:t>
      </w:r>
    </w:p>
    <w:p>
      <w:pPr>
        <w:pStyle w:val="BookText"/>
        <w:rPr/>
      </w:pPr>
      <w:r>
        <w:rPr>
          <w:rFonts w:ascii="IRNazanin" w:hAnsi="IRNazanin" w:eastAsia="IRNazanin"/>
          <w:color w:val="111111"/>
          <w:sz w:val="28"/>
          <w:sz w:val="28"/>
          <w:szCs w:val="28"/>
          <w:rtl w:val="true"/>
          <w:lang w:bidi="fa-IR"/>
        </w:rPr>
        <w:t>مصحف فاطمه زهرا علیها السلام نیست و مصحفی به حسب مضمون مستقل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امام علیه السلام خود بر این نکته اصرار دارند که حقیقت مصحف فاطمه زهرا علیها السلام در عرض قرآن است و نیز با مصحف امیر المومنین علیه السلام که در آن آیات قرآن همراه با خصوصیات آیات از جهت تأویل،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متفاوت است؛ البته این در فرضی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مصحف امیر المومنین علیه السلام باشد؛ اما در فرضی که به قرآن موجود در میان مسلمان‌ها تفسیر شود، معنای سخن حضرت آن است که مطالب و محتوای مصحف فاطمه زهرا علیها السلام با آن‌چه بر قلب نازنین پیامبر مکرّم اسلام صلی الله علیه و آله نازل شده،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مصحف فیه مثل قرآنکم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صورت توجیه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خوانده شود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به منزلۀ آن است که حضرت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فیه مثل قرآنکم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تکرار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قبل متصل باشد؛ در این فرض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قرآنی است که در دست مردم است و در حقیقت، دیگر سخن از مصحف امیر المومنین علیه السلام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زهرا علیها السلام نیز مانند قرآن از غیب آمده و نوشته علما و بشر نیست؛ ولی برای آن‌که ابوبصیر تصوّر نکند مصحف آن حضرت مانند قرآن و معجزه است و یا حضرت فاطمه علیها السلام نبی است،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فیه من</w:t>
      </w:r>
    </w:p>
    <w:p>
      <w:pPr>
        <w:pStyle w:val="BookText"/>
        <w:rPr/>
      </w:pPr>
      <w:r>
        <w:rPr>
          <w:rFonts w:ascii="IRNazanin" w:hAnsi="IRNazanin" w:eastAsia="IRNazanin"/>
          <w:color w:val="111111"/>
          <w:sz w:val="28"/>
          <w:sz w:val="28"/>
          <w:szCs w:val="28"/>
          <w:rtl w:val="true"/>
          <w:lang w:bidi="fa-IR"/>
        </w:rPr>
        <w:t>قرآنکم حرف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میان مصحف حضرت زهرا علیها السلام با قرآن کریم که بر پیامبر مکرم اسلام صلی الله علیه و آله نازل شده، تفاوت ماهوی است؛ چرا که مصحفی که بر پیامبر مکرم اسلام صلی الله علیه و آله نازل شده از قبیل مصاحفی است که در آن سخن از تشریع و بیان حلال و حرام است و بر انبیا نازل می‌شده و پیامبر صلی الله علیه و آله در آن به عنوان نبی شناخته و معرّفی شده است؛ اما مصحف فاطمه زهرا علیها السلام هرچند از سویی آسمانی است، لکن از مصاحفی که در صدد تشریع باشد و بر پیامبران نازل می‌شد، نیست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مجلسی رحمه الله آن را حدیث صحیح می‌داند،</w:t>
      </w:r>
      <w:r>
        <w:rPr>
          <w:rStyle w:val="FootnoteAnchor"/>
          <w:rtl w:val="true"/>
        </w:rPr>
        <w:footnoteReference w:id="212"/>
      </w:r>
      <w:r>
        <w:rPr>
          <w:rFonts w:ascii="IRNazanin" w:hAnsi="IRNazanin" w:eastAsia="IRNazanin"/>
          <w:color w:val="111111"/>
          <w:sz w:val="28"/>
          <w:sz w:val="28"/>
          <w:szCs w:val="28"/>
          <w:rtl w:val="true"/>
          <w:lang w:bidi="fa-IR"/>
        </w:rPr>
        <w:t xml:space="preserve">روایت پنجم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 الصحیفة والجفر والجامعة ومصحف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بَعْضُ أَصْحَابِنَا عَنِ الْجَفْرِ فَقَالَ هُوَ جِلْدُ ثَوْرٍ مَمْلُوءٌ عِلْماً قَالَ لَهُ فَالْجَامِعَةُ قَالَ تِلْکَ صَحِیفَةٌ طُولُهَا سَبْعُونَ ذِرَاعاً فِی عَرْضِ الْأَدِیمِ مِثْلُ فَخِذِ الْفَالِجِ فِیهَا کُلُّ مَا یَحْتَاجُ النَّاسُ إِلَیْهِ وَلَیْسَ</w:t>
      </w:r>
    </w:p>
    <w:p>
      <w:pPr>
        <w:pStyle w:val="BookText"/>
        <w:rPr/>
      </w:pPr>
      <w:r>
        <w:rPr>
          <w:rFonts w:ascii="Amiri" w:hAnsi="Amiri" w:eastAsia="Amiri" w:cs="Amiri"/>
          <w:color w:val="111111"/>
          <w:sz w:val="28"/>
          <w:sz w:val="28"/>
          <w:szCs w:val="28"/>
          <w:rtl w:val="true"/>
          <w:lang w:bidi="ar-SA"/>
        </w:rPr>
        <w:t>مِنْ قَضِیَّةٍ إِلَّا وَهِیَ فِیهَا حَتَّی أَرْشُ الْخَدْشِ قَالَ فَمُصْحَفُ فَاطِمَةَ علیها السلام قَالَ فَسَکَتَ طَوِیلًا ثُمَّ قَالَ إِنَّکُمْ لَتَبْحَثُونَ عَمَّا تُرِیدُونَ وَعَمَّا لَا تُرِیدُونَ إِنَّ فَاطِمَةَ مَکَثَتْ بَعْدَ رَسُولِ اللَّهِ صلی الله علیه و آله خَمْسَةً وَسَبْعِینَ یَوْماً وَکَانَ دَخَلَهَا حُزْنٌ شَدِیدٌ عَلَی أَبِیهَا وَکَانَ جَبْرَئِیلُ علیه السلام یَأْتِیهَا فَیُحْسِنُ عَزَاءَهَا عَلَی أَبِیهَا وَیُطَیِّبُ نَفْسَهَا وَیُخْبِرُهَا عَنْ أَبِیهَا وَمَکَانِهِ وَیُخْبِرُهَا بِمَا یَکُونُ بَعْدَهَا فِی ذُرِّیَّتِهَا وَکَانَ عَلِیٌّ علیه السلام یَکْتُبُ ذَلِکَ فَهَذَا مُصْحَفُ فَاطِمَةَ علیها السلام؛</w:t>
      </w:r>
      <w:r>
        <w:rPr>
          <w:rStyle w:val="FootnoteAnchor"/>
          <w:rtl w:val="true"/>
        </w:rPr>
        <w:footnoteReference w:id="21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علیه السلام در بارۀ جفر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پوستی از گاو است که از دانش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دربارۀ جامعه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که درازای آن هفتاد ذراع است در پهنای یک پوست ساخته شده و مانند ران یک شتر تنومند دو کوهان است که هر چه مردم نیاز دارند در آن هست و هیچ قضیه‌ای نیست مگر این که در آن است، حتی غرامت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مصحف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مدتی دراز دم فرو بست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احتیاج دارید یا نیاز ندارید کاوش و پژوهش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فاطمه علیها السلام پس از رسول خدا صلی الله علیه و آله هفتاد و پنج روز زنده بود و اندوه فراوانی از مرگ پدرش در دل داشت و جبرئیل می‌آمد و او را در مرگ پدر تسلیت می‌گفت و او را آرامش می‌بخشید و از پدرش و جایگاه آن حضرت به او گزارش می‌داد و از آن چه در آیندۀ ذریه‌اش بود، خبر می‌داد و علی علیه السلام آن‌ها را می‌نوشت و این شد مصحف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و پنجم</w:t>
      </w:r>
    </w:p>
    <w:p>
      <w:pPr>
        <w:pStyle w:val="BookText"/>
        <w:rPr/>
      </w:pPr>
      <w:r>
        <w:rPr>
          <w:rFonts w:ascii="IRNazanin" w:hAnsi="IRNazanin" w:eastAsia="IRNazanin"/>
          <w:color w:val="111111"/>
          <w:sz w:val="28"/>
          <w:sz w:val="28"/>
          <w:szCs w:val="28"/>
          <w:rtl w:val="true"/>
          <w:lang w:bidi="fa-IR"/>
        </w:rPr>
        <w:t>از دیگر روایات مرتبط با بحث، روایات هفتم و هشتم این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وَبُرَیْدِ بْنِ مُعَاوِیَةَ 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الْمَلِکِ بْنَ أَعْیَنَ قَالَ لِأَبِی عَبْدِ اللَّهِ علیه السلام إِنَّ الزَّیْدِیَّةَ وَالْمُعْتَزِلَةَ قَدْ أَطَافُوا بِمُحَمَّدِ بْنِ عَبْدِ اللَّهِ فَهَلْ لَهُ سُلْطَانٌ فَقَالَ وَاللَّهِ إِنَّ عِنْدِی لَکِتَابَیْنِ فِیهِمَا تَسْمِیَةُ کُلِّ نَبِیٍّ وَکُلِّ مَلِکٍ یَمْلِکُ الْأَرْضَ لَا وَاللَّهِ مَا مُحَمَّدُ بْنُ عَبْدِ اللَّهِ فِی وَاحِدٍ مِنْهُمَا؛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و معتزله محمّد بن عبد الله بن حسن را فرا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دارند که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سلطنتی هست؟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من دو کتاب است که نام همۀ انبیا و پادشاهانی که به حکومت خواهند رسید در آن است و نام محمّد بن عبد الله بن حسن در این دو کتاب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یَا فُضَیْلُ أَتَدْرِی فِی أَیِّ شَیْ‌ءٍ کُنْتُ أَنْظُرُ قُبَیْلُ؟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کُنْتُ أَنْظُرُ فِی کِتَابِ فَاطِمَةَ علیها السلام لَیْسَ مِنْ مَلِکٍ یَمْلِکُ الْأَرْضَ إِلَّا وَهُوَ مَکْتُوبٌ فِیهِ بِاسْمِهِ وَاسْمِ أَبِیهِ وَمَا وَجَدْتُ لِوُلْدِ الْحَسَنِ فِیهِ شَیْئاً؛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فضیل بن سُکَّرَه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می‌دانی چند لحظه قبل در چه چیزی می‌نگریستم؟ فضیل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فاطمه علیها السلام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نام هر کس که در روی زمین قرار است پادشاه شود و نام پدرش در این مصحف آمده و نام فرزندان حسن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حسن که از ائمّه زیدیه و ملقّب به نفس زکیه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فاطمه علیها السلام در مورد مسائل حلال و حرام و امور تشریعی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فاطمه علیها السلام عنوان وحی متّصف به اعجاز ندارد؛ بلکه اخبار غیبی بوده که از سوی خداوند توسط جبرئیل بعد از رحلت پیامبر صلی الله علیه و آله به ایشان منتقل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مصحف حوادثی که در آینده در امت پیامبر صلی الله علیه و آله و در ذرّیه حضرت زهرا علیها السلام و یا حوادث سایر امت‌ها پیش می‌آید، بیان شده است؛ حتی اسامی پادشاهان و حکّام و سلاطین هر زمان تا قیامت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روایات استفاده می‌شود در منابع علم ائمه علیهم السلام غیر از علم به حلال و حرام، مهم‌ترین منبع همین مصحف فاطمه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آینده خواهد آمد که بر حسب صریح برخی از روایات، قرآنی که بر پیامبر صلی الله علیه و آله نازل شده است، آخرین کتاب آسمانی است و بعد از آن، دیگر کتابی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روشن است</w:t>
      </w:r>
      <w:bookmarkStart w:id="281" w:name="pg5519_47898"/>
    </w:p>
    <w:p>
      <w:pPr>
        <w:pStyle w:val="BookText"/>
        <w:rPr/>
      </w:pPr>
      <w:bookmarkEnd w:id="281"/>
      <w:r>
        <w:rPr>
          <w:rFonts w:ascii="IRNazanin" w:hAnsi="IRNazanin" w:eastAsia="IRNazanin"/>
          <w:color w:val="111111"/>
          <w:sz w:val="28"/>
          <w:sz w:val="28"/>
          <w:szCs w:val="28"/>
          <w:rtl w:val="true"/>
          <w:lang w:bidi="fa-IR"/>
        </w:rPr>
        <w:t>که قرآن به عنوان کتاب آسمانی و وحی الهی از ابتدا به عنوان کتاب مطرح بوده است؛ اما مصحف فاطمه علیها السلام به عنوان کتاب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مصحف امیرالمؤمنین علیه السلام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جهت است که در آن قرآن وجود دارد</w:t>
      </w:r>
      <w:r>
        <w:rPr>
          <w:rFonts w:eastAsia="IRNazanin" w:cs="IRNazanin"/>
          <w:color w:val="111111"/>
          <w:sz w:val="28"/>
          <w:szCs w:val="28"/>
          <w:rtl w:val="true"/>
          <w:lang w:bidi="fa-IR"/>
        </w:rPr>
        <w:t>.</w:t>
      </w:r>
    </w:p>
    <w:p>
      <w:pPr>
        <w:pStyle w:val="Heading3"/>
        <w:numPr>
          <w:ilvl w:val="2"/>
          <w:numId w:val="1"/>
        </w:numPr>
        <w:rPr/>
      </w:pPr>
      <w:bookmarkStart w:id="282" w:name="__RefHeading___Toc2396776_581953129"/>
      <w:bookmarkStart w:id="283" w:name="_Toc106"/>
      <w:bookmarkEnd w:id="282"/>
      <w:r>
        <w:rPr>
          <w:rtl w:val="true"/>
        </w:rPr>
        <w:t>محدَّث بودن ائمّه علیهم السلام</w:t>
      </w:r>
      <w:bookmarkEnd w:id="283"/>
    </w:p>
    <w:p>
      <w:pPr>
        <w:pStyle w:val="Heading4"/>
        <w:numPr>
          <w:ilvl w:val="3"/>
          <w:numId w:val="1"/>
        </w:numPr>
        <w:rPr/>
      </w:pPr>
      <w:bookmarkStart w:id="284" w:name="__RefHeading___Toc2396778_581953129"/>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نکته‌ای که باید مورد توجه قرار گیرد، آن است که در کتاب شریف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الائمّة علیهم السلام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حدیث اول آن بنا بر دیدگاه مجلسی رحمه الله ضعیف است؛</w:t>
      </w:r>
      <w:r>
        <w:rPr>
          <w:rStyle w:val="FootnoteAnchor"/>
          <w:rtl w:val="true"/>
        </w:rPr>
        <w:footnoteReference w:id="216"/>
      </w:r>
      <w:r>
        <w:rPr>
          <w:rFonts w:ascii="IRNazanin" w:hAnsi="IRNazanin" w:eastAsia="IRNazanin"/>
          <w:color w:val="111111"/>
          <w:sz w:val="28"/>
          <w:sz w:val="28"/>
          <w:szCs w:val="28"/>
          <w:rtl w:val="true"/>
          <w:lang w:bidi="fa-IR"/>
        </w:rPr>
        <w:t>اما مولّف کتاب الصحیح من الکافی آن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الْحَجَّالِ عَنِ الْقَاسِمِ بْنِ مُحَمَّدٍ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علیه السلام إِلَی زُرَارَةَ أَنْ یُعْلِمَ الْحَکَمَ بْنَ عُتَیْبَةَ أَنَّ أَوْصِیَاءَ مُحَمَّدٍ عَلَیْهِ وَعَلَیْهِمُ السَّلَامُ مُحَدَّثُونَ؛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کسی را نزد حکم بن عتیبه فرستاد تا او را از این‌که اوصیای پیامبر صلی الله علیه و آله همگی محدَّث هستند آگاه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زراره بوده و امام علیه السلام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زیدیه بوده، این پیام را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این رو، امام علیه السلام یکی از شرایط امامت و وصایت پیامبر صلی الله علیه و آله را به او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روایات به خوبی دلالت دارد تمامی امامان معصوم علیهم السلام توسط فرشته‌ای از فرشتگان مورد صحبت و کلام قرار می‌گرفتند و از طرف خداوند متعال مطالبی به آنان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از مواقع به هنگام نقل کلامی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توجه داشت محدَّث بودن، به معنای پبامبر بودن آنان و نازل شدن وحی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برخی از اهل سنت خیال نموده‌اند صرف محدَّث بودن ملازمه با پیامبر بودن دارد، حرفی است ناشی از جهالت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الفرق بین الرسول والنبی والمحدّث</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روایت‌های موجود در این باب و باب‌های مشابه، روشن می‌شود همان‌گونه که فاطمه زهراء علیها السلام محدَّثه بوده، ائمّه اطهار علیهم السلام نیز همگی محدَّث بودند و از برخی از روایات نیز می‌توان دریافت برخی از مؤمنین و خواص نیز به گونه‌ای محدَّث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باب مذکور چنین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الرَّسُولِ وَالنَّبِیِّ وَالْمُحَدَّثِ قَالَ الرَّسُولُ الَّذِی یَأْتِیهِ جَبْرَئِیلُ قُبُلًا فَیَرَاهُ وَیُکَلِّمُهُ فَهَذَا الرَّسُولُ وَأَمَّا النَّبِیُّ فَهُوَ الَّذِی یَرَی فِی مَنَامِهِ نَحْوَ رُؤْیَا إِبْرَاهِیمَ وَنَحْوَ مَا کَانَ رَأَی رَسُولُ اللَّهِ صلی الله علیه و آله مِنْ</w:t>
      </w:r>
    </w:p>
    <w:p>
      <w:pPr>
        <w:pStyle w:val="BookText"/>
        <w:rPr/>
      </w:pPr>
      <w:r>
        <w:rPr>
          <w:rFonts w:ascii="Amiri" w:hAnsi="Amiri" w:eastAsia="Amiri" w:cs="Amiri"/>
          <w:color w:val="111111"/>
          <w:sz w:val="28"/>
          <w:sz w:val="28"/>
          <w:szCs w:val="28"/>
          <w:rtl w:val="true"/>
          <w:lang w:bidi="ar-SA"/>
        </w:rPr>
        <w:t>أَسْبَابِ النُّبُوَّةِ قَبْلَ الْوَحْیِ حَتَّی أَتَاهُ جَبْرَئِیلُ علیه السلام مِنْ عِنْدِ اللَّهِ بِالرِّسَالَةِ وَکَانَ مُحَمَّدٌ صلی الله علیه و آله حِینَ جُمِعَ لَهُ النُّبُوَّةُ وَجَاءَتْهُ الرِّسَالَةُ مِنْ عِنْدِ اللَّهِ یَجِیئُهُ بِهَا جَبْرَئِیلُ وَیُکَلِّمُهُ بِهَا قُبُلًا وَمِنَ الْأَنْبِیَاءِ مَنْ جُمِعَ لَهُ النُّبُوَّةُ وَیَرَی فِی مَنَامِهِ وَیَأْتِیهِ الرُّوحُ وَیُکَلِّمُهُ وَیُحَدِّثُهُ مِنْ غَیْرِ أَنْ یَکُونَ یَرَی فِی الْیَقَظَةِ وَأَمَّا الْمُحَدَّثُ فَهُوَ الَّذِی یُحَدَّثُ فَیَسْمَعُ وَلا یُعَایِنُ وَلَا یَرَی فِی مَنَامِهِ؛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رسول، نبی و محدَّث پرسیدم؛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علیه السلام رو در رو نزد او می‌آید و او جبرئیل را می‌بیند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به کسی گفته می‌شود که در خواب رویاهایی ببیند؛ مانند رؤیای ابراهیم علیه السلام و یا رؤیاهای پیامبر صلی الله علیه و آله که پیش از نبوّت دربارۀ اسباب نبوّت می‌دید، تا آن گاه که جبرئیل از سوی خدا نزد او آمد و رسالت را برای آن حضرت آورد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هنگامی که اسباب نبوّت برای او گردآمد و آماده شد، رسالت نیز از سوی خدا برای او به واسطه جبرئیل آمد و جبرئیل نزد آن حضرت می‌آمد و رو در رو با آن حضرت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 اسباب نبوّت برایشان حاصل می‌شد و در خواب می‌دیدند و روح القدس نیز نزد آنان می‌آمد و با آنان سخن می‌گفت بی آن‌که در بیداری چیزی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همان است که با او سخن گفته می‌شود و آن سخنان را می‌شنود ولی کسی را در خواب یا بیداری نمی‌بیند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باب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الأئمّة بمن یشبهون ممّن مضی وکراهیة القول فیهم بالنبوّة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عنوان باب به معنای حرمت است؛ مطرح کردن امثال این ابواب در کتاب الحجة کافی نشانگر توجه خاص شیخ کلینی رحمه الله به مسألۀ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بجا و درست است؛ چرا که منشأ بسیاری از گمراهی‌ها و لغزش‌ها عدم شناخت درست از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این باب که از جهت سندی معتبر می‌باشد،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 عن محمّد بن عبد الجبار، عن صفوان بن یحیی،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موضع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ذی القرنین وصاحب سلیمان وصاحب موسی علیهم السلام</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ذو القرنین و یار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حمران بن اعین از امام باقر علیه السلام نسبت به جایگاه علما می‌پرسد که مراد از علما در این روایت، امامان طاهرین علیهم السلام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مجلسی رحمه الله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شده که برای هر دو احتمال روایت وجود دارد؛</w:t>
      </w:r>
      <w:r>
        <w:rPr>
          <w:rStyle w:val="FootnoteAnchor"/>
          <w:rtl w:val="true"/>
        </w:rPr>
        <w:footnoteReference w:id="222"/>
      </w: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مجلسی رحمه الله در بحار الانوار روایاتی در ارتباط با محدَّث بودن ائمّه اطهار علیهم السلام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عَنْ عِمْرَانَ بْنِ مُوسَی بْنِ جَعْفَرٍ عَنْ عَلِیِّ بْنِ أَسْبَاطٍ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قَبْلِکَ مِنْ رَسُولٍ وَلا نَبِیٍّ وَلا مُحَدَّثٍ إِلَّا إِذَا تَمَنَّی أَلْقَی الشَّیْطَانُ فِی أُمْنِیَّتِهِ فَقُلْتُ وَأَیُّ شَیْ‌ءٍ الْمُحَدَّثُ؟ قَالَ یُنْکَتُ فِی أُذُنِهِ فَیَسْمَعُ طَنِیناً کَطَنِینِ الطَّسْتِ أَوْ یُقْرَعُ عَلَی قَلْبِهِ فَیَسْتَمِعُ وَقْعاً کَوَقْعِ السِّلْسِلَةِ عَلَی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الْخَضِرِ وَمِثْلَ ذِی الْقَرْنَیْنِ؛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و لا محدَّث إِلاّ إِذا تَمَنّی أَلْقَی الشَّیْطانُ فِی أُمْنِیَّتِهِ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گوشش می‌خورد و صدای طنینی مانند طنین طشت می‌شنود و یا آن‌که چیزی بر قلب او می‌خورد که صدایی مانند افتادن زنجیر بر طشت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محدّث نبی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کسانی مانند خضر و ذی القرنین محدّث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معتبر است؛ مطابق این روایت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 أبیه عن ابن أبی عمیر عن الحسین بن أبی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الوقوف علینا فی الحلال والحرام فأما النبوّة فلا</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برای دانستن حلال و حرام نزد ما آیید نه این‌که ما را در مقام نبوّت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روشن می‌شود که در زمان ائمّه اطهار علیهم السلام نیز عدّه‌ای نسبت به آن‌ها غلو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از جهت سند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الْأَشْعَرِیُّ عَنْ أَحْمَدَ بْنِ مُحَمَّدٍ عَنِ الْبَرْقِیِّ عَنِ النَّضْرِ بْنِ سُوَیْدٍ عَنْ یَحْیَی بْنِ عِمْرَانَ الْحَلَبِیِّ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إِنَّ اللَّهَ عَزَّ ذِکْرُهُ خَتَمَ بِنَبِیِّکُمُ النَّبِیِّینَ فَلَا نَبِیَّ بَعْدَهُ أَبَداً وَخَتَمَ بِکِتَابِکُمُ الْکُتُبَ فَلَا کِتَابَ بَعْدَهُ أَبَداً وَأَنْزَلَ فِیهِ تِبْیَانَ کُلِّ شَیْ‌ءٍ وَخَلْقَکُمْ وَخَلْقَ السَّمَاوَاتِ وَالْأَرْضِ وَنَبَأَ مَا قَبْلَکُمْ وَفَصْلَ مَا بَیْنَکُمْ وَخَبَرَ مَا بَعْدَکُمْ وَأَمْرَ الْجَنَّةِ وَالنَّارِ وَمَا أَنْتُمْ صَائِرُونَ إِلَیْهِ؛</w:t>
      </w:r>
      <w:r>
        <w:rPr>
          <w:rStyle w:val="FootnoteAnchor"/>
          <w:rtl w:val="true"/>
        </w:rPr>
        <w:footnoteReference w:id="22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نبوّت را با پیامبر شما ختم کرد و پس از او دیگر هرگز پیامبری نخواهد آمد و با قرآن شما، فرستادن کتب آسمانی را ختم کرد و پس از آن، هرگز کتابی نازل نخواهد شد؛ در قرآن اسباب روشن شدن هر چیز و آفرینش شما و آسمان‌ها و زمین و خبر گذشتگان و شما و آیندگان و بهشت و آتش و آن‌چه شما به سوی آن می‌روید، همگی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خوبی دلالت می‌کند بر این که طبق مبانی شیعه پس از قرآن، دیگر هیچ کتابی نخواهد آمد؛ پس، محصف فاطمه زهراء علیها السلام کتابی نیست که خداوند توسط جبرئیل علیه السلام بر حضرت زهرا علیها السلام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موثّق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حَمَّادِ بْنِ عِیسَی عَنِ الْحُسَیْنِ بْنِ الْمُخْتَارِ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إِنَّ عَلِیّاً علیه السلام کَانَ مُحَدَّثاً،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بِیَدِهِ هَکَذَا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کَصَاحِبِ سُلَیْمَانَ أَوْ کَصَاحِبِ مُوسَی أَوْ کَذِی الْقَرْنَیْنِ أَ وَمَا بَلَغَکُمْ أَنَّهُ قَالَ وَفِیکُمْ مِثْلُهُ؟؛</w:t>
      </w:r>
      <w:r>
        <w:rPr>
          <w:rStyle w:val="FootnoteAnchor"/>
          <w:rtl w:val="true"/>
        </w:rPr>
        <w:footnoteReference w:id="22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پیامبر می‌دانی؟ امام علیه السلام دست‌های خود را این گونه حرکت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 xml:space="preserve">یار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یار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یا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امیر المؤمنین علیه السلام در میان شما مانند ذی القرنین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بدین نکته اشاره شده که امیر المومنین علیه السلام محدَّث بوده و حضرت در پاسخ این که آیا او نبی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همانند آصف بن برخیا، یا یوشع بن نون، یا خضر و یا ذی القرنین است 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سخن امیر المؤمنین است که در تفسیر قمی</w:t>
      </w:r>
      <w:r>
        <w:rPr>
          <w:rStyle w:val="FootnoteAnchor"/>
          <w:rtl w:val="true"/>
        </w:rPr>
        <w:footnoteReference w:id="227"/>
      </w:r>
      <w:r>
        <w:rPr>
          <w:rFonts w:ascii="IRNazanin" w:hAnsi="IRNazanin" w:eastAsia="IRNazanin"/>
          <w:color w:val="111111"/>
          <w:sz w:val="28"/>
          <w:sz w:val="28"/>
          <w:szCs w:val="28"/>
          <w:rtl w:val="true"/>
          <w:lang w:bidi="fa-IR"/>
        </w:rPr>
        <w:t>و برخی از مجامع روایی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ابْنِ أُذَیْنَةَ عَنْ بُرَیْدِ بْنِ مُعَاوِیَةَ عَنْ أَبِی جَعْفَرٍ وَأَبِی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مَنْزِلَتُکُمْ وَمَنْ تُشْبِهُونَ مِمَّنْ مَضَی قَالَ صَاحِبُ مُوسَی وَذُو الْقَرْنَیْنِ کَانَا عَالِمَیْنِ وَلَمْ یَکُونَا نَبِیَّیْنِ؛</w:t>
      </w:r>
      <w:r>
        <w:rPr>
          <w:rStyle w:val="FootnoteAnchor"/>
          <w:rtl w:val="true"/>
        </w:rPr>
        <w:footnoteReference w:id="22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شما در چه حد است و به کدام یک از گذشتگان شبیه هستید؟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یا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القرنین شبیه هستیم که پیامبر نبودند اما دانشمند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معتبره سدیر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الْبَرْقِیِّ عَنْ أَبِی طَالِبٍ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إِنَّ قَوْماً یَزْعُمُونَ أَنَّکُمْ آلِهَةٌ، یَتْلُونَ بِذَلِکَ عَلَیْنَا قُرْآناً، وَهُوَ الَّذِی فِی السَّماءِ إِلهٌ وَفِی الْأَرْضِ إِلهٌ‌</w:t>
      </w:r>
      <w:r>
        <w:rPr>
          <w:rStyle w:val="FootnoteAnchor"/>
          <w:rtl w:val="true"/>
        </w:rPr>
        <w:footnoteReference w:id="2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سَمْعِی وَبَصَرِی وَبَشَرِی وَلَحْمِی وَدَمِی وَشَعْرِی مِنْ هَؤُلَاءِ بِرَاءٌ وَبَرِئَ اللَّهُ مِنْهُمْ مَا هَؤُلَاءِ عَلَی دِینِی وَلَا عَلَی دِینِ آبَائِی وَاللَّهِ لَا یَجْمَعُنِی اللَّهُ وَإِیَّاهُمْ یَوْمَ الْقِیَامَةِ إِلَّا وَهُوَ سَاخِطٌ عَلَیْهِمْ قَالَ قُلْتُ وَعِنْدَنَا قَوْمٌ یَزْعُمُونَ أَنَّکُمْ رُسُلٌ یَقْرَءُونَ عَلَیْنَا بِذَلِکَ قُرْآناً یا أَیُّهَا الرُّسُلُ کُلُوا مِنَ الطَّیِّباتِ وَاعْمَلُوا صالِحاً إِنِّی بِما تَعْمَلُونَ عَلِیمٌ‌</w:t>
      </w:r>
      <w:r>
        <w:rPr>
          <w:rStyle w:val="FootnoteAnchor"/>
          <w:rtl w:val="true"/>
        </w:rPr>
        <w:footnoteReference w:id="2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سَمْعِی وَبَصَرِی وَشَعْرِی وَبَشَرِی وَلَحْمِی وَدَمِی مِنْ هَؤُلَاءِ بِرَاءٌ وَبَرِئَ اللَّهُ مِنْهُمْ وَرَسُولُهُ مَا هَؤُلَاءِ عَلَی دِینِی وَلَا عَلَی دِینِ آبَائِی وَاللَّهِ لَا یَجْمَعُنِی اللَّهُ وَإِیَّاهُمْ یَوْمَ الْقِیَامَةِ إِلَّا وَهُوَ سَاخِطٌ عَلَیْهِمْ قَالَ قُلْتُ فَمَا أَنْتُمْ قَالَ نَحْنُ خُزَّانُ عِلْمِ اللَّهِ نَحْنُ تَرَاجِمَةُ أَمْرِ اللَّهِ نَحْنُ قَوْمٌ مَعْصُومُونَ أَمَرَ اللَّهُ تَبَارَکَ وَتَعَالَی بِطَاعَتِنَا وَنَهَی عَنْ مَعْصِیَتِنَا نَحْنُ الْحُجَّةُ الْبَالِغَةُ عَلَی مَنْ دُونَ السَّمَاءِ وَفَوْقَ الْأَرْضِ؛</w:t>
      </w:r>
      <w:r>
        <w:rPr>
          <w:rStyle w:val="FootnoteAnchor"/>
          <w:rtl w:val="true"/>
        </w:rPr>
        <w:footnoteReference w:id="2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شما را خدایان</w:t>
      </w:r>
    </w:p>
    <w:p>
      <w:pPr>
        <w:pStyle w:val="BookText"/>
        <w:rPr/>
      </w:pPr>
      <w:r>
        <w:rPr>
          <w:rFonts w:ascii="IRNazanin" w:hAnsi="IRNazanin" w:eastAsia="IRNazanin"/>
          <w:color w:val="111111"/>
          <w:sz w:val="28"/>
          <w:sz w:val="28"/>
          <w:szCs w:val="28"/>
          <w:rtl w:val="true"/>
          <w:lang w:bidi="fa-IR"/>
        </w:rPr>
        <w:t>می‌پندارند و این آیه را برای اثبات سخن خود بر ما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 السَّماءِ إِلهٌ وَ فِی الْأَرْضِ إِلهٌ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گوش و دیده و پوست و گوشت و خون و موی من از اینان برائت دارد و خدا نیز از اینان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من و پدرانم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اینان را در روز رستاخیز گرد هم نخواهد آورد مگر آن‌که خداوند بر آنان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ما هستند که شما را رسول می‌دانند و این آیه را برای اثبات سخن خود بر ما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دیده و پوست و گوشت و خون و موی من از اینان برائت دارد و خدا نیز از اینان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من و پدرانم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من و اینان را در روز رستاخیز گرد هم نخواهد آورد مگر آنکه خداوند بر آنان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کسانی هستید؟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گنجینه‌داران دانش خدا و مفسّران فرمان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معصوم هستیم که خداوند مردم را فرمان داده تا از ما اطاعت کنند و از نافرمانی ما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رسای خداوند در زیر آسمان و بر روی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عَبْدِ اللَّهِ بْنِ بَحْرٍ عَنِ ابْنِ مُسْکَانَ عَنْ عَبْدِ الرَّحْمَنِ بْنِ أَبِی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الْأَئِمَّةُ بِمَنْزِلَةِ رَسُولِ اللَّهِ صلی الله علیه و آله إِلَّا أَنَّهُمْ لَیْسُوا</w:t>
      </w:r>
      <w:bookmarkStart w:id="286" w:name="pg5519_47908"/>
    </w:p>
    <w:p>
      <w:pPr>
        <w:pStyle w:val="BookText"/>
        <w:rPr/>
      </w:pPr>
      <w:bookmarkEnd w:id="286"/>
      <w:r>
        <w:rPr>
          <w:rFonts w:ascii="Amiri" w:hAnsi="Amiri" w:eastAsia="Amiri" w:cs="Amiri"/>
          <w:color w:val="111111"/>
          <w:sz w:val="28"/>
          <w:sz w:val="28"/>
          <w:szCs w:val="28"/>
          <w:rtl w:val="true"/>
          <w:lang w:bidi="ar-SA"/>
        </w:rPr>
        <w:t>بِأَنْبِیَاءَ وَلَا یَحِلُ لَهُمْ مِنَ النِّسَاءِ مَا یَحِلُ لِلنَّبِیِ صلی الله علیه و آله فَأَمَّا مَا خَلَا ذَلِکَ فَهُمْ فِیهِ بِمَنْزِلَةِ رَسُولِ اللَّهِ صلی الله علیه و آله</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جایگاهی مانند جایگاه پیامبر صلی الله علیه و آله دارند جز آن‌که نبی نیستند و آن چه دربارۀ زنان برای پیامبر صلی الله علیه و آله روا بود، برای آنان روا نیست؛ ولی در دیگر موارد همانند پیامبر صلی الله علیه و آله هستند</w:t>
      </w:r>
      <w:r>
        <w:rPr>
          <w:rFonts w:eastAsia="IRNazanin" w:cs="IRNazanin"/>
          <w:color w:val="111111"/>
          <w:sz w:val="28"/>
          <w:szCs w:val="28"/>
          <w:rtl w:val="true"/>
          <w:lang w:bidi="fa-IR"/>
        </w:rPr>
        <w:t>.</w:t>
      </w:r>
    </w:p>
    <w:p>
      <w:pPr>
        <w:pStyle w:val="Heading4"/>
        <w:numPr>
          <w:ilvl w:val="3"/>
          <w:numId w:val="1"/>
        </w:numPr>
        <w:rPr/>
      </w:pPr>
      <w:bookmarkStart w:id="287" w:name="__RefHeading___Toc2396780_581953129"/>
      <w:bookmarkStart w:id="288" w:name="_Toc108"/>
      <w:bookmarkEnd w:id="287"/>
      <w:r>
        <w:rPr>
          <w:rtl w:val="true"/>
        </w:rPr>
        <w:t>امامان علیهم السلام، مؤیَّد به روح</w:t>
      </w:r>
      <w:bookmarkEnd w:id="288"/>
    </w:p>
    <w:p>
      <w:pPr>
        <w:pStyle w:val="BookText"/>
        <w:rPr/>
      </w:pPr>
      <w:r>
        <w:rPr>
          <w:rFonts w:ascii="IRNazanin" w:hAnsi="IRNazanin" w:eastAsia="IRNazanin"/>
          <w:color w:val="111111"/>
          <w:sz w:val="28"/>
          <w:sz w:val="28"/>
          <w:szCs w:val="28"/>
          <w:rtl w:val="true"/>
          <w:lang w:bidi="fa-IR"/>
        </w:rPr>
        <w:t xml:space="preserve">باب دیگری در اصول 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 التی یسدّد الله بها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برخی از روایات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این باب که خبری معتبر است، 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أَبِی الصَّبَّاحِ الْکِنَانِیِّ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وَتَعَالَیوَ کَذلِکَ أَوْحَیْنا إِلَیْکَ رُوحاً مِنْ أَمْرِنا ما کُنْتَ تَدْرِی مَا الْکِتابُ وَلا الْإِیمانُ‌</w:t>
      </w:r>
      <w:r>
        <w:rPr>
          <w:rStyle w:val="FootnoteAnchor"/>
          <w:rtl w:val="true"/>
        </w:rPr>
        <w:footnoteReference w:id="233"/>
      </w:r>
      <w:r>
        <w:rPr>
          <w:rFonts w:ascii="Amiri" w:hAnsi="Amiri" w:eastAsia="Amiri" w:cs="Amiri"/>
          <w:color w:val="111111"/>
          <w:sz w:val="28"/>
          <w:sz w:val="28"/>
          <w:szCs w:val="28"/>
          <w:rtl w:val="true"/>
          <w:lang w:bidi="ar-SA"/>
        </w:rPr>
        <w:t>قَالَ خَلْقٌ مِنْ خَلْقِ اللَّهِ عَزَّ وَجَلَّ أَعْظَمُ مِنْ جَبْرَئِیلَ وَمِیکَائِیلَ کَانَ مَعَ رَسُولِ اللَّهِ صلی الله علیه و آله یُخْبِرُهُ وَیُسَدِّدُهُ وَهُوَ مَعَ الْأَئِمَّةِ مِنْ بَعْدِهِ؛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بارۀ آیه وَ کَذلِکَ أَوْحَیْنا إِلَیْکَ رُوحاً مِنْ أَمْرِنا ما کُنْتَ تَدْرِی مَا الْکِتابُ وَ لاَ الْإِیمانُ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از آفریدگان خداست که بزرگ‌تر از جبرئیل و میکائیل است و با پیامبر صلی الله علیه و آله بود و او را آگاهی می‌داد و یاری می‌نمود و او با امامان پس از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محدَّث بودن ائمه علیهم السلام از طریق فرشته‌ای به نام روح بوده است که دارای دو خصوصیت است؛ یکی خبر دادن و دوم این‌که تأییدکننده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هِیتَ وَأَنَا حَاضِرٌ عَنْ قَوْلِ اللَّهِ عَزَّ وَجَلَّ وَکَذلِکَ أَوْحَیْنا إِلَیْکَ رُوحاً مِنْ أَمْرِنا فَقَالَ مُنْذُ أَنْزَلَ اللَّهُ عَزَّ وَجَلَّ ذَلِکَ الرُّوحَ عَلَی مُحَمَّدٍ صلی الله علیه و آله مَا صَعِدَ إِلَی السَّمَاءِ وَإِنَّهُ لَفِینَا؛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مردمان هِیت از امام صادق علیه السلام دربارۀ آیه وَ کَذلِکَ أَوْحَیْنا إِلَیْکَ رُوحاً مِنْ أَمْرِنا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خداوند روح را بر پیامبر صلی الله علیه و آله نازل فرموده تا کنون به آسمان باز نگشته و در میان ما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دو روایت، فرشته‌ای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از همۀ فرشتگان حتی جبرئیل و میکائیل بزرگ‌تر است و پس از پیامبر صلی الله علیه و آله نزد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عِمْرَانَ بْنِ مُوسَی عَنْ مُوسَی بْنِ جَعْفَرٍ عَنْ عَلِیِّ بْنِ أَسْبَاطٍ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الْعِلْمِ أَهُوَ عِلْمٌ یَتَعَلَّمُهُ الْعَالِمُ مِنْ أَفْوَاهِ الرِّجَالِ أَمْ فِی الْکِتَابِ عِنْدَکُمْ تَقْرَءُونَهُ فَتَعْلَمُونَ مِنْهُ قَالَ الْأَمْرُ أَعْظَمُ مِنْ ذَلِکَ وَأَوْجَبُ أَ مَا سَمِعْتَ قَوْلَ اللَّهِ عَزَّ وَجَلَّ وَکَذلِکَ أَوْحَیْنا إِلَیْکَ رُوحاً مِنْ أَمْرِنا ما کُنْتَ تَدْرِی مَا الْکِتابُ وَلا الْإِیمانُ ثُمَّ قَالَ أَیَّ شَیْ‌ءٍ یَقُولُ أَصْحَابُکُمْ فِی هَذِهِ الْآیَةِ أَ یُقِرُّونَ أَنَّهُ کَانَ فِی حَالٍ لَا یَدْرِی مَا الْکِتَابُ وَلَا الْإِیمَانُ فَقُلْتُ لَا أَدْرِی جُعِلْتُ فِدَاکَ مَا یَقُولُونَ فَقَالَ لِی بَلَی قَدْ کَانَ فِی حَالٍ لَا یَدْرِی مَا الْکِتَابُ وَلا الْإِیمَانُ حَتَّی بَعَثَ اللَّهُ تَعَالَی الرُّوحَ الَّتِی ذُکِرَ فِی الْکِتَابِ فَلَمَّا أَوْحَاهَا إِلَیْهِ عَلَّمَ بِهَا الْعِلْمَ وَالْفَهْمَ وَهِیَ الرُّوحُ الَّتِی یُعْطِیهَا اللَّهُ تَعَالَی مَنْ شَاءَ فَإِذَا أَعْطَاهَا عَبْداً عَلَّمَهُ الْفَهْمَ؛</w:t>
      </w:r>
      <w:r>
        <w:rPr>
          <w:rStyle w:val="FootnoteAnchor"/>
          <w:rtl w:val="true"/>
        </w:rPr>
        <w:footnoteReference w:id="2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دانش و علم آنان پرسیدم که آیا همان دانشی است که دانشمند از دهان مردان اهل علم می‌آموزند یا آن‌که در کتاب و نزد شما است و آن را می‌خوانید و از آن آگاه می‌شوید؟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بزرگ‌تر از آن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دربارۀ این آیه چه می‌گویند؟ آیا می‌پذیرند پیامبر صلی الله علیه و آله در حالتی</w:t>
      </w:r>
    </w:p>
    <w:p>
      <w:pPr>
        <w:pStyle w:val="BookText"/>
        <w:rPr/>
      </w:pPr>
      <w:r>
        <w:rPr>
          <w:rFonts w:ascii="IRNazanin" w:hAnsi="IRNazanin" w:eastAsia="IRNazanin"/>
          <w:color w:val="111111"/>
          <w:sz w:val="28"/>
          <w:sz w:val="28"/>
          <w:szCs w:val="28"/>
          <w:rtl w:val="true"/>
          <w:lang w:bidi="fa-IR"/>
        </w:rPr>
        <w:t>بوده است که نمی‌دانسته کتاب چیست و ایمان کدام است؟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نمی‌دانم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پیش از نبوّت در حالتی بود که کتاب و ایمان را نمی‌شناخت تا آن‌که خداوند روح را که در قرآن از آن یاد کرده به سوی او فرستاد و علم و فهم را با آن روح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 است که خداوند به هر کس که بخواهد می‌بخشد و هنگامی که خداوند این روح را به او داد، به او دانش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بخش پایانی روایت ممکن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اوصیا نیست و ممکن است بندگان خاص خدا که به درجۀ وصایت نرسیده‌اند نیز اندازه‌ای به مقام محدَّث بودن برسند و روح عظیم را به فراخور حال، تا اندازه‌ای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روایاتی که در این بخش ذکر شد، در می‌یابیم این سخن معاندین که جبرئیل جز بر پیامبر نازل نمی‌شود، نادرست است؛ گذشته از این، لازم نیست اخبار آسمانی را تنها جبرئیل به اولیای خدا برساند، بلکه ممکن است فرشتگانی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روایات ذکر شده، حامل کلام الهی به اولیای خدا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دانشمندان اهل سنّت چنان چه می‌خواهند بدون عناد و دشمنی دربارۀ روایات شیعه بحث کنند، باید با شناخت کامل از دیدگاه شیعه و مبانی حدیثی وارد در کتب شیعه و روایات آن وارد شوند و مجموعۀ روایات را در نظر بگیرند؛ نه آن‌که یک روایت یا بخشی از آن را مورد استناد خود قرار دهند و شیعه را متّهم به تحریف و یا قول به نبوّت فاطمۀ زهرا علیها السلام کنند</w:t>
      </w:r>
      <w:r>
        <w:rPr>
          <w:rFonts w:eastAsia="IRNazanin" w:cs="IRNazanin"/>
          <w:color w:val="111111"/>
          <w:sz w:val="28"/>
          <w:szCs w:val="28"/>
          <w:rtl w:val="true"/>
          <w:lang w:bidi="fa-IR"/>
        </w:rPr>
        <w:t>.</w:t>
      </w:r>
      <w:bookmarkStart w:id="289" w:name="pg5519_47914"/>
    </w:p>
    <w:p>
      <w:pPr>
        <w:pStyle w:val="Heading3"/>
        <w:numPr>
          <w:ilvl w:val="2"/>
          <w:numId w:val="1"/>
        </w:numPr>
        <w:rPr/>
      </w:pPr>
      <w:bookmarkStart w:id="290" w:name="__RefHeading___Toc2396782_581953129"/>
      <w:bookmarkStart w:id="291" w:name="_Toc109"/>
      <w:bookmarkEnd w:id="289"/>
      <w:bookmarkEnd w:id="290"/>
      <w:r>
        <w:rPr>
          <w:rtl w:val="true"/>
        </w:rPr>
        <w:t>بررسی روایات تحریف در کتب اهل سنت</w:t>
      </w:r>
      <w:bookmarkEnd w:id="291"/>
    </w:p>
    <w:p>
      <w:pPr>
        <w:pStyle w:val="Heading4"/>
        <w:numPr>
          <w:ilvl w:val="3"/>
          <w:numId w:val="1"/>
        </w:numPr>
        <w:rPr/>
      </w:pPr>
      <w:bookmarkStart w:id="292" w:name="__RefHeading___Toc2396784_581953129"/>
      <w:bookmarkStart w:id="293" w:name="_Toc11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هرچند اهل سنت اعتقاد به تحریف قرآن را به علمای امامیه نسبت داده‌اند، اما در برخی از کتب خود روایاتی دالّ بر تحریف قرآن آورده‌اند و گاهی به تحریف قرآن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بیشینۀ علمای اهل سنت برای توجیه این روایات، راه نسخ تلاوت را انتخاب نموده‌اند و بر این باورند آیاتی که از قرآن حذف شده، آیاتی بوده که بر پیامبر صلی الله علیه و آله نازل شده است ولی تلاوتشان نسخ شده و حکم آن‌ها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بزرگان شیعه از علمای معاصر مانند محقّق خوئی رحمه الله در کتاب البیان</w:t>
      </w:r>
      <w:r>
        <w:rPr>
          <w:rStyle w:val="FootnoteAnchor"/>
          <w:rtl w:val="true"/>
        </w:rPr>
        <w:footnoteReference w:id="237"/>
      </w:r>
      <w:r>
        <w:rPr>
          <w:rFonts w:ascii="IRNazanin" w:hAnsi="IRNazanin" w:eastAsia="IRNazanin"/>
          <w:color w:val="111111"/>
          <w:sz w:val="28"/>
          <w:sz w:val="28"/>
          <w:szCs w:val="28"/>
          <w:rtl w:val="true"/>
          <w:lang w:bidi="fa-IR"/>
        </w:rPr>
        <w:t>و آیت‌الله فاضل لنکرانی قدس سره در کتاب مدخل التفسیر</w:t>
      </w:r>
      <w:r>
        <w:rPr>
          <w:rStyle w:val="FootnoteAnchor"/>
          <w:rtl w:val="true"/>
        </w:rPr>
        <w:footnoteReference w:id="238"/>
      </w:r>
      <w:r>
        <w:rPr>
          <w:rFonts w:ascii="IRNazanin" w:hAnsi="IRNazanin" w:eastAsia="IRNazanin"/>
          <w:color w:val="111111"/>
          <w:sz w:val="28"/>
          <w:sz w:val="28"/>
          <w:szCs w:val="28"/>
          <w:rtl w:val="true"/>
          <w:lang w:bidi="fa-IR"/>
        </w:rPr>
        <w:t>نسخ تلاوت را نوعی تحریف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نیز در المیزان نسخ تلاوت را قبیح‌ترین و شدیدترین انواع تحریف می‌داند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محقّق خوئی رحمه الله به دوازده مورد از مواردی که علمای اهل سنّت به نسخ تلاوت قائل شده‌اند، اشاره می‌کند که در ادامه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294" w:name="__RefHeading___Toc2396786_581953129"/>
      <w:bookmarkStart w:id="295" w:name="_Toc111"/>
      <w:bookmarkEnd w:id="294"/>
      <w:r>
        <w:rPr>
          <w:rtl w:val="true"/>
        </w:rPr>
        <w:t>مورد اول</w:t>
      </w:r>
      <w:r>
        <w:rPr>
          <w:rtl w:val="true"/>
        </w:rPr>
        <w:t xml:space="preserve">: </w:t>
      </w:r>
      <w:r>
        <w:rPr>
          <w:rtl w:val="true"/>
        </w:rPr>
        <w:t>آیه رجم</w:t>
      </w:r>
      <w:bookmarkEnd w:id="2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دربارۀ آیۀ رجم است که پیش از این پیرامون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عباس أنّ عمر قال فیما قال،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بالحقّ، وأنزل علیه الکتاب، فکان ممّا أنزل الله آیة الرجم، فقرأناها، وعقلناها، ووعیناها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رجم رسول الله صلی الله علیه و آله ورجمنا بعده فأخشی إن طال بالناس زمان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نجد آیة الرجم فی کتاب الله، فیضلّوا بترک فریضة أنزلها الله، والرجم فی کتاب الله حقّ علی من زنی إذا أحصن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کنّا نقرأ فیما نقرأ، من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آبائکم فإنّه کفر بکم أن ترغبوا عن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در میان سخنان خود بر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حق برانگیخت و کتاب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خداوند فرو فرستاد آیۀ رجم بود و ما آن را خواندیم و به خاطر سپردیم و در دل 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پیامبر صلی الله علیه و آله رجم می‌فرمود و ما نیز پس از او رجم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می‌ترسم که با گذشت زمان کسی بگوید آیۀ رجم از قرآن نیست و در نتیجه با ترک یکی از فرایضی که خدا فرو فرستاده مردم گمراه شوند در حالی که رجم در کتاب خداست و باید هر زناکار محصنی را رجم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این آیه را نیز ما می‌خواندیم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پدرانتان رو نگردانید که کفر است اگر از آنان رو بگردانید و یا آن‌که کفری برای شماست که از پدرانتان رو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ادامه سخنی را از سیوطی نقل می‌کند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اشته فی المصاحف عن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جمع القرآن أبوبکر، وکتبه زید وکان الناس یأتون زید بن ثابت فکان لا یکتب آیة إلاّ بشاهدی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عمر أتی بآیة الرجم فلم یکتبها لأنّه کان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اشته در مصاحف از لیث بن سعد این حدیث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قرآن را گردآوری کرد ابوبکر بود و زید آن را می‌نگاشت و مردم نزد زید بن ثابت می‌رفتند و او هر آیه را به شهادت دو گواه عادل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آیۀ رجم را آورد ولی چون تنها او گواه بر این آیه بود، این آیه ثبت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نقل کلام 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الرجم التی ادّعی عمر أنّها من القرآن، ولم تقبل منه رویت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والشیخة فارجموهما البتة، نکالاً من الله،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البتة بما قضیا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فلیس فی القرآن الموجود ما یستفاد منه حکم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صحّت الروایة فقد سقطت آیة من القرآن لا محالة؛</w:t>
      </w:r>
      <w:r>
        <w:rPr>
          <w:rStyle w:val="FootnoteAnchor"/>
          <w:rtl w:val="true"/>
        </w:rPr>
        <w:footnoteReference w:id="24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رجم که عمر ادعا کرده از قرآن است و از او پذیرفته نشد،</w:t>
      </w:r>
      <w:bookmarkStart w:id="296" w:name="pg5519_47921"/>
    </w:p>
    <w:p>
      <w:pPr>
        <w:pStyle w:val="BookText"/>
        <w:rPr/>
      </w:pPr>
      <w:bookmarkEnd w:id="296"/>
      <w:r>
        <w:rPr>
          <w:rFonts w:ascii="IRNazanin" w:hAnsi="IRNazanin" w:eastAsia="IRNazanin"/>
          <w:color w:val="111111"/>
          <w:sz w:val="28"/>
          <w:sz w:val="28"/>
          <w:szCs w:val="28"/>
          <w:rtl w:val="true"/>
          <w:lang w:bidi="fa-IR"/>
        </w:rPr>
        <w:t>به چند تعبیر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رحمه الله سه روایت از آیۀ مورد ادّعای عمر را بیان می‌کند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قرآن موجود آیه‌ای که از آن حکم رجم استفاده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روایت درست باشد باید گفت یک آیه از قرآن ساقط شده است</w:t>
      </w:r>
      <w:r>
        <w:rPr>
          <w:rFonts w:eastAsia="IRNazanin" w:cs="IRNazanin"/>
          <w:color w:val="111111"/>
          <w:sz w:val="28"/>
          <w:szCs w:val="28"/>
          <w:rtl w:val="true"/>
          <w:lang w:bidi="fa-IR"/>
        </w:rPr>
        <w:t>.</w:t>
      </w:r>
    </w:p>
    <w:p>
      <w:pPr>
        <w:pStyle w:val="Heading4"/>
        <w:numPr>
          <w:ilvl w:val="3"/>
          <w:numId w:val="1"/>
        </w:numPr>
        <w:rPr/>
      </w:pPr>
      <w:bookmarkStart w:id="297" w:name="__RefHeading___Toc2396788_581953129"/>
      <w:bookmarkStart w:id="298" w:name="_Toc112"/>
      <w:bookmarkEnd w:id="297"/>
      <w:r>
        <w:rPr>
          <w:rtl w:val="true"/>
        </w:rPr>
        <w:t>مورد دوم</w:t>
      </w:r>
      <w:r>
        <w:rPr>
          <w:rtl w:val="true"/>
        </w:rPr>
        <w:t xml:space="preserve">: </w:t>
      </w:r>
      <w:r>
        <w:rPr>
          <w:rtl w:val="true"/>
        </w:rPr>
        <w:t>تعداد حروف قرآن</w:t>
      </w:r>
      <w:bookmarkEnd w:id="298"/>
    </w:p>
    <w:p>
      <w:pPr>
        <w:pStyle w:val="BookText"/>
        <w:rPr/>
      </w:pPr>
      <w:r>
        <w:rPr>
          <w:rFonts w:ascii="IRNazanin" w:hAnsi="IRNazanin" w:eastAsia="IRNazanin"/>
          <w:color w:val="111111"/>
          <w:sz w:val="28"/>
          <w:sz w:val="28"/>
          <w:szCs w:val="28"/>
          <w:rtl w:val="true"/>
          <w:lang w:bidi="fa-IR"/>
        </w:rPr>
        <w:t>محقّق خویی رحمه الله مورد دوم را از طبرانی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الطبرانی بسند موثّق عن عمر بن الخطاب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ألف ألف وسبعة وعشرون ألف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القرآن الذی بین أیدنا لا یبلغ ثلث هذا المقدار، وعلیه فقد سقط من القرآن أکثر من ثلثیه؛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طبرانی این روایت را به سند موثق از عمر به صورت مرفوع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یک میلیون و بیست و هفت هزار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قرآن موجود نزد ما، یک سوم این مقدار نیز نیست؛ بنابراین، بیش از دو سوم قرآن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الاتقان سیوطی</w:t>
      </w:r>
      <w:r>
        <w:rPr>
          <w:rStyle w:val="FootnoteAnchor"/>
          <w:rtl w:val="true"/>
        </w:rPr>
        <w:footnoteReference w:id="244"/>
      </w:r>
      <w:r>
        <w:rPr>
          <w:rFonts w:ascii="IRNazanin" w:hAnsi="IRNazanin" w:eastAsia="IRNazanin"/>
          <w:color w:val="111111"/>
          <w:sz w:val="28"/>
          <w:sz w:val="28"/>
          <w:szCs w:val="28"/>
          <w:rtl w:val="true"/>
          <w:lang w:bidi="fa-IR"/>
        </w:rPr>
        <w:t>و معجم الأوسط‌</w:t>
      </w:r>
      <w:r>
        <w:rPr>
          <w:rStyle w:val="FootnoteAnchor"/>
          <w:rtl w:val="true"/>
        </w:rPr>
        <w:footnoteReference w:id="24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299" w:name="__RefHeading___Toc2396790_581953129"/>
      <w:bookmarkStart w:id="300" w:name="_Toc113"/>
      <w:bookmarkEnd w:id="299"/>
      <w:r>
        <w:rPr>
          <w:rtl w:val="true"/>
        </w:rPr>
        <w:t>مورد سوم</w:t>
      </w:r>
      <w:r>
        <w:rPr>
          <w:rtl w:val="true"/>
        </w:rPr>
        <w:t xml:space="preserve">: </w:t>
      </w:r>
      <w:r>
        <w:rPr>
          <w:rtl w:val="true"/>
        </w:rPr>
        <w:t>روایت مسند احمد</w:t>
      </w:r>
      <w:bookmarkEnd w:id="300"/>
    </w:p>
    <w:p>
      <w:pPr>
        <w:pStyle w:val="BookText"/>
        <w:rPr/>
      </w:pPr>
      <w:r>
        <w:rPr>
          <w:rFonts w:ascii="IRNazanin" w:hAnsi="IRNazanin" w:eastAsia="IRNazanin"/>
          <w:color w:val="111111"/>
          <w:sz w:val="28"/>
          <w:sz w:val="28"/>
          <w:szCs w:val="28"/>
          <w:rtl w:val="true"/>
          <w:lang w:bidi="fa-IR"/>
        </w:rPr>
        <w:t>مورد سوم را محقّق خویی رحمه الله از مسند احمد حنبل نقل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محمّداً</w:t>
      </w:r>
      <w:bookmarkStart w:id="301" w:name="pg5519_47923"/>
    </w:p>
    <w:p>
      <w:pPr>
        <w:pStyle w:val="BookText"/>
        <w:rPr/>
      </w:pPr>
      <w:bookmarkEnd w:id="301"/>
      <w:r>
        <w:rPr>
          <w:rFonts w:ascii="IRNazanin" w:hAnsi="IRNazanin" w:eastAsia="IRNazanin"/>
          <w:color w:val="111111"/>
          <w:sz w:val="28"/>
          <w:sz w:val="28"/>
          <w:szCs w:val="28"/>
          <w:rtl w:val="true"/>
          <w:lang w:bidi="fa-IR"/>
        </w:rPr>
        <w:t>بالحق، وأنزل معه الکتاب، فکان ممّا أنزل إلیه آیة الرجم، فرجم رسول الله صلی الله علیه و آله ورجمنا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ترغبوا عن آبائکم 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حق برانگیخت و کتاب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خداوند فرو فرستاد آیۀ رجم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آیه را نیز در قرآن می‌خواندیم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ترغبوا عن آبائکم فإنه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اوّل یکی است و راوی هر دو ابن عباس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عنوان مورد مستقل آن را پذیرفت</w:t>
      </w:r>
      <w:r>
        <w:rPr>
          <w:rFonts w:eastAsia="IRNazanin" w:cs="IRNazanin"/>
          <w:color w:val="111111"/>
          <w:sz w:val="28"/>
          <w:szCs w:val="28"/>
          <w:rtl w:val="true"/>
          <w:lang w:bidi="fa-IR"/>
        </w:rPr>
        <w:t>.</w:t>
      </w:r>
    </w:p>
    <w:p>
      <w:pPr>
        <w:pStyle w:val="Heading4"/>
        <w:numPr>
          <w:ilvl w:val="3"/>
          <w:numId w:val="1"/>
        </w:numPr>
        <w:rPr/>
      </w:pPr>
      <w:bookmarkStart w:id="302" w:name="__RefHeading___Toc2396792_581953129"/>
      <w:bookmarkStart w:id="303" w:name="_Toc114"/>
      <w:bookmarkEnd w:id="302"/>
      <w:r>
        <w:rPr>
          <w:rtl w:val="true"/>
        </w:rPr>
        <w:t>مورد چهارم</w:t>
      </w:r>
      <w:r>
        <w:rPr>
          <w:rtl w:val="true"/>
        </w:rPr>
        <w:t xml:space="preserve">: </w:t>
      </w:r>
      <w:r>
        <w:rPr>
          <w:rtl w:val="true"/>
        </w:rPr>
        <w:t>از دست رفتن مقدار زیادی از قرآن</w:t>
      </w:r>
      <w:bookmarkEnd w:id="303"/>
    </w:p>
    <w:p>
      <w:pPr>
        <w:pStyle w:val="BookText"/>
        <w:rPr/>
      </w:pPr>
      <w:r>
        <w:rPr>
          <w:rFonts w:ascii="IRNazanin" w:hAnsi="IRNazanin" w:eastAsia="IRNazanin"/>
          <w:color w:val="111111"/>
          <w:sz w:val="28"/>
          <w:sz w:val="28"/>
          <w:szCs w:val="28"/>
          <w:rtl w:val="true"/>
          <w:lang w:bidi="fa-IR"/>
        </w:rPr>
        <w:t>این مورد نیز از الاتقان سیوطی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نافع أنّ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 قد أخذت القرآن کلّه وما یدریه ما کلّه؟ قد ذهب منه قرآن کثیر، ولکن لیقل قد أخذت منه 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یکی شما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همۀ قرآن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همۀ قرآن را بشناسد؛ چرا که بسیاری از قرآن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آشکار شده را گرفتم</w:t>
      </w:r>
      <w:r>
        <w:rPr>
          <w:rFonts w:eastAsia="IRNazanin" w:cs="IRNazanin"/>
          <w:color w:val="111111"/>
          <w:sz w:val="28"/>
          <w:szCs w:val="28"/>
          <w:rtl w:val="true"/>
          <w:lang w:bidi="fa-IR"/>
        </w:rPr>
        <w:t>.</w:t>
      </w:r>
    </w:p>
    <w:p>
      <w:pPr>
        <w:pStyle w:val="Heading4"/>
        <w:numPr>
          <w:ilvl w:val="3"/>
          <w:numId w:val="1"/>
        </w:numPr>
        <w:rPr/>
      </w:pPr>
      <w:bookmarkStart w:id="304" w:name="__RefHeading___Toc2396794_581953129"/>
      <w:bookmarkStart w:id="305" w:name="_Toc115"/>
      <w:bookmarkEnd w:id="304"/>
      <w:r>
        <w:rPr>
          <w:rtl w:val="true"/>
        </w:rPr>
        <w:t>مورد پنجم</w:t>
      </w:r>
      <w:r>
        <w:rPr>
          <w:rtl w:val="true"/>
        </w:rPr>
        <w:t xml:space="preserve">: </w:t>
      </w:r>
      <w:r>
        <w:rPr>
          <w:rtl w:val="true"/>
        </w:rPr>
        <w:t>تعداد آیات سوره احزاب</w:t>
      </w:r>
      <w:bookmarkEnd w:id="3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 نیز منقول از سیوطی است</w:t>
      </w:r>
      <w:r>
        <w:rPr>
          <w:rFonts w:eastAsia="IRNazanin" w:cs="IRNazanin"/>
          <w:color w:val="111111"/>
          <w:sz w:val="28"/>
          <w:szCs w:val="28"/>
          <w:rtl w:val="true"/>
          <w:lang w:bidi="fa-IR"/>
        </w:rPr>
        <w:t>:</w:t>
      </w:r>
      <w:bookmarkStart w:id="306" w:name="pg5519_47925"/>
    </w:p>
    <w:p>
      <w:pPr>
        <w:pStyle w:val="BookText"/>
        <w:rPr/>
      </w:pPr>
      <w:bookmarkEnd w:id="306"/>
      <w:r>
        <w:rPr>
          <w:rFonts w:ascii="IRNazanin" w:hAnsi="IRNazanin" w:eastAsia="IRNazanin"/>
          <w:color w:val="111111"/>
          <w:sz w:val="28"/>
          <w:sz w:val="28"/>
          <w:szCs w:val="28"/>
          <w:rtl w:val="true"/>
          <w:lang w:bidi="fa-IR"/>
        </w:rPr>
        <w:t>روی عروة بن الزبیر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سورة الأحزاب تقرأ فی زمن النبی صلی الله علیه و آله مائتی آیة، فلمّا کتب عثمان المصاحف لم نقدر منها إلاّ ما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در زمان پیامبر صلی الله علیه و آله دویست آیه بود و هنگامی که عثمان مصاحف را گردآوری کرد، ما جز به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نیافتیم</w:t>
      </w:r>
      <w:r>
        <w:rPr>
          <w:rFonts w:eastAsia="IRNazanin" w:cs="IRNazanin"/>
          <w:color w:val="111111"/>
          <w:sz w:val="28"/>
          <w:szCs w:val="28"/>
          <w:rtl w:val="true"/>
          <w:lang w:bidi="fa-IR"/>
        </w:rPr>
        <w:t>.</w:t>
      </w:r>
    </w:p>
    <w:p>
      <w:pPr>
        <w:pStyle w:val="Heading4"/>
        <w:numPr>
          <w:ilvl w:val="3"/>
          <w:numId w:val="1"/>
        </w:numPr>
        <w:rPr/>
      </w:pPr>
      <w:bookmarkStart w:id="307" w:name="__RefHeading___Toc2396796_581953129"/>
      <w:bookmarkStart w:id="308" w:name="_Toc116"/>
      <w:bookmarkEnd w:id="307"/>
      <w:r>
        <w:rPr>
          <w:rtl w:val="true"/>
        </w:rPr>
        <w:t>مورد ششم</w:t>
      </w:r>
      <w:r>
        <w:rPr>
          <w:rtl w:val="true"/>
        </w:rPr>
        <w:t xml:space="preserve">: </w:t>
      </w:r>
      <w:r>
        <w:rPr>
          <w:rtl w:val="true"/>
        </w:rPr>
        <w:t xml:space="preserve">تغییر آیه </w:t>
      </w:r>
      <w:r>
        <w:rPr/>
        <w:t>56</w:t>
      </w:r>
      <w:r>
        <w:rPr>
          <w:rtl w:val="true"/>
        </w:rPr>
        <w:t xml:space="preserve"> </w:t>
      </w:r>
      <w:r>
        <w:rPr>
          <w:rtl w:val="true"/>
        </w:rPr>
        <w:t>سوره احزاب</w:t>
      </w:r>
      <w:bookmarkEnd w:id="308"/>
    </w:p>
    <w:p>
      <w:pPr>
        <w:pStyle w:val="BookText"/>
        <w:rPr/>
      </w:pPr>
      <w:r>
        <w:rPr>
          <w:rFonts w:ascii="Amiri" w:hAnsi="Amiri" w:eastAsia="Amiri" w:cs="Amiri"/>
          <w:color w:val="111111"/>
          <w:sz w:val="28"/>
          <w:sz w:val="28"/>
          <w:szCs w:val="28"/>
          <w:rtl w:val="true"/>
          <w:lang w:bidi="ar-SA"/>
        </w:rPr>
        <w:t>روت حمیدة بنت أبی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وعلی الذین یصلون الصفوف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یغیر عثمان المصاحف؛</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حُمیده دختر یونس هنگامی که پدرم به سن هشتاد سالگی رسیده بود آیه إِنَّ اللّهَ وَ مَلائِکَتَهُ یُصَلُّونَ عَلَی النَّبِیِّ یا أَیُّهَا الَّذِینَ آمَنُوا صَلُّوا عَلَیْهِ وَ سَلِّمُوا تَسْلِیماً را در مصحف عایشه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یصلون الصفوف الأوّل صلّوا علیه وسلّموا تسلیماً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در صف اول نماز می‌گزارند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از آن بود که عثمان قرآن‌ها را تغییر دهد</w:t>
      </w:r>
      <w:r>
        <w:rPr>
          <w:rFonts w:eastAsia="IRNazanin" w:cs="IRNazanin"/>
          <w:color w:val="111111"/>
          <w:sz w:val="28"/>
          <w:szCs w:val="28"/>
          <w:rtl w:val="true"/>
          <w:lang w:bidi="fa-IR"/>
        </w:rPr>
        <w:t>.</w:t>
      </w:r>
    </w:p>
    <w:p>
      <w:pPr>
        <w:pStyle w:val="Heading4"/>
        <w:numPr>
          <w:ilvl w:val="3"/>
          <w:numId w:val="1"/>
        </w:numPr>
        <w:rPr/>
      </w:pPr>
      <w:bookmarkStart w:id="309" w:name="__RefHeading___Toc2396798_581953129"/>
      <w:bookmarkStart w:id="310" w:name="_Toc117"/>
      <w:bookmarkEnd w:id="309"/>
      <w:r>
        <w:rPr>
          <w:rtl w:val="true"/>
        </w:rPr>
        <w:t>مورد هفتم</w:t>
      </w:r>
      <w:r>
        <w:rPr>
          <w:rtl w:val="true"/>
        </w:rPr>
        <w:t xml:space="preserve">: </w:t>
      </w:r>
      <w:r>
        <w:rPr>
          <w:rtl w:val="true"/>
        </w:rPr>
        <w:t>حذف سوره ای از قرآن با تعداد آیات برابر سوره توبه</w:t>
      </w:r>
      <w:bookmarkEnd w:id="31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 حرب ابن الأسود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موسی الأشعری إلی قراء أهل البصرة، فدخل علیه ثلاثمائة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قرءوا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خیار أهل البصرة وقرّاؤهم، فاتلوه ولا یطولن علیکم الأمد فتقسوا قلوبکم کما قست قلوب العرب من کان قبلکم، وإنّا کنّا نقرأ سورة کنّا نشبهها فی الطول والشدّة ببراءة فأنسیتها، غیر أنّی قد حفظت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لابتغی وادیاً ثالثاً ولا یملأ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نقرأ سورة کنا نشبهها بإحدی المسبحات فأنسیتها، غیر أنّی حفظت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حرب ابن الاسود از پدرش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کسی را نزد قاریان اهل بصره فرستاد و آنان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مرد نزد او آمدند که همه قاری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خوبان بصره و قاریان آنجا هستید پس قرآن را تلاوت کنید و تلاوت قرآن را رها نکنید تا دلتان مانند دل‌های عرب که پیش از شما بودند سخت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سوره‌ای را می‌خواندیدم که در طول و شدت به اندازۀ سورۀ توبه بود و اینک آن را فراموش کرده‌ام و تنها یک آیه از آن را به خاطر دارم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آدمی دو وادی از مال و دارایی بود، باز در پی وادی سومی می‌رفت و شکم آدمی را جز خاک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سوره‌ای بود به اندازۀ یکی از مسبحات و من آن را فراموش کردم مگر یک آیه از آن را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چرا چیزی می‌گویید که آن را به کار نمی‌بندید؛ پس آن‌چه گفته‌اید گواهی خواهد شد بر گردن‌های شما و در روز رستاخیز دربارۀ آن‌ها از شما پرسش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عبارت مذکور در سخن ابو موسی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مال لابتغی وادیاً ثالثاً ولا یملأ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هفت نفر از صحابه، ابوموسی اشعری، ابو واقد لیثی، زید بن ارقم، جابر بن عبدالله، بریدة بن الخزی، ابی بن کعب و عبدالله بن مسعود نقل نموده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هم‌چنین آن را از کتاب‌های مهم اهل سنت، یعنی صحیح مسلم، جامع الاصول ابن اثیر، محاضرات راغب اصفهانی و کبار از حفاظ نقل کرده است،</w:t>
      </w:r>
      <w:r>
        <w:rPr>
          <w:rStyle w:val="FootnoteAnchor"/>
          <w:rtl w:val="true"/>
        </w:rPr>
        <w:footnoteReference w:id="252"/>
      </w:r>
      <w:r>
        <w:rPr>
          <w:rFonts w:ascii="IRNazanin" w:hAnsi="IRNazanin" w:eastAsia="IRNazanin"/>
          <w:color w:val="111111"/>
          <w:sz w:val="28"/>
          <w:sz w:val="28"/>
          <w:szCs w:val="28"/>
          <w:rtl w:val="true"/>
          <w:lang w:bidi="fa-IR"/>
        </w:rPr>
        <w:t>علاه این‌که حاکم نیشابوری</w:t>
      </w:r>
      <w:r>
        <w:rPr>
          <w:rStyle w:val="FootnoteAnchor"/>
          <w:rtl w:val="true"/>
        </w:rPr>
        <w:footnoteReference w:id="253"/>
      </w:r>
      <w:r>
        <w:rPr>
          <w:rFonts w:ascii="IRNazanin" w:hAnsi="IRNazanin" w:eastAsia="IRNazanin"/>
          <w:color w:val="111111"/>
          <w:sz w:val="28"/>
          <w:sz w:val="28"/>
          <w:szCs w:val="28"/>
          <w:rtl w:val="true"/>
          <w:lang w:bidi="fa-IR"/>
        </w:rPr>
        <w:t>، ابوعلی،</w:t>
      </w:r>
      <w:r>
        <w:rPr>
          <w:rStyle w:val="FootnoteAnchor"/>
          <w:rtl w:val="true"/>
        </w:rPr>
        <w:footnoteReference w:id="254"/>
      </w:r>
      <w:r>
        <w:rPr>
          <w:rFonts w:ascii="IRNazanin" w:hAnsi="IRNazanin" w:eastAsia="IRNazanin"/>
          <w:color w:val="111111"/>
          <w:sz w:val="28"/>
          <w:sz w:val="28"/>
          <w:szCs w:val="28"/>
          <w:rtl w:val="true"/>
          <w:lang w:bidi="fa-IR"/>
        </w:rPr>
        <w:t>احمد بن حنبل،</w:t>
      </w:r>
      <w:r>
        <w:rPr>
          <w:rStyle w:val="FootnoteAnchor"/>
          <w:rtl w:val="true"/>
        </w:rPr>
        <w:footnoteReference w:id="255"/>
      </w:r>
      <w:r>
        <w:rPr>
          <w:rFonts w:ascii="IRNazanin" w:hAnsi="IRNazanin" w:eastAsia="IRNazanin"/>
          <w:color w:val="111111"/>
          <w:sz w:val="28"/>
          <w:sz w:val="28"/>
          <w:szCs w:val="28"/>
          <w:rtl w:val="true"/>
          <w:lang w:bidi="fa-IR"/>
        </w:rPr>
        <w:t>طبرانی،</w:t>
      </w:r>
      <w:r>
        <w:rPr>
          <w:rStyle w:val="FootnoteAnchor"/>
          <w:rtl w:val="true"/>
        </w:rPr>
        <w:footnoteReference w:id="256"/>
      </w:r>
      <w:r>
        <w:rPr>
          <w:rFonts w:ascii="IRNazanin" w:hAnsi="IRNazanin" w:eastAsia="IRNazanin"/>
          <w:color w:val="111111"/>
          <w:sz w:val="28"/>
          <w:sz w:val="28"/>
          <w:szCs w:val="28"/>
          <w:rtl w:val="true"/>
          <w:lang w:bidi="fa-IR"/>
        </w:rPr>
        <w:t>بیهقی، ابوبکر البزاز، ترمذی و عدّه زیادی معتقدند این عبارت در قرآن عهد رسول مکرم اسلام صلی الله علیه و آله بوده و آن را قرائت می‌کردند، اما در قرآن فعلی وجود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اهل سنت تحریف به نقصان را در حدّ سوره و بیش از آن پذیرفته‌اند تا جایی که می‌گویند دو سوم قرآن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هرچند امامیه بر عدم تحریف به زیاده اجماع دارند، اما در کلمات اهل سنت، وجود تحریف به زیاده در برخی از آیات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در هیچ یک از روایات دالّ بر تحریف به نقصان که در مجامع روایی امامیه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اشکال سندی و 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نقصان قرآن به یک سوره یافت نمی‌شود؛ بر خلاف</w:t>
      </w:r>
      <w:bookmarkStart w:id="311" w:name="pg5519_47931"/>
    </w:p>
    <w:p>
      <w:pPr>
        <w:pStyle w:val="BookText"/>
        <w:rPr/>
      </w:pPr>
      <w:bookmarkEnd w:id="311"/>
      <w:r>
        <w:rPr>
          <w:rFonts w:ascii="IRNazanin" w:hAnsi="IRNazanin" w:eastAsia="IRNazanin"/>
          <w:color w:val="111111"/>
          <w:sz w:val="28"/>
          <w:sz w:val="28"/>
          <w:szCs w:val="28"/>
          <w:rtl w:val="true"/>
          <w:lang w:bidi="fa-IR"/>
        </w:rPr>
        <w:t>اهل تسنن که چنین تحریفی در سخنانشان بسیار است</w:t>
      </w:r>
      <w:r>
        <w:rPr>
          <w:rFonts w:eastAsia="IRNazanin" w:cs="IRNazanin"/>
          <w:color w:val="111111"/>
          <w:sz w:val="28"/>
          <w:szCs w:val="28"/>
          <w:rtl w:val="true"/>
          <w:lang w:bidi="fa-IR"/>
        </w:rPr>
        <w:t>.</w:t>
      </w:r>
    </w:p>
    <w:p>
      <w:pPr>
        <w:pStyle w:val="Heading4"/>
        <w:numPr>
          <w:ilvl w:val="3"/>
          <w:numId w:val="1"/>
        </w:numPr>
        <w:rPr/>
      </w:pPr>
      <w:bookmarkStart w:id="312" w:name="__RefHeading___Toc2396800_581953129"/>
      <w:bookmarkStart w:id="313" w:name="_Toc118"/>
      <w:bookmarkEnd w:id="312"/>
      <w:r>
        <w:rPr>
          <w:rtl w:val="true"/>
        </w:rPr>
        <w:t>مورد هشتم</w:t>
      </w:r>
      <w:r>
        <w:rPr>
          <w:rtl w:val="true"/>
        </w:rPr>
        <w:t xml:space="preserve">: </w:t>
      </w:r>
      <w:r>
        <w:rPr>
          <w:rtl w:val="true"/>
        </w:rPr>
        <w:t>کاستی آیات سوره احزاب و توبه</w:t>
      </w:r>
      <w:bookmarkEnd w:id="313"/>
    </w:p>
    <w:p>
      <w:pPr>
        <w:pStyle w:val="BookText"/>
        <w:rPr/>
      </w:pPr>
      <w:r>
        <w:rPr>
          <w:rFonts w:ascii="IRNazanin" w:hAnsi="IRNazanin" w:eastAsia="IRNazanin"/>
          <w:color w:val="111111"/>
          <w:sz w:val="28"/>
          <w:sz w:val="28"/>
          <w:szCs w:val="28"/>
          <w:rtl w:val="true"/>
          <w:lang w:bidi="fa-IR"/>
        </w:rPr>
        <w:t>وروی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بن کعب یا 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 تقرأ سورة الأحزاب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لتضاهی سورة البقرة، أو هی أطول 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زر روایت کرده است که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سورۀ احزاب چه اندازه بود؟ 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به اندازۀ بقره یا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رحمه الله این سخن را از منتخب کنز العمال نقل نموده است؛ امّا در کتاب الدر المنثور این روایت به همین مضمون با اختلاف عبارت نقل شده و در انتهای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منها ما رفع</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هم‌چنین سیوطی در الاتقان روایتی نقل می‌نماید مبنی بر این که سوره احزاب در زمان پیامبر اکرم صلی الله علیه و آله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بوده که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ساقط شده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بنابراین قائل به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درّ المنثور روایتی دیگر دربارۀ نقصان سورۀ توبه نقل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حذیفة رضی الله عنه قال التی تسمّون سورة التوبة هی سورة العذاب والله ما ترکت أحداً إلاّ نالت منه ولا تقرؤن منها ممّا کنّا نقرأ إلاّ ربعها؛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شما آن را توبه می‌خوانید سورۀ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هیچ کس را رها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شامل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به همه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یک چهارم آن را می‌خوانید و بقیه آن اسقاط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دیدگاه سیوطی سه چهارم سورۀ توبه حذف شده است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رحمه الله پس از ذکر دوازده مورد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بطرق عدیدة عن ثبوت سورتی الخلع والحفد فی مصحف ابن عباس وأبیّ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یفجرک، اللهمّ إیّاک نعبد ولک نصلّی ونسجد وإلیک نسعی ونحفد، نرجو رحمتک ونخشی عذابک إنّ عذابک بالکافرین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وغیر ذلک ممّا لا یهمنا استقصاؤه؛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طرق عدیده‌ای بودن دو سوره به نام‌های خلع و حفد در مصحف ابن عباس و ابی بن کعب نقل شده است و آن دو سوره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تحریف‌های دیگری نیز از اهل سنت نقل شده است که ارزش گردآوری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درّ المنثور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قنت بهاتین السورتین؛</w:t>
      </w:r>
      <w:r>
        <w:rPr>
          <w:rStyle w:val="FootnoteAnchor"/>
          <w:rtl w:val="true"/>
        </w:rPr>
        <w:footnoteReference w:id="26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این دو سوره را در قنوت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دیگر از ابو موسی اشعری پیرامون این دو سوره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این دو سوره تنها در مجامع روایی اهل سنت یافت می‌شود، لیکن برخی از آن‌ها این دو سوره را به شیعیان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مولّف کتاب مذاهب تفسیر الاسلامی، امامیه قائل به تحریف قرآن به نقصان هستند و بر آنند که دو سوره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بوده و چون این دو سوره در فضیلت علی علیه السلام بود، عثمان آن‌ها را از قرآن حذف کرده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جالب این‌جاست که در هیچ یک از کتاب‌های شیعه اثری از این دو سوره یافت نمی‌شود و نویسندۀ کتاب مذکور نیز آن‌ها را از یک مجله نقل کرده و مدّعی است که در کتابخانه‌ای در هند نسخه‌ای از قرآن یافته که فضل این دو سوره در آن نگاشته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سه جلدی اصول مذهب الشیعة که در سال‌های اخیر در عربستان با تیراژ وسیع به چاپ رسیده نیز افترا و تهمت‌های بسیاری نسبت به شیعه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اتّهامات آن است که شیعه مصحفی دارد و آن را از دیگران پنهان نموده‌است و در آن مصحف، دو سوره وجود دارد که در قرآن فعلی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حاجی نوری رحمه الله در کتاب فصل الخطاب به این دو سوره اشاره نموده و معتقد است وجود این دو سوره، از کتابی به نام دبستان المذاهب که مولّفین آن در قرن دهم می‌زیستند،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آمده برخی از علمای شیعه معتقدند این دو سوره در قرآن وجود</w:t>
      </w:r>
    </w:p>
    <w:p>
      <w:pPr>
        <w:pStyle w:val="BookText"/>
        <w:rPr/>
      </w:pPr>
      <w:r>
        <w:rPr>
          <w:rFonts w:ascii="IRNazanin" w:hAnsi="IRNazanin" w:eastAsia="IRNazanin"/>
          <w:color w:val="111111"/>
          <w:sz w:val="28"/>
          <w:sz w:val="28"/>
          <w:szCs w:val="28"/>
          <w:rtl w:val="true"/>
          <w:lang w:bidi="fa-IR"/>
        </w:rPr>
        <w:t>داشته و حذف شده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تحقیقات انجام شده مولّف کتاب دبستان المذاهب یک شخص موبدی زرتشتی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خسرو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حاجی نوری رحمه الله نیز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بر این باور است که هیچ اثری از این دو سوره در کتب شیعه وجود ندارد، مگر آن‌که محمد بن شهر آشوب مازندرانی این دو سوره را در کتاب المثالب آورده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کتاب المثالب از کتاب‌های مخطوط است که هنوز چاپ نشده و از ظاهر کلام حاجی نوری رحمه الله برمی‌آید ایشان به این کتاب مراجعه ننموده است و این، خود، جای بسی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در مقدمه کتاب روح المعانی وجود این دو سوره را به ابن شهر آشوب در المثالب نسبت داده است؛</w:t>
      </w:r>
      <w:r>
        <w:rPr>
          <w:rStyle w:val="FootnoteAnchor"/>
          <w:rtl w:val="true"/>
        </w:rPr>
        <w:footnoteReference w:id="267"/>
      </w:r>
      <w:r>
        <w:rPr>
          <w:rFonts w:ascii="IRNazanin" w:hAnsi="IRNazanin" w:eastAsia="IRNazanin"/>
          <w:color w:val="111111"/>
          <w:sz w:val="28"/>
          <w:sz w:val="28"/>
          <w:szCs w:val="28"/>
          <w:rtl w:val="true"/>
          <w:lang w:bidi="fa-IR"/>
        </w:rPr>
        <w:t>در حالی که با صرف نظر از این‌که ابن شهرآشوب به عدم تحریف قرآن قائل است، اثری از وجود این دو سوره در نسخ خطی کتاب المثالب نیز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در کتب اهل سنت به عنوان وجود این دو سورۀ قرآن مطرح شده، شباهت زیادی به دعا دارد و نه قرآن؛ لذا، ممکن است ابن عباس و ابی بن کعب، برخی از دعاهایی که پیامبر مکرم اسلام صلی الله علیه و آله در قنوت قرائت می‌فرمود را به جهت محفوظ ماندن در مصحف خود آورده باشند و عمر نیز در قنوت خود آن‌ها را قرائت کرده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مسند احمد آمده است، احتمال بالا را تقویت می‌کند</w:t>
      </w:r>
      <w:r>
        <w:rPr>
          <w:rFonts w:eastAsia="IRNazanin" w:cs="IRNazanin"/>
          <w:color w:val="111111"/>
          <w:sz w:val="28"/>
          <w:szCs w:val="28"/>
          <w:rtl w:val="true"/>
          <w:lang w:bidi="fa-IR"/>
        </w:rPr>
        <w:t>:</w:t>
      </w:r>
      <w:bookmarkStart w:id="314" w:name="pg5519_47938"/>
    </w:p>
    <w:p>
      <w:pPr>
        <w:pStyle w:val="BookText"/>
        <w:rPr/>
      </w:pPr>
      <w:bookmarkEnd w:id="314"/>
      <w:r>
        <w:rPr>
          <w:rFonts w:ascii="IRNazanin" w:hAnsi="IRNazanin" w:eastAsia="IRNazanin"/>
          <w:color w:val="111111"/>
          <w:sz w:val="28"/>
          <w:sz w:val="28"/>
          <w:szCs w:val="28"/>
          <w:rtl w:val="true"/>
          <w:lang w:bidi="fa-IR"/>
        </w:rPr>
        <w:t>زر بن حبیش قال قلت لأبی بن کعب إنّ ابن مسعود کان لا یکتب المعوذتین فی مصحفه فقال أشهد أنّ رسول الله صلی الله علیه و آله أخبرنی أنّ جبریل علیه السلام قال له قل أعوذ برب الفلق فقلتها فقال قل أعوذ برب الناس فقلتها فنحن نقول ما قال النبیّ صلی الله علیه و آله؛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بن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معوذتین را در مصحف خود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پیامبر خدا صلی الله علیه و آله به من فرمود که جبرئیل به او گفته است چنین بگو و او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را می‌گوییم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روایت، ابن مسعود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نیست و تنها تعویذ و دعا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الله یحک المعوذتین من مصاحفه ویقول إنّهما لیستا من کتاب الله تبارک وتعالی؛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مصاحف خود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کتاب خدا نیست</w:t>
      </w:r>
      <w:r>
        <w:rPr>
          <w:rFonts w:eastAsia="IRNazanin" w:cs="IRNazanin"/>
          <w:color w:val="111111"/>
          <w:sz w:val="28"/>
          <w:szCs w:val="28"/>
          <w:rtl w:val="true"/>
          <w:lang w:bidi="fa-IR"/>
        </w:rPr>
        <w:t>.</w:t>
      </w:r>
    </w:p>
    <w:p>
      <w:pPr>
        <w:pStyle w:val="Heading4"/>
        <w:numPr>
          <w:ilvl w:val="3"/>
          <w:numId w:val="1"/>
        </w:numPr>
        <w:rPr/>
      </w:pPr>
      <w:bookmarkStart w:id="315" w:name="__RefHeading___Toc2396802_581953129"/>
      <w:bookmarkStart w:id="316" w:name="_Toc119"/>
      <w:bookmarkEnd w:id="315"/>
      <w:r>
        <w:rPr>
          <w:rtl w:val="true"/>
        </w:rPr>
        <w:t>موارد دیگر از تحریف در کتب اهل سنت</w:t>
      </w:r>
      <w:bookmarkEnd w:id="3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سیوطی در کتاب الدرّ المنثور آورده است آیۀ 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إلی أجل</w:t>
      </w:r>
    </w:p>
    <w:p>
      <w:pPr>
        <w:pStyle w:val="BookText"/>
        <w:rPr/>
      </w:pP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را از ابن عباس دربارۀ آیه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نضرة قال قرأت علی ابن عباس فَمَا اسْتَمْتَعْتُمْ بِهِ مِنْهُنَّ فَآتُوهُنَّ أُجُورَهُنَّ،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نقرؤها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کذلک؛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ابی نضره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آیۀ فَمَا اسْتَمْتَعْتُمْ بِهِ مِنْهُنَّ فَآتُوهُنَّ أُجُورَهُنَّ را تلاوت کردم، ابن عباس آیه را این گونه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این گونه که خواندم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در مستدرک این حدیث را به طریق صحیح نقل کرده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هم‌چنین فخر رازی در تفسیر خود دربارۀ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أبی بن کعب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هو قراءة ابن عباس، والأمة ما أنکروا علیهما فی هذه القراءة، فکان ذلک إجماعاً من الأمة علی صحّة هذه القراءة؛</w:t>
      </w:r>
      <w:r>
        <w:rPr>
          <w:rStyle w:val="FootnoteAnchor"/>
          <w:rtl w:val="true"/>
        </w:rPr>
        <w:footnoteReference w:id="27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بن کعب و ابن عباس منقول است که این آیۀ متعه را این گونه قرائت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w:t>
      </w:r>
    </w:p>
    <w:p>
      <w:pPr>
        <w:pStyle w:val="BookText"/>
        <w:rPr/>
      </w:pP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امت اسلامی این قرائت را انکار نکردند و بر این دو خُرده نگرفتند؛ پس، صحّت این قرائت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اینان، زمخشری نیز در کشّاف این قرائت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هی محکمة یعنی لم تنسخ، وکان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قرائت از ابن عباس نقل شده و آیه محکمه است؛ یعنی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موارد عجیبی که سیوطی در الدر المنثور نقل نموده، روایتی است که دربارۀ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علی عهد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أنّ علیاً مولی المؤمنین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آیه تبلیغ را این گونه قرائت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أنّ علیاً مولی المؤمنین و إن لم تفعل فما بلغت رسالته و الله یعصمک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آن‌چه را به تو از سوی پروردگارت فرو فرستاده شده، به مردم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مؤمنین است؛ که اگر چنین نکنی رسالتت را به انجام نرساندی</w:t>
      </w:r>
      <w:r>
        <w:rPr>
          <w:rFonts w:eastAsia="IRNazanin" w:cs="IRNazanin"/>
          <w:color w:val="111111"/>
          <w:sz w:val="28"/>
          <w:szCs w:val="28"/>
          <w:rtl w:val="true"/>
          <w:lang w:bidi="fa-IR"/>
        </w:rPr>
        <w:t>... -.</w:t>
      </w:r>
      <w:bookmarkStart w:id="317" w:name="pg5519_47944"/>
    </w:p>
    <w:p>
      <w:pPr>
        <w:pStyle w:val="BookText"/>
        <w:rPr/>
      </w:pPr>
      <w:bookmarkEnd w:id="317"/>
      <w:r>
        <w:rPr>
          <w:rFonts w:ascii="IRNazanin" w:hAnsi="IRNazanin" w:eastAsia="IRNazanin"/>
          <w:color w:val="111111"/>
          <w:sz w:val="28"/>
          <w:sz w:val="28"/>
          <w:szCs w:val="28"/>
          <w:rtl w:val="true"/>
          <w:lang w:bidi="fa-IR"/>
        </w:rPr>
        <w:t>روشن است روایات تحریف در کتب اهل سنّت اگر بیش از کتب روایی شیعی نباشد، کمتر نیست؛ علاوه آن‌که امامیه این افزوده‌ها در آیات را تأویل و تفسیر می‌داند، نه بخشی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سنّت که این بخش‌ها را بخشی از قرآن می‌دانند</w:t>
      </w:r>
      <w:r>
        <w:rPr>
          <w:rFonts w:eastAsia="IRNazanin" w:cs="IRNazanin"/>
          <w:color w:val="111111"/>
          <w:sz w:val="28"/>
          <w:szCs w:val="28"/>
          <w:rtl w:val="true"/>
          <w:lang w:bidi="fa-IR"/>
        </w:rPr>
        <w:t>.</w:t>
      </w:r>
    </w:p>
    <w:p>
      <w:pPr>
        <w:pStyle w:val="Heading3"/>
        <w:numPr>
          <w:ilvl w:val="2"/>
          <w:numId w:val="1"/>
        </w:numPr>
        <w:rPr/>
      </w:pPr>
      <w:bookmarkStart w:id="318" w:name="__RefHeading___Toc2396804_581953129"/>
      <w:bookmarkStart w:id="319" w:name="_Toc120"/>
      <w:bookmarkEnd w:id="318"/>
      <w:r>
        <w:rPr>
          <w:rtl w:val="true"/>
        </w:rPr>
        <w:t>نقد روایات تحریف اهل سنت</w:t>
      </w:r>
      <w:bookmarkEnd w:id="319"/>
    </w:p>
    <w:p>
      <w:pPr>
        <w:pStyle w:val="Heading4"/>
        <w:numPr>
          <w:ilvl w:val="3"/>
          <w:numId w:val="1"/>
        </w:numPr>
        <w:rPr/>
      </w:pPr>
      <w:bookmarkStart w:id="320" w:name="__RefHeading___Toc2396806_581953129"/>
      <w:bookmarkStart w:id="321" w:name="_Toc12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در کتب روایی و حدیثی اهل سنت، به وجود برخی سوره‌ها یا آیاتی اشاره شده که در قرآن فعلی وجود ندارد، اما در عهد رسول مکرم اسلام صلی الله علیه و آله بنا بر روایاتشان، آن‌ها را قرائت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 نقد این مطالب، سزاورا است به چند مطلب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موارد دالّ بر تحریف در منابع روایی اهل سنت بسیار است؛ به ویژه آیۀ رجم که برخی از علمای اهل سنت و بعضی از متخصصین قرآن نسبت به آن ادّعای اجماع معنوی نموده‌اند؛ اما سند روایات آن قابل پذیرش نیست؛ لذا، با چنین روایاتی نمی‌توان تحریف در قرآن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سند این روایات، لازم است دلالت و برداشت از روایات دالّ بر تحریف، مورد بررسی قرار گیرد که در ادامه به بررسی آن خواهیم پرداخت؛ لیکن از آن‌جا که در این مختصر نمی‌توان تمام روایات و سخنان آن‌ها را مورد تجزیه و تحلیل قرار داد، تنها به برخی موارد بسنده می‌کنیم</w:t>
      </w:r>
      <w:r>
        <w:rPr>
          <w:rFonts w:eastAsia="IRNazanin" w:cs="IRNazanin"/>
          <w:color w:val="111111"/>
          <w:sz w:val="28"/>
          <w:szCs w:val="28"/>
          <w:rtl w:val="true"/>
          <w:lang w:bidi="fa-IR"/>
        </w:rPr>
        <w:t>.</w:t>
      </w:r>
    </w:p>
    <w:p>
      <w:pPr>
        <w:pStyle w:val="Heading4"/>
        <w:numPr>
          <w:ilvl w:val="3"/>
          <w:numId w:val="1"/>
        </w:numPr>
        <w:rPr/>
      </w:pPr>
      <w:bookmarkStart w:id="322" w:name="__RefHeading___Toc2396808_581953129"/>
      <w:bookmarkStart w:id="323" w:name="_Toc122"/>
      <w:bookmarkEnd w:id="322"/>
      <w:r>
        <w:rPr>
          <w:rtl w:val="true"/>
        </w:rPr>
        <w:t>سخن بلاغی رحمه الله در نقد آیه رجم</w:t>
      </w:r>
      <w:bookmarkEnd w:id="32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بلاغی رحمه الله در مقدّمه کتاب تفسیر آلاء الرحمان به برخی از موارد تحریف</w:t>
      </w:r>
    </w:p>
    <w:p>
      <w:pPr>
        <w:pStyle w:val="BookText"/>
        <w:rPr/>
      </w:pPr>
      <w:r>
        <w:rPr>
          <w:rFonts w:ascii="IRNazanin" w:hAnsi="IRNazanin" w:eastAsia="IRNazanin"/>
          <w:color w:val="111111"/>
          <w:sz w:val="28"/>
          <w:sz w:val="28"/>
          <w:szCs w:val="28"/>
          <w:rtl w:val="true"/>
          <w:lang w:bidi="fa-IR"/>
        </w:rPr>
        <w:t>مذکور در کتب اهل سنّت اشاره کرده و اشکالات آن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آیۀ رجم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الصقوه بکرامة القرآن المجید قولهم فی الروایة عن زید بن ثابت کنا نقرأ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چیزهایی که به قرآن نسبت داده‌اند، آیۀ رجم است؛ از زید بن ثابت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آیۀ رجم را می‌خوانیدم به این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 و پیر زن زنا کار را رجم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بلاغی رحمه الله پس از ذکر قائلین این سخن، مطلب آن‌ها را بر اساس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البتة بما قضینا من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للعجب کیف رضی هؤلاء المحدّثون لمجد القرآن وکرامته أن یلقی هذا الحکم الشدید علی الشیخ والشیخة بدون أن یذکر السبب وهو زناهما أقلاً فضلاً عن شرط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قضاء الشهوة أعمّ من الجماع والجماع أعمّ من الزنا والزنا یکون کثیراً مع عدم الإحصان؛</w:t>
      </w:r>
      <w:r>
        <w:rPr>
          <w:rStyle w:val="FootnoteAnchor"/>
          <w:rtl w:val="true"/>
        </w:rPr>
        <w:footnoteReference w:id="2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از این راویان حدیث، که باید حافظ مجد و کرامت قرآن باشند، چگونه توانستند این حکم سخت را بی آن‌که سببش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تعابیر کلمه اذا زنیا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 مردان و پیر زنان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شرط احصان در آن‌ها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قضای شهوت اعمّ از</w:t>
      </w:r>
    </w:p>
    <w:p>
      <w:pPr>
        <w:pStyle w:val="BookText"/>
        <w:rPr/>
      </w:pPr>
      <w:r>
        <w:rPr>
          <w:rFonts w:ascii="IRNazanin" w:hAnsi="IRNazanin" w:eastAsia="IRNazanin"/>
          <w:color w:val="111111"/>
          <w:sz w:val="28"/>
          <w:sz w:val="28"/>
          <w:szCs w:val="28"/>
          <w:rtl w:val="true"/>
          <w:lang w:bidi="fa-IR"/>
        </w:rPr>
        <w:t>جماع است و جماع اعمّ از زنا و زنا در بیشتر موارد بدون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دیدگاه بلاغی رحمه الله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رجم تنها به مطلق زنا محقّق نمی‌شود؛ بلکه احصان نیز شرط تحقّق رجم است و در آیۀ دروغینی که مطرح کرده‌اند، سبب رجم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دیگر از روایات اهل سنت، عبارت آیۀ رجم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والشیخة فارجموهما البتة بما قضیا من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یعنی در حقیقت، سبب حکم رجم، قضای شهوت و یا طبق نقل دیگر، قضای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بلاغی رحمه الله ذکر کرده، شهوت و لذّت اعم از جماع است؛ لذا، اگر علّت حکم رجم، قضای شهوت و لذت باشد، باید به صرف این‌که دو نفر از یکدیگر لذّت برده و یا به شهوتی رسیدند و بدون آن‌که مرتکب 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رجم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رحمه الله در ادامه 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سامحنا من یزعم أنّ قضاء الشهوة کنایة عن الزنا بل زد علیه کونه مع الإحصان ولکنّا نقول ما وجه دخول الفاء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ما یصحّح دخولها من شرط أو نحوه لا ظاهر ولا علی وجه یصحّ تقدیره وإنّما دخلت الفاء علی الخبر فی قوله تعالی فی سورة النور الزَّانِیَةُ وَالزَّانِی فَاجْلِدُوا لأنّ کلمة اجلدوا بمنزلة الجزاء لصفة الزنا فی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والزنا بمنزلة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الرجم جزاء للشیخوخة ولا الشیخوخة سبباً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الوجه فی دخول الفاء هو الدلالة علی کذب الروایة؛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 فرض آن‌که بپذیریم قضای شهوت کنایه از زنا است و از این هم بگذریم و بگوییم احصان نیز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وجه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حالی که در این سخن چیزی مانند شرط یا امثال آن‌که مصحّح دخول فاء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ظاهر آیه چنین چیزی هست و نه می‌توان آن وجه مصحّح را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سورۀ نور اَلزّانِیَةُ وَ الزّانِی فَاجْلِدُوا کلمۀ اجلدوا به منزلۀ جزاء است برای زنای در مبتدای جمله در حالی که به منزلۀ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رجم در آیۀ رجم، جزاء شیخوخت نیست و شیخوخت نیز سبب رجم نیست؛ بلکه باید بگوییم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دلیل دروغین بودن روایت و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آن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آن 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مناسبتی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اَلزّانِیَةُ وَ الزّانِی فَاجْلِدُوا آشکار است که زنا سبب جلد است و جلد نیز جزای زنا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خواننده آیه را می‌خواند می‌یابد زناکار به جرم زنایی که مرتکب شده، باید تازیانه بخورد و جزای زناکار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آیۀ رجم، شیخ و شیخه بودن نمی‌تواند سبب تازیانه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مذکور اضافه شود، دیگر این اشکال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رحمه الله در ادامه به عنوان اشکال سوم می‌نویسد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یرضی لمجده وکرامته فی هذا الحکم الشدید أن یقید الأمر بالشیخ والشیخة مع إجماع الأمة علی عمومه لکلّ زان محصن بالغ الرشد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یطلق الحکم بالرجم مع إجماع الأمة علی اشتراط الإحصان فیه؛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چگونه قائلین به این حکم توانسته‌اند کرامت و ارج قرآن را رها کنند و حکم رجم را به شیخ و شیخه مقیّد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امت اسلامی اجماع دارند هر زناکار محصنی که بالغ باشد، اعمّ از مرد و زن، باید رجمشود و حکم به رجم بنا به اجماع امت مشروط به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رجم، اختصاص به شیخ و شیخه ندارد؛ بلکه مجازات سنگسار برای کسی که بالغ و رشید باشد به شرط تحقّق احصان،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دلالت اجماع بر عموم حکم، با انحصارِ حکم در آیۀ رجم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جعلی بودن آیه رجم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عمر نزدیک بیست روز پیش از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نمی‌گفتند عمر آیه‌ای به قرآن افزود، آیۀ رجم را در قرآن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سمعت رسول الله صلی الله علیه و آله یقول الشیخ والشیخة إذا زنیا فارجموهما البتة فقال عمر لمّا أنزلت هذه أتیت رسول الله صلی الله علیه و آله فقلت أکتبنیها قال شعبة فکأنّه کره ذلک فقال عمر ألا تری أنّ الشیخ إذا لم یحصن جلد وأنّ الشاب إذا زنی وقد أحصن رجم؛</w:t>
      </w:r>
      <w:r>
        <w:rPr>
          <w:rStyle w:val="FootnoteAnchor"/>
          <w:rtl w:val="true"/>
        </w:rPr>
        <w:footnoteReference w:id="27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نزد پیامبر صلی الله علیه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دستور بده تا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صلی الله علیه و آله کراهت داشت از نگاشتن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اگر پیر مردی غیر محصن زنا کند تازیانه می‌خورد و اگر جوانی محصن زنا کند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معلوم می‌شود عمر خواهان نوشته شدن این جمله در قرآن بوده، ولی پیامبر صلی الله علیه و آله درخواست عمر را نپذیرفته است؛ چگونه ممکن است جمله‌ای از قرآن باشد و پیامبر صلی الله علیه و آله از نوشتن آن در مصحف ممانعت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سخن مهم‌تر، روایتی است که نسائی در سنن، حاکم در مستدرک، احمد در مسند نقل کرده‌اند و در کتاب عوالی اللئالی از امامیه نیز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الشافعی قال أخبرنا رجل عن شعبة عن سلمة بن کهیل عن الشعبی أنّ علیا رضی الله تعالی عنه جلد سراحة یوم الخمیس ورجمها یوم الجمعة وقال أجلدها بکتاب الله وأرجمها بسنة رسول الله صلی الله علیه و آله؛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پنجشنبه تازیانه زد و در روز جمعه او را رجم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بنا به حکم قرآن تازیانه زدم و بر سنت پیامبر صلی الله علیه و آله رجم کردم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به نظر اهل سنت، معتبر است؛ چراکه در صحاح آن‌ها آمده است؛ البته آن‌ها سخن حضرت علیه السلام را به عنوان یکی از صحابه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این‌که حضرت علی علیه السلام حکمِ به رجم را بر فرض صحّت روایت بر پایۀ سنّت پیامبر خدا صلی الله علیه و آله صادر نمودند؛ پس، حکم و سخن امیر المومنین علیه السلام در مقابل آیۀ جعلی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کسی که اصرار داشت آیۀ رجم را به عنوان جزء قرآن معرّفی نماید، عمر بن خطاب بود</w:t>
      </w:r>
      <w:bookmarkStart w:id="324" w:name="pg5519_47955"/>
    </w:p>
    <w:p>
      <w:pPr>
        <w:pStyle w:val="BookText"/>
        <w:rPr/>
      </w:pPr>
      <w:bookmarkEnd w:id="324"/>
      <w:r>
        <w:rPr>
          <w:rFonts w:ascii="IRNazanin" w:hAnsi="IRNazanin" w:eastAsia="IRNazanin"/>
          <w:color w:val="111111"/>
          <w:sz w:val="28"/>
          <w:sz w:val="28"/>
          <w:szCs w:val="28"/>
          <w:rtl w:val="true"/>
          <w:lang w:bidi="fa-IR"/>
        </w:rPr>
        <w:t>و هیچ یک از صحابه آن را جزء قرآن نمی‌دانستند</w:t>
      </w:r>
      <w:r>
        <w:rPr>
          <w:rFonts w:eastAsia="IRNazanin" w:cs="IRNazanin"/>
          <w:color w:val="111111"/>
          <w:sz w:val="28"/>
          <w:szCs w:val="28"/>
          <w:rtl w:val="true"/>
          <w:lang w:bidi="fa-IR"/>
        </w:rPr>
        <w:t>.</w:t>
      </w:r>
    </w:p>
    <w:p>
      <w:pPr>
        <w:pStyle w:val="Heading4"/>
        <w:numPr>
          <w:ilvl w:val="3"/>
          <w:numId w:val="1"/>
        </w:numPr>
        <w:rPr/>
      </w:pPr>
      <w:bookmarkStart w:id="325" w:name="__RefHeading___Toc2396810_581953129"/>
      <w:bookmarkStart w:id="326" w:name="_Toc123"/>
      <w:bookmarkEnd w:id="325"/>
      <w:r>
        <w:rPr>
          <w:rtl w:val="true"/>
        </w:rPr>
        <w:t>توجیهات اهل سنت پیرامون روایات تحریف</w:t>
      </w:r>
      <w:bookmarkEnd w:id="326"/>
    </w:p>
    <w:p>
      <w:pPr>
        <w:pStyle w:val="BookText"/>
        <w:rPr/>
      </w:pPr>
      <w:r>
        <w:rPr>
          <w:rFonts w:ascii="IRNazanin" w:hAnsi="IRNazanin" w:eastAsia="IRNazanin"/>
          <w:color w:val="111111"/>
          <w:sz w:val="28"/>
          <w:sz w:val="28"/>
          <w:szCs w:val="28"/>
          <w:rtl w:val="true"/>
          <w:lang w:bidi="fa-IR"/>
        </w:rPr>
        <w:t>اهل سنت در مقام پاسخ به شبهات مطرح شده نسبت به تحریف قرآن، چند توجیه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امامیه روایاتی مشابه این روایات را تأویل و تفسیر قرآن می‌دانند، اهل سنت نیز همین طریق را پیش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سوره‌هایی مثل خلع و حفد را حدیث قدسی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مانند نحاس بر این باور است که برخی از این موارد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رجم، سنّت پیامبر مکرم اسلام صلی الله علیه و آله بوده است؛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سنة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آن ذکر نموده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آیة نازلة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مسأله خطا و اشتباه راوی را مطرح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اهل سنت برای توجیه این‌گونه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نسخ تلاوت را مطرح کرده‌اند؛ بدین بیان که حکم آیۀ رجم به عنوان قرآن وجود دارد، اما تلاوت آن نسخ شده است</w:t>
      </w:r>
      <w:r>
        <w:rPr>
          <w:rFonts w:eastAsia="IRNazanin" w:cs="IRNazanin"/>
          <w:color w:val="111111"/>
          <w:sz w:val="28"/>
          <w:szCs w:val="28"/>
          <w:rtl w:val="true"/>
          <w:lang w:bidi="fa-IR"/>
        </w:rPr>
        <w:t>.</w:t>
      </w:r>
    </w:p>
    <w:p>
      <w:pPr>
        <w:pStyle w:val="Heading4"/>
        <w:numPr>
          <w:ilvl w:val="3"/>
          <w:numId w:val="1"/>
        </w:numPr>
        <w:rPr/>
      </w:pPr>
      <w:bookmarkStart w:id="327" w:name="__RefHeading___Toc2396812_581953129"/>
      <w:bookmarkStart w:id="328" w:name="_Toc124"/>
      <w:bookmarkEnd w:id="327"/>
      <w:r>
        <w:rPr>
          <w:rtl w:val="true"/>
        </w:rPr>
        <w:t>تجزیه و تحلیل نسخ تلاوت</w:t>
      </w:r>
      <w:bookmarkEnd w:id="328"/>
    </w:p>
    <w:p>
      <w:pPr>
        <w:pStyle w:val="BookText"/>
        <w:rPr/>
      </w:pPr>
      <w:r>
        <w:rPr>
          <w:rFonts w:ascii="IRNazanin" w:hAnsi="IRNazanin" w:eastAsia="IRNazanin"/>
          <w:color w:val="111111"/>
          <w:sz w:val="28"/>
          <w:sz w:val="28"/>
          <w:szCs w:val="28"/>
          <w:rtl w:val="true"/>
          <w:lang w:bidi="fa-IR"/>
        </w:rPr>
        <w:t>محقّق خوئی رحمه الله در مقام نقد نسخ تلاوت، چنین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نسخ التلاوة هذا إمّا أن یکون قد وقع من رسول الله صلی الله علیه و آله وإما أن یکون ممن تصدّی للزعامة من بعده، فإن أراد القائلون بالنسخ وقوعه من رسول الله صلی الله علیه و آله فهو أمر یحتاج إلی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العلماء أجمع علی عدم جواز نسخ الکتاب بخبر الواحد، وقد</w:t>
      </w:r>
    </w:p>
    <w:p>
      <w:pPr>
        <w:pStyle w:val="BookText"/>
        <w:rPr/>
      </w:pPr>
      <w:r>
        <w:rPr>
          <w:rFonts w:ascii="IRNazanin" w:hAnsi="IRNazanin" w:eastAsia="IRNazanin"/>
          <w:color w:val="111111"/>
          <w:sz w:val="28"/>
          <w:sz w:val="28"/>
          <w:szCs w:val="28"/>
          <w:rtl w:val="true"/>
          <w:lang w:bidi="fa-IR"/>
        </w:rPr>
        <w:t>صرّح بذلک جماعة فی کتب الأصول وغیرها؛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نسخ تلاوت یا در زمان پیامبر صلی الله علیه و آله واقع شده و یا پس از آن حضرت در دوران زعامت خلفا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قائل به نسخ تلاوت هستند، این نسخ را در زمان پیامبر صلی الله علیه و آله می‌دانند، باید آن را ثابت کنند و ادلّۀ اثبات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 اجماع کرده‌اند بر این‌که نسخ کتاب با خبر واحد جایز نیست؛ این نکته را گروهی از علمای اهل سنت در کتب اصول و غیره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ایشان بیان کرده است، در زمان پیامبر صلی الله علیه و آله چیزی به عنوان نسخ تلاوت واقع نشده است؛ روایاتی نیز که دربارۀ نسخ تلاوت وجود دارد، اخبار آحاد بوده و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ادامه پا را فراتر نهاده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تواتر این روایات نیز طبق دیدگاه بزرگان اهل سنت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قطع الشافعی وأکثر أصحابه، وأکثر أهل الظاهر بامتناع نسخ الکتاب بالسّنة المتواترة، وإلیه ذهب أحمد بن حنبل فی إحدی الروایتین عنه، بل إن جماعة ممّن قال بإمکان نسخ الکتاب بالسنّة المتواترة منع وقوعه؛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شافعی و بیشتر یارانش و اکثر اهل ظاهر معتقدند کتاب خداوند با سنّت متواتر نسخ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در یکی از دو روایتی که از او نقل شده بر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کسانی هم که به امکان نسخ کتاب به سنّت متواتره قائل</w:t>
      </w:r>
    </w:p>
    <w:p>
      <w:pPr>
        <w:pStyle w:val="BookText"/>
        <w:rPr/>
      </w:pPr>
      <w:r>
        <w:rPr>
          <w:rFonts w:ascii="IRNazanin" w:hAnsi="IRNazanin" w:eastAsia="IRNazanin"/>
          <w:color w:val="111111"/>
          <w:sz w:val="28"/>
          <w:sz w:val="28"/>
          <w:szCs w:val="28"/>
          <w:rtl w:val="true"/>
          <w:lang w:bidi="fa-IR"/>
        </w:rPr>
        <w:t>هستند، وقوع این نسخ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محقّق خویی رحمه الله اشاره کرده، اصولیون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در الموافقات</w:t>
      </w:r>
      <w:r>
        <w:rPr>
          <w:rStyle w:val="FootnoteAnchor"/>
          <w:rtl w:val="true"/>
        </w:rPr>
        <w:footnoteReference w:id="282"/>
      </w:r>
      <w:r>
        <w:rPr>
          <w:rFonts w:ascii="IRNazanin" w:hAnsi="IRNazanin" w:eastAsia="IRNazanin"/>
          <w:color w:val="111111"/>
          <w:sz w:val="28"/>
          <w:sz w:val="28"/>
          <w:szCs w:val="28"/>
          <w:rtl w:val="true"/>
          <w:lang w:bidi="fa-IR"/>
        </w:rPr>
        <w:t>و شافعی و دیگران، نه تنها اخبار واحد را برای نسخ قرآن کافی نمی‌دانند، بلکه نسخ قرآن به سنّت متواتره را نیز جایز نمی‌دانند؛ کسانی هم که به نسخ قرآن به سنت متواتر قائل هستند، وقوع آن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کتاب تنها با کتاب جایز است و نوبت به خبر واحد و یا متواتر نمی‌رسد، تا سخن از وقوع یا عدم وقوع آن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فکیف تصحّ نسبة النسخ إلی النبی صلی الله علیه و آله بأخبار هؤلاء الرواة؟ مع أنّ نسبة النسخ إلی النبی صلی الله علیه و آله تنافی جملة من الروایات التی تضمّنت أنّ الاسقاط قد وقع بعده؛</w:t>
      </w:r>
    </w:p>
    <w:p>
      <w:pPr>
        <w:pStyle w:val="BookText"/>
        <w:rPr/>
      </w:pPr>
      <w:r>
        <w:rPr>
          <w:rFonts w:ascii="IRNazanin" w:hAnsi="IRNazanin" w:eastAsia="IRNazanin"/>
          <w:color w:val="111111"/>
          <w:sz w:val="28"/>
          <w:sz w:val="28"/>
          <w:szCs w:val="28"/>
          <w:rtl w:val="true"/>
          <w:lang w:bidi="fa-IR"/>
        </w:rPr>
        <w:t xml:space="preserve">بنا بر این چگونه ممکن است نسخ تلاوت را با روایت این راویان به پیامبر اسلام صلی الله علیه و آله نسبت داد؟ گذشته از این‌که نسبت نسخ تلاوت به پیامبر صلی الله علیه و آله با روایاتی که بیان می‌کنند اسقاط این آیه بعد از پیامبر صلی الله علیه و آله واقع شده است،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روایاتی را ذکر کردیم که دلالت داشت بر این‌که برخی می‌گفتند آیه رجم را در زمان پیامبر صلی الله علیه و آله قرائت می‌کردیم، اما بعد از آن حذف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ثابت شد نسخ تلاوت از سوی پیامبر اکرم صلی الله علیه و آله نبوده و</w:t>
      </w:r>
    </w:p>
    <w:p>
      <w:pPr>
        <w:pStyle w:val="BookText"/>
        <w:rPr/>
      </w:pPr>
      <w:r>
        <w:rPr>
          <w:rFonts w:ascii="IRNazanin" w:hAnsi="IRNazanin" w:eastAsia="IRNazanin"/>
          <w:color w:val="111111"/>
          <w:sz w:val="28"/>
          <w:sz w:val="28"/>
          <w:szCs w:val="28"/>
          <w:rtl w:val="true"/>
          <w:lang w:bidi="fa-IR"/>
        </w:rPr>
        <w:t>راهی نیست جز آن‌که پس از پیامبر صلی الله علیه و آله نسخ تلاوت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رحمه الله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أرادوا أنّ النسخ قد وقع من الذین تصدّوا للزعامة بعد النبی صلی الله علیه و آله فهو عین القول بالتحریف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فیمکن أن یدّعی أنّ القول بالتحریف هو مذهب أکثر علماء أهل السنّة، لأنّهم یقولون بجواز نسخ التلاوة؛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قائلان به نسخ تلاوت اگر معتقدند این نسخ پس از پیامبر صلی الله علیه و آله و به دست کسانی که پس از پیامبر صلی الله علیه و آله زعامت امور را به دست گرفتند واقع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خود تحریف است و بنابراین می‌توان گفت تحریف در قرآن نظر بیشتر علمای اهل سنت است؛ چرا که قائل به جواز نسخ تلاوت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تلاوت در حقیقت به این معنی است که در زمان پیامبر صلی الله علیه و آله آیه‌ای از قرآن کریم تا مدّتی تلاوت می‌شد و پس از آن، تلاوت آن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بیان محقّق خویی رحمه الله روشن است، این نسخ تنها ممکن است در دوران پس از پیامبر صلی الله علیه و آله واقع شده باشد که جز تحریف قرآن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نسخ است، در حقیقت حذف برخی از آیات و سوره‌ها را پذیرفته است و این، جز قول به تحریف قرآن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أنسخ الحکم أم لم ینسخ، بل تردّد الاُصولیون منهم فی جواز تلاوة الجنب ما نسخت تلاوته، وفی جواز أن یمسّه</w:t>
      </w:r>
      <w:bookmarkStart w:id="329" w:name="pg5519_47962"/>
    </w:p>
    <w:p>
      <w:pPr>
        <w:pStyle w:val="BookText"/>
        <w:rPr/>
      </w:pPr>
      <w:bookmarkEnd w:id="329"/>
      <w:r>
        <w:rPr>
          <w:rFonts w:ascii="IRNazanin" w:hAnsi="IRNazanin" w:eastAsia="IRNazanin"/>
          <w:color w:val="111111"/>
          <w:sz w:val="28"/>
          <w:sz w:val="28"/>
          <w:szCs w:val="28"/>
          <w:rtl w:val="true"/>
          <w:lang w:bidi="fa-IR"/>
        </w:rPr>
        <w:t>المحدث؛</w:t>
      </w:r>
    </w:p>
    <w:p>
      <w:pPr>
        <w:pStyle w:val="BookText"/>
        <w:rPr/>
      </w:pPr>
      <w:r>
        <w:rPr>
          <w:rFonts w:ascii="IRNazanin" w:hAnsi="IRNazanin" w:eastAsia="IRNazanin"/>
          <w:color w:val="111111"/>
          <w:sz w:val="28"/>
          <w:sz w:val="28"/>
          <w:szCs w:val="28"/>
          <w:rtl w:val="true"/>
          <w:lang w:bidi="fa-IR"/>
        </w:rPr>
        <w:t>چه با نسخ آیه، حکم نیز منسوخ شده باشد و چه نشده باشد؛ بلکه اصولی‌های اهل سنّت در جواز تلاوت آیات منسوخه و مسح آن توسط شخص جنب یا محدث تردید دارند</w:t>
      </w:r>
      <w:r>
        <w:rPr>
          <w:rFonts w:eastAsia="IRNazanin" w:cs="IRNazanin"/>
          <w:color w:val="111111"/>
          <w:sz w:val="28"/>
          <w:szCs w:val="28"/>
          <w:rtl w:val="true"/>
          <w:lang w:bidi="fa-IR"/>
        </w:rPr>
        <w:t>.</w:t>
      </w:r>
    </w:p>
    <w:p>
      <w:pPr>
        <w:pStyle w:val="Heading4"/>
        <w:numPr>
          <w:ilvl w:val="3"/>
          <w:numId w:val="1"/>
        </w:numPr>
        <w:rPr/>
      </w:pPr>
      <w:bookmarkStart w:id="330" w:name="__RefHeading___Toc2396814_581953129"/>
      <w:bookmarkStart w:id="331" w:name="_Toc125"/>
      <w:bookmarkEnd w:id="330"/>
      <w:r>
        <w:rPr>
          <w:rtl w:val="true"/>
        </w:rPr>
        <w:t xml:space="preserve">استدلال اهل سنّت به آیه </w:t>
      </w:r>
      <w:r>
        <w:rPr/>
        <w:t>106</w:t>
      </w:r>
      <w:r>
        <w:rPr>
          <w:rtl w:val="true"/>
        </w:rPr>
        <w:t xml:space="preserve"> </w:t>
      </w:r>
      <w:r>
        <w:rPr>
          <w:rtl w:val="true"/>
        </w:rPr>
        <w:t>بقره بر نسخ تلاوت قرآن و نقد آن</w:t>
      </w:r>
      <w:bookmarkEnd w:id="331"/>
    </w:p>
    <w:p>
      <w:pPr>
        <w:pStyle w:val="BookText"/>
        <w:rPr/>
      </w:pPr>
      <w:r>
        <w:rPr>
          <w:rFonts w:ascii="IRNazanin" w:hAnsi="IRNazanin" w:eastAsia="IRNazanin"/>
          <w:color w:val="111111"/>
          <w:sz w:val="28"/>
          <w:sz w:val="28"/>
          <w:szCs w:val="28"/>
          <w:rtl w:val="true"/>
          <w:lang w:bidi="fa-IR"/>
        </w:rPr>
        <w:t>یک چیز در میان مسلمانان اتّفاقی است و آن، نسخ حکم موجود در آیه است؛ ولی چیزی که اینک مورد بحث می‌باشد، نسخ تلاوت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حکم آن‌ها نسخ شده است، اما تلاوت آیه‌ای که بر آن حکم دلالت می‌کند،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نسخ تلاوت را مانند نسخ حکم پذیرفته‌اند؛ خواه مانند آیۀ رجم، حکم باقی باشد و خواه مانند آیۀ رضاع علاوه بر نسخ تلاوت، حکم آیه نیز نسخ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عایشه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أم المؤمنین رضی الله عنها أنّها قالت کان فیما أنزل الله فی القرآن عشر رضعات معلومات یحرمن ثمّ نسخن بخمس معلومات فتوفّی رسول الله صلی الله علیه و آله وهی ممّا یقرأ من القرآن؛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و هنگامی که پیامبر صلی الله علیه و آله از دنیا رفت، این آیه قرائت می‌شد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برای اثبات نسخ تلاوت به دو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متمسّک شده‌اند؛ ابتدا به بررسی آیه سوره بقره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p>
    <w:p>
      <w:pPr>
        <w:pStyle w:val="BookText"/>
        <w:rPr/>
      </w:pPr>
      <w:r>
        <w:rPr>
          <w:rFonts w:ascii="IRNazanin" w:hAnsi="IRNazanin" w:eastAsia="IRNazanin"/>
          <w:color w:val="111111"/>
          <w:sz w:val="28"/>
          <w:sz w:val="28"/>
          <w:szCs w:val="28"/>
          <w:rtl w:val="true"/>
          <w:lang w:bidi="fa-IR"/>
        </w:rPr>
        <w:t>هیچ آیه‌ای نیست که آن را نسخ کنیم و یا به تأخیر اندازیم مگر آن‌که آیه‌ای مانند آن یا بهتر از آن خواهیم آورد که خداوند بر هرچیزی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آن است که آیاتی نسخ یا انساء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تأخیر انداختن یا از ذهن بردن و ایجاد نسیان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مگر آن‌که همانند و یا بهتر از آن را خدای متعال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استدلال به آیه متوقف است بر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وقوع نسخ تلاوت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مقدمه است که نسخ تلاوت اثبات می‌گردد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اولاً، از نگاه مفسّرین عامه و خاصه،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عنوان شرطیت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که وقوع جملۀ شرطیه در خارج ضروری نیست؛ چرا که جملۀ شرطیه تنها بر امکان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وجود دارد که شرط آن آیات در عالم خارج واقع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 لَأَخَذْنا مِنْهُ بِالْیَمِینِ؛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مکرّم اسلام صلی الله علیه و آله سخنانی را به ما نسبت دهد، هر آینه او را به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قوّت و توانایی یا سختی و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 اما هرگز چنین عملی در خارج اتفاق نیفتاد و یا مانند آیۀ شریفۀ وَ إِنْ</w:t>
      </w:r>
    </w:p>
    <w:p>
      <w:pPr>
        <w:pStyle w:val="BookText"/>
        <w:rPr/>
      </w:pPr>
      <w:r>
        <w:rPr>
          <w:rFonts w:ascii="IRNazanin" w:hAnsi="IRNazanin" w:eastAsia="IRNazanin"/>
          <w:color w:val="111111"/>
          <w:sz w:val="28"/>
          <w:sz w:val="28"/>
          <w:szCs w:val="28"/>
          <w:rtl w:val="true"/>
          <w:lang w:bidi="fa-IR"/>
        </w:rPr>
        <w:t>تُطِعْ أَکْثَرَ مَنْ فِی الْأَرْضِ یُضِلُّوکَ عَنْ سَبِیلِ اللّهِ إِنْ یَتَّبِعُونَ إِلاَّ الظَّنَّ وَ إِنْ هُمْ إِلاّ یَخْرُصُونَ؛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 مردمان زمین پیروی کنی تو را از راه خدا بیرون خواهند کرد؛ چرا که آنان جز از گمان خود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بیان شده است، اما هرگز پیامبر صلی الله علیه و آله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بر امکان وقوع دلالت دارد و نه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بر هیچ نسخی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این احتمال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آیات قرآن کریم نباشد؛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صورت جمع و یا مفرد، به معانی مختلفی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نشانۀ خداشناسی در آیۀ وَ جَعَلْنَا اللَّیْلَ وَ النَّهارَ آیَتَیْنِ،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مشترک همۀ معانی،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است که در کلام خداوند متعال، بر امور تکوینی مثل آسمان و زمین اطلاق می‌گردد؛ از این رو، نمی‌توان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خصوص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سخن کسانی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بر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اصطلاحی دانسته و معتقدند دلالتی بر آیات تکوینی ندارد،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ازاله و حذف نمودن است که هم در آیات تشریعی معنا پیدا می‌کند و هم در آیات تکوینی؛ لذا، اختصاصی به آیات قرآن کریم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شایسته و مناسب است که به سخنان برخی از مفسّرین</w:t>
      </w:r>
    </w:p>
    <w:p>
      <w:pPr>
        <w:pStyle w:val="BookText"/>
        <w:rPr/>
      </w:pPr>
      <w:r>
        <w:rPr>
          <w:rFonts w:ascii="IRNazanin" w:hAnsi="IRNazanin" w:eastAsia="IRNazanin"/>
          <w:color w:val="111111"/>
          <w:sz w:val="28"/>
          <w:sz w:val="28"/>
          <w:szCs w:val="28"/>
          <w:rtl w:val="true"/>
          <w:lang w:bidi="fa-IR"/>
        </w:rPr>
        <w:t>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مقام پاسخ به کسانی که به این آیه برای اثبات نسخ تلاوت استدلال کرده‌اند،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به أیضاً ضعیف،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تفید الشرط والجزاء، وکما أنّ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 فأکرمه لا یدلّ علی حصول المجیء، بل علی أنّه متی جاء وجب الإکرام، فکذا هذه الآیة لا تدلّ علی حصول النسخ، بل علی أنّه متی حصل النسخ وجب أن یأتی بما هو خیر منه؛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استدلال به این آیه ضعیف است؛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مقام شرط و جزا است؛ مانند این‌که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تو آمد اکرامش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بر آمدن ندارد؛ بلکه تنها دلالت می‌کند اگر کسی آمد 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نیز دلالت بر وقوع نسخ ندارد؛ بلکه تنها نشانۀ این است که اگر نسخی واقع شد، بهتر از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علمای اهل سنّت معتقدند خداوند متعال در این آیه به دنبال بیان وعدۀ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تعالی إنّما وعد أنّه إذا نسخ آیة أو نسأها أتی بخیر منها؛</w:t>
      </w:r>
    </w:p>
    <w:p>
      <w:pPr>
        <w:pStyle w:val="BookText"/>
        <w:rPr/>
      </w:pPr>
      <w:r>
        <w:rPr>
          <w:rFonts w:ascii="IRNazanin" w:hAnsi="IRNazanin" w:eastAsia="IRNazanin"/>
          <w:color w:val="111111"/>
          <w:sz w:val="28"/>
          <w:sz w:val="28"/>
          <w:szCs w:val="28"/>
          <w:rtl w:val="true"/>
          <w:lang w:bidi="fa-IR"/>
        </w:rPr>
        <w:t>اگر خداوند متعال آیه‌ای از آیات قرآن را نسخ کند، مثل و یا بهتر از آن را می‌آورد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نیز نارواست؛ چرا که وعده و عهد بر حصول قطعی دلالت ندارد؛ بزرگان اهل سنت، خود دلالت آیه بر نسخ تلاوت را</w:t>
      </w:r>
    </w:p>
    <w:p>
      <w:pPr>
        <w:pStyle w:val="BookText"/>
        <w:rPr/>
      </w:pPr>
      <w:r>
        <w:rPr>
          <w:rFonts w:ascii="IRNazanin" w:hAnsi="IRNazanin" w:eastAsia="IRNazanin"/>
          <w:color w:val="111111"/>
          <w:sz w:val="28"/>
          <w:sz w:val="28"/>
          <w:szCs w:val="28"/>
          <w:rtl w:val="true"/>
          <w:lang w:bidi="fa-IR"/>
        </w:rPr>
        <w:t>نپذیرفته‌اند و در کتاب‌های خود بر این نکته تصریح نموده‌اند؛ لکن گروهی از علمای معاصر که یکی از آن‌ها مفتی کشورهای عربی است و به دنبال نشر کتب موهون است، اصرار بر دلالت آیه شریفه ما نَنْسَخْ مِنْ آیَةٍ أَوْ نُنْسِها بر نسخ تلاوت دارد و بر این باور است که شأن نزول آیه بر این معنا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فتح الباری که یکی از مهم‌ترین شرح‌ها بر صحیح بخاری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السیاق وسبب النزول کان فی ذلک؛</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سیاق آیات و شأن نزول آن بر نسخ تلاوت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آیات سوره بقره،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هیچ دلالتی بر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مراجعه به شأن نزول آیه، روشن می‌گردد شأن نزول هم بر نسخ تلاوت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مفسّرین معتقدند شأن نزول آیه در مورد داستان تغییر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یهودیان به مسلمانان طعنه می‌زدند دین شما جدید است، اما قبلۀ شما همان قبلۀ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این امر را امتیازی برای خود می‌دانستند که پیامبر اکرم اسلام صلی الله علیه و آله از خداوند متعال تغییر قبله را درخواست نمود و خداوند متعال نیز قبله را از بیت المقدس به کعبه تغییر داد؛ با این حال، یهودی‌ها بر اعتراض خود اصرار داشتند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که یکی از مهم‌ترین تفاسیر دربارۀ آیات الاحکام را دارد، 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آیة عظمی فی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وسببها أنّ الیهود لمّا حسدوا المسلمین فی التوجه إلی الکعبة وطعنوا فی الإسلام بذلک،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یأمر أصحابه بشیء ثمّ ینهاهم عنه، فما کان هذا القرآن إلاّ من جهته، ولهذا یناقض بعضه بعضاً،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بَدَّلْنا آیَةً مَکانَ آیَةٍ وأنزل ما نَنْسَخْ مِنْ آیَةٍ؛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آیه یکی از آیات بزرگ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آن این بود که یهودیان بر مسلمانان دربارۀ رو گرداندن به کعبه حسد ورزیدند و بر اسلام طعنه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امتش را یک روز به کاری وامی‌دارد و روزی دیگر آن‌ها را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 ساختۀ خود اوست و از این روست که بعضی از آن با بعضی دیگر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کتب تفسیر اهل سنّت، مانند کتاب البحر المحیط نوشتۀ ابن‌حیان اندلسی نظیر دیدگاه قرطبی مطرح شده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بنابراین، شأن نزول این دو آیه، هیچ ارتباطی با تلاوت آیات و نسخ آن‌ها ندارد؛ علاوه این که در محل خود به اثبات رسیده است شأن نزول، تنها زمینه‌ای برای نزول یک آیه فراهم می‌نماید و از این رو، شأن نزول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ضروری است که عنوان عام و کلّی در آیه مورد توجّه واقع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منحصر در آیات قرآن نیست، برخی نیز معتقدند این واژه به صورت مفرد، بر آیات قرآن</w:t>
      </w:r>
    </w:p>
    <w:p>
      <w:pPr>
        <w:pStyle w:val="BookText"/>
        <w:rPr/>
      </w:pPr>
      <w:r>
        <w:rPr>
          <w:rFonts w:ascii="IRNazanin" w:hAnsi="IRNazanin" w:eastAsia="IRNazanin"/>
          <w:color w:val="111111"/>
          <w:sz w:val="28"/>
          <w:sz w:val="28"/>
          <w:szCs w:val="28"/>
          <w:rtl w:val="true"/>
          <w:lang w:bidi="fa-IR"/>
        </w:rPr>
        <w:t>و کلام خداوند متعال دلالت ندارد، بلکه تنها اگر به شکل جمع آمده باشد، مانند تِلْکَ آیاتُ اللّهِ نَتْلُوها عَلَیْکَ بِالْحَقِّ</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و کلام خداوند متعال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می‌گویند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در قرآن کریم، به معنای فعل بزرگ و امر عظیم و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قرینه و شاهد سخن خود را ذیل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می‌دانند که می‌فرماید أَ لَمْ تَعْلَمْ أَنَّ اللّهَ عَلی کُلِّ شَیْ‌ءٍ قَدِیرٌ و در آیۀ بعد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اللّهَ لَهُ مُلْکُ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تعابیری از سوی خداوند متعال با امور خارق العاده و مهم مناسبت دارد و برای جابجایی آیه‌ای از قرآن نیازی به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اللّهَ 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سیاق آیه بر خلاف دیدگاه برخی از علمای اهل سنت و مطابق با مسأله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نقد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تکوینی و یا امر عظیم و خارق‌العاده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سازگاری ندارد؛ زیرا، چنین تعابیری برای کلام خداوند متعال به کار رود و در امر تکوینی بی‌معنا است؛ پس، با وجود قرینه‌ای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 تکوینی و فعل عظیم و خارق العاده تفسیر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در این زمینه درست به نظر می‌رسد، این است که با مراجعه به بسیاری از تفاسیر روشن می‌گردد با توجّه به شأن نزول آیه</w:t>
      </w:r>
      <w:bookmarkStart w:id="332" w:name="pg5519_47976"/>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تغییر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نسخ شرایع سابق است؛ زیرا، از دیدگاه یهودیان نسخ شریعت آن‌ها ممکن نبود و می‌دانستند که قبلۀ پیامبر آخر الزمان صلی الله علیه و آله بیت‌المقدس است و گمان نمی‌کردند این قبله تغییر کند و بر این باور بودند که هر کس به طرف بیت‌المقدس نماز خواند، باید تا آخِر به همان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شرایع سابق و به ویژه یهود، معتقد بودند در شریعت و کتاب آن‌ها نسخی اتفاق نخواهد افتاد؛ اما از نگاه مسلمانان، با آمدن دین اسلام، تمام ادیان نسخ شده است؛ چرا که هر شریعتی با آمدن شریعت بعدی نسخ می‌گردد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بر پایه آن‌چه بیان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شریعتی را نسخ کنیم یا تأخیر بیندازیم، همانند یا بهتر از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هیچ ارتباطی با نسخ تلاوت آیه‌ای از قرآن یا نسخ احکام دین اسلام در خود این دین ندارد</w:t>
      </w:r>
      <w:r>
        <w:rPr>
          <w:rFonts w:eastAsia="IRNazanin" w:cs="IRNazanin"/>
          <w:color w:val="111111"/>
          <w:sz w:val="28"/>
          <w:szCs w:val="28"/>
          <w:rtl w:val="true"/>
          <w:lang w:bidi="fa-IR"/>
        </w:rPr>
        <w:t>.</w:t>
      </w:r>
    </w:p>
    <w:p>
      <w:pPr>
        <w:pStyle w:val="Heading4"/>
        <w:numPr>
          <w:ilvl w:val="3"/>
          <w:numId w:val="1"/>
        </w:numPr>
        <w:rPr/>
      </w:pPr>
      <w:bookmarkStart w:id="333" w:name="__RefHeading___Toc2396816_581953129"/>
      <w:bookmarkStart w:id="334" w:name="_Toc126"/>
      <w:bookmarkEnd w:id="333"/>
      <w:r>
        <w:rPr>
          <w:rtl w:val="true"/>
        </w:rPr>
        <w:t xml:space="preserve">دیدگاه علاّمه طباطبایی رحمه الله دربارة آیه </w:t>
      </w:r>
      <w:r>
        <w:rPr/>
        <w:t>106</w:t>
      </w:r>
      <w:r>
        <w:rPr>
          <w:rtl w:val="true"/>
        </w:rPr>
        <w:t xml:space="preserve"> </w:t>
      </w:r>
      <w:r>
        <w:rPr>
          <w:rtl w:val="true"/>
        </w:rPr>
        <w:t>بقره</w:t>
      </w:r>
      <w:bookmarkEnd w:id="334"/>
    </w:p>
    <w:p>
      <w:pPr>
        <w:pStyle w:val="BookText"/>
        <w:rPr/>
      </w:pPr>
      <w:r>
        <w:rPr>
          <w:rFonts w:ascii="IRNazanin" w:hAnsi="IRNazanin" w:eastAsia="IRNazanin"/>
          <w:color w:val="111111"/>
          <w:sz w:val="28"/>
          <w:sz w:val="28"/>
          <w:szCs w:val="28"/>
          <w:rtl w:val="true"/>
          <w:lang w:bidi="fa-IR"/>
        </w:rPr>
        <w:t>ایشان ذیل این آیه و پیرامون مسأله نسخ می‌نویسد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 فالنسخ لا یوجب زوال نفس الآیة من الوجود وبطلان تحقّقها بل الحکم حیث علّق بالوصف وهو الآیة والعلاّمة مع ما</w:t>
      </w:r>
    </w:p>
    <w:p>
      <w:pPr>
        <w:pStyle w:val="BookText"/>
        <w:rPr/>
      </w:pPr>
      <w:r>
        <w:rPr>
          <w:rFonts w:ascii="IRNazanin" w:hAnsi="IRNazanin" w:eastAsia="IRNazanin"/>
          <w:color w:val="111111"/>
          <w:sz w:val="28"/>
          <w:sz w:val="28"/>
          <w:szCs w:val="28"/>
          <w:rtl w:val="true"/>
          <w:lang w:bidi="fa-IR"/>
        </w:rPr>
        <w:t>یلحق بها من التعلیل فی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إلخ أفاد ذلک أنّ المراد بالنسخ هو إذهاب أثر الآیة من حیث إنّها آیة، أعنی إذهاب کون الشیء آیة وعلامة مع حفظ أصله فبالنسخ یزول أثره من تکلیف أو غیره مع بقاء أصله وهذا هو المستفاد من اقتران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به هر حال، نسخ باعث از بین رفتن و اسقاط آیه و بطلان تحقّق آن نمی‌شود؛ بلکه از آن‌جا که حکم به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و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و از دیگر سو، تعلیل ذیل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این است که مراد از نسخ، از میان رفتن آیه از حیث آیه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و علامت بودن شیء از بین می‌رود؛ ولی اصل آن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نسخ، اثر تکلیفی و غیر تکلیفی آن از بین می‌رود؛ ولی اصل آن باقی می‌ماند و این چیزی است که از مُقارن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 حکم بر وصف، مشعر به علّیت است؛ پس، نسخ در آیۀ شریفه ما نَنْسَخْ مِنْ آیَةٍ أَوْ نُنْسِها نَأْتِ بِخَیْرٍ مِنْها أَوْ مِثْلِها به جنبۀ نشانه و علامت بودن آیه برمی‌گردد؛ به این بیان که خداوند متعال آیه‌ای را که نازل فرموده، آن را با نسخ و انساء از دایرۀ وجود حذف ننموده است و بلکه،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گردیده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نگاه علاّمه طباطبایی رحمه الله مراد از نسخ در آیه، برداشتن اثر آیه و باقی ماندن اصل آیه است</w:t>
      </w:r>
      <w:r>
        <w:rPr>
          <w:rFonts w:eastAsia="IRNazanin" w:cs="IRNazanin"/>
          <w:color w:val="111111"/>
          <w:sz w:val="28"/>
          <w:szCs w:val="28"/>
          <w:rtl w:val="true"/>
          <w:lang w:bidi="fa-IR"/>
        </w:rPr>
        <w:t>.</w:t>
      </w:r>
      <w:bookmarkStart w:id="335" w:name="pg5519_47978"/>
    </w:p>
    <w:p>
      <w:pPr>
        <w:pStyle w:val="Heading3"/>
        <w:numPr>
          <w:ilvl w:val="2"/>
          <w:numId w:val="1"/>
        </w:numPr>
        <w:rPr/>
      </w:pPr>
      <w:bookmarkStart w:id="336" w:name="__RefHeading___Toc2396818_581953129"/>
      <w:bookmarkStart w:id="337" w:name="_Toc127"/>
      <w:bookmarkEnd w:id="335"/>
      <w:bookmarkEnd w:id="336"/>
      <w:r>
        <w:rPr>
          <w:rtl w:val="true"/>
        </w:rPr>
        <w:t>نقد دیدگاه علامه طباطبایی رحمه الله</w:t>
      </w:r>
      <w:bookmarkEnd w:id="337"/>
    </w:p>
    <w:p>
      <w:pPr>
        <w:pStyle w:val="BookText"/>
        <w:rPr/>
      </w:pPr>
      <w:r>
        <w:rPr>
          <w:rFonts w:ascii="IRNazanin" w:hAnsi="IRNazanin" w:eastAsia="IRNazanin"/>
          <w:color w:val="111111"/>
          <w:sz w:val="28"/>
          <w:sz w:val="28"/>
          <w:szCs w:val="28"/>
          <w:rtl w:val="true"/>
          <w:lang w:bidi="fa-IR"/>
        </w:rPr>
        <w:t xml:space="preserve">به نظر می‌رسد کبرای کلّی و اصل سخن علاّمه طباطبایی رحمه الله صحیح و قابل پذیرش است؛ زیرا، همان گونه که ایشان نیز بیان نمود،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منتفی شدن نشانه و علامت بودن آن است و نه خروج آیه از دایرۀ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می‌رسد نتوان چنین سخنی را از آیۀ شریفه 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وصف، مشعِر به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چرا که در این آیه تعلیقی وجود ندارد؛ بلکه عنوان آیه، متعلّق و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چیز دیگری نیست که متّصف به آیه بودن باشد تا بتوان این قاعده را جاری نمود</w:t>
      </w:r>
      <w:r>
        <w:rPr>
          <w:rFonts w:eastAsia="IRNazanin" w:cs="IRNazanin"/>
          <w:color w:val="111111"/>
          <w:sz w:val="28"/>
          <w:szCs w:val="28"/>
          <w:rtl w:val="true"/>
          <w:lang w:bidi="fa-IR"/>
        </w:rPr>
        <w:t>.</w:t>
      </w:r>
    </w:p>
    <w:p>
      <w:pPr>
        <w:pStyle w:val="Heading3"/>
        <w:numPr>
          <w:ilvl w:val="2"/>
          <w:numId w:val="1"/>
        </w:numPr>
        <w:rPr/>
      </w:pPr>
      <w:bookmarkStart w:id="338" w:name="__RefHeading___Toc2396820_581953129"/>
      <w:bookmarkStart w:id="339" w:name="_Toc128"/>
      <w:bookmarkEnd w:id="338"/>
      <w:r>
        <w:rPr>
          <w:rtl w:val="true"/>
        </w:rPr>
        <w:t xml:space="preserve">استدلال اهل سنّت به آیه </w:t>
      </w:r>
      <w:r>
        <w:rPr/>
        <w:t>101</w:t>
      </w:r>
      <w:r>
        <w:rPr>
          <w:rtl w:val="true"/>
        </w:rPr>
        <w:t xml:space="preserve"> </w:t>
      </w:r>
      <w:r>
        <w:rPr>
          <w:rtl w:val="true"/>
        </w:rPr>
        <w:t>نحل بر نسخ تلاوت و نقد آن</w:t>
      </w:r>
      <w:bookmarkEnd w:id="339"/>
    </w:p>
    <w:p>
      <w:pPr>
        <w:pStyle w:val="BookText"/>
        <w:rPr/>
      </w:pPr>
      <w:r>
        <w:rPr>
          <w:rFonts w:ascii="IRNazanin" w:hAnsi="IRNazanin" w:eastAsia="IRNazanin"/>
          <w:color w:val="111111"/>
          <w:sz w:val="28"/>
          <w:sz w:val="28"/>
          <w:szCs w:val="28"/>
          <w:rtl w:val="true"/>
          <w:lang w:bidi="fa-IR"/>
        </w:rPr>
        <w:t xml:space="preserve">یکی دیگر از آیاتی که برای اثبات نسخ تلاوت مورد استدلال اهل سنّت واقع شده،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این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p>
    <w:p>
      <w:pPr>
        <w:pStyle w:val="BookText"/>
        <w:rPr/>
      </w:pPr>
      <w:r>
        <w:rPr>
          <w:rFonts w:ascii="IRNazanin" w:hAnsi="IRNazanin" w:eastAsia="IRNazanin"/>
          <w:color w:val="111111"/>
          <w:sz w:val="28"/>
          <w:sz w:val="28"/>
          <w:szCs w:val="28"/>
          <w:rtl w:val="true"/>
          <w:lang w:bidi="fa-IR"/>
        </w:rPr>
        <w:t xml:space="preserve">وهرگاه آیه‌ای را به جای آیه‌ای دیگر می‌فرستیم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فرو می‌فرستد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تو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آنان نادانند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شأن نزول آیۀ شریفۀ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گفته شد، نسبت به این آیه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النسخ وحکمته، وجواب عمّا اتّهموه صلی الله علیه و آله به من الافتراء علی الله، والظاهر من سیاق الآیات أنّ القائلین هم المشرکون وإن کانت الیهود هم المتصلبین فی نفی النسخ ومن المحتمل أن تکون الکلمة ممّا تلقفه المشرکون من الیهود فکثیراً ما کانوا یراجعونهم فی أمر النبیّ صلی الله علیه و آله؛</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آیه اشاره به نسخ و حکمت آن دارد و پاسخ به اتهاماتی است که به پیامبر صلی الله علیه و آله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 سیاق آیات بر می‌آید کسانی که پیامبر را دروغگو می‌دانستند، مشرکین بودند؛ هرچند یهودیان نیز در نفی نسخ بسیار سرسخت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نیز وجود دارد که مشرکین این سخنان را از یهودیان اخذ کرده باشند؛ چرا که در بسیاری از موارد دربارۀ پیامبر اسلام صلی الله علیه و آله به یهودیان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کتاب خود یکی از معانی آیه را چنین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بدّلنا شریعة متقدّمة بشریعة مستأنفة؛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چون شریعتی را به جای شریعت پیشین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تفسیری خود بر این باور است که قائلین به نسخ تلاوت آیات قرآن نمی‌توانند به این آیه تمسّک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شأن نزولی برای آیۀ شریفه به این شرح نقل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آیه‌ای بر پیامبر مکرّم اسلام صلی الله علیه و آله نازل می‌شد و خداوند متعال در آن آیه، دستور سختی بیان می‌فرمود و در مرحلۀ بعد</w:t>
      </w:r>
    </w:p>
    <w:p>
      <w:pPr>
        <w:pStyle w:val="BookText"/>
        <w:rPr/>
      </w:pPr>
      <w:r>
        <w:rPr>
          <w:rFonts w:ascii="IRNazanin" w:hAnsi="IRNazanin" w:eastAsia="IRNazanin"/>
          <w:color w:val="111111"/>
          <w:sz w:val="28"/>
          <w:sz w:val="28"/>
          <w:szCs w:val="28"/>
          <w:rtl w:val="true"/>
          <w:lang w:bidi="fa-IR"/>
        </w:rPr>
        <w:t>آیۀ دیگری با دستور آسان‌تری نازل می‌کرد، مشرکین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مسلمان‌ها و اصحاب خود را به تمسخر گرفته است؛ چرا که امروز دستور به چیزی می‌دهد و فردا از آن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حکم‌ها نشانۀ آن است که حضرت این آیات را از پیش خود بیان نموده و بر خدا دورغ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و فضایی آیه شریفه وَ إِذا بَدَّلْنا آیَةً مَکانَ آیَةٍ نازل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بر اساس این شأن نزول از آیۀ شریفه، روشن می‌شود هیچ ارتباطی بین نسخ تلاوت و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غیر از معنا و مفهوم آن در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هیچ ارتباطی با مسألۀ نسخ تلاوت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همان‌طور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ارتباطی به نسخ تلاوت ندارد،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قضیه و معنای هر دو آیه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شریفه سوره نحل بر نسخ،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 سختی نسبت به قضیه‌ای جعل شود و بعد در همان مورد به حکم آسان‌تری تبدیل گردد، نسخ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احتمال دوم را تقویت نموده‌اند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بدین‌جا سه تفسیر نسبت به آیه شریفه وَ إِذا بَدَّلْنا آیَةً مَکانَ آیَةٍ</w:t>
      </w:r>
      <w:bookmarkStart w:id="340" w:name="pg5519_47981"/>
    </w:p>
    <w:p>
      <w:pPr>
        <w:pStyle w:val="BookText"/>
        <w:rPr/>
      </w:pPr>
      <w:bookmarkEnd w:id="340"/>
      <w:r>
        <w:rPr>
          <w:rFonts w:ascii="IRNazanin" w:hAnsi="IRNazanin" w:eastAsia="IRNazanin"/>
          <w:color w:val="111111"/>
          <w:sz w:val="28"/>
          <w:sz w:val="28"/>
          <w:szCs w:val="28"/>
          <w:rtl w:val="true"/>
          <w:lang w:bidi="fa-IR"/>
        </w:rPr>
        <w:t>مطرح شد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شریفه بر نسخ شرایع سابق به شریعت نو و لاحق دلالت دارد؛ لذا، بین این آیه با مسأله نسخ تلاوت، هیچ ارتباطی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امروز آیه‌ای را نسبت به قضیه‌ای مطرح می‌نماید و روز بعد آیه‌ای دیگر نسبت به همان قضیه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با مسألۀ نسخ تلاوت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اهل سنت بر این که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مذکور، آیه قرآن است و می‌توان آیه‌ای را جایگزین آیه‌ای دیگر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احتمال سوم می‌توان نسخ را اثبات کرد؛ اما تنها بر نسخ و منتفی شدن حکم دلالت دارد و نه تلاوت آیه؛ همان‌گونه که علاّمه طباطبایی رحمه الله نیز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آیۀ شریفه حذف یک آیه از دایره تلاوت و جایگزینی آیه‌ای دیگر به جای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می‌شود که هیچ یک از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بر نسخ تلاوت دلالت ندارند؛ علاوه آن‌که از منظر عقلا نیز نسخ تلاوت قابل پذیرش نیست؛ زیرا، معنا ندارد شارع مقدّس تلاوت آیه‌ای را حذف نماید اما حکمش را باقی گذارد</w:t>
      </w:r>
      <w:r>
        <w:rPr>
          <w:rFonts w:eastAsia="IRNazanin" w:cs="IRNazanin"/>
          <w:color w:val="111111"/>
          <w:sz w:val="28"/>
          <w:szCs w:val="28"/>
          <w:rtl w:val="true"/>
          <w:lang w:bidi="fa-IR"/>
        </w:rPr>
        <w:t>!.</w:t>
      </w:r>
    </w:p>
    <w:p>
      <w:pPr>
        <w:pStyle w:val="Heading3"/>
        <w:numPr>
          <w:ilvl w:val="2"/>
          <w:numId w:val="1"/>
        </w:numPr>
        <w:rPr/>
      </w:pPr>
      <w:bookmarkStart w:id="341" w:name="__RefHeading___Toc2396822_581953129"/>
      <w:bookmarkStart w:id="342" w:name="_Toc129"/>
      <w:bookmarkEnd w:id="341"/>
      <w:r>
        <w:rPr>
          <w:rtl w:val="true"/>
        </w:rPr>
        <w:t>ناسازگاری نسخ تلاوت با قرآن کریم</w:t>
      </w:r>
      <w:bookmarkEnd w:id="3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ادامۀ بررسی آیات دالّ بر نسخ،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نسخ تلاوت، باید نسخ آن آیات را به گونه‌ای توجیه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بیان موارد آیات و توجیه آن‌ها می‌پردازد تا آن‌که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ذلک لکونها غیر واجدة لبعض صفات کلام الله حتی أبطلها الله بإمحاء ذکرها وإذهاب أثرها فلم یکن من الکتاب العزیز الذی لا یأتیه الباطل من بین یدیه ولا من خلفه، ولا منزهاً من الاختلاف، ولا قولاً فصلا ًو لا هادیاً إلی الحقّ وإلی طریق مستقیم، ولا معجزاً یتحدّی به ولا، ولا، فما معنی الآیات الکثیرة التی تصف القرآن بأنّه فی لوح محفوظ، وأنّه کتاب عزیز لا یأتیه الباطل من بین یدیه ولا من خلفه، وأنّه قول فصل، وأنّه هدی، وأنّه نور، وأنّه فرقان بین الحقّ والباطل، وأنّه آیة معجزة، وأنّه، وأنّه؟؛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یا باید اصل مسأله نسخ تلاوت را انکار کنیم و یا باید این‌طور بگوییم که چون آیات منسوخه برخی از صفات کلام خدا را نداشتند، خداوند آن‌ها را پاک کرده و از بین برده و ابطال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آیات یا از قرآن ارزشمند و گرامی‌ای که باطل از هیچ سو به آن راه ندارد، نبودند و یا منزه از اختلاف، یا فصل الخطاب و هدایت و نور و جداکننده بین حق و باطل نبوده‌اند و یا آن‌که معجزه نبودند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ایشان رحمه الله اشاره فرموده است، بر فرض پذیرش نسخ تلاوت، باید حذف و انساء آیه دلیلی داشته باشد و آن دلیل، این است که آیات مذکور مانند آیۀ رجم، صفات کلام خداوند متعال را نداشته‌اند و بنابراین، در آغاز از کلام خداوند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ادامه 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یسعنا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علی کثرتها وإباء سیاقها عن</w:t>
      </w:r>
    </w:p>
    <w:p>
      <w:pPr>
        <w:pStyle w:val="BookText"/>
        <w:rPr/>
      </w:pPr>
      <w:r>
        <w:rPr>
          <w:rFonts w:ascii="IRNazanin" w:hAnsi="IRNazanin" w:eastAsia="IRNazanin"/>
          <w:color w:val="111111"/>
          <w:sz w:val="28"/>
          <w:sz w:val="28"/>
          <w:szCs w:val="28"/>
          <w:rtl w:val="true"/>
          <w:lang w:bidi="fa-IR"/>
        </w:rPr>
        <w:t>التقیید مقیّدة بالبعض فبعض الکتاب فقط وهو غیر المنسی ومنسوخ التلاوة لا یأتیه الباطل وقول فصل وهدی ونور وفرقان ومعجزة خالدة؟؛</w:t>
      </w:r>
    </w:p>
    <w:p>
      <w:pPr>
        <w:pStyle w:val="BookText"/>
        <w:rPr/>
      </w:pPr>
      <w:r>
        <w:rPr>
          <w:rFonts w:ascii="IRNazanin" w:hAnsi="IRNazanin" w:eastAsia="IRNazanin"/>
          <w:color w:val="111111"/>
          <w:sz w:val="28"/>
          <w:sz w:val="28"/>
          <w:szCs w:val="28"/>
          <w:rtl w:val="true"/>
          <w:lang w:bidi="fa-IR"/>
        </w:rPr>
        <w:t xml:space="preserve">آیا می‌توانیم بگوییم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بر عدم ورود باطل به قرآن کریم دلالت دارد و بیان می‌کنند همه آیات، نور و فصل و هدایت و فرقان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کثرتی که دارند و در عین حال غیر قابل تقیید هستند، دربارۀ برخی از آیات قرآن است؟ و آن بعض عبارت است از آیات فراموش‌نشده و آیاتی که تلاوت آن‌ها نسخ نشده است و این بعض فقط قول فصل، هدایت، نور، فرقان 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منسوخه نیز همین صفات را داشتند و با این همه حذف شدند؟ اگر بگوییم این صفات را داشته‌اند نسخ آن‌ها بی‌دلیل است و اگر بگوییم یکی از این صفات را نداشتند، باید بگوییم از آغاز این آیات از قرآن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ادامه، حق مطلب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روایات التحریف المرویة من طرق الفریقین وکذا الروایات المرویة فی نسخ تلاوة بعض الآیات القرآنیة مخالفة للکتاب مخالفة قطعیة؛</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حق آن است که روایات تحریف که از شیعه و سنی نقل شده و روایاتی که دال بر نسخ تلاوت برخی از آیات هست، همگی به طور قطع با کتاب خداوند مخالف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با آیات قرآن مخالف است</w:t>
      </w:r>
      <w:r>
        <w:rPr>
          <w:rFonts w:eastAsia="IRNazanin" w:cs="IRNazanin"/>
          <w:color w:val="111111"/>
          <w:sz w:val="28"/>
          <w:szCs w:val="28"/>
          <w:rtl w:val="true"/>
          <w:lang w:bidi="fa-IR"/>
        </w:rPr>
        <w:t>.</w:t>
      </w:r>
      <w:bookmarkStart w:id="343" w:name="pg5519_47984"/>
    </w:p>
    <w:p>
      <w:pPr>
        <w:pStyle w:val="Heading3"/>
        <w:numPr>
          <w:ilvl w:val="2"/>
          <w:numId w:val="1"/>
        </w:numPr>
        <w:rPr/>
      </w:pPr>
      <w:bookmarkStart w:id="344" w:name="__RefHeading___Toc2396824_581953129"/>
      <w:bookmarkStart w:id="345" w:name="_Toc130"/>
      <w:bookmarkEnd w:id="343"/>
      <w:bookmarkEnd w:id="344"/>
      <w:r>
        <w:rPr>
          <w:rtl w:val="true"/>
        </w:rPr>
        <w:t>مخالفت نسخ تلاوت با سنّت پیامبر صلی الله علیه و آله</w:t>
      </w:r>
      <w:bookmarkEnd w:id="345"/>
    </w:p>
    <w:p>
      <w:pPr>
        <w:pStyle w:val="BookText"/>
        <w:rPr/>
      </w:pPr>
      <w:r>
        <w:rPr>
          <w:rFonts w:ascii="IRNazanin" w:hAnsi="IRNazanin" w:eastAsia="IRNazanin"/>
          <w:color w:val="111111"/>
          <w:sz w:val="28"/>
          <w:sz w:val="28"/>
          <w:szCs w:val="28"/>
          <w:rtl w:val="true"/>
          <w:lang w:bidi="fa-IR"/>
        </w:rPr>
        <w:t>نسخ تلاوت علاوه بر این که با قرآن مخالف است، باسیره نبوی صلی الله علیه و آله نیز مخالف است؛ چرا که اهل سنت هیچ یک از روایاتِ دالِ‌ّ بر نسخ تلاوت را به حضرت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عنوان نخستین و مهم‌ترین حافظ وحی وظیفه داشت تا اگر نسخی در آیات صورت می‌گرفت، برای مسلمانان بیان کند؛ اما در هیچ یک از منابع اهل سنت سندی دالّ بر نسخ تلاوت یافت نمی‌شود که منتسب به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علاوه بر روایات گذشته، به دو روایت دیگر برای اثبات نسخ تلاوت اشاره نموده‌اند که هیچ کدام از نبی مکرم اسلام صلی الله علیه و آله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البراء بن عازب قال نزلت هذه الآیة حافظوا علی الصلوات وصلاة العصر فقرأناها ما شاء الله ثم نسخها الله فنزلت حَافِظُوا عَلَی الصَّلَوَاتِ وَالصَّلَاةِ الْوُسْطَی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رجل کان جالساً عند شقیق له هی اذن صلاة العصر فقال البراء قد أخبرتک کیف نزلت وکیف نسخها الله والله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تا مدتی ما آن را تلاوت می‌کردیم و سپس با آیۀ حافِظُوا عَلَی الصَّلَواتِ وَ الصَّلاةِ الْوُسْطی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 آیا صلاة الوسطی همان نماز عصر است؟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چگونه نازل شد و چگونه نسخ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دلالت این روایت بر مطلوب اهل سنّت، اوّلاً، همان‌گونه که</w:t>
      </w:r>
    </w:p>
    <w:p>
      <w:pPr>
        <w:pStyle w:val="BookText"/>
        <w:rPr/>
      </w:pPr>
      <w:r>
        <w:rPr>
          <w:rFonts w:ascii="IRNazanin" w:hAnsi="IRNazanin" w:eastAsia="IRNazanin"/>
          <w:color w:val="111111"/>
          <w:sz w:val="28"/>
          <w:sz w:val="28"/>
          <w:szCs w:val="28"/>
          <w:rtl w:val="true"/>
          <w:lang w:bidi="fa-IR"/>
        </w:rPr>
        <w:t>مکرر بیان شد و اهل سنت خود نیز آن را پذیرفته‌اند، برای اثبات نسخ آیه‌ای از قرآن و عدم نسخ، نمی‌توان به خبر واحد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مقام، خلطی صورت گرفته است؛ زیرا، اصل آیه شریفه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حضرت خود، نماز وسطی را به نماز عصر تفسیر فرمود؛ بعد براء از روی اشتباه تفسیر آیه را جایگزین آیه کرده است و به دنبال آن، ادّعای نسخ آیه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این روایت، نسخ تلاوت به پیامبر مکرّم اسلام صلی الله علیه و آله نسبت داده نشده است؛ بلکه برداشت و تفسیر براء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بسا برای او مسأله مشتبه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روایت، نمی‌توان نسخ تلاوت را اثبات نمود و مانند این روایت، داستان معروف بئر معونه است که انس بن مالک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أنس رضی الله عنه أنّ النبیّ صلی الله علیه و آله أتاه رعل وذکوان وعصیة وبنو لحیان فزعموا أنّهم قد أسلموا واستمدوه علی قومهم فأمدهم النبی صلی الله علیه و آله بسبعین من الأنصار قال أنس کنّا نسمّیهم القراء یحطبون بالنهار ویصلون باللیل فانطلقوا بهم حتی بلغوا بئر معونة غدروا بهم وقتلوهم فقنت شهرا یدعو علی رعل وذکوان وبنی لحیان قال قتادة وحدّثنا أنس أنّهم قرؤوا بهم قرآناً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بلغوا قومنا بأنّا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ذلک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 گروهی از رعل و ذکوان و عصیه و بنی لحیان نزد</w:t>
      </w:r>
    </w:p>
    <w:p>
      <w:pPr>
        <w:pStyle w:val="BookText"/>
        <w:rPr/>
      </w:pPr>
      <w:r>
        <w:rPr>
          <w:rFonts w:ascii="IRNazanin" w:hAnsi="IRNazanin" w:eastAsia="IRNazanin"/>
          <w:color w:val="111111"/>
          <w:sz w:val="28"/>
          <w:sz w:val="28"/>
          <w:szCs w:val="28"/>
          <w:rtl w:val="true"/>
          <w:lang w:bidi="fa-IR"/>
        </w:rPr>
        <w:t>پیامبر صلی الله علیه و آله آمدند و چنان وانمود کردند که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 الله علیه و آله برای مسلمان کردن قوم خود یاری خواستند و پیامبر صلی الله علیه و آله هفتاد نفر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می‌خواندیم و روزها هیزم‌کشی می‌کردند و شب‌ها نماز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به چاه معونه رسیدند خیانت کردند و آن هفتاد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یک ماه پیامبر صلی الله علیه و آله بر رعل و ذکوان و بنی لحیان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هفتاد نفر قرآنی خوانده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بلغوا قومنا بأنا قد لقینا ربنا فرضی عنا وأرضانا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قوم ما این خبر را برسانید که ما با پروردگار خود دیدار کردیم و او از ما راضی شد و ما را راضی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این آیه نسخ شد و دیگر تلاوت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آن‌که در حدیث شماره </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الرجیح و رعل و ذکوان،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نُسِخَ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ذلک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نقد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نسبت به روایت اوّل بیان شد، نسبت به این روایت نیز مطرح است؛</w:t>
      </w:r>
    </w:p>
    <w:p>
      <w:pPr>
        <w:pStyle w:val="BookText"/>
        <w:rPr/>
      </w:pPr>
      <w:r>
        <w:rPr>
          <w:rFonts w:ascii="IRNazanin" w:hAnsi="IRNazanin" w:eastAsia="IRNazanin"/>
          <w:color w:val="111111"/>
          <w:sz w:val="28"/>
          <w:sz w:val="28"/>
          <w:szCs w:val="28"/>
          <w:rtl w:val="true"/>
          <w:lang w:bidi="fa-IR"/>
        </w:rPr>
        <w:t>اولاً، این روایت نیز عنوان خبر واحد دارد و با خبر واحد نمی‌توان قرآن بودن کلامی را اثبات و یا نفی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وزان، ترکیب، فصاحت و بلاغت این عبارت با قرآن سازگار نیست؛ لذا، این سخن کلام عادی و معمولی است</w:t>
      </w:r>
      <w:r>
        <w:rPr>
          <w:rFonts w:eastAsia="IRNazanin" w:cs="IRNazanin"/>
          <w:color w:val="111111"/>
          <w:sz w:val="28"/>
          <w:szCs w:val="28"/>
          <w:rtl w:val="true"/>
          <w:lang w:bidi="fa-IR"/>
        </w:rPr>
        <w:t>.</w:t>
      </w:r>
      <w:bookmarkStart w:id="346" w:name="pg5519_47987"/>
    </w:p>
    <w:p>
      <w:pPr>
        <w:pStyle w:val="BookText"/>
        <w:rPr/>
      </w:pPr>
      <w:bookmarkEnd w:id="346"/>
      <w:r>
        <w:rPr>
          <w:rFonts w:ascii="IRNazanin" w:hAnsi="IRNazanin" w:eastAsia="IRNazanin"/>
          <w:color w:val="111111"/>
          <w:sz w:val="28"/>
          <w:sz w:val="28"/>
          <w:szCs w:val="28"/>
          <w:rtl w:val="true"/>
          <w:lang w:bidi="fa-IR"/>
        </w:rPr>
        <w:t>ثالثاً، در مسند احمد</w:t>
      </w:r>
      <w:r>
        <w:rPr>
          <w:rStyle w:val="FootnoteAnchor"/>
          <w:rtl w:val="true"/>
        </w:rPr>
        <w:footnoteReference w:id="297"/>
      </w:r>
      <w:r>
        <w:rPr>
          <w:rFonts w:ascii="IRNazanin" w:hAnsi="IRNazanin" w:eastAsia="IRNazanin"/>
          <w:color w:val="111111"/>
          <w:sz w:val="28"/>
          <w:sz w:val="28"/>
          <w:szCs w:val="28"/>
          <w:rtl w:val="true"/>
          <w:lang w:bidi="fa-IR"/>
        </w:rPr>
        <w:t>و صحیح مسلم</w:t>
      </w:r>
      <w:r>
        <w:rPr>
          <w:rStyle w:val="FootnoteAnchor"/>
          <w:rtl w:val="true"/>
        </w:rPr>
        <w:footnoteReference w:id="298"/>
      </w:r>
      <w:r>
        <w:rPr>
          <w:rFonts w:ascii="IRNazanin" w:hAnsi="IRNazanin" w:eastAsia="IRNazanin"/>
          <w:color w:val="111111"/>
          <w:sz w:val="28"/>
          <w:sz w:val="28"/>
          <w:szCs w:val="28"/>
          <w:rtl w:val="true"/>
          <w:lang w:bidi="fa-IR"/>
        </w:rPr>
        <w:t>بر پایه روایتی دیگر،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لأصحابه إنّ إخوانکم قد قتلوا و أنّهم قالوا اللّهم بلغ عنّا نبیّنا إنّا قد لقیناک فرضینا عنک و رضیت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رسول صلی الله علیه و آله آن را به عنوان سخن هفتاد نفر صحابه مطرح فرموده است و 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سخن پیامبر مکرّم اسلام صلی الله علیه و آله نقل به معنا شده و عین کلام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بدان استناد نمود</w:t>
      </w:r>
      <w:r>
        <w:rPr>
          <w:rFonts w:eastAsia="IRNazanin" w:cs="IRNazanin"/>
          <w:color w:val="111111"/>
          <w:sz w:val="28"/>
          <w:szCs w:val="28"/>
          <w:rtl w:val="true"/>
          <w:lang w:bidi="fa-IR"/>
        </w:rPr>
        <w:t>.</w:t>
      </w:r>
    </w:p>
    <w:p>
      <w:pPr>
        <w:pStyle w:val="Heading3"/>
        <w:numPr>
          <w:ilvl w:val="2"/>
          <w:numId w:val="1"/>
        </w:numPr>
        <w:rPr/>
      </w:pPr>
      <w:bookmarkStart w:id="347" w:name="__RefHeading___Toc2396826_581953129"/>
      <w:bookmarkStart w:id="348" w:name="_Toc131"/>
      <w:bookmarkEnd w:id="347"/>
      <w:r>
        <w:rPr>
          <w:rtl w:val="true"/>
        </w:rPr>
        <w:t>سخن برخی از اهل سنت دربارة بطلان نسخ تلاوت</w:t>
      </w:r>
      <w:bookmarkEnd w:id="348"/>
    </w:p>
    <w:p>
      <w:pPr>
        <w:pStyle w:val="BookText"/>
        <w:rPr/>
      </w:pPr>
      <w:r>
        <w:rPr>
          <w:rFonts w:ascii="IRNazanin" w:hAnsi="IRNazanin" w:eastAsia="IRNazanin"/>
          <w:color w:val="111111"/>
          <w:sz w:val="28"/>
          <w:sz w:val="28"/>
          <w:szCs w:val="28"/>
          <w:rtl w:val="true"/>
          <w:lang w:bidi="fa-IR"/>
        </w:rPr>
        <w:t>برخی از متأخّرین اهل سنّت متوجه بطلان نسخ تلاوت شده‌اند و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مولّف کتاب فتح المنان فی نسخ القرآن که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طائفة من العلماء إلی إنکار هذا النوع من النسخ وعدم وقوعه فی کتاب الله عزّ وجل لأنّه عیب لا یلیق بالشارع الحکیم لأنّه من التصرّفات التی لا تعقل لها فائدة ولا حاجة إلیها وتنافی حکمة الحکیم ولأنّه یخالف المعقول والمنقول ولأنّ مدلول النسخ وشروطه التی اشترطها العلماء فیه لا تتوفّی ولأنّه یفتح ثغرة الطاعنین؛</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گروهی از علما این گونه نسخ را نپذیرفته‌اند و معتقدند چنین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نسخی نشانۀ کاستی قرآن است و سزاوار شارع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تصرّفاتی است که عقلاً فایده‌ای ندارد و نیازی به آن نیست و با حکمت حکیم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مدلول نسخ و شروطی که علما دربارۀ آن ذکر کرده‌اند در این نسخ رعایت نشده و از دیگر سو، دهان طعنه‌زنندگان را نیز بر روی مسلمین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از جهت عقلی وارد شده و به این نتیجه رسیده است که خداوند متعال آیه‌ای را نسخ نماید و حکم آن را باقی بگذارد و یا حتی در پاره‌ای موارد، حکم آن را نیز نسخ کند؛ چنین چیزی عملی بی‌فایده و بی‌معنا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مولّف کتاب اصول فقه الاسلامی پرسشی را در این رابطه مطرح می‌کند مبنی بر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حکمة فی نسخ التلاوة دون الحکم؟ وإذا کانت التلاوة نسخت فأین الدلیل للحکم بعد نسخ التلاوة فإن قیل أنّه سنّة رسول الله قلنا ولم یکون الدلیل من الأوّل هو السنّة وأیّ فائدة فی تکلیف القول بأنّه نزل قرآناً ثم نسخت تلاوته وبقی حکمه؛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چه حکمتی می‌تواند در نسخ تلاوت باشد در حالی که حکم نسخ نشده است؟ اگر تلاوت نسخ شده است، دلیل بقای حکم بعد از نسخ تلاوت چیست؟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سنّت پیامبر صلی الله علیه و آله است، می‌گوییم چرا دلیل را از آغاز سنّت ندانیم؟ چه فایده‌ای در این است که بگوییم حکمی را خداوند نازل فرموده و سپس تلاوت آن را نسخ کرده و حکم آن باقی مانده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محقّقین اهل سنّت خود در دهه‌های اخیر مسأله نسخ تلاوت</w:t>
      </w:r>
      <w:bookmarkStart w:id="349" w:name="pg5519_47989"/>
    </w:p>
    <w:p>
      <w:pPr>
        <w:pStyle w:val="BookText"/>
        <w:rPr/>
      </w:pPr>
      <w:bookmarkEnd w:id="349"/>
      <w:r>
        <w:rPr>
          <w:rFonts w:ascii="IRNazanin" w:hAnsi="IRNazanin" w:eastAsia="IRNazanin"/>
          <w:color w:val="111111"/>
          <w:sz w:val="28"/>
          <w:sz w:val="28"/>
          <w:szCs w:val="28"/>
          <w:rtl w:val="true"/>
          <w:lang w:bidi="fa-IR"/>
        </w:rPr>
        <w:t xml:space="preserve">را انکار نموده‌اند و این، در حالی است که برخی از متعصبین اهل سنّت نسخ تلاوت را به شیعه نسبت داده‌اند؛ همانند فردی که در این زمان زنده است و نسخ تلاوت را به سیّد مرتضی رحمه الله در کتاب الذریعة إلی أصول الشریعة نسبت داده است و به جلد اوّل این کتاب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داده است؛ لیکن با مراجعه به کتاب، معلوم می‌گردد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 دون الحکم ونسخ الحکم دون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اما سیّد رحمه الله در ادامه بر این باور است که نسخ تلاوت، بدون نسخ حکم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تنها عنوان باب را مشاهده کرده و بر اساس آن، نسخ تلاوت را به سیّد مرتضی رحمه الله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در بسیاری از کتاب‌هایی که ضدّ شیعه نوشته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نویسندگانی تنها در صدد فریب عوام هستند و این ترفند برای آنان بسیار کارساز بوده است</w:t>
      </w:r>
      <w:r>
        <w:rPr>
          <w:rFonts w:eastAsia="IRNazanin" w:cs="IRNazanin"/>
          <w:color w:val="111111"/>
          <w:sz w:val="28"/>
          <w:szCs w:val="28"/>
          <w:rtl w:val="true"/>
          <w:lang w:bidi="fa-IR"/>
        </w:rPr>
        <w:t>.</w:t>
      </w:r>
    </w:p>
    <w:p>
      <w:pPr>
        <w:pStyle w:val="Heading3"/>
        <w:numPr>
          <w:ilvl w:val="2"/>
          <w:numId w:val="1"/>
        </w:numPr>
        <w:rPr/>
      </w:pPr>
      <w:bookmarkStart w:id="350" w:name="__RefHeading___Toc2396828_581953129"/>
      <w:bookmarkStart w:id="351" w:name="_Toc132"/>
      <w:bookmarkEnd w:id="350"/>
      <w:r>
        <w:rPr>
          <w:rtl w:val="true"/>
        </w:rPr>
        <w:t>علّت تعصّب اهل سنّت به مسأله نسخ تلاوت</w:t>
      </w:r>
      <w:bookmarkEnd w:id="3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این‌که چرا اهل سنّت به مسأله نسخ تلاوت تعصّب داشته و به آن اهمّیت می‌دادند؟ باید گفت ریشه آن در تعصّب آن‌ها به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خلیفه دوم به نسخ تلاوت آیۀ رجم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است، برای توجیه سخن عمر، بر نسخ تلاوت اصرار نمودند؛ در حالی که چنین عبارتی از قرآن نیست و غیر از او فرد دیگری، چنین ادّعایی نکرده است</w:t>
      </w:r>
      <w:r>
        <w:rPr>
          <w:rFonts w:eastAsia="IRNazanin" w:cs="IRNazanin"/>
          <w:color w:val="111111"/>
          <w:sz w:val="28"/>
          <w:szCs w:val="28"/>
          <w:rtl w:val="true"/>
          <w:lang w:bidi="fa-IR"/>
        </w:rPr>
        <w:t>.</w:t>
      </w:r>
      <w:bookmarkStart w:id="352" w:name="pg5519_47990"/>
    </w:p>
    <w:p>
      <w:pPr>
        <w:pStyle w:val="Heading2"/>
        <w:numPr>
          <w:ilvl w:val="1"/>
          <w:numId w:val="1"/>
        </w:numPr>
        <w:rPr/>
      </w:pPr>
      <w:bookmarkStart w:id="353" w:name="__RefHeading___Toc2396830_581953129"/>
      <w:bookmarkStart w:id="354" w:name="_Toc133"/>
      <w:bookmarkEnd w:id="352"/>
      <w:bookmarkEnd w:id="353"/>
      <w:r>
        <w:rPr>
          <w:rtl w:val="true"/>
        </w:rPr>
        <w:t>تحریف قرآن از دیدگاه دانشمندان اصول</w:t>
      </w:r>
      <w:bookmarkEnd w:id="354"/>
    </w:p>
    <w:p>
      <w:pPr>
        <w:pStyle w:val="Heading3"/>
        <w:numPr>
          <w:ilvl w:val="2"/>
          <w:numId w:val="1"/>
        </w:numPr>
        <w:rPr/>
      </w:pPr>
      <w:bookmarkStart w:id="355" w:name="__RefHeading___Toc2396832_581953129"/>
      <w:bookmarkStart w:id="356" w:name="_Toc134"/>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پس از بررسی اقوال و روایات دالّ بر تحریف و نقد ادلّۀ قائلین به تحریف قرآن، شایسته است مسألۀ تحریف را از دیدگاه علمای دانش اصول فقه نیز مورد بررسی قرار دهیم</w:t>
      </w:r>
      <w:r>
        <w:rPr>
          <w:rFonts w:eastAsia="IRNazanin" w:cs="IRNazanin"/>
          <w:color w:val="111111"/>
          <w:sz w:val="28"/>
          <w:szCs w:val="28"/>
          <w:rtl w:val="true"/>
          <w:lang w:bidi="fa-IR"/>
        </w:rPr>
        <w:t>.</w:t>
      </w:r>
    </w:p>
    <w:p>
      <w:pPr>
        <w:pStyle w:val="Heading3"/>
        <w:numPr>
          <w:ilvl w:val="2"/>
          <w:numId w:val="1"/>
        </w:numPr>
        <w:rPr/>
      </w:pPr>
      <w:bookmarkStart w:id="357" w:name="__RefHeading___Toc2396834_581953129"/>
      <w:bookmarkStart w:id="358" w:name="_Toc135"/>
      <w:bookmarkEnd w:id="357"/>
      <w:r>
        <w:rPr>
          <w:rtl w:val="true"/>
        </w:rPr>
        <w:t>علم اجمالی به وقوع تحریف در قرآن کریم</w:t>
      </w:r>
      <w:bookmarkEnd w:id="3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تحریف قرآن به زیاده، به این معنا که در قرآن موجود هیچ کلمه و آیه‌ای اضافه نشده است، مورد اتّفاق همه علما می‌باشد؛ اما در نقطه مقابل، عدّه‌ای از دانشمندان علم اجمالی به وقوع تحریف در قرآن به نقیصه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اینان کلمات و آیاتی از قرآن کریم حذف شده است که شأن قرینیّت برای سایر آیات را داشته‌اند؛ به گونه‌ای که آیات موجود در کنار آیات محذوف، معنا و ظاهری دیگر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حذف برخی از آیات قرآن، حجیّت ظواهر سایر آیات نیز منتفی می‌گردد و به دنبال آن، نمی‌توان به آن‌ها تمسّک نمود</w:t>
      </w:r>
      <w:r>
        <w:rPr>
          <w:rFonts w:eastAsia="IRNazanin" w:cs="IRNazanin"/>
          <w:color w:val="111111"/>
          <w:sz w:val="28"/>
          <w:szCs w:val="28"/>
          <w:rtl w:val="true"/>
          <w:lang w:bidi="fa-IR"/>
        </w:rPr>
        <w:t>.</w:t>
      </w:r>
      <w:bookmarkStart w:id="359" w:name="pg5519_47991"/>
    </w:p>
    <w:p>
      <w:pPr>
        <w:pStyle w:val="Heading3"/>
        <w:numPr>
          <w:ilvl w:val="2"/>
          <w:numId w:val="1"/>
        </w:numPr>
        <w:rPr/>
      </w:pPr>
      <w:bookmarkStart w:id="360" w:name="__RefHeading___Toc2396836_581953129"/>
      <w:bookmarkStart w:id="361" w:name="_Toc136"/>
      <w:bookmarkEnd w:id="359"/>
      <w:bookmarkEnd w:id="360"/>
      <w:r>
        <w:rPr>
          <w:rtl w:val="true"/>
        </w:rPr>
        <w:t>دیدگاه آخوند خراسانی رحمه الله</w:t>
      </w:r>
      <w:bookmarkEnd w:id="361"/>
    </w:p>
    <w:p>
      <w:pPr>
        <w:pStyle w:val="BookText"/>
        <w:rPr/>
      </w:pPr>
      <w:r>
        <w:rPr>
          <w:rFonts w:ascii="IRNazanin" w:hAnsi="IRNazanin" w:eastAsia="IRNazanin"/>
          <w:color w:val="111111"/>
          <w:sz w:val="28"/>
          <w:sz w:val="28"/>
          <w:szCs w:val="28"/>
          <w:rtl w:val="true"/>
          <w:lang w:bidi="fa-IR"/>
        </w:rPr>
        <w:t xml:space="preserve">آخوند خراسانی رحمه الله ادّعای علم اجمالی به وقوع تحریف به نقیصه در قرآن را بعید ندانسته و برخی از روایات 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شاهدِ بر این ادّعا می‌داند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البته از نگاه بزرگان علم اصول، بعید ندانستن علم اجمالی به تحریف قرآن به نقیصه از سوی آخوند خراسانی رحمه الله ناشی از لغزش قلم ایشان است؛ چرا که روایات دالّ بر تحریف قرآن در منابع اهل سنت، مانند مسند احمد حنبل</w:t>
      </w:r>
      <w:r>
        <w:rPr>
          <w:rStyle w:val="FootnoteAnchor"/>
          <w:rtl w:val="true"/>
        </w:rPr>
        <w:footnoteReference w:id="302"/>
      </w:r>
      <w:r>
        <w:rPr>
          <w:rFonts w:ascii="IRNazanin" w:hAnsi="IRNazanin" w:eastAsia="IRNazanin"/>
          <w:color w:val="111111"/>
          <w:sz w:val="28"/>
          <w:sz w:val="28"/>
          <w:szCs w:val="28"/>
          <w:rtl w:val="true"/>
          <w:lang w:bidi="fa-IR"/>
        </w:rPr>
        <w:t>، صحیح مسلم</w:t>
      </w:r>
      <w:r>
        <w:rPr>
          <w:rStyle w:val="FootnoteAnchor"/>
          <w:rtl w:val="true"/>
        </w:rPr>
        <w:footnoteReference w:id="303"/>
      </w:r>
      <w:r>
        <w:rPr>
          <w:rFonts w:ascii="IRNazanin" w:hAnsi="IRNazanin" w:eastAsia="IRNazanin"/>
          <w:color w:val="111111"/>
          <w:sz w:val="28"/>
          <w:sz w:val="28"/>
          <w:szCs w:val="28"/>
          <w:rtl w:val="true"/>
          <w:lang w:bidi="fa-IR"/>
        </w:rPr>
        <w:t>و اتقان سیوطی</w:t>
      </w:r>
      <w:r>
        <w:rPr>
          <w:rStyle w:val="FootnoteAnchor"/>
          <w:rtl w:val="true"/>
        </w:rPr>
        <w:footnoteReference w:id="304"/>
      </w:r>
      <w:r>
        <w:rPr>
          <w:rFonts w:ascii="IRNazanin" w:hAnsi="IRNazanin" w:eastAsia="IRNazanin"/>
          <w:color w:val="111111"/>
          <w:sz w:val="28"/>
          <w:sz w:val="28"/>
          <w:szCs w:val="28"/>
          <w:rtl w:val="true"/>
          <w:lang w:bidi="fa-IR"/>
        </w:rPr>
        <w:t>، بیش از روایاتی است که در منابع امامیه آمده است و حتّی در منابع اهل سنّت، به سوره و آیات تحریف شده نیز اشاره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مهمی که در جای خود بایستی مورد بررسی و دقّت قرار گیرد، چگونگی ورود این روایات در منابع امامیه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روایتی است که یک زندیق یا یهودی محضر امیر مؤمنان علیه السلام آمد و منکر تناسب پاره‌ای از جملات و آیات قرآن شد؛ وی برای نمونه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 فَإِنْ خِفْتُمْ أَلاّ تَعْدِلُوا فَواحِدَةً أَوْ ما</w:t>
      </w:r>
    </w:p>
    <w:p>
      <w:pPr>
        <w:pStyle w:val="BookText"/>
        <w:rPr/>
      </w:pPr>
      <w:r>
        <w:rPr>
          <w:rFonts w:ascii="IRNazanin" w:hAnsi="IRNazanin" w:eastAsia="IRNazanin"/>
          <w:color w:val="111111"/>
          <w:sz w:val="28"/>
          <w:sz w:val="28"/>
          <w:szCs w:val="28"/>
          <w:rtl w:val="true"/>
          <w:lang w:bidi="fa-IR"/>
        </w:rPr>
        <w:t>مَلَکَتْ أَیْمانُکُمْ ذلِکَ أَدْنی أَلاّ تَعُولُوا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سخنِ خود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این نکته اشاره شده که اگر نسبت به عدم رعایت عدالت در مورد ایتام، ترس و وحشت دارید، با زنانی که ازدواج با آنان برای شما مناسب و پسندیده است،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شخص بین صدر و ذیل این آیه تناسبی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حضرت در پاسخ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منافقین کلمات و عباراتی که بین دو قسمت از آیه وجود داشته و به اندازه ثلث قرآن بوده را حذف نموده‌اند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 روایت، شاهدِ تحریف به نقیصه در قرآن است؛ این در حالی است که با مراجعه به کتب تفسیری و شأن نزول آیات، وجود ارتباط بین این دو جمله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آیه در مقام نکاح و ازدواج نازل شده است و خداوند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نکاح و ازدواج با دختران یتیم ترس آن دارید که عادلانه میان آن‌ها رفتار نکنید، با سایر زنان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رحمه الله در کتاب مجمع البیان علاوه بر وجهی که ذکر شد، به پنج وجه دیگر برای تناسب بین صدر و ذیل این آیه اشاره می‌کند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رحمه الله چنین روایاتی را شاهد بر بعید نبودن تحریف قرآن به نقیصه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روایات، قرینه و شاهد دیگری نیز برای تحریف بیان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ماهیت و مفهوم اعتبار بین محشّین کفایه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رحمه الله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عدم تناسب بین برخی آیات معنا نموده است؛</w:t>
      </w:r>
      <w:r>
        <w:rPr>
          <w:rStyle w:val="FootnoteAnchor"/>
          <w:rtl w:val="true"/>
        </w:rPr>
        <w:footnoteReference w:id="307"/>
      </w:r>
      <w:r>
        <w:rPr>
          <w:rFonts w:ascii="IRNazanin" w:hAnsi="IRNazanin" w:eastAsia="IRNazanin"/>
          <w:color w:val="111111"/>
          <w:sz w:val="28"/>
          <w:sz w:val="28"/>
          <w:szCs w:val="28"/>
          <w:rtl w:val="true"/>
          <w:lang w:bidi="fa-IR"/>
        </w:rPr>
        <w:t>بدین بیان که عدم تناسب بین صدر و ذیل آیه، شاهد بر حذف کلمه و یا عبارتی از آیه 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از نگاه شیخ عبد الحسین رشتی</w:t>
      </w:r>
      <w:r>
        <w:rPr>
          <w:rStyle w:val="FootnoteAnchor"/>
          <w:rtl w:val="true"/>
        </w:rPr>
        <w:footnoteReference w:id="308"/>
      </w:r>
      <w:r>
        <w:rPr>
          <w:rFonts w:ascii="IRNazanin" w:hAnsi="IRNazanin" w:eastAsia="IRNazanin"/>
          <w:color w:val="111111"/>
          <w:sz w:val="28"/>
          <w:sz w:val="28"/>
          <w:szCs w:val="28"/>
          <w:rtl w:val="true"/>
          <w:lang w:bidi="fa-IR"/>
        </w:rPr>
        <w:t xml:space="preserve">رحمه الله که یکی از دقیق‌ترین حواشی کفایه را نگاشته است،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زمان خلیفه سوم، پس از جمع آوری قرآن، عثمان یکی از قرآن‌های موجود را انتخاب کرد و دستور به سوزاندن سایر قرآن‌ها داد و این خود، دلیل بر تحریف در قرآن به زیاده و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زمان جمع‌آوری قرآن کریم اختلاف نظر وجود دارد؛ عدّه‌ای آن را به زمان امیر مؤمنان علیه السلام و برخی دیگر به زمان عثمان نسبت داده‌اند که باید در جایگاه خود،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آخوند خراسانی رحمه الله با اعتماد به این مطالب، تحریف به نقیصه در قرآن کریم را بعید نمی‌داند</w:t>
      </w:r>
      <w:r>
        <w:rPr>
          <w:rFonts w:eastAsia="IRNazanin" w:cs="IRNazanin"/>
          <w:color w:val="111111"/>
          <w:sz w:val="28"/>
          <w:szCs w:val="28"/>
          <w:rtl w:val="true"/>
          <w:lang w:bidi="fa-IR"/>
        </w:rPr>
        <w:t>.</w:t>
      </w:r>
      <w:bookmarkStart w:id="362" w:name="pg5519_47994"/>
    </w:p>
    <w:p>
      <w:pPr>
        <w:pStyle w:val="Heading3"/>
        <w:numPr>
          <w:ilvl w:val="2"/>
          <w:numId w:val="1"/>
        </w:numPr>
        <w:rPr/>
      </w:pPr>
      <w:bookmarkStart w:id="363" w:name="__RefHeading___Toc2396838_581953129"/>
      <w:bookmarkStart w:id="364" w:name="_Toc137"/>
      <w:bookmarkEnd w:id="362"/>
      <w:bookmarkEnd w:id="363"/>
      <w:r>
        <w:rPr>
          <w:rtl w:val="true"/>
        </w:rPr>
        <w:t>نقد دیدگاه آخوند خراسانی رحمه الله</w:t>
      </w:r>
      <w:bookmarkEnd w:id="364"/>
    </w:p>
    <w:p>
      <w:pPr>
        <w:pStyle w:val="BookText"/>
        <w:rPr/>
      </w:pPr>
      <w:r>
        <w:rPr>
          <w:rFonts w:ascii="IRNazanin" w:hAnsi="IRNazanin" w:eastAsia="IRNazanin"/>
          <w:color w:val="111111"/>
          <w:sz w:val="28"/>
          <w:sz w:val="28"/>
          <w:szCs w:val="28"/>
          <w:rtl w:val="true"/>
          <w:lang w:bidi="fa-IR"/>
        </w:rPr>
        <w:t>آخوند خراسانی رحمه الله علم اجمالی به تحریف قرآن به کاستی را محتمل می‌داند و برای اثبات حجیت ظواهر قرآن، در صورت حصول علم اجمالی بر تحریف قرآن، دو دلیل بر عدم مانعیت علم اجمالی به تحریف قرآن از حجیت ظواهر قرآن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به تحریف قرآن مستلزم علم به وقوع اختلال در ظواهر آیات نیست؛ در حالی که برای حکم به عدم حجّیت ظاهر قرآن باید برای مکلّف محرز شود آیه‌ای معیّن، با تحریف، دچار خلل و دگرگونی است؛ اما علم اجمالی به تحریف، چنین علمی را برای مکلّف به همراه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پذیرش این مطلب که علم اجمالی به تحریف، موجب اختلال در معنا و مفهوم آیه‌ای خاص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ممکن است کلمه و یا جمله‌ای که شأنیت قرینیّت داشته، از آیه‌ای معیّن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ثابت کرد چنین اختلالی در آیات الاحکام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علم اجمالی منحل می‌شود؛ زیرا، در محل خود به اثبات رسیده است ابتلای مکلّف به تمام اطراف، شرط تنجّز علم اجمالی است؛ از این رو، در فرضی که برخی از اطراف از محل ابتلا خارج باشد، علم اجمالی نسبت به طرفِ محل ابتلا، به شبهه بدوی منحل می‌گردد و منجّزیت خود را از دست می‌دهد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آخوند رحمه الله مورد بحث از این مقوله است؛ زیرا، تنها حجّیت ظواهر آیات الاحکام محل ابتلا است و سایر آیات از محل بحث</w:t>
      </w:r>
      <w:bookmarkStart w:id="365" w:name="pg5519_47995"/>
    </w:p>
    <w:p>
      <w:pPr>
        <w:pStyle w:val="BookText"/>
        <w:rPr/>
      </w:pPr>
      <w:bookmarkEnd w:id="365"/>
      <w:r>
        <w:rPr>
          <w:rFonts w:ascii="IRNazanin" w:hAnsi="IRNazanin" w:eastAsia="IRNazanin"/>
          <w:color w:val="111111"/>
          <w:sz w:val="28"/>
          <w:sz w:val="28"/>
          <w:szCs w:val="28"/>
          <w:rtl w:val="true"/>
          <w:lang w:bidi="fa-IR"/>
        </w:rPr>
        <w:t>خارج‌اند؛ در حالی که احتمال تحریف تنها در غیر آیات الاحکام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آیات الاحکام شبهه بدوی است و با چنین فرضی، علم اجمالی از منجّزیت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رحمه الله نیز سخن آخوند خراسانی رحمه الله را پذیرفته و منکر وجود انگیزه برای تحریف در آیات الاحکام شده و آن را منحصر در آیات ولایت دانسته است و از آنجا که آیات ولایت از گسترۀ ابتلا خارج‌اند، علم اجمالی به شکّ بدوی نسبت به آیات الاحکام منحل می‌شود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66" w:name="__RefHeading___Toc2396840_581953129"/>
      <w:bookmarkStart w:id="367" w:name="_Toc138"/>
      <w:bookmarkEnd w:id="366"/>
      <w:r>
        <w:rPr>
          <w:rtl w:val="true"/>
        </w:rPr>
        <w:t>دیدگاه محقّق اصفهانی رحمه الله</w:t>
      </w:r>
      <w:bookmarkEnd w:id="36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رحمه الله بحث از ظواهر آیاتی چون آیات اعتقادی که متضمّن تکلیف فرعی نیست را بی‌معنا می‌داند؛ به دیگر سخن، حجیّت ظواهر خطابی که متضمّن تکلیف نیستند، بی‌معنا است؛ زیرا، حجیّت در فرضی معنا پیدا می‌کند که بتوان در مقام احتجاج نسبت به مؤاخذه مکلّف، وی را مذمّت و یا عقاب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حجیّت از نگاه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بیان که اگر مکلّف بدون داشتن دلیل عمل نماید، او را مستحقّ مؤاخذه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دربارۀ حجّیت ظواهر آیاتی که متضمّن قصص، عقاید و معارف باشند، بی‌معنا است، هرچند این آیات متضمّن تکلیف به اصول هستند؛ زیرا، مطلوب در آیات اعتقادی، اعتقاد است و نه تعبّد و عمل، تا بتوان بحث از حجیّت ظواهر را در آن‌ها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از نگاه محقّق اصفهانی رحمه الله بحث از حجّت اصطلاحی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یحتجّ به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آیات الاحکام بی‌معنا است؛ چرا که حجیّت به مقام عمل و مؤاخذه مربوط است و بنابراین، تنها در آیات متضمّن تکلیف قابل تصوّر است و نه در آیات قصص، اعتقادی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سایر آیات قرآن کریم، غیر از آیات الاحکام به یکی از دو دلیل از دایره ابتلای فقیه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تنها آیات الاحکام مورد ابتلای فقیه است و از دیگر سو، در غالب موارد، در غیر از آیات الاحکام انگیزۀ تحریف وجود دارد و لذا، آیات الاحکام از اطراف علم اجمالی به تحریف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نیازی به بررسی مسأله علم اجمالی به 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محقّق اصفهانی رحمه الله تمام آیات، حتی آیات الاحکام در اطراف علم اجمالی به تحریف قرار دارند، اما از آن‌جا که حجّت به معنای مصطلح در غیر آیات الاحکام معنا ندارد، تنها آیات الاحکام در دایره ابتلا باقی می‌مانند و غیر آن‌ها از دایره ابتلا خارج هستند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ابتکارات شیخ انصاری رحمه الله این است که خروج برخی از اطراف علم اجمالی از محل ابتلای مکلّف، موجب عدم اعتبار و عدم منجّزیت علم اجمالی است</w:t>
      </w:r>
      <w:r>
        <w:rPr>
          <w:rFonts w:eastAsia="IRNazanin" w:cs="IRNazanin"/>
          <w:color w:val="111111"/>
          <w:sz w:val="28"/>
          <w:szCs w:val="28"/>
          <w:rtl w:val="true"/>
          <w:lang w:bidi="fa-IR"/>
        </w:rPr>
        <w:t>.</w:t>
      </w:r>
      <w:r>
        <w:rPr>
          <w:rStyle w:val="FootnoteAnchor"/>
          <w:rtl w:val="true"/>
        </w:rPr>
        <w:footnoteReference w:id="310"/>
      </w:r>
      <w:bookmarkStart w:id="368" w:name="pg5519_47997"/>
    </w:p>
    <w:p>
      <w:pPr>
        <w:pStyle w:val="Heading3"/>
        <w:numPr>
          <w:ilvl w:val="2"/>
          <w:numId w:val="1"/>
        </w:numPr>
        <w:rPr/>
      </w:pPr>
      <w:bookmarkStart w:id="369" w:name="__RefHeading___Toc2396842_581953129"/>
      <w:bookmarkStart w:id="370" w:name="_Toc139"/>
      <w:bookmarkEnd w:id="368"/>
      <w:bookmarkEnd w:id="369"/>
      <w:r>
        <w:rPr>
          <w:rtl w:val="true"/>
        </w:rPr>
        <w:t>نظر آخوند خراسانی رحمه الله در عدم جریان اصاله الظهور نسبت به آیات الأحکام و اشکال آن</w:t>
      </w:r>
      <w:bookmarkEnd w:id="370"/>
    </w:p>
    <w:p>
      <w:pPr>
        <w:pStyle w:val="BookText"/>
        <w:rPr/>
      </w:pPr>
      <w:r>
        <w:rPr>
          <w:rFonts w:ascii="IRNazanin" w:hAnsi="IRNazanin" w:eastAsia="IRNazanin"/>
          <w:color w:val="111111"/>
          <w:sz w:val="28"/>
          <w:sz w:val="28"/>
          <w:szCs w:val="28"/>
          <w:rtl w:val="true"/>
          <w:lang w:bidi="fa-IR"/>
        </w:rPr>
        <w:t xml:space="preserve">آخوند خراسانی رحمه الله نسبت به اشکال دوم خود استدراکی را مطرح می‌نماید مبنی بر آن‌که انحلال علم اجمالی و جریان اصالة الظهور نسبت به آیات الاحکام در فرضی قابل تصور است که احتمال نقص در آیات، به صورت قرینۀ منفصل باشد؛ اما در فرض احتمال وجود قرینۀ متصل در نفس آیه و تحریف و سقوط آن، ظواهر آیات الاحکام نیز حجیت خود را از دست می‌دهند؛ بنابراین، اصالة الظهور در آن جاری نمی‌شود؛ زیرا، این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می‌گردد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صورت که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معنا پیدا می‌کند که لفظ در معنایی ظهور داشته باشد، اما در فرضی که احتمال قرینۀ متصله داده شود، ظهور مشکوک است و در ظهور مشکوک، نمی‌توان اصالة الظهور را جاری نمود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و اشکال این دیدگاه آخوند خراسانی رحمه الله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مسأله منجزیت علم اجمالی، حجیّت اصالة الظهور و جریان این اصل خلط نموده است؛ چرا که بین عدم منجّزیت علم اجمالی در فرض عدم ابتلا، با مسأله اصالة الظهور هیچ ارتباطی وجود ندارد؛ به دلیل آن‌که پشتوانۀ اصالة الظهور سیره و بنای عقلا است و به همین جهت، برای جریان اصالة الظهور باید به عقلا مراجعه نمود در حالی که عقلا در فرض احتمال تحریف، در هیچ آیه‌ای، اصالة الظهور را جاری نمی‌کنند؛ خواه محذوف متصل باشد و خواه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w:t>
      </w:r>
      <w:bookmarkStart w:id="371" w:name="pg5519_47998"/>
    </w:p>
    <w:p>
      <w:pPr>
        <w:pStyle w:val="BookText"/>
        <w:rPr/>
      </w:pPr>
      <w:bookmarkEnd w:id="371"/>
      <w:r>
        <w:rPr>
          <w:rFonts w:ascii="IRNazanin" w:hAnsi="IRNazanin" w:eastAsia="IRNazanin"/>
          <w:color w:val="111111"/>
          <w:sz w:val="28"/>
          <w:sz w:val="28"/>
          <w:szCs w:val="28"/>
          <w:rtl w:val="true"/>
          <w:lang w:bidi="fa-IR"/>
        </w:rPr>
        <w:t>این می‌ماند که شخصی بخش اوّل یک کتاب را در اختیار دیگران قرار دهد در حالی مراد جدّی نگارندۀ کتاب از بخش اوّل در بخش دوم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قسمت موجود حجیت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در فرضی که علم اجمالی، به سبب خروج برخی از اطراف آن از محل ابتلا، منجزیت خود را از دست دهد، باز نمی‌توان نسبت به آیات الاحکام، اصالة الظهور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عدم جریان اصالة الظهور در آیات الاحکام، علم اجمالی نیست تا با انحلال آن، مرتفع گردد؛ بلکه منشأ اجرای اصالة الظهور، بنا و سیرۀ عقلا است که در چنین مواردی اصل را جاری نمی‌کنند</w:t>
      </w:r>
      <w:r>
        <w:rPr>
          <w:rFonts w:eastAsia="IRNazanin" w:cs="IRNazanin"/>
          <w:color w:val="111111"/>
          <w:sz w:val="28"/>
          <w:szCs w:val="28"/>
          <w:rtl w:val="true"/>
          <w:lang w:bidi="fa-IR"/>
        </w:rPr>
        <w:t>.</w:t>
      </w:r>
    </w:p>
    <w:p>
      <w:pPr>
        <w:pStyle w:val="Heading3"/>
        <w:numPr>
          <w:ilvl w:val="2"/>
          <w:numId w:val="1"/>
        </w:numPr>
        <w:rPr/>
      </w:pPr>
      <w:bookmarkStart w:id="372" w:name="__RefHeading___Toc2396844_581953129"/>
      <w:bookmarkStart w:id="373" w:name="_Toc140"/>
      <w:bookmarkEnd w:id="372"/>
      <w:r>
        <w:rPr>
          <w:rtl w:val="true"/>
        </w:rPr>
        <w:t>نقد دیدگاه محقّق اصفهانی رحمه الله</w:t>
      </w:r>
      <w:bookmarkEnd w:id="3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سخن محقّق اصفهانی رحمه الله و به تبع ایشان، محقّق بروجردی رحمه الله، مبنی بر خروج غیر آیات الاحکام از محل ابتلا بر پایۀ نگاه شیخ انصاری رحمه الله ومحقّق نائینی رحمه الله و مختار ما در مباحث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را به معنای جواز استناد به شارع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ناتمام است؛ زیرا، با وجود علم اجمالی به تحریف، نمی‌توان هیچ یک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متعال نسبت داد؛ خواه اثر عملی آن، مؤاخذه و عقاب باشد و خواه اثر عملی بر آن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اسناد آیه‌ای از قرآن بعد از علم اجمالی به تحریف و عدم اسناد است که دیدگاه صحیح دربارۀ آن، عدم امکان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محقّق اصفهانی رحمه الله را نیز نمی‌توان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اشکال مبنایی است؛ لذا، سخن محقّق اصفهانی رحمه الله بر پایۀ دیدگاه‌شان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اصطلاحی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یصحّ الاحتجاج به فی مقام الذمّ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بر آیات مربوط به اعتقادات و قصص عقاب مترتب نمی‌شود؛ اما بر اساس مبنای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به صحّت اسناد آیات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بر اساس دیدگاه محقّق اصفهانی رحمه الله نسبت به معنای حجّت اصطلاحی، بر فرض وجود علم اجمالی به تحریف نیز می‌توان آیاتی چون لَوْ کانَ فِیهِما آلِهَةٌ إِلاَّ اللّهُ لَفَسَدَتا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متعال نسبت داد؛ زیرا، آیات اعتقادی از دایره ابتلای مکلّف خارج‌اند و از این رو، علم اجمالی دربارۀ آن‌ها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اساس مبنای شیخ انصای رحمه الله و دیدگاه برگزیده، با وجود علم اجمالی به تحریف در قرآن، نمی‌توان هیچ آیه‌ای را به خداوند متعال نسبت داد؛ چه آیات الاحکام و چه غیر آن؛ چرا که این آیات، در اطراف علم اجمالی به تحریف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دالّ بر تحریف را نیز نمی‌توان پذیرفت؛ زیرا، روایات تنها به مسائل اعتقادی مربوط نیست و بلکه از آیات الأحکام را نیز شامل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 وَ إِنْ خِفْتُمْ أَلاّ تُقْسِطُوا فِی الْیَتامی فَانْکِحُوا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جواز نکاح با ایتام است و ارتباطی با مسائل اعتقادی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مثل محقّق بروجرودی رحمه الله نقد و سخن آخوند خراسانی رحمه الله</w:t>
      </w:r>
      <w:bookmarkStart w:id="374" w:name="pg5519_48000"/>
    </w:p>
    <w:p>
      <w:pPr>
        <w:pStyle w:val="BookText"/>
        <w:rPr/>
      </w:pPr>
      <w:bookmarkEnd w:id="374"/>
      <w:r>
        <w:rPr>
          <w:rFonts w:ascii="IRNazanin" w:hAnsi="IRNazanin" w:eastAsia="IRNazanin"/>
          <w:color w:val="111111"/>
          <w:sz w:val="28"/>
          <w:sz w:val="28"/>
          <w:szCs w:val="28"/>
          <w:rtl w:val="true"/>
          <w:lang w:bidi="fa-IR"/>
        </w:rPr>
        <w:t>را پذیرفته‌اند،</w:t>
      </w:r>
      <w:r>
        <w:rPr>
          <w:rStyle w:val="FootnoteAnchor"/>
          <w:rtl w:val="true"/>
        </w:rPr>
        <w:footnoteReference w:id="312"/>
      </w:r>
      <w:r>
        <w:rPr>
          <w:rFonts w:ascii="IRNazanin" w:hAnsi="IRNazanin" w:eastAsia="IRNazanin"/>
          <w:color w:val="111111"/>
          <w:sz w:val="28"/>
          <w:sz w:val="28"/>
          <w:szCs w:val="28"/>
          <w:rtl w:val="true"/>
          <w:lang w:bidi="fa-IR"/>
        </w:rPr>
        <w:t xml:space="preserve">اما اعاظمی چون امام خمینی رحمه الله، محقّق نائینی رحمه الله در فوائد الاصول و محقّق خوئی رحمه الله در مصباح الاصول، دلیل ششم و نقدهای آن را مطرح نکرده‌اند؛ با این حال، محقّق خوئی رحمه الله در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به بحث‌های مقدماتی تفسیر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و اشکالات آن را نیز مورد بررسی قرار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375" w:name="__RefHeading___Toc2396846_581953129"/>
      <w:bookmarkStart w:id="376" w:name="_Toc141"/>
      <w:bookmarkEnd w:id="375"/>
      <w:r>
        <w:rPr>
          <w:rtl w:val="true"/>
        </w:rPr>
        <w:t>نقد محقّق خوئی رحمه الله بر علم اجمالی به تحریف قرآن</w:t>
      </w:r>
      <w:bookmarkEnd w:id="376"/>
    </w:p>
    <w:p>
      <w:pPr>
        <w:pStyle w:val="BookText"/>
        <w:rPr/>
      </w:pPr>
      <w:r>
        <w:rPr>
          <w:rFonts w:ascii="IRNazanin" w:hAnsi="IRNazanin" w:eastAsia="IRNazanin"/>
          <w:color w:val="111111"/>
          <w:sz w:val="28"/>
          <w:sz w:val="28"/>
          <w:szCs w:val="28"/>
          <w:rtl w:val="true"/>
          <w:lang w:bidi="fa-IR"/>
        </w:rPr>
        <w:t>محقّق خوئی رحمه الله پس از بیان دلیل علم اجمالی به تحریف در قرآن کریم در مقام نقد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وقوع التحریف فی القرآن، مانع من العمل بالظواهر، لاحتمال کون هذه الظواهر مقرونة بقرائن تدلّ علی المراد، وقد سقطت بالتحریف؛</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وقوع تحریف در قرآن کریم از عمل به ظواهر قرآن مانع است؛ چرا که ممکن است ظواهر قرآن با قرائنی همراه باشد که بر مراد شارع دلالت کند و آن قرائن با تحریف از بین رفته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نشان‌دهنده آن است که ایشان علم اجمالی به تحریف در قرآن را باور ندارند؛ چرا که چنین علمی مانع حجّیت ظواهر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بهترین دلیل بر عدم تحریف را روایات امامان معصوم علیهم السلام و امر ایشان به رجوع به قرآن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منع وقوع التحریف فی القرآن، وقد قدّمنا البحث عن ذلک، وذکرنا أنّ الروایات الآمرة بالرجوع إلی القرآن بأنفسها شاهدة علی عدم التحریف، وإذا تنزّلنا عن ذلک فإنّ مقتضی تلک الروایات هو وجوب العمل بالقرآن، وإن فرض وقوع التحریف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ما تقدّم أنّه لابدّ من العمل بظواهر القرآن، وأنّه الأساس للشریعة، وأنّ السنّة المحکیة لا یعمل بها إذا کانت مخالفة له؛</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مباحث گذشته دربارۀ عدم تحریف قرآن سخن گفتیم و یادآور شدیم روایاتی که به رجوع به همین قرآن موجود امر می‌کنند، نشان‌دهندۀ تحریف نشدن همین قرآن موجود هستند؛ بر فرض آن‌که بگوییم روایات دالّ بر عدم تحریف این قرآن نیست، لکن بر وجوب عمل به آن دلالت دارند؛ هرچند فرض نماییم قرآن موجود در دست ما تحریف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بگوییم ما ناچار به عمل به ظواهر قرآن هستیم و قرآن اساس شریعت است و روایاتی که مخالف با قرآن باشد مردود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پذیرش تحریف و عدم دلالت روایات بر عدم تحریف قرآن کریم، روایاتی که در آن ائمّه علیهم السلام به رجوع به قرآن و عمل به آن، امر کرده‌اند، به یقین، بر وجوب عمل به ظواهر همین قرآن دلالت دارند؛ چرا که فرمان امامان معصوم علیهم السلام به عنوان حجّتِ اقوا، بر علم اجمالی مقدّم است؛ به گونه‌ای که اگر چنین حجّتی وجود نداشت، علم</w:t>
      </w:r>
      <w:bookmarkStart w:id="377" w:name="pg5519_48002"/>
    </w:p>
    <w:p>
      <w:pPr>
        <w:pStyle w:val="BookText"/>
        <w:rPr/>
      </w:pPr>
      <w:bookmarkEnd w:id="377"/>
      <w:r>
        <w:rPr>
          <w:rFonts w:ascii="IRNazanin" w:hAnsi="IRNazanin" w:eastAsia="IRNazanin"/>
          <w:color w:val="111111"/>
          <w:sz w:val="28"/>
          <w:sz w:val="28"/>
          <w:szCs w:val="28"/>
          <w:rtl w:val="true"/>
          <w:lang w:bidi="fa-IR"/>
        </w:rPr>
        <w:t>اجمالی مانع حجّیت ظواهر قرآن بود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78" w:name="__RefHeading___Toc2396848_581953129"/>
      <w:bookmarkStart w:id="379" w:name="_Toc142"/>
      <w:bookmarkEnd w:id="378"/>
      <w:r>
        <w:rPr>
          <w:rtl w:val="true"/>
        </w:rPr>
        <w:t>تحلیل دیدگاه محقّق خوئی رحمه الله</w:t>
      </w:r>
      <w:bookmarkEnd w:id="379"/>
    </w:p>
    <w:p>
      <w:pPr>
        <w:pStyle w:val="BookText"/>
        <w:rPr/>
      </w:pPr>
      <w:r>
        <w:rPr>
          <w:rFonts w:ascii="IRNazanin" w:hAnsi="IRNazanin" w:eastAsia="IRNazanin"/>
          <w:color w:val="111111"/>
          <w:sz w:val="28"/>
          <w:sz w:val="28"/>
          <w:szCs w:val="28"/>
          <w:rtl w:val="true"/>
          <w:lang w:bidi="fa-IR"/>
        </w:rPr>
        <w:t>سخن محقّق خویی رحمه الله در صورتی صحیح است که بگوییم تحریف قرآن در زمان خود ائمّه علیهم السلام صورت گرفته باشد و این درست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آن زمان با وجود امامان معصوم علیهم السلام بعید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رجوع و عمل به قرآنی امر کرده‌اند که در زمان حیاتشان در دست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ادّعا کند تحریف قرآن کریم پس از زمان ائمّه علیهم السلام اتّفاق افتاده است، دیگر نمی‌توان به روایاتی که دالّ بر وجوب عمل به قرآن است، مراجعه و عمل کرد؛ زیرا، مراد امامان معصوم علیهم السلام مراجعه به قرآن موجود در زمان خودشان بوده، نه قرآنی که ادّعای تحریف آن بعد از زمان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تحریف بعد از زمان ائمّه معصومین علیهم السلام تا به امروز ساکت است</w:t>
      </w:r>
      <w:r>
        <w:rPr>
          <w:rFonts w:eastAsia="IRNazanin" w:cs="IRNazanin"/>
          <w:color w:val="111111"/>
          <w:sz w:val="28"/>
          <w:szCs w:val="28"/>
          <w:rtl w:val="true"/>
          <w:lang w:bidi="fa-IR"/>
        </w:rPr>
        <w:t>.</w:t>
      </w:r>
    </w:p>
    <w:p>
      <w:pPr>
        <w:pStyle w:val="Heading3"/>
        <w:numPr>
          <w:ilvl w:val="2"/>
          <w:numId w:val="1"/>
        </w:numPr>
        <w:rPr/>
      </w:pPr>
      <w:bookmarkStart w:id="380" w:name="__RefHeading___Toc2396850_581953129"/>
      <w:bookmarkStart w:id="381" w:name="_Toc143"/>
      <w:bookmarkEnd w:id="380"/>
      <w:r>
        <w:rPr>
          <w:rtl w:val="true"/>
        </w:rPr>
        <w:t>چرایی ورود روایات تحریف در مصادر حدیثی</w:t>
      </w:r>
      <w:bookmarkEnd w:id="38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در قرآن کریم نسبت به یهودی‌ها و مسیحیان مطرح شده، مسأله تحریف کتاب آنان یعنی تورات و انجیل به وسیله آن‌ها است؛ از این رو، یهود و نصاری پیوسته به دنبال آن بودند که قرآن کریم را کتابی تحریف شده معرّفی، مسلمانان را به تحریف قرآن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تحریف قرآن در زمان پیامبر صلی الله علیه و آله ممکن نبود؛ زیرا، آن حضرت از</w:t>
      </w:r>
      <w:bookmarkStart w:id="382" w:name="pg5519_48003"/>
    </w:p>
    <w:p>
      <w:pPr>
        <w:pStyle w:val="BookText"/>
        <w:rPr/>
      </w:pPr>
      <w:bookmarkEnd w:id="382"/>
      <w:r>
        <w:rPr>
          <w:rFonts w:ascii="IRNazanin" w:hAnsi="IRNazanin" w:eastAsia="IRNazanin"/>
          <w:color w:val="111111"/>
          <w:sz w:val="28"/>
          <w:sz w:val="28"/>
          <w:szCs w:val="28"/>
          <w:rtl w:val="true"/>
          <w:lang w:bidi="fa-IR"/>
        </w:rPr>
        <w:t>تمام جزئیات آیات مطلع بودند؛ اما نسبت به زمان بعد از پیامبر صلی الله علیه و آله یهود بر تحریف قرآن اصرار داشت و چنین ادّعایی را یکی از راه‌های مقابله با اسلام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روایات مربوط به وقوع تحریف در قرآن مجید به کتاب‌های شیعه و سنی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اعتقاد دارند تحریف قرآن در گذر زمان و پس از پیامبر صلی الله علیه و آله اتفاق افتاده است؛ زیرا، در زمان پیامبر مکرّم اسلام صلی الله علیه و آله قرآن از سوی پیامبر صلی الله علیه و آله املا شده و دیگران آن را می‌نوشتند؛ افراد دیگری نیز از آن استنساخ می‌کردند؛ ضمن آن‌که بسیاری از اصحاب آیات قرآن کریم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عادی، امکان تحریف در زمان پیامبر صلی الله علیه و آله نبوده است</w:t>
      </w:r>
      <w:r>
        <w:rPr>
          <w:rFonts w:eastAsia="IRNazanin" w:cs="IRNazanin"/>
          <w:color w:val="111111"/>
          <w:sz w:val="28"/>
          <w:szCs w:val="28"/>
          <w:rtl w:val="true"/>
          <w:lang w:bidi="fa-IR"/>
        </w:rPr>
        <w:t>.</w:t>
      </w:r>
    </w:p>
    <w:p>
      <w:pPr>
        <w:pStyle w:val="Heading3"/>
        <w:numPr>
          <w:ilvl w:val="2"/>
          <w:numId w:val="1"/>
        </w:numPr>
        <w:rPr/>
      </w:pPr>
      <w:bookmarkStart w:id="383" w:name="__RefHeading___Toc2396852_581953129"/>
      <w:bookmarkStart w:id="384" w:name="_Toc144"/>
      <w:bookmarkEnd w:id="383"/>
      <w:r>
        <w:rPr>
          <w:rtl w:val="true"/>
        </w:rPr>
        <w:t>تنافی علم اجمالی به تحریف با عدم ذکر آن از سوی امامان علیهم السلام</w:t>
      </w:r>
      <w:bookmarkEnd w:id="3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نقدی که بر نظریه علم اجمالی به وقوع تحریف در قرآن کریم وارد است و از نقدهای گذشته دقیق‌تر است، این می‌باشد که اگر در زمان امامان معصوم علیهم السلام تحریفی در قرآن روی داده بود، هرآینه حضرات معصومین علیهم السلام آن را نقل می‌نمودند؛ این که ائمّۀ معصومین علیهم السلام حتی یک مورد تحریف قرآن را بیان ننموده‌اند، با علم اجمالی به تحریف قرآن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برخی از روایات اشاره شده است مبنی بر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الکتاب فحرّفوه وأمّا السنّة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مراد از آن، تحریف معنوی و تفسیر به رأی است که در مباحث پیشین</w:t>
      </w:r>
    </w:p>
    <w:p>
      <w:pPr>
        <w:pStyle w:val="BookText"/>
        <w:rPr/>
      </w:pPr>
      <w:r>
        <w:rPr>
          <w:rFonts w:ascii="IRNazanin" w:hAnsi="IRNazanin" w:eastAsia="IRNazanin"/>
          <w:color w:val="111111"/>
          <w:sz w:val="28"/>
          <w:sz w:val="28"/>
          <w:szCs w:val="28"/>
          <w:rtl w:val="true"/>
          <w:lang w:bidi="fa-IR"/>
        </w:rPr>
        <w:t>به طور مبسوط مورد بحث و بررسی قرار گرفت و بطلان آن مورد اتّفاق شیعه و اهل سنّت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امامیه در زمان حیات ائمّه علیهم السلام هیچ گونه تحریفی در قرآن کریم واقع نشده است؛ حتی به اندازۀ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تحریفی روی می‌داد به طور قطع، امامان معصوم علیهم السلام به آن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آن‌ها به مدت دویست و شصت سال قرآن مجید از تحریف مصون بوده است و اعتقاد ما بر این است که مصونیت قرآن کریم تا قیامت ادامه خواهد داشت</w:t>
      </w:r>
      <w:r>
        <w:rPr>
          <w:rFonts w:eastAsia="IRNazanin" w:cs="IRNazanin"/>
          <w:color w:val="111111"/>
          <w:sz w:val="28"/>
          <w:szCs w:val="28"/>
          <w:rtl w:val="true"/>
          <w:lang w:bidi="fa-IR"/>
        </w:rPr>
        <w:t>.</w:t>
      </w:r>
      <w:bookmarkStart w:id="385" w:name="pg5519_48006"/>
    </w:p>
    <w:p>
      <w:pPr>
        <w:pStyle w:val="Heading2"/>
        <w:numPr>
          <w:ilvl w:val="1"/>
          <w:numId w:val="1"/>
        </w:numPr>
        <w:rPr/>
      </w:pPr>
      <w:bookmarkStart w:id="386" w:name="__RefHeading___Toc2396854_581953129"/>
      <w:bookmarkStart w:id="387" w:name="_Toc145"/>
      <w:bookmarkEnd w:id="385"/>
      <w:bookmarkEnd w:id="386"/>
      <w:r>
        <w:rPr>
          <w:rtl w:val="true"/>
        </w:rPr>
        <w:t>فهرست منابع و مصادر</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زینب، محمد بن ابراهیم، الغیبة للنعمانی، تهران، نشر صدوق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اندلسی، محمد بن یوسف، البحر المحیط فی التفسیر،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 بن علی، جامع الرواة و إزاحة الاشتباهات عن الطرق و الأسناد، بیروت، 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نجفی، محمّد حسین، مجد البیان فی تفسیر القرآن، قم، مؤسسة البعثة،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مرتضی بن محمّد امین، فرائد الأصول، قم، مجمع الفکر الاسلامی، چاپ نهم،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محمد تقی، نهایة الأفکار، تقریر درس آیت‌الله العظمی ضیاءالدین عراقی رحمه الله،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ربعی، حسین، آلاء الرحمان، قم، مؤسسة البعثة، الطبعه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موسی بن جعفر، أوثق الوسائل فی شرح الرسائل، قم، کتبی نجفی،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تونی، عبدالله بن محمد، الوافیة فی أصول الفقه، قم، مجمع الفکر الاسلامی،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نزاهت قرآن از تحریف، قم، مرکز نشر اسراء، تحقیق علی نصیری،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مهدی، بیروت، دارالکتب العربی،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إلی تحصیل مسائل الشریعة، قم، مؤسسة آل البیت علیهم السلام لإحیاء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عبد الله، شواهد التنزیل لقواعد التفضیل، تهران، مجمع إحیاء الثقافة الإسلامیة التابعة لوزارة الثقافة و الإرشاد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بن مطهر اسدی، أجوبة المسائل المُهَنائیة، قم، 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رجال العلامة الحلی،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درر الفوائد فی الحاشیة علی الفرائد، تهران، موسسة الطبع والنشر التابعة لوزارة الثقافة و الارشاد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کفایة الأصول، قم، مؤسسة آل البیت لأحیاء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البیان فی تفسیر القرآن، قم، موسسه احیاء آثار الامام الخوئی،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معجم رجال الحدیث و تفصیل طبقات الرواة، قم، مرکز نشر الثقافة الإسلامیة،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السجستانی، عبد الله بن سلیمان بن الاشعث، المصاحف، بیروت، دار البشائر الاسلامیة، چاپ دوم،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الذخیرة فی علم الکلام، تحقیق لسید احمد الحسینی، قم، موسسة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الاتقان فی علوم القرآن، سعید المندوب، لبنان، دار الفکر،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قم، مکتبة آیة الله مرعشی،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ابواسحاق، الموافقات، مصر، چاپخانه رحمانیه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 الله، مصائب النواصب، تحقیق قیس العطار، قم، منشورات دلیل ما،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احمد بن محمد بن حنبل، مسند احمد بن حنبل، بیروت، دارالفکر،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اعتقادات الإمامیة، قم، کنگره 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لا یحضره الفقیه، قم، 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أوائل المقالات فی المذاهب و المختارات، بیروت، دار المفید للطباعة والنشر والتوزیع،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فی فضائل آل محمد، قم، مکتبة آیة الله مرعشی النجفی،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کتاب الدعاء، ریاض، مکتبة الرشدناشرون،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أهل اللجاج، مشهد، نشر مرتضی،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الحسن، تهذیب الأحکام، تهران، دار الکتب الإسلامیه،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کتاب الخلاف، قم، دفتر انتشارات اسلامی وابسته به جامعه مدرسین حوزه علمیه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التبیان فی التفسیر القرآن، بیروت،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عبدالکریم، التفسیر القرآنی للقرآن، بیروت، دار الفکر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ابوالفضل احمد ابن علی، لسان المیزان، بیروت، مؤسسه الاعلمی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کتاب التفسیر،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مدخل التفسیر، قم، مرکز فقه الائمة الاطهار علیهم السلام،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معتمد الأصول، تقریر درس سید روح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تنظیم و نشر آثار امام خمینی رحمه الله،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بیروت، دار احیاء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فرات بن ابراهیم، تفسیر فرات الکوفی، تهران، سازمان چاپ وانتشارات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الصافی فی التفسیر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ملا محسن، علم الیقین فی اصول الدین، قم، انتشارات بیدار،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لاحکام القرآن، تهران، انتشارات ناصرخسرو،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ابوالقاسم بن محمد حسن، القوانین المحکمة فی الأصول، قم، احیاء الکتب الاسلامیه،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قم، دار الکتاب،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خراسانی، محمد علی، فوائد الاصول، تقریر درس میرزا محمدحسین نائینی رحمه الله، قم، مؤسسة النشر الإسلامی،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مامادو کارامبیری، موقف الرافضة من القرآن الکریم، بی‌تا، بی‌جا، مکتبة 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مرآة العقول فی شرح أخبار آل الرسول، تهران، دار الکتب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اردبیلی، ابوالحسن،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حواشی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لقمان،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قم، مؤسسة النشر الإسلامی، چاپ پنجم،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التمهید فی علوم قرآن، قم، منشورات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تاریخ قرآن، تهران،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منتظری، حسینعلی، نهایة الاصول، تقریر درس آیت‌الله العظمی سید حسین طباطبائی بروجردی رحمه الله، تهران، نشر توکل،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بشرح النووی،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 ابن حزم،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الهلالی، قم، الهادی،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بغدادی، احمد بن حسین،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حسینی، قم، دار الحدیث،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بهسودی، سید سرور، مصباح الأصول، تقریر درس آیت‌الله العظمی سید ابوالقاسم موسوی خوئی رحمه الله، قم، موسسة إحیاء آثار الامام الخوئی،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بهسودی، سید سرور، مصباح الأصول، تقریر درس آیت‌الله العظمی سید ابوالقاسم موسوی خوئی رحمه الله، قم، مکتبة الداوری،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محمدباقر بن محمد اکمل، الرسائل الأصولیة، قم، موسسه العلامه المجدد الوحید البهبهانی،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رسالة أبی جعفر علیه السلام إلی سعد الخیر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اختلاف فی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قدس سره در این بخش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یثبت تواتر القراءات و لا جواز الاستدلال بها و إن نسب إلی المشهور تواترها لکنه مما لا أصل له و إنما الثابت جواز القراءة بها و لا ملازمة بینهما کما لا یخفی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المعروف عند الشیعة أنها غیر متواترة، بل القراءات بین ما هو اجتهاد من القارئ و بین ما هو منقول بخبر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هذا القول جماعة من المحققین من علماء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بعید أن یکون هذا هو المشهور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ستعرف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هو الصحیح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خویی رحمه الله برای اثبات نظر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استناد کرده است ولی با رجوع به این کتاب صحت دیدگاه آیت‌الله فاضل لنکرانی قدس سره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المصاحف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یزید بن معاویة قال انی لفی المسجد زمن الولید بن عقبة فی حلقة فیها حذیفة و لیس إذ ذاک حجزة و لا جلاوزة إذ هتف هاتف من کان یقرأ علی قراءة أبی موسی فلیأت الزاویة</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المحکمة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أنهم اختلفوا فی وقوع التحریف و النقصان فی القرآن و عدمه، فعن أکثر الأخباریین أنه وقع فیه التحریف و الزیادة و النقصان، و هو الظاهر من الکلینی‌و شیخه علی بن إبراهیم القمی و الشیخ أحمد بن أبی طالب الطبرسی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السید و الصدوق و المحقق الطبرسی و جمهور المجتهدین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الصدوق فی اعتقاداته یعرب عن أن المراد بما ورد فی الأخبار الدالة علی أن فی القرآن الذی جمعه أمیر المؤمنین علیه الصلاة و السلام کان زیادة لم تکن فی غیره، أنها کانت من باب الأحادیث القدسیة لا القرآن، و هو بعید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إعتقادات الإمامیة،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عن یونس عن عبد الله بن سنان قال قال أبو عبدالله علیه السلام الرجم فی القرآن قول الله عز و جل إذا زنی الشیخ و الشیخة فارجموهما البتة فإنهما قضیا الشهوة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المیتة من کل ما له دم سائل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التفسیر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الکتاب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سعید عن ابن أبی عمیر عن حماد عن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قذف الرجل امرأته فإنه لا یلاعنها حتی یقول رأیت بین رجلیها رجلا یزنی بها و قال إذا قال الرجل لامرأته لم أجدک عذراء و لیس له بینة یجلد الحد و یخلی بینه و بین امرأته و قال کانت آیة الرجم فی القرآن و الشیخ و الشیخة فارجموهما البتة بما قضیا الشهوة قال و سألته عن الملاعنة التی یرمیها زوجها و ینتفی من ولدها و یلاعنها و یفارقها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المسند للشافعی،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شرح الوافیه شیخ محسن اعرجی بغدادی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مصائب النواصب،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آلاء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فی التفسیر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حاشیه انوار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المقدمة الثالثة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الأصول،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ظهر لک بما ذکرناه إلی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الإجماعات المنقولة فی کلمات القدماء من أصحابنا کالشیخین و السیدین و غیرهما، لیست بمعنی أنّ ناقل الإجماع استکشف قول الإمام علیه السلام من اتفاق جماعة هو داخل فیهم، أو ان أقوالهم أوجبت علمه بقول الإمام علیه السلام لطفاً أو حدساً، بل قصدوا بالإجماع ما هو الملاک عندهم لحجیته و هو نفس قول الإمام الواصل إلیهم بالأدلة المعتبرة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نوشت‌افزار واحدی نظیر پوست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جوال‌گیر؛ یکی از نوشت‌افزارهای زمان رسول خدا صلی الله علیه و آله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بندهای چرمی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پوست‌های نازک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مطالب ضمن مباحث درس خارج اصول سال تحصیلی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بحث قاعده ید آمده که در پایگاه اینترنتی حضرت استاد آیت‌الله محمّدجواد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 زیر قابل مشاهده و دریافت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www.fazellankarani.ir</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و إزاحة الاشتباهات عن الطرق و الأسناد،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وإزاحة الاشتباهات،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سالم بن ابی سلمة الکندی السجستانی‌حدیثه لیس بالنقی و إن کنا لا نعرف منه إلا 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ابنه محمد لا یعرف و روی عنه غیره و هو ضعیف و احادیثه مختلطة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ابی هاشم عن سالم بن ابی سلمة عن ابی عبد اللّه علیه السلام فی باب النوادر فی کتاب فضل القرآن و فی باب الکلاب بعد کتاب الدواجن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کتاب الضعفاء،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بن أبی سلمة الکندی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ابنه محمد لا یعرف، و روی عنه غیره، وهو ضعیف و روایته مختلط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السجستانی روی عنه ابنه محمد لا یعرف و روی عنه غیره وهو ضعیف وأحادیثه مختلطة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عمرو بن أبی المقدام عن جابر قال سمعت أبا جعفر علیه السلام یقول ما ادعی أحد من الناس أنه جمع القرآن کله کما أنزل إلا کذاب و ما جمعه و حفظه کما نزله الله تعالی إلا علی بن أبی طالب علیه السلام و الأئمة من بعده علیهم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توثیق هؤلاء، لا یحتمل أن یکون منشأه الحس، و إنّما هو اجتهاد و استنباط، من کون الرجل من مشایخ الإجازة کما صرّح بذلک الشیخ البهائی، فی مشرقه، و لذلک تری أنه ذکر فی الحبل المتین، فی بعض الروایات أنها ضعیفة، لجهالة أحمد بن محمد بن یحیی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 حدیث رفع در مباحث خارج اصول پیرامون ایشان به صورت مفصل بحث نموده‌ایم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فرات قال حدثنی جعفر بن محمد الأودی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علیه السلام متی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قال قال لی أ و ما تقرأ القرآن قال قلت بلی قال فاقرأ قال قلت و ما أقرأ قال اقرأ و إذ أخذ ربک من بنی آدم من ظهورهم ذریتهم و أشهدهم علی أنفسهم أ لست بربکم فقال لی هبه و إلی أیش و محمد رسولی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أمیر المؤمنین فثم سماه یا جابر أمیر المؤمنین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جامع الرواة و إزاحة الاشتباهات عن الطرق و الأسناد،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صاحب وسائل الشیعة نیز در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این کتاب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أقتصر فیه علی کتب الحدیث الأربعة، و إن کانت أشهر ممّا سواها بین العلماء، لوجود کتب کثیرة معتمدة، من مؤلّفات الثقات الأجلاء، و کلّها متواترة النسبة إلی مؤلّفیها، لا یختلف العلماء و لا یشکّ الفضلاء فیها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الأصول،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حملته علی الخطاء و بالجملة دعوی قطعیة ما فی کتب الأربعة مما لا ریب فی فسادها نعم یمکن أن یدعی أن الأصل فیما تضمنه کتاب الکافی من الأحادیث الصحة و وجوب العمل به و لو کان ضعیف السند بالاصطلاح المشهور بین الأصولیین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سیّما 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لا یسعنا التصدیق بصدورها عن المعصوم علیه السلام، و لا بد من رد علمها إلیهم علیهم السلام و التعرّض لها یوجب الخروج عن وضع الکتاب، لکنّنا نتعرض لواحدة منها و نحیل الباقی إلی 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محمد بن یعقوب بإسناده عن أبی بصیر عن أبی عبد الله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تسئلو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علیهم السلام و أنّهم یعلمون علمه کلّه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المحکمة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محمدحسین اصفهانی نجفی رحمه الله غیر از شیخ محمدحسین اصفهانی معروف به کمپانی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پدر محقّق گرانقدر آیت‌الله محمدرضا اصفهانی صاحب کتاب وقایة الاذهان است که نظریه سکاکی در رابطه با مجاز را پذیرفته است و امام خمینی رحمه الله از ایشان در این مسأله پیروی نموده‌اند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 البیان فی تفسیر القرآن،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نزاهت قرآن از تحریف،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علی نفی التحریف بالقرآن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علی نفی التحریف بالقرآن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علی نفی التحریف بالقرآن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نزاهت قرآن از تحریف،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القرآنی للقرآن،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الرافضة من القرآن،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فصّلنا القول فی ذلک فی المجلّد الآخر من کتاب بحار الانوار، و خلاصة القول فی ذلک و الحقّ عندی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الخبر فی أمثال تلک الأصول المعتبرة ممّا یورث جواز العمل به، لکن لا بدّ من الرجوع إلی الأسانید لترجیح بعضها علی بعض عند التعارض، فإنّ کون جمیعها معتبراً لا ینافی کون بعضها أقوی، و أمّا جزم بعض المجازفین بکون جمیع الکافی معروضاً علی القائم علیه السلام لکونه فی بلدة السفراء فلا یخفی ما فیه علی ذی لب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القرآن المجید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مثبتی التحریف و جوابه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قضیة التاویل بین الشیعة و اهل السنة،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قضیة التأویل بین الشیعة واهل السنة،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باب‌های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رفع الستر لإیهام أنهم علیهم السلام لا یعلمون ما فی خلف الستر و الجدران إلاّ بالاستعلام لنوع من المصلحة، أو تکون أحوالهم مختلفة، و فی بعض الأحوال یحتاجون إلی ذلک لأنّه لم یکن جمیع العلوم حاضرة عندهم، بل یحتاجون إلی مراجعة إلی بعض الکتب، أو إلی روح القدس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گذشته از این داستان وحی بر مادر موسی علیه السلام و ارسال روح القدس به سوی حضرت مریم علیها السلام نیز در قرآن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گفت وحی و نزول فرشتگان مختص پیامبران نبوده و بر مردان و زنان مؤمن نیز وحی نازل می‌شده و فرشتگان نیز بر آنان نازل می‌شدند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فیه ذکر الصحیفة و الجفر و الجامعة و مصحف فاطمة علیها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فیه ذکر الصحیفة والجفر والجامعة ومصحف فاطمة علیها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أن الأئمة علیهم السلام محدثون مفهمون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الفرق بین الرسول و النبی و المحدث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الفرق بین الرسول و النبی و المحدث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العلماء، أی علماء أهل البیت علیهم السلام و التشبیه فی عدم کونهم أنبیاء مع وفور علمهم و وجوب طاعتهم، و إن کان فی المشبه أقوی و المراد بصاحب موسی إما یوشع علیه السلام کما صرّح به فی بعض الأخبار أو الخضر علیه السلام کما یدلّ علیه بعضها، فیدلّ علی عدم نبوّة واحد منهما، و یمکن أن یکون المراد عدم نبوّته فی تلک الحال، فلا ینافی نبوّته بعد فی الأوّل، و قیل فی الثانی، و یحتمل أن یکون التشبیه فی محض متابعة نبی آخر و سماع الوحی لکن التخصیص یأبی ذلک کما لا یخفی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وکراهیة القول فیهم بالنبوة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فی أن الأئمة بمن یشبهون ممن مضی وکراهیة القول فیهم بالنبوة؛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 کراهیة القول فیهم بالنبوة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أمیرالمؤمنین علیه السلام عن ذی القرنین نبیاً کان أم ملکاً،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ولا ملک، بل إنما هو عبد أحب الله فأحبه ونصح لله فنصح له، فبعثه الله إلی قومه فضربوه علی قرنه الأیمن، فغاب عنهم ما شاء الله أن یغیب، ثم بعثه الثانیة فضربوه علی قرنه الأیسر، فغاب عنهم ما شاء الله أن یغیب ثم بعثه ثالثة فمکن الله له فی الأرض وفیکم مثله یعنی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وکراهیة القول فیهم بالنبوة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 کراهیة القول فیهم بالنبوة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 کراهیة القول فیهم بالنبوة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الروح التی یسدّد الله بها الأئمة علیهم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الروح التی یسدد الله بها الأئمة علیهم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الروح التی یسدد الله بها الأئمة علیهم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الادباء و محاورات الشعراء و البلغاء،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الدعاء للطبرانی،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مذاهب تفسیر الاسلامی،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للشافعی،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فی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معظّم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استصحاب شرائع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خارج اصول تحقیق مهمّی در این زمینه دارند که در پایگاه اطلاع‌رسانی ایشان موجود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www.fazellankarani.ir</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فقه الاسلامی،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دعوی العلم الإجمالی بوقوع التحریف فیه بنحو إما بإسقاط أوتصحیف و إن کانت غیر بعیدة کما یشهد به بعض الأخبار و یساعده الاعتبار إلا أنه لا یمنع عن حجیة ظواهره لعدم العلم بوقوع خلل فیها بذلک أصلاً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حواشی 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مرحوم ملا حبیب‌الله رشتی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شاگردان مبرّز شیخ انصاری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مراد آیت‌الله شیخ عبدالحسین فقیهی، فرزند شیخ شعبان بن مهدی بن عبدالوهاب گیلانی نجفی و سبط علامه قاضی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دوم شعبان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به دنیا آمد و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قم مشرف شد و در این شهر ابتدا از محضر حاج شیخ عبد الکریم و پس از آن، سال‌ها در درس مرحوم آیت‌الله بروجردی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زندگی این مرد، جالب توجه است آن است که وی از طرف آیت‌الله بروجردی،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ایام حج، طی چندین ماه در مکه و مدینه به سر برده و افزون بر بیان مسائل شرعی، وجوه شرعیه نیز از حجاج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درباره حضور وی در حرمین گفته شده، به نظر می‌رسد وی را باید به نوعی نخستین بنیان‌گذار بعثه به معنای امروزی آن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فیما یشتمل علی التکلیف و الآیات المتضمّن للقصص و شبهها لا حجّیة لظهورها بل الآیات المتضمّنة للعقائد و المعارف لا حجّیة للظهورها؛ إذ المطلوب فیها الاعتقاد لا التعبّد و العمل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الأصول،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فآیات الأحکام لیست طرفاً للعلم الإجمالی بوقوع التحریف، و لو سلّم فلا یضر بحجیتها أیضاً لعدم تصور الحجیة بمعنی جواز الاحتجاج به بین المولی و العبد فی غیر آیات الأحکام فلا یکون أصالة الحجیة فیها معارضة بغیرها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الکتاب فحرفوا، وأما الکعبة فهدموا، وأما العترة فقتلوا، وکل ودائع الله نبذوا، ومنها فقد تبرءوا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65460</Words>
  <Characters>254951</Characters>
  <CharactersWithSpaces>318465</CharactersWithSpaces>
  <Paragraphs>1943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2026-08-19T02:31:26Z</dcterms:created>
  <dc:creator>ghaemiyeh.com</dc:creator>
  <dc:description/>
  <dc:language>en-US</dc:language>
  <cp:lastModifiedBy/>
  <dcterms:modified xsi:type="dcterms:W3CDTF">2026-08-19T06:01:33Z</dcterms:modified>
  <cp:revision>1</cp:revision>
  <dc:subject/>
  <dc:title>بازپژوهی تحریف ناپذیری قرآن</dc:title>
</cp:coreProperties>
</file>

<file path=docProps/custom.xml><?xml version="1.0" encoding="utf-8"?>
<Properties xmlns="http://schemas.openxmlformats.org/officeDocument/2006/custom-properties" xmlns:vt="http://schemas.openxmlformats.org/officeDocument/2006/docPropsVTypes"/>
</file>