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خانواده در پیشگیری از انحرافات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3931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73933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173935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173937_581953129">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2173939_581953129">
            <w:r>
              <w:rPr>
                <w:webHidden/>
                <w:rStyle w:val="IndexLink"/>
                <w:rtl w:val="true"/>
              </w:rPr>
              <w:t>به جای مقدمه</w:t>
            </w:r>
            <w:r>
              <w:rPr>
                <w:rStyle w:val="IndexLink"/>
                <w:rtl w:val="true"/>
              </w:rPr>
              <w:tab/>
            </w:r>
            <w:r>
              <w:rPr>
                <w:rStyle w:val="IndexLink"/>
              </w:rPr>
              <w:t>24</w:t>
            </w:r>
          </w:hyperlink>
        </w:p>
        <w:p>
          <w:pPr>
            <w:pStyle w:val="Contents3"/>
            <w:tabs>
              <w:tab w:val="clear" w:pos="8459"/>
              <w:tab w:val="right" w:pos="9026" w:leader="dot"/>
            </w:tabs>
            <w:rPr/>
          </w:pPr>
          <w:hyperlink w:anchor="__RefHeading___Toc2173941_581953129">
            <w:r>
              <w:rPr>
                <w:webHidden/>
                <w:rStyle w:val="IndexLink"/>
                <w:rtl w:val="true"/>
              </w:rPr>
              <w:t>خانواده در اندیشه دینی</w:t>
            </w:r>
            <w:r>
              <w:rPr>
                <w:rStyle w:val="IndexLink"/>
                <w:rtl w:val="true"/>
              </w:rPr>
              <w:tab/>
            </w:r>
            <w:r>
              <w:rPr>
                <w:rStyle w:val="IndexLink"/>
              </w:rPr>
              <w:t>24</w:t>
            </w:r>
          </w:hyperlink>
        </w:p>
        <w:p>
          <w:pPr>
            <w:pStyle w:val="Contents2"/>
            <w:tabs>
              <w:tab w:val="clear" w:pos="8743"/>
              <w:tab w:val="right" w:pos="9026" w:leader="dot"/>
            </w:tabs>
            <w:rPr/>
          </w:pPr>
          <w:hyperlink w:anchor="__RefHeading___Toc2173943_581953129">
            <w:r>
              <w:rPr>
                <w:webHidden/>
                <w:rStyle w:val="IndexLink"/>
                <w:rtl w:val="true"/>
              </w:rPr>
              <w:t xml:space="preserve">فصل اول </w:t>
            </w:r>
            <w:r>
              <w:rPr>
                <w:rStyle w:val="IndexLink"/>
                <w:rtl w:val="true"/>
              </w:rPr>
              <w:t>:</w:t>
            </w:r>
            <w:r>
              <w:rPr>
                <w:rStyle w:val="IndexLink"/>
                <w:rtl w:val="true"/>
              </w:rPr>
              <w:t>انحرافات فکری</w:t>
            </w:r>
            <w:r>
              <w:rPr>
                <w:rStyle w:val="IndexLink"/>
                <w:rtl w:val="true"/>
              </w:rPr>
              <w:tab/>
            </w:r>
            <w:r>
              <w:rPr>
                <w:rStyle w:val="IndexLink"/>
              </w:rPr>
              <w:t>30</w:t>
            </w:r>
          </w:hyperlink>
        </w:p>
        <w:p>
          <w:pPr>
            <w:pStyle w:val="Contents3"/>
            <w:tabs>
              <w:tab w:val="clear" w:pos="8459"/>
              <w:tab w:val="right" w:pos="9026" w:leader="dot"/>
            </w:tabs>
            <w:rPr/>
          </w:pPr>
          <w:hyperlink w:anchor="__RefHeading___Toc2173945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173947_581953129">
            <w:r>
              <w:rPr>
                <w:webHidden/>
                <w:rStyle w:val="IndexLink"/>
                <w:rtl w:val="true"/>
              </w:rPr>
              <w:t>اهمیت تفکر و اندیشه</w:t>
            </w:r>
            <w:r>
              <w:rPr>
                <w:rStyle w:val="IndexLink"/>
                <w:rtl w:val="true"/>
              </w:rPr>
              <w:tab/>
            </w:r>
            <w:r>
              <w:rPr>
                <w:rStyle w:val="IndexLink"/>
              </w:rPr>
              <w:t>32</w:t>
            </w:r>
          </w:hyperlink>
        </w:p>
        <w:p>
          <w:pPr>
            <w:pStyle w:val="Contents3"/>
            <w:tabs>
              <w:tab w:val="clear" w:pos="8459"/>
              <w:tab w:val="right" w:pos="9026" w:leader="dot"/>
            </w:tabs>
            <w:rPr/>
          </w:pPr>
          <w:hyperlink w:anchor="__RefHeading___Toc2173949_581953129">
            <w:r>
              <w:rPr>
                <w:webHidden/>
                <w:rStyle w:val="IndexLink"/>
                <w:rtl w:val="true"/>
              </w:rPr>
              <w:t>وجوب دفاع از عقیده</w:t>
            </w:r>
            <w:r>
              <w:rPr>
                <w:rStyle w:val="IndexLink"/>
                <w:rtl w:val="true"/>
              </w:rPr>
              <w:tab/>
            </w:r>
            <w:r>
              <w:rPr>
                <w:rStyle w:val="IndexLink"/>
              </w:rPr>
              <w:t>33</w:t>
            </w:r>
          </w:hyperlink>
        </w:p>
        <w:p>
          <w:pPr>
            <w:pStyle w:val="Contents3"/>
            <w:tabs>
              <w:tab w:val="clear" w:pos="8459"/>
              <w:tab w:val="right" w:pos="9026" w:leader="dot"/>
            </w:tabs>
            <w:rPr/>
          </w:pPr>
          <w:hyperlink w:anchor="__RefHeading___Toc2173951_581953129">
            <w:r>
              <w:rPr>
                <w:webHidden/>
                <w:rStyle w:val="IndexLink"/>
                <w:rtl w:val="true"/>
              </w:rPr>
              <w:t>انحراف در مبدا و معاد</w:t>
            </w:r>
            <w:r>
              <w:rPr>
                <w:rStyle w:val="IndexLink"/>
                <w:rtl w:val="true"/>
              </w:rPr>
              <w:tab/>
            </w:r>
            <w:r>
              <w:rPr>
                <w:rStyle w:val="IndexLink"/>
              </w:rPr>
              <w:t>37</w:t>
            </w:r>
          </w:hyperlink>
        </w:p>
        <w:p>
          <w:pPr>
            <w:pStyle w:val="Contents4"/>
            <w:tabs>
              <w:tab w:val="clear" w:pos="8176"/>
              <w:tab w:val="right" w:pos="9026" w:leader="dot"/>
            </w:tabs>
            <w:rPr/>
          </w:pPr>
          <w:hyperlink w:anchor="__RefHeading___Toc2173953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173955_581953129">
            <w:r>
              <w:rPr>
                <w:webHidden/>
                <w:rStyle w:val="IndexLink"/>
              </w:rPr>
              <w:t>1</w:t>
            </w:r>
            <w:r>
              <w:rPr>
                <w:rStyle w:val="IndexLink"/>
                <w:rtl w:val="true"/>
              </w:rPr>
              <w:t xml:space="preserve">. </w:t>
            </w:r>
            <w:r>
              <w:rPr>
                <w:rStyle w:val="IndexLink"/>
                <w:rtl w:val="true"/>
              </w:rPr>
              <w:t>شرک و دوگانگی در پرستش</w:t>
            </w:r>
            <w:r>
              <w:rPr>
                <w:rStyle w:val="IndexLink"/>
                <w:rtl w:val="true"/>
              </w:rPr>
              <w:tab/>
            </w:r>
            <w:r>
              <w:rPr>
                <w:rStyle w:val="IndexLink"/>
              </w:rPr>
              <w:t>37</w:t>
            </w:r>
          </w:hyperlink>
        </w:p>
        <w:p>
          <w:pPr>
            <w:pStyle w:val="Contents4"/>
            <w:tabs>
              <w:tab w:val="clear" w:pos="8176"/>
              <w:tab w:val="right" w:pos="9026" w:leader="dot"/>
            </w:tabs>
            <w:rPr/>
          </w:pPr>
          <w:hyperlink w:anchor="__RefHeading___Toc2173957_581953129">
            <w:r>
              <w:rPr>
                <w:webHidden/>
                <w:rStyle w:val="IndexLink"/>
              </w:rPr>
              <w:t>2</w:t>
            </w:r>
            <w:r>
              <w:rPr>
                <w:rStyle w:val="IndexLink"/>
                <w:rtl w:val="true"/>
              </w:rPr>
              <w:t xml:space="preserve">. </w:t>
            </w:r>
            <w:r>
              <w:rPr>
                <w:rStyle w:val="IndexLink"/>
                <w:rtl w:val="true"/>
              </w:rPr>
              <w:t>کفر و نفی پرستش خداوند</w:t>
            </w:r>
            <w:r>
              <w:rPr>
                <w:rStyle w:val="IndexLink"/>
                <w:rtl w:val="true"/>
              </w:rPr>
              <w:tab/>
            </w:r>
            <w:r>
              <w:rPr>
                <w:rStyle w:val="IndexLink"/>
              </w:rPr>
              <w:t>38</w:t>
            </w:r>
          </w:hyperlink>
        </w:p>
        <w:p>
          <w:pPr>
            <w:pStyle w:val="Contents4"/>
            <w:tabs>
              <w:tab w:val="clear" w:pos="8176"/>
              <w:tab w:val="right" w:pos="9026" w:leader="dot"/>
            </w:tabs>
            <w:rPr/>
          </w:pPr>
          <w:hyperlink w:anchor="__RefHeading___Toc2173959_581953129">
            <w:r>
              <w:rPr>
                <w:webHidden/>
                <w:rStyle w:val="IndexLink"/>
              </w:rPr>
              <w:t>3</w:t>
            </w:r>
            <w:r>
              <w:rPr>
                <w:rStyle w:val="IndexLink"/>
                <w:rtl w:val="true"/>
              </w:rPr>
              <w:t xml:space="preserve">. </w:t>
            </w:r>
            <w:r>
              <w:rPr>
                <w:rStyle w:val="IndexLink"/>
                <w:rtl w:val="true"/>
              </w:rPr>
              <w:t>شک و نفی معاد</w:t>
            </w:r>
            <w:r>
              <w:rPr>
                <w:rStyle w:val="IndexLink"/>
                <w:rtl w:val="true"/>
              </w:rPr>
              <w:tab/>
            </w:r>
            <w:r>
              <w:rPr>
                <w:rStyle w:val="IndexLink"/>
              </w:rPr>
              <w:t>39</w:t>
            </w:r>
          </w:hyperlink>
        </w:p>
        <w:p>
          <w:pPr>
            <w:pStyle w:val="Contents3"/>
            <w:tabs>
              <w:tab w:val="clear" w:pos="8459"/>
              <w:tab w:val="right" w:pos="9026" w:leader="dot"/>
            </w:tabs>
            <w:rPr/>
          </w:pPr>
          <w:hyperlink w:anchor="__RefHeading___Toc2173961_581953129">
            <w:r>
              <w:rPr>
                <w:webHidden/>
                <w:rStyle w:val="IndexLink"/>
                <w:rtl w:val="true"/>
              </w:rPr>
              <w:t>دروغ‌گویی</w:t>
            </w:r>
            <w:r>
              <w:rPr>
                <w:rStyle w:val="IndexLink"/>
                <w:rtl w:val="true"/>
              </w:rPr>
              <w:tab/>
            </w:r>
            <w:r>
              <w:rPr>
                <w:rStyle w:val="IndexLink"/>
              </w:rPr>
              <w:t>41</w:t>
            </w:r>
          </w:hyperlink>
        </w:p>
        <w:p>
          <w:pPr>
            <w:pStyle w:val="Contents4"/>
            <w:tabs>
              <w:tab w:val="clear" w:pos="8176"/>
              <w:tab w:val="right" w:pos="9026" w:leader="dot"/>
            </w:tabs>
            <w:rPr/>
          </w:pPr>
          <w:hyperlink w:anchor="__RefHeading___Toc2173963_581953129">
            <w:r>
              <w:rPr>
                <w:webHidden/>
                <w:rStyle w:val="IndexLink"/>
                <w:rtl w:val="true"/>
              </w:rPr>
              <w:t>مفهوم دروغ</w:t>
            </w:r>
            <w:r>
              <w:rPr>
                <w:rStyle w:val="IndexLink"/>
                <w:rtl w:val="true"/>
              </w:rPr>
              <w:tab/>
            </w:r>
            <w:r>
              <w:rPr>
                <w:rStyle w:val="IndexLink"/>
              </w:rPr>
              <w:t>41</w:t>
            </w:r>
          </w:hyperlink>
        </w:p>
        <w:p>
          <w:pPr>
            <w:pStyle w:val="Contents4"/>
            <w:tabs>
              <w:tab w:val="clear" w:pos="8176"/>
              <w:tab w:val="right" w:pos="9026" w:leader="dot"/>
            </w:tabs>
            <w:rPr/>
          </w:pPr>
          <w:hyperlink w:anchor="__RefHeading___Toc2173965_581953129">
            <w:r>
              <w:rPr>
                <w:webHidden/>
                <w:rStyle w:val="IndexLink"/>
                <w:rtl w:val="true"/>
              </w:rPr>
              <w:t>عوامل دروغ‌گویی</w:t>
            </w:r>
            <w:r>
              <w:rPr>
                <w:rStyle w:val="IndexLink"/>
                <w:rtl w:val="true"/>
              </w:rPr>
              <w:tab/>
            </w:r>
            <w:r>
              <w:rPr>
                <w:rStyle w:val="IndexLink"/>
              </w:rPr>
              <w:t>44</w:t>
            </w:r>
          </w:hyperlink>
        </w:p>
        <w:p>
          <w:pPr>
            <w:pStyle w:val="Contents5"/>
            <w:tabs>
              <w:tab w:val="clear" w:pos="7892"/>
              <w:tab w:val="right" w:pos="9026" w:leader="dot"/>
            </w:tabs>
            <w:rPr/>
          </w:pPr>
          <w:hyperlink w:anchor="__RefHeading___Toc2173967_58195312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173969_581953129">
            <w:r>
              <w:rPr>
                <w:webHidden/>
                <w:rStyle w:val="IndexLink"/>
              </w:rPr>
              <w:t>1</w:t>
            </w:r>
            <w:r>
              <w:rPr>
                <w:rStyle w:val="IndexLink"/>
                <w:rtl w:val="true"/>
              </w:rPr>
              <w:t xml:space="preserve">. </w:t>
            </w:r>
            <w:r>
              <w:rPr>
                <w:rStyle w:val="IndexLink"/>
                <w:rtl w:val="true"/>
              </w:rPr>
              <w:t>ضعف اعتقادی والدین</w:t>
            </w:r>
            <w:r>
              <w:rPr>
                <w:rStyle w:val="IndexLink"/>
                <w:rtl w:val="true"/>
              </w:rPr>
              <w:tab/>
            </w:r>
            <w:r>
              <w:rPr>
                <w:rStyle w:val="IndexLink"/>
              </w:rPr>
              <w:t>44</w:t>
            </w:r>
          </w:hyperlink>
        </w:p>
        <w:p>
          <w:pPr>
            <w:pStyle w:val="Contents5"/>
            <w:tabs>
              <w:tab w:val="clear" w:pos="7892"/>
              <w:tab w:val="right" w:pos="9026" w:leader="dot"/>
            </w:tabs>
            <w:rPr/>
          </w:pPr>
          <w:hyperlink w:anchor="__RefHeading___Toc2173971_581953129">
            <w:r>
              <w:rPr>
                <w:webHidden/>
                <w:rStyle w:val="IndexLink"/>
              </w:rPr>
              <w:t>2</w:t>
            </w:r>
            <w:r>
              <w:rPr>
                <w:rStyle w:val="IndexLink"/>
                <w:rtl w:val="true"/>
              </w:rPr>
              <w:t xml:space="preserve">. </w:t>
            </w:r>
            <w:r>
              <w:rPr>
                <w:rStyle w:val="IndexLink"/>
                <w:rtl w:val="true"/>
              </w:rPr>
              <w:t>عقده حقارت</w:t>
            </w:r>
            <w:r>
              <w:rPr>
                <w:rStyle w:val="IndexLink"/>
                <w:rtl w:val="true"/>
              </w:rPr>
              <w:tab/>
            </w:r>
            <w:r>
              <w:rPr>
                <w:rStyle w:val="IndexLink"/>
              </w:rPr>
              <w:t>44</w:t>
            </w:r>
          </w:hyperlink>
        </w:p>
        <w:p>
          <w:pPr>
            <w:pStyle w:val="Contents5"/>
            <w:tabs>
              <w:tab w:val="clear" w:pos="7892"/>
              <w:tab w:val="right" w:pos="9026" w:leader="dot"/>
            </w:tabs>
            <w:rPr/>
          </w:pPr>
          <w:hyperlink w:anchor="__RefHeading___Toc2173973_581953129">
            <w:r>
              <w:rPr>
                <w:webHidden/>
                <w:rStyle w:val="IndexLink"/>
              </w:rPr>
              <w:t>3</w:t>
            </w:r>
            <w:r>
              <w:rPr>
                <w:rStyle w:val="IndexLink"/>
                <w:rtl w:val="true"/>
              </w:rPr>
              <w:t xml:space="preserve">. </w:t>
            </w:r>
            <w:r>
              <w:rPr>
                <w:rStyle w:val="IndexLink"/>
                <w:rtl w:val="true"/>
              </w:rPr>
              <w:t>تکالیف طاقت‌فرسا</w:t>
            </w:r>
            <w:r>
              <w:rPr>
                <w:rStyle w:val="IndexLink"/>
                <w:rtl w:val="true"/>
              </w:rPr>
              <w:tab/>
            </w:r>
            <w:r>
              <w:rPr>
                <w:rStyle w:val="IndexLink"/>
              </w:rPr>
              <w:t>45</w:t>
            </w:r>
          </w:hyperlink>
        </w:p>
        <w:p>
          <w:pPr>
            <w:pStyle w:val="Contents5"/>
            <w:tabs>
              <w:tab w:val="clear" w:pos="7892"/>
              <w:tab w:val="right" w:pos="9026" w:leader="dot"/>
            </w:tabs>
            <w:rPr/>
          </w:pPr>
          <w:hyperlink w:anchor="__RefHeading___Toc2173975_581953129">
            <w:r>
              <w:rPr>
                <w:webHidden/>
                <w:rStyle w:val="IndexLink"/>
              </w:rPr>
              <w:t>4</w:t>
            </w:r>
            <w:r>
              <w:rPr>
                <w:rStyle w:val="IndexLink"/>
                <w:rtl w:val="true"/>
              </w:rPr>
              <w:t xml:space="preserve">. </w:t>
            </w:r>
            <w:r>
              <w:rPr>
                <w:rStyle w:val="IndexLink"/>
                <w:rtl w:val="true"/>
              </w:rPr>
              <w:t>ترس از مجازات</w:t>
            </w:r>
            <w:r>
              <w:rPr>
                <w:rStyle w:val="IndexLink"/>
                <w:rtl w:val="true"/>
              </w:rPr>
              <w:tab/>
            </w:r>
            <w:r>
              <w:rPr>
                <w:rStyle w:val="IndexLink"/>
              </w:rPr>
              <w:t>45</w:t>
            </w:r>
          </w:hyperlink>
        </w:p>
        <w:p>
          <w:pPr>
            <w:pStyle w:val="Contents5"/>
            <w:tabs>
              <w:tab w:val="clear" w:pos="7892"/>
              <w:tab w:val="right" w:pos="9026" w:leader="dot"/>
            </w:tabs>
            <w:rPr/>
          </w:pPr>
          <w:hyperlink w:anchor="__RefHeading___Toc2173977_581953129">
            <w:r>
              <w:rPr>
                <w:webHidden/>
                <w:rStyle w:val="IndexLink"/>
              </w:rPr>
              <w:t>5</w:t>
            </w:r>
            <w:r>
              <w:rPr>
                <w:rStyle w:val="IndexLink"/>
                <w:rtl w:val="true"/>
              </w:rPr>
              <w:t xml:space="preserve">. </w:t>
            </w:r>
            <w:r>
              <w:rPr>
                <w:rStyle w:val="IndexLink"/>
                <w:rtl w:val="true"/>
              </w:rPr>
              <w:t>تأمین نیاز</w:t>
            </w:r>
            <w:r>
              <w:rPr>
                <w:rStyle w:val="IndexLink"/>
                <w:rtl w:val="true"/>
              </w:rPr>
              <w:tab/>
            </w:r>
            <w:r>
              <w:rPr>
                <w:rStyle w:val="IndexLink"/>
              </w:rPr>
              <w:t>46</w:t>
            </w:r>
          </w:hyperlink>
        </w:p>
        <w:p>
          <w:pPr>
            <w:pStyle w:val="Contents5"/>
            <w:tabs>
              <w:tab w:val="clear" w:pos="7892"/>
              <w:tab w:val="right" w:pos="9026" w:leader="dot"/>
            </w:tabs>
            <w:rPr/>
          </w:pPr>
          <w:hyperlink w:anchor="__RefHeading___Toc2173979_581953129">
            <w:r>
              <w:rPr>
                <w:webHidden/>
                <w:rStyle w:val="IndexLink"/>
              </w:rPr>
              <w:t>6</w:t>
            </w:r>
            <w:r>
              <w:rPr>
                <w:rStyle w:val="IndexLink"/>
                <w:rtl w:val="true"/>
              </w:rPr>
              <w:t xml:space="preserve">. </w:t>
            </w:r>
            <w:r>
              <w:rPr>
                <w:rStyle w:val="IndexLink"/>
                <w:rtl w:val="true"/>
              </w:rPr>
              <w:t>کم‌رویی و خجالت</w:t>
            </w:r>
            <w:r>
              <w:rPr>
                <w:rStyle w:val="IndexLink"/>
                <w:rtl w:val="true"/>
              </w:rPr>
              <w:tab/>
            </w:r>
            <w:r>
              <w:rPr>
                <w:rStyle w:val="IndexLink"/>
              </w:rPr>
              <w:t>46</w:t>
            </w:r>
          </w:hyperlink>
        </w:p>
        <w:p>
          <w:pPr>
            <w:pStyle w:val="Contents4"/>
            <w:tabs>
              <w:tab w:val="clear" w:pos="8176"/>
              <w:tab w:val="right" w:pos="9026" w:leader="dot"/>
            </w:tabs>
            <w:rPr/>
          </w:pPr>
          <w:hyperlink w:anchor="__RefHeading___Toc2173981_581953129">
            <w:r>
              <w:rPr>
                <w:webHidden/>
                <w:rStyle w:val="IndexLink"/>
                <w:rtl w:val="true"/>
              </w:rPr>
              <w:t>دروغ‌های عملی</w:t>
            </w:r>
            <w:r>
              <w:rPr>
                <w:rStyle w:val="IndexLink"/>
                <w:rtl w:val="true"/>
              </w:rPr>
              <w:tab/>
            </w:r>
            <w:r>
              <w:rPr>
                <w:rStyle w:val="IndexLink"/>
              </w:rPr>
              <w:t>46</w:t>
            </w:r>
          </w:hyperlink>
        </w:p>
        <w:p>
          <w:pPr>
            <w:pStyle w:val="Contents5"/>
            <w:tabs>
              <w:tab w:val="clear" w:pos="7892"/>
              <w:tab w:val="right" w:pos="9026" w:leader="dot"/>
            </w:tabs>
            <w:rPr/>
          </w:pPr>
          <w:hyperlink w:anchor="__RefHeading___Toc2173983_581953129">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2173985_581953129">
            <w:r>
              <w:rPr>
                <w:webHidden/>
                <w:rStyle w:val="IndexLink"/>
                <w:rtl w:val="true"/>
              </w:rPr>
              <w:t>تدلیس</w:t>
            </w:r>
            <w:r>
              <w:rPr>
                <w:rStyle w:val="IndexLink"/>
                <w:rtl w:val="true"/>
              </w:rPr>
              <w:tab/>
            </w:r>
            <w:r>
              <w:rPr>
                <w:rStyle w:val="IndexLink"/>
              </w:rPr>
              <w:t>46</w:t>
            </w:r>
          </w:hyperlink>
        </w:p>
        <w:p>
          <w:pPr>
            <w:pStyle w:val="Contents5"/>
            <w:tabs>
              <w:tab w:val="clear" w:pos="7892"/>
              <w:tab w:val="right" w:pos="9026" w:leader="dot"/>
            </w:tabs>
            <w:rPr/>
          </w:pPr>
          <w:hyperlink w:anchor="__RefHeading___Toc2173987_581953129">
            <w:r>
              <w:rPr>
                <w:webHidden/>
                <w:rStyle w:val="IndexLink"/>
                <w:rtl w:val="true"/>
              </w:rPr>
              <w:t>کم‌فروشی</w:t>
            </w:r>
            <w:r>
              <w:rPr>
                <w:rStyle w:val="IndexLink"/>
                <w:rtl w:val="true"/>
              </w:rPr>
              <w:tab/>
            </w:r>
            <w:r>
              <w:rPr>
                <w:rStyle w:val="IndexLink"/>
              </w:rPr>
              <w:t>47</w:t>
            </w:r>
          </w:hyperlink>
        </w:p>
        <w:p>
          <w:pPr>
            <w:pStyle w:val="Contents5"/>
            <w:tabs>
              <w:tab w:val="clear" w:pos="7892"/>
              <w:tab w:val="right" w:pos="9026" w:leader="dot"/>
            </w:tabs>
            <w:rPr/>
          </w:pPr>
          <w:hyperlink w:anchor="__RefHeading___Toc2173989_581953129">
            <w:r>
              <w:rPr>
                <w:webHidden/>
                <w:rStyle w:val="IndexLink"/>
                <w:rtl w:val="true"/>
              </w:rPr>
              <w:t>غش</w:t>
            </w:r>
            <w:r>
              <w:rPr>
                <w:rStyle w:val="IndexLink"/>
                <w:rtl w:val="true"/>
              </w:rPr>
              <w:tab/>
            </w:r>
            <w:r>
              <w:rPr>
                <w:rStyle w:val="IndexLink"/>
              </w:rPr>
              <w:t>47</w:t>
            </w:r>
          </w:hyperlink>
        </w:p>
        <w:p>
          <w:pPr>
            <w:pStyle w:val="Contents6"/>
            <w:tabs>
              <w:tab w:val="clear" w:pos="7609"/>
              <w:tab w:val="right" w:pos="9026" w:leader="dot"/>
            </w:tabs>
            <w:rPr/>
          </w:pPr>
          <w:hyperlink w:anchor="__RefHeading___Toc2173991_581953129">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2173993_581953129">
            <w:r>
              <w:rPr>
                <w:webHidden/>
                <w:rStyle w:val="IndexLink"/>
                <w:rtl w:val="true"/>
              </w:rPr>
              <w:t>تظاهرهای اداری</w:t>
            </w:r>
            <w:r>
              <w:rPr>
                <w:rStyle w:val="IndexLink"/>
                <w:rtl w:val="true"/>
              </w:rPr>
              <w:tab/>
            </w:r>
            <w:r>
              <w:rPr>
                <w:rStyle w:val="IndexLink"/>
              </w:rPr>
              <w:t>47</w:t>
            </w:r>
          </w:hyperlink>
        </w:p>
        <w:p>
          <w:pPr>
            <w:pStyle w:val="Contents6"/>
            <w:tabs>
              <w:tab w:val="clear" w:pos="7609"/>
              <w:tab w:val="right" w:pos="9026" w:leader="dot"/>
            </w:tabs>
            <w:rPr/>
          </w:pPr>
          <w:hyperlink w:anchor="__RefHeading___Toc2173995_581953129">
            <w:r>
              <w:rPr>
                <w:webHidden/>
                <w:rStyle w:val="IndexLink"/>
                <w:rtl w:val="true"/>
              </w:rPr>
              <w:t>تبلیغات دروغین</w:t>
            </w:r>
            <w:r>
              <w:rPr>
                <w:rStyle w:val="IndexLink"/>
                <w:rtl w:val="true"/>
              </w:rPr>
              <w:tab/>
            </w:r>
            <w:r>
              <w:rPr>
                <w:rStyle w:val="IndexLink"/>
              </w:rPr>
              <w:t>47</w:t>
            </w:r>
          </w:hyperlink>
        </w:p>
        <w:p>
          <w:pPr>
            <w:pStyle w:val="Contents6"/>
            <w:tabs>
              <w:tab w:val="clear" w:pos="7609"/>
              <w:tab w:val="right" w:pos="9026" w:leader="dot"/>
            </w:tabs>
            <w:rPr/>
          </w:pPr>
          <w:hyperlink w:anchor="__RefHeading___Toc2173997_581953129">
            <w:r>
              <w:rPr>
                <w:webHidden/>
                <w:rStyle w:val="IndexLink"/>
                <w:rtl w:val="true"/>
              </w:rPr>
              <w:t>گواهی دروغ</w:t>
            </w:r>
            <w:r>
              <w:rPr>
                <w:rStyle w:val="IndexLink"/>
                <w:rtl w:val="true"/>
              </w:rPr>
              <w:tab/>
            </w:r>
            <w:r>
              <w:rPr>
                <w:rStyle w:val="IndexLink"/>
              </w:rPr>
              <w:t>47</w:t>
            </w:r>
          </w:hyperlink>
        </w:p>
        <w:p>
          <w:pPr>
            <w:pStyle w:val="Contents6"/>
            <w:tabs>
              <w:tab w:val="clear" w:pos="7609"/>
              <w:tab w:val="right" w:pos="9026" w:leader="dot"/>
            </w:tabs>
            <w:rPr/>
          </w:pPr>
          <w:hyperlink w:anchor="__RefHeading___Toc2173999_581953129">
            <w:r>
              <w:rPr>
                <w:webHidden/>
                <w:rStyle w:val="IndexLink"/>
                <w:rtl w:val="true"/>
              </w:rPr>
              <w:t>دروغ‌های نوشتاری</w:t>
            </w:r>
            <w:r>
              <w:rPr>
                <w:rStyle w:val="IndexLink"/>
                <w:rtl w:val="true"/>
              </w:rPr>
              <w:tab/>
            </w:r>
            <w:r>
              <w:rPr>
                <w:rStyle w:val="IndexLink"/>
              </w:rPr>
              <w:t>48</w:t>
            </w:r>
          </w:hyperlink>
        </w:p>
        <w:p>
          <w:pPr>
            <w:pStyle w:val="Contents4"/>
            <w:tabs>
              <w:tab w:val="clear" w:pos="8176"/>
              <w:tab w:val="right" w:pos="9026" w:leader="dot"/>
            </w:tabs>
            <w:rPr/>
          </w:pPr>
          <w:hyperlink w:anchor="__RefHeading___Toc2174001_581953129">
            <w:r>
              <w:rPr>
                <w:webHidden/>
                <w:rStyle w:val="IndexLink"/>
                <w:rtl w:val="true"/>
              </w:rPr>
              <w:t>عواقب دروغ</w:t>
            </w:r>
            <w:r>
              <w:rPr>
                <w:rStyle w:val="IndexLink"/>
                <w:rtl w:val="true"/>
              </w:rPr>
              <w:tab/>
            </w:r>
            <w:r>
              <w:rPr>
                <w:rStyle w:val="IndexLink"/>
              </w:rPr>
              <w:t>48</w:t>
            </w:r>
          </w:hyperlink>
        </w:p>
        <w:p>
          <w:pPr>
            <w:pStyle w:val="Contents5"/>
            <w:tabs>
              <w:tab w:val="clear" w:pos="7892"/>
              <w:tab w:val="right" w:pos="9026" w:leader="dot"/>
            </w:tabs>
            <w:rPr/>
          </w:pPr>
          <w:hyperlink w:anchor="__RefHeading___Toc2174003_581953129">
            <w:r>
              <w:rPr>
                <w:webHidden/>
                <w:rStyle w:val="IndexLink"/>
                <w:rtl w:val="true"/>
              </w:rPr>
              <w:t>محرومیت از لطف الهی</w:t>
            </w:r>
            <w:r>
              <w:rPr>
                <w:rStyle w:val="IndexLink"/>
                <w:rtl w:val="true"/>
              </w:rPr>
              <w:tab/>
            </w:r>
            <w:r>
              <w:rPr>
                <w:rStyle w:val="IndexLink"/>
              </w:rPr>
              <w:t>48</w:t>
            </w:r>
          </w:hyperlink>
        </w:p>
        <w:p>
          <w:pPr>
            <w:pStyle w:val="Contents5"/>
            <w:tabs>
              <w:tab w:val="clear" w:pos="7892"/>
              <w:tab w:val="right" w:pos="9026" w:leader="dot"/>
            </w:tabs>
            <w:rPr/>
          </w:pPr>
          <w:hyperlink w:anchor="__RefHeading___Toc2174005_581953129">
            <w:r>
              <w:rPr>
                <w:webHidden/>
                <w:rStyle w:val="IndexLink"/>
                <w:rtl w:val="true"/>
              </w:rPr>
              <w:t>رسوایی</w:t>
            </w:r>
            <w:r>
              <w:rPr>
                <w:rStyle w:val="IndexLink"/>
                <w:rtl w:val="true"/>
              </w:rPr>
              <w:tab/>
            </w:r>
            <w:r>
              <w:rPr>
                <w:rStyle w:val="IndexLink"/>
              </w:rPr>
              <w:t>49</w:t>
            </w:r>
          </w:hyperlink>
        </w:p>
        <w:p>
          <w:pPr>
            <w:pStyle w:val="Contents5"/>
            <w:tabs>
              <w:tab w:val="clear" w:pos="7892"/>
              <w:tab w:val="right" w:pos="9026" w:leader="dot"/>
            </w:tabs>
            <w:rPr/>
          </w:pPr>
          <w:hyperlink w:anchor="__RefHeading___Toc2174007_581953129">
            <w:r>
              <w:rPr>
                <w:webHidden/>
                <w:rStyle w:val="IndexLink"/>
                <w:rtl w:val="true"/>
              </w:rPr>
              <w:t>بی‌آبرویی</w:t>
            </w:r>
            <w:r>
              <w:rPr>
                <w:rStyle w:val="IndexLink"/>
                <w:rtl w:val="true"/>
              </w:rPr>
              <w:tab/>
            </w:r>
            <w:r>
              <w:rPr>
                <w:rStyle w:val="IndexLink"/>
              </w:rPr>
              <w:t>49</w:t>
            </w:r>
          </w:hyperlink>
        </w:p>
        <w:p>
          <w:pPr>
            <w:pStyle w:val="Contents5"/>
            <w:tabs>
              <w:tab w:val="clear" w:pos="7892"/>
              <w:tab w:val="right" w:pos="9026" w:leader="dot"/>
            </w:tabs>
            <w:rPr/>
          </w:pPr>
          <w:hyperlink w:anchor="__RefHeading___Toc2174009_581953129">
            <w:r>
              <w:rPr>
                <w:webHidden/>
                <w:rStyle w:val="IndexLink"/>
                <w:rtl w:val="true"/>
              </w:rPr>
              <w:t>بی‌ارزشی سخن</w:t>
            </w:r>
            <w:r>
              <w:rPr>
                <w:rStyle w:val="IndexLink"/>
                <w:rtl w:val="true"/>
              </w:rPr>
              <w:tab/>
            </w:r>
            <w:r>
              <w:rPr>
                <w:rStyle w:val="IndexLink"/>
              </w:rPr>
              <w:t>50</w:t>
            </w:r>
          </w:hyperlink>
        </w:p>
        <w:p>
          <w:pPr>
            <w:pStyle w:val="Contents5"/>
            <w:tabs>
              <w:tab w:val="clear" w:pos="7892"/>
              <w:tab w:val="right" w:pos="9026" w:leader="dot"/>
            </w:tabs>
            <w:rPr/>
          </w:pPr>
          <w:hyperlink w:anchor="__RefHeading___Toc2174011_581953129">
            <w:r>
              <w:rPr>
                <w:webHidden/>
                <w:rStyle w:val="IndexLink"/>
                <w:rtl w:val="true"/>
              </w:rPr>
              <w:t>سلب اعتماد عمومی</w:t>
            </w:r>
            <w:r>
              <w:rPr>
                <w:rStyle w:val="IndexLink"/>
                <w:rtl w:val="true"/>
              </w:rPr>
              <w:tab/>
            </w:r>
            <w:r>
              <w:rPr>
                <w:rStyle w:val="IndexLink"/>
              </w:rPr>
              <w:t>50</w:t>
            </w:r>
          </w:hyperlink>
        </w:p>
        <w:p>
          <w:pPr>
            <w:pStyle w:val="Contents5"/>
            <w:tabs>
              <w:tab w:val="clear" w:pos="7892"/>
              <w:tab w:val="right" w:pos="9026" w:leader="dot"/>
            </w:tabs>
            <w:rPr/>
          </w:pPr>
          <w:hyperlink w:anchor="__RefHeading___Toc2174013_581953129">
            <w:r>
              <w:rPr>
                <w:webHidden/>
                <w:rStyle w:val="IndexLink"/>
                <w:rtl w:val="true"/>
              </w:rPr>
              <w:t>بد بینی مردم</w:t>
            </w:r>
            <w:r>
              <w:rPr>
                <w:rStyle w:val="IndexLink"/>
                <w:rtl w:val="true"/>
              </w:rPr>
              <w:tab/>
            </w:r>
            <w:r>
              <w:rPr>
                <w:rStyle w:val="IndexLink"/>
              </w:rPr>
              <w:t>51</w:t>
            </w:r>
          </w:hyperlink>
        </w:p>
        <w:p>
          <w:pPr>
            <w:pStyle w:val="Contents4"/>
            <w:tabs>
              <w:tab w:val="clear" w:pos="8176"/>
              <w:tab w:val="right" w:pos="9026" w:leader="dot"/>
            </w:tabs>
            <w:rPr/>
          </w:pPr>
          <w:hyperlink w:anchor="__RefHeading___Toc2174015_581953129">
            <w:r>
              <w:rPr>
                <w:webHidden/>
                <w:rStyle w:val="IndexLink"/>
                <w:rtl w:val="true"/>
              </w:rPr>
              <w:t>وظایف پیشگیرانه والدین</w:t>
            </w:r>
            <w:r>
              <w:rPr>
                <w:rStyle w:val="IndexLink"/>
                <w:rtl w:val="true"/>
              </w:rPr>
              <w:tab/>
            </w:r>
            <w:r>
              <w:rPr>
                <w:rStyle w:val="IndexLink"/>
              </w:rPr>
              <w:t>51</w:t>
            </w:r>
          </w:hyperlink>
        </w:p>
        <w:p>
          <w:pPr>
            <w:pStyle w:val="Contents5"/>
            <w:tabs>
              <w:tab w:val="clear" w:pos="7892"/>
              <w:tab w:val="right" w:pos="9026" w:leader="dot"/>
            </w:tabs>
            <w:rPr/>
          </w:pPr>
          <w:hyperlink w:anchor="__RefHeading___Toc2174017_58195312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174019_581953129">
            <w:r>
              <w:rPr>
                <w:webHidden/>
                <w:rStyle w:val="IndexLink"/>
              </w:rPr>
              <w:t>1</w:t>
            </w:r>
            <w:r>
              <w:rPr>
                <w:rStyle w:val="IndexLink"/>
                <w:rtl w:val="true"/>
              </w:rPr>
              <w:t xml:space="preserve">. </w:t>
            </w:r>
            <w:r>
              <w:rPr>
                <w:rStyle w:val="IndexLink"/>
                <w:rtl w:val="true"/>
              </w:rPr>
              <w:t>تقویت باورهای دینی</w:t>
            </w:r>
            <w:r>
              <w:rPr>
                <w:rStyle w:val="IndexLink"/>
                <w:rtl w:val="true"/>
              </w:rPr>
              <w:tab/>
            </w:r>
            <w:r>
              <w:rPr>
                <w:rStyle w:val="IndexLink"/>
              </w:rPr>
              <w:t>52</w:t>
            </w:r>
          </w:hyperlink>
        </w:p>
        <w:p>
          <w:pPr>
            <w:pStyle w:val="Contents5"/>
            <w:tabs>
              <w:tab w:val="clear" w:pos="7892"/>
              <w:tab w:val="right" w:pos="9026" w:leader="dot"/>
            </w:tabs>
            <w:rPr/>
          </w:pPr>
          <w:hyperlink w:anchor="__RefHeading___Toc2174021_581953129">
            <w:r>
              <w:rPr>
                <w:webHidden/>
                <w:rStyle w:val="IndexLink"/>
              </w:rPr>
              <w:t>2</w:t>
            </w:r>
            <w:r>
              <w:rPr>
                <w:rStyle w:val="IndexLink"/>
                <w:rtl w:val="true"/>
              </w:rPr>
              <w:t xml:space="preserve">. </w:t>
            </w:r>
            <w:r>
              <w:rPr>
                <w:rStyle w:val="IndexLink"/>
                <w:rtl w:val="true"/>
              </w:rPr>
              <w:t>پرهیز از رفتارهای دروغ‌آموز</w:t>
            </w:r>
            <w:r>
              <w:rPr>
                <w:rStyle w:val="IndexLink"/>
                <w:rtl w:val="true"/>
              </w:rPr>
              <w:tab/>
            </w:r>
            <w:r>
              <w:rPr>
                <w:rStyle w:val="IndexLink"/>
              </w:rPr>
              <w:t>52</w:t>
            </w:r>
          </w:hyperlink>
        </w:p>
        <w:p>
          <w:pPr>
            <w:pStyle w:val="Contents5"/>
            <w:tabs>
              <w:tab w:val="clear" w:pos="7892"/>
              <w:tab w:val="right" w:pos="9026" w:leader="dot"/>
            </w:tabs>
            <w:rPr/>
          </w:pPr>
          <w:hyperlink w:anchor="__RefHeading___Toc2174023_581953129">
            <w:r>
              <w:rPr>
                <w:webHidden/>
                <w:rStyle w:val="IndexLink"/>
              </w:rPr>
              <w:t>3</w:t>
            </w:r>
            <w:r>
              <w:rPr>
                <w:rStyle w:val="IndexLink"/>
                <w:rtl w:val="true"/>
              </w:rPr>
              <w:t xml:space="preserve">. </w:t>
            </w:r>
            <w:r>
              <w:rPr>
                <w:rStyle w:val="IndexLink"/>
                <w:rtl w:val="true"/>
              </w:rPr>
              <w:t>وفا به عهد و پیمان</w:t>
            </w:r>
            <w:r>
              <w:rPr>
                <w:rStyle w:val="IndexLink"/>
                <w:rtl w:val="true"/>
              </w:rPr>
              <w:tab/>
            </w:r>
            <w:r>
              <w:rPr>
                <w:rStyle w:val="IndexLink"/>
              </w:rPr>
              <w:t>53</w:t>
            </w:r>
          </w:hyperlink>
        </w:p>
        <w:p>
          <w:pPr>
            <w:pStyle w:val="Contents5"/>
            <w:tabs>
              <w:tab w:val="clear" w:pos="7892"/>
              <w:tab w:val="right" w:pos="9026" w:leader="dot"/>
            </w:tabs>
            <w:rPr/>
          </w:pPr>
          <w:hyperlink w:anchor="__RefHeading___Toc2174025_581953129">
            <w:r>
              <w:rPr>
                <w:webHidden/>
                <w:rStyle w:val="IndexLink"/>
              </w:rPr>
              <w:t>4</w:t>
            </w:r>
            <w:r>
              <w:rPr>
                <w:rStyle w:val="IndexLink"/>
                <w:rtl w:val="true"/>
              </w:rPr>
              <w:t xml:space="preserve">. </w:t>
            </w:r>
            <w:r>
              <w:rPr>
                <w:rStyle w:val="IndexLink"/>
                <w:rtl w:val="true"/>
              </w:rPr>
              <w:t>انضباط متعادل</w:t>
            </w:r>
            <w:r>
              <w:rPr>
                <w:rStyle w:val="IndexLink"/>
                <w:rtl w:val="true"/>
              </w:rPr>
              <w:tab/>
            </w:r>
            <w:r>
              <w:rPr>
                <w:rStyle w:val="IndexLink"/>
              </w:rPr>
              <w:t>54</w:t>
            </w:r>
          </w:hyperlink>
        </w:p>
        <w:p>
          <w:pPr>
            <w:pStyle w:val="Contents5"/>
            <w:tabs>
              <w:tab w:val="clear" w:pos="7892"/>
              <w:tab w:val="right" w:pos="9026" w:leader="dot"/>
            </w:tabs>
            <w:rPr/>
          </w:pPr>
          <w:hyperlink w:anchor="__RefHeading___Toc2174027_581953129">
            <w:r>
              <w:rPr>
                <w:webHidden/>
                <w:rStyle w:val="IndexLink"/>
              </w:rPr>
              <w:t>5</w:t>
            </w:r>
            <w:r>
              <w:rPr>
                <w:rStyle w:val="IndexLink"/>
                <w:rtl w:val="true"/>
              </w:rPr>
              <w:t xml:space="preserve">. </w:t>
            </w:r>
            <w:r>
              <w:rPr>
                <w:rStyle w:val="IndexLink"/>
                <w:rtl w:val="true"/>
              </w:rPr>
              <w:t>علت‌یابی دروغ</w:t>
            </w:r>
            <w:r>
              <w:rPr>
                <w:rStyle w:val="IndexLink"/>
                <w:rtl w:val="true"/>
              </w:rPr>
              <w:tab/>
            </w:r>
            <w:r>
              <w:rPr>
                <w:rStyle w:val="IndexLink"/>
              </w:rPr>
              <w:t>54</w:t>
            </w:r>
          </w:hyperlink>
        </w:p>
        <w:p>
          <w:pPr>
            <w:pStyle w:val="Contents5"/>
            <w:tabs>
              <w:tab w:val="clear" w:pos="7892"/>
              <w:tab w:val="right" w:pos="9026" w:leader="dot"/>
            </w:tabs>
            <w:rPr/>
          </w:pPr>
          <w:hyperlink w:anchor="__RefHeading___Toc2174029_581953129">
            <w:r>
              <w:rPr>
                <w:webHidden/>
                <w:rStyle w:val="IndexLink"/>
              </w:rPr>
              <w:t>6</w:t>
            </w:r>
            <w:r>
              <w:rPr>
                <w:rStyle w:val="IndexLink"/>
                <w:rtl w:val="true"/>
              </w:rPr>
              <w:t xml:space="preserve">. </w:t>
            </w:r>
            <w:r>
              <w:rPr>
                <w:rStyle w:val="IndexLink"/>
                <w:rtl w:val="true"/>
              </w:rPr>
              <w:t>پرهیز از نسبت دروغ گویی</w:t>
            </w:r>
            <w:r>
              <w:rPr>
                <w:rStyle w:val="IndexLink"/>
                <w:rtl w:val="true"/>
              </w:rPr>
              <w:tab/>
            </w:r>
            <w:r>
              <w:rPr>
                <w:rStyle w:val="IndexLink"/>
              </w:rPr>
              <w:t>54</w:t>
            </w:r>
          </w:hyperlink>
        </w:p>
        <w:p>
          <w:pPr>
            <w:pStyle w:val="Contents5"/>
            <w:tabs>
              <w:tab w:val="clear" w:pos="7892"/>
              <w:tab w:val="right" w:pos="9026" w:leader="dot"/>
            </w:tabs>
            <w:rPr/>
          </w:pPr>
          <w:hyperlink w:anchor="__RefHeading___Toc2174031_581953129">
            <w:r>
              <w:rPr>
                <w:webHidden/>
                <w:rStyle w:val="IndexLink"/>
              </w:rPr>
              <w:t>7</w:t>
            </w:r>
            <w:r>
              <w:rPr>
                <w:rStyle w:val="IndexLink"/>
                <w:rtl w:val="true"/>
              </w:rPr>
              <w:t xml:space="preserve">. </w:t>
            </w:r>
            <w:r>
              <w:rPr>
                <w:rStyle w:val="IndexLink"/>
                <w:rtl w:val="true"/>
              </w:rPr>
              <w:t>افزایش قدرت اعتماد به نفس</w:t>
            </w:r>
            <w:r>
              <w:rPr>
                <w:rStyle w:val="IndexLink"/>
                <w:rtl w:val="true"/>
              </w:rPr>
              <w:tab/>
            </w:r>
            <w:r>
              <w:rPr>
                <w:rStyle w:val="IndexLink"/>
              </w:rPr>
              <w:t>55</w:t>
            </w:r>
          </w:hyperlink>
        </w:p>
        <w:p>
          <w:pPr>
            <w:pStyle w:val="Contents2"/>
            <w:tabs>
              <w:tab w:val="clear" w:pos="8743"/>
              <w:tab w:val="right" w:pos="9026" w:leader="dot"/>
            </w:tabs>
            <w:rPr/>
          </w:pPr>
          <w:hyperlink w:anchor="__RefHeading___Toc2174033_581953129">
            <w:r>
              <w:rPr>
                <w:webHidden/>
                <w:rStyle w:val="IndexLink"/>
                <w:rtl w:val="true"/>
              </w:rPr>
              <w:t xml:space="preserve">فصل دوم </w:t>
            </w:r>
            <w:r>
              <w:rPr>
                <w:rStyle w:val="IndexLink"/>
                <w:rtl w:val="true"/>
              </w:rPr>
              <w:t xml:space="preserve">: </w:t>
            </w:r>
            <w:r>
              <w:rPr>
                <w:rStyle w:val="IndexLink"/>
                <w:rtl w:val="true"/>
              </w:rPr>
              <w:t>انحرافات اجتماعی</w:t>
            </w:r>
            <w:r>
              <w:rPr>
                <w:rStyle w:val="IndexLink"/>
                <w:rtl w:val="true"/>
              </w:rPr>
              <w:tab/>
            </w:r>
            <w:r>
              <w:rPr>
                <w:rStyle w:val="IndexLink"/>
              </w:rPr>
              <w:t>58</w:t>
            </w:r>
          </w:hyperlink>
        </w:p>
        <w:p>
          <w:pPr>
            <w:pStyle w:val="Contents3"/>
            <w:tabs>
              <w:tab w:val="clear" w:pos="8459"/>
              <w:tab w:val="right" w:pos="9026" w:leader="dot"/>
            </w:tabs>
            <w:rPr/>
          </w:pPr>
          <w:hyperlink w:anchor="__RefHeading___Toc2174035_58195312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174037_581953129">
            <w:r>
              <w:rPr>
                <w:webHidden/>
                <w:rStyle w:val="IndexLink"/>
                <w:rtl w:val="true"/>
              </w:rPr>
              <w:t>اعتیاد</w:t>
            </w:r>
            <w:r>
              <w:rPr>
                <w:rStyle w:val="IndexLink"/>
                <w:rtl w:val="true"/>
              </w:rPr>
              <w:tab/>
            </w:r>
            <w:r>
              <w:rPr>
                <w:rStyle w:val="IndexLink"/>
              </w:rPr>
              <w:t>59</w:t>
            </w:r>
          </w:hyperlink>
        </w:p>
        <w:p>
          <w:pPr>
            <w:pStyle w:val="Contents4"/>
            <w:tabs>
              <w:tab w:val="clear" w:pos="8176"/>
              <w:tab w:val="right" w:pos="9026" w:leader="dot"/>
            </w:tabs>
            <w:rPr/>
          </w:pPr>
          <w:hyperlink w:anchor="__RefHeading___Toc2174039_58195312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174041_581953129">
            <w:r>
              <w:rPr>
                <w:webHidden/>
                <w:rStyle w:val="IndexLink"/>
                <w:rtl w:val="true"/>
              </w:rPr>
              <w:t>انواع اعتیاد</w:t>
            </w:r>
            <w:r>
              <w:rPr>
                <w:rStyle w:val="IndexLink"/>
                <w:rtl w:val="true"/>
              </w:rPr>
              <w:tab/>
            </w:r>
            <w:r>
              <w:rPr>
                <w:rStyle w:val="IndexLink"/>
              </w:rPr>
              <w:t>61</w:t>
            </w:r>
          </w:hyperlink>
        </w:p>
        <w:p>
          <w:pPr>
            <w:pStyle w:val="Contents5"/>
            <w:tabs>
              <w:tab w:val="clear" w:pos="7892"/>
              <w:tab w:val="right" w:pos="9026" w:leader="dot"/>
            </w:tabs>
            <w:rPr/>
          </w:pPr>
          <w:hyperlink w:anchor="__RefHeading___Toc2174043_581953129">
            <w:r>
              <w:rPr>
                <w:webHidden/>
                <w:rStyle w:val="IndexLink"/>
                <w:rtl w:val="true"/>
              </w:rPr>
              <w:t>قرص‌های اکستازی</w:t>
            </w:r>
            <w:r>
              <w:rPr>
                <w:rStyle w:val="IndexLink"/>
                <w:rtl w:val="true"/>
              </w:rPr>
              <w:tab/>
            </w:r>
            <w:r>
              <w:rPr>
                <w:rStyle w:val="IndexLink"/>
              </w:rPr>
              <w:t>61</w:t>
            </w:r>
          </w:hyperlink>
        </w:p>
        <w:p>
          <w:pPr>
            <w:pStyle w:val="Contents5"/>
            <w:tabs>
              <w:tab w:val="clear" w:pos="7892"/>
              <w:tab w:val="right" w:pos="9026" w:leader="dot"/>
            </w:tabs>
            <w:rPr/>
          </w:pPr>
          <w:hyperlink w:anchor="__RefHeading___Toc2174045_581953129">
            <w:r>
              <w:rPr>
                <w:webHidden/>
                <w:rStyle w:val="IndexLink"/>
                <w:rtl w:val="true"/>
              </w:rPr>
              <w:t>اکس پارتی</w:t>
            </w:r>
            <w:r>
              <w:rPr>
                <w:rStyle w:val="IndexLink"/>
                <w:rtl w:val="true"/>
              </w:rPr>
              <w:tab/>
            </w:r>
            <w:r>
              <w:rPr>
                <w:rStyle w:val="IndexLink"/>
              </w:rPr>
              <w:t>61</w:t>
            </w:r>
          </w:hyperlink>
        </w:p>
        <w:p>
          <w:pPr>
            <w:pStyle w:val="Contents5"/>
            <w:tabs>
              <w:tab w:val="clear" w:pos="7892"/>
              <w:tab w:val="right" w:pos="9026" w:leader="dot"/>
            </w:tabs>
            <w:rPr/>
          </w:pPr>
          <w:hyperlink w:anchor="__RefHeading___Toc2174047_581953129">
            <w:r>
              <w:rPr>
                <w:webHidden/>
                <w:rStyle w:val="IndexLink"/>
                <w:rtl w:val="true"/>
              </w:rPr>
              <w:t>مواد مخدر</w:t>
            </w:r>
            <w:r>
              <w:rPr>
                <w:rStyle w:val="IndexLink"/>
                <w:rtl w:val="true"/>
              </w:rPr>
              <w:tab/>
            </w:r>
            <w:r>
              <w:rPr>
                <w:rStyle w:val="IndexLink"/>
              </w:rPr>
              <w:t>63</w:t>
            </w:r>
          </w:hyperlink>
        </w:p>
        <w:p>
          <w:pPr>
            <w:pStyle w:val="Contents5"/>
            <w:tabs>
              <w:tab w:val="clear" w:pos="7892"/>
              <w:tab w:val="right" w:pos="9026" w:leader="dot"/>
            </w:tabs>
            <w:rPr/>
          </w:pPr>
          <w:hyperlink w:anchor="__RefHeading___Toc2174049_581953129">
            <w:r>
              <w:rPr>
                <w:webHidden/>
                <w:rStyle w:val="IndexLink"/>
                <w:rtl w:val="true"/>
              </w:rPr>
              <w:t>سیگار</w:t>
            </w:r>
            <w:r>
              <w:rPr>
                <w:rStyle w:val="IndexLink"/>
                <w:rtl w:val="true"/>
              </w:rPr>
              <w:tab/>
            </w:r>
            <w:r>
              <w:rPr>
                <w:rStyle w:val="IndexLink"/>
              </w:rPr>
              <w:t>65</w:t>
            </w:r>
          </w:hyperlink>
        </w:p>
        <w:p>
          <w:pPr>
            <w:pStyle w:val="Contents4"/>
            <w:tabs>
              <w:tab w:val="clear" w:pos="8176"/>
              <w:tab w:val="right" w:pos="9026" w:leader="dot"/>
            </w:tabs>
            <w:rPr/>
          </w:pPr>
          <w:hyperlink w:anchor="__RefHeading___Toc2174051_581953129">
            <w:r>
              <w:rPr>
                <w:webHidden/>
                <w:rStyle w:val="IndexLink"/>
                <w:rtl w:val="true"/>
              </w:rPr>
              <w:t>عوامل خانوادگی اعتیاد</w:t>
            </w:r>
            <w:r>
              <w:rPr>
                <w:rStyle w:val="IndexLink"/>
                <w:rtl w:val="true"/>
              </w:rPr>
              <w:tab/>
            </w:r>
            <w:r>
              <w:rPr>
                <w:rStyle w:val="IndexLink"/>
              </w:rPr>
              <w:t>67</w:t>
            </w:r>
          </w:hyperlink>
        </w:p>
        <w:p>
          <w:pPr>
            <w:pStyle w:val="Contents5"/>
            <w:tabs>
              <w:tab w:val="clear" w:pos="7892"/>
              <w:tab w:val="right" w:pos="9026" w:leader="dot"/>
            </w:tabs>
            <w:rPr/>
          </w:pPr>
          <w:hyperlink w:anchor="__RefHeading___Toc2174053_58195312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174055_581953129">
            <w:r>
              <w:rPr>
                <w:webHidden/>
                <w:rStyle w:val="IndexLink"/>
              </w:rPr>
              <w:t>1</w:t>
            </w:r>
            <w:r>
              <w:rPr>
                <w:rStyle w:val="IndexLink"/>
                <w:rtl w:val="true"/>
              </w:rPr>
              <w:t>.</w:t>
            </w:r>
            <w:r>
              <w:rPr>
                <w:rStyle w:val="IndexLink"/>
                <w:rtl w:val="true"/>
              </w:rPr>
              <w:t>کمبود محبت</w:t>
            </w:r>
            <w:r>
              <w:rPr>
                <w:rStyle w:val="IndexLink"/>
                <w:rtl w:val="true"/>
              </w:rPr>
              <w:t>:</w:t>
              <w:tab/>
            </w:r>
            <w:r>
              <w:rPr>
                <w:rStyle w:val="IndexLink"/>
              </w:rPr>
              <w:t>67</w:t>
            </w:r>
          </w:hyperlink>
        </w:p>
        <w:p>
          <w:pPr>
            <w:pStyle w:val="Contents5"/>
            <w:tabs>
              <w:tab w:val="clear" w:pos="7892"/>
              <w:tab w:val="right" w:pos="9026" w:leader="dot"/>
            </w:tabs>
            <w:rPr/>
          </w:pPr>
          <w:hyperlink w:anchor="__RefHeading___Toc2174057_581953129">
            <w:r>
              <w:rPr>
                <w:webHidden/>
                <w:rStyle w:val="IndexLink"/>
              </w:rPr>
              <w:t>2</w:t>
            </w:r>
            <w:r>
              <w:rPr>
                <w:rStyle w:val="IndexLink"/>
                <w:rtl w:val="true"/>
              </w:rPr>
              <w:t>.</w:t>
            </w:r>
            <w:r>
              <w:rPr>
                <w:rStyle w:val="IndexLink"/>
                <w:rtl w:val="true"/>
              </w:rPr>
              <w:t>افراط در محبّت</w:t>
            </w:r>
            <w:r>
              <w:rPr>
                <w:rStyle w:val="IndexLink"/>
                <w:rtl w:val="true"/>
              </w:rPr>
              <w:t>:</w:t>
              <w:tab/>
            </w:r>
            <w:r>
              <w:rPr>
                <w:rStyle w:val="IndexLink"/>
              </w:rPr>
              <w:t>67</w:t>
            </w:r>
          </w:hyperlink>
        </w:p>
        <w:p>
          <w:pPr>
            <w:pStyle w:val="Contents5"/>
            <w:tabs>
              <w:tab w:val="clear" w:pos="7892"/>
              <w:tab w:val="right" w:pos="9026" w:leader="dot"/>
            </w:tabs>
            <w:rPr/>
          </w:pPr>
          <w:hyperlink w:anchor="__RefHeading___Toc2174059_581953129">
            <w:r>
              <w:rPr>
                <w:webHidden/>
                <w:rStyle w:val="IndexLink"/>
              </w:rPr>
              <w:t>3</w:t>
            </w:r>
            <w:r>
              <w:rPr>
                <w:rStyle w:val="IndexLink"/>
                <w:rtl w:val="true"/>
              </w:rPr>
              <w:t xml:space="preserve">. </w:t>
            </w:r>
            <w:r>
              <w:rPr>
                <w:rStyle w:val="IndexLink"/>
                <w:rtl w:val="true"/>
              </w:rPr>
              <w:t>تبعیض بین فرزندان</w:t>
            </w:r>
            <w:r>
              <w:rPr>
                <w:rStyle w:val="IndexLink"/>
                <w:rtl w:val="true"/>
              </w:rPr>
              <w:t>:</w:t>
              <w:tab/>
            </w:r>
            <w:r>
              <w:rPr>
                <w:rStyle w:val="IndexLink"/>
              </w:rPr>
              <w:t>68</w:t>
            </w:r>
          </w:hyperlink>
        </w:p>
        <w:p>
          <w:pPr>
            <w:pStyle w:val="Contents5"/>
            <w:tabs>
              <w:tab w:val="clear" w:pos="7892"/>
              <w:tab w:val="right" w:pos="9026" w:leader="dot"/>
            </w:tabs>
            <w:rPr/>
          </w:pPr>
          <w:hyperlink w:anchor="__RefHeading___Toc2174061_581953129">
            <w:r>
              <w:rPr>
                <w:webHidden/>
                <w:rStyle w:val="IndexLink"/>
              </w:rPr>
              <w:t>4</w:t>
            </w:r>
            <w:r>
              <w:rPr>
                <w:rStyle w:val="IndexLink"/>
                <w:rtl w:val="true"/>
              </w:rPr>
              <w:t xml:space="preserve">. </w:t>
            </w:r>
            <w:r>
              <w:rPr>
                <w:rStyle w:val="IndexLink"/>
                <w:rtl w:val="true"/>
              </w:rPr>
              <w:t>محدود کردن فرزندان</w:t>
            </w:r>
            <w:r>
              <w:rPr>
                <w:rStyle w:val="IndexLink"/>
                <w:rtl w:val="true"/>
              </w:rPr>
              <w:t>:</w:t>
              <w:tab/>
            </w:r>
            <w:r>
              <w:rPr>
                <w:rStyle w:val="IndexLink"/>
              </w:rPr>
              <w:t>68</w:t>
            </w:r>
          </w:hyperlink>
        </w:p>
        <w:p>
          <w:pPr>
            <w:pStyle w:val="Contents5"/>
            <w:tabs>
              <w:tab w:val="clear" w:pos="7892"/>
              <w:tab w:val="right" w:pos="9026" w:leader="dot"/>
            </w:tabs>
            <w:rPr/>
          </w:pPr>
          <w:hyperlink w:anchor="__RefHeading___Toc2174063_581953129">
            <w:r>
              <w:rPr>
                <w:webHidden/>
                <w:rStyle w:val="IndexLink"/>
              </w:rPr>
              <w:t>5</w:t>
            </w:r>
            <w:r>
              <w:rPr>
                <w:rStyle w:val="IndexLink"/>
                <w:rtl w:val="true"/>
              </w:rPr>
              <w:t xml:space="preserve">. </w:t>
            </w:r>
            <w:r>
              <w:rPr>
                <w:rStyle w:val="IndexLink"/>
                <w:rtl w:val="true"/>
              </w:rPr>
              <w:t>اعتیاد اعضای خانواده</w:t>
            </w:r>
            <w:r>
              <w:rPr>
                <w:rStyle w:val="IndexLink"/>
                <w:rtl w:val="true"/>
              </w:rPr>
              <w:t>:</w:t>
              <w:tab/>
            </w:r>
            <w:r>
              <w:rPr>
                <w:rStyle w:val="IndexLink"/>
              </w:rPr>
              <w:t>68</w:t>
            </w:r>
          </w:hyperlink>
        </w:p>
        <w:p>
          <w:pPr>
            <w:pStyle w:val="Contents5"/>
            <w:tabs>
              <w:tab w:val="clear" w:pos="7892"/>
              <w:tab w:val="right" w:pos="9026" w:leader="dot"/>
            </w:tabs>
            <w:rPr/>
          </w:pPr>
          <w:hyperlink w:anchor="__RefHeading___Toc2174065_581953129">
            <w:r>
              <w:rPr>
                <w:webHidden/>
                <w:rStyle w:val="IndexLink"/>
              </w:rPr>
              <w:t>6</w:t>
            </w:r>
            <w:r>
              <w:rPr>
                <w:rStyle w:val="IndexLink"/>
                <w:rtl w:val="true"/>
              </w:rPr>
              <w:t xml:space="preserve">. </w:t>
            </w:r>
            <w:r>
              <w:rPr>
                <w:rStyle w:val="IndexLink"/>
                <w:rtl w:val="true"/>
              </w:rPr>
              <w:t>رفاه اقتصادی خانواده</w:t>
            </w:r>
            <w:r>
              <w:rPr>
                <w:rStyle w:val="IndexLink"/>
                <w:rtl w:val="true"/>
              </w:rPr>
              <w:t>:</w:t>
              <w:tab/>
            </w:r>
            <w:r>
              <w:rPr>
                <w:rStyle w:val="IndexLink"/>
              </w:rPr>
              <w:t>69</w:t>
            </w:r>
          </w:hyperlink>
        </w:p>
        <w:p>
          <w:pPr>
            <w:pStyle w:val="Contents5"/>
            <w:tabs>
              <w:tab w:val="clear" w:pos="7892"/>
              <w:tab w:val="right" w:pos="9026" w:leader="dot"/>
            </w:tabs>
            <w:rPr/>
          </w:pPr>
          <w:hyperlink w:anchor="__RefHeading___Toc2174067_581953129">
            <w:r>
              <w:rPr>
                <w:webHidden/>
                <w:rStyle w:val="IndexLink"/>
              </w:rPr>
              <w:t>7</w:t>
            </w:r>
            <w:r>
              <w:rPr>
                <w:rStyle w:val="IndexLink"/>
                <w:rtl w:val="true"/>
              </w:rPr>
              <w:t xml:space="preserve">. </w:t>
            </w:r>
            <w:r>
              <w:rPr>
                <w:rStyle w:val="IndexLink"/>
                <w:rtl w:val="true"/>
              </w:rPr>
              <w:t>بی‌سوادی یا کم سوادی والدین</w:t>
            </w:r>
            <w:r>
              <w:rPr>
                <w:rStyle w:val="IndexLink"/>
                <w:rtl w:val="true"/>
              </w:rPr>
              <w:t>:</w:t>
              <w:tab/>
            </w:r>
            <w:r>
              <w:rPr>
                <w:rStyle w:val="IndexLink"/>
              </w:rPr>
              <w:t>70</w:t>
            </w:r>
          </w:hyperlink>
        </w:p>
        <w:p>
          <w:pPr>
            <w:pStyle w:val="Contents5"/>
            <w:tabs>
              <w:tab w:val="clear" w:pos="7892"/>
              <w:tab w:val="right" w:pos="9026" w:leader="dot"/>
            </w:tabs>
            <w:rPr/>
          </w:pPr>
          <w:hyperlink w:anchor="__RefHeading___Toc2174069_581953129">
            <w:r>
              <w:rPr>
                <w:webHidden/>
                <w:rStyle w:val="IndexLink"/>
              </w:rPr>
              <w:t>8</w:t>
            </w:r>
            <w:r>
              <w:rPr>
                <w:rStyle w:val="IndexLink"/>
                <w:rtl w:val="true"/>
              </w:rPr>
              <w:t xml:space="preserve">. </w:t>
            </w:r>
            <w:r>
              <w:rPr>
                <w:rStyle w:val="IndexLink"/>
                <w:rtl w:val="true"/>
              </w:rPr>
              <w:t>فقر اقتصادی</w:t>
            </w:r>
            <w:r>
              <w:rPr>
                <w:rStyle w:val="IndexLink"/>
                <w:rtl w:val="true"/>
              </w:rPr>
              <w:t>:</w:t>
              <w:tab/>
            </w:r>
            <w:r>
              <w:rPr>
                <w:rStyle w:val="IndexLink"/>
              </w:rPr>
              <w:t>71</w:t>
            </w:r>
          </w:hyperlink>
        </w:p>
        <w:p>
          <w:pPr>
            <w:pStyle w:val="Contents5"/>
            <w:tabs>
              <w:tab w:val="clear" w:pos="7892"/>
              <w:tab w:val="right" w:pos="9026" w:leader="dot"/>
            </w:tabs>
            <w:rPr/>
          </w:pPr>
          <w:hyperlink w:anchor="__RefHeading___Toc2174071_581953129">
            <w:r>
              <w:rPr>
                <w:webHidden/>
                <w:rStyle w:val="IndexLink"/>
              </w:rPr>
              <w:t>9</w:t>
            </w:r>
            <w:r>
              <w:rPr>
                <w:rStyle w:val="IndexLink"/>
                <w:rtl w:val="true"/>
              </w:rPr>
              <w:t xml:space="preserve">. </w:t>
            </w:r>
            <w:r>
              <w:rPr>
                <w:rStyle w:val="IndexLink"/>
                <w:rtl w:val="true"/>
              </w:rPr>
              <w:t>اختلافات خانوادگی والدین</w:t>
            </w:r>
            <w:r>
              <w:rPr>
                <w:rStyle w:val="IndexLink"/>
                <w:rtl w:val="true"/>
              </w:rPr>
              <w:t>:</w:t>
              <w:tab/>
            </w:r>
            <w:r>
              <w:rPr>
                <w:rStyle w:val="IndexLink"/>
              </w:rPr>
              <w:t>72</w:t>
            </w:r>
          </w:hyperlink>
        </w:p>
        <w:p>
          <w:pPr>
            <w:pStyle w:val="Contents5"/>
            <w:tabs>
              <w:tab w:val="clear" w:pos="7892"/>
              <w:tab w:val="right" w:pos="9026" w:leader="dot"/>
            </w:tabs>
            <w:rPr/>
          </w:pPr>
          <w:hyperlink w:anchor="__RefHeading___Toc2174073_581953129">
            <w:r>
              <w:rPr>
                <w:webHidden/>
                <w:rStyle w:val="IndexLink"/>
              </w:rPr>
              <w:t>10</w:t>
            </w:r>
            <w:r>
              <w:rPr>
                <w:rStyle w:val="IndexLink"/>
                <w:rtl w:val="true"/>
              </w:rPr>
              <w:t xml:space="preserve">. </w:t>
            </w:r>
            <w:r>
              <w:rPr>
                <w:rStyle w:val="IndexLink"/>
                <w:rtl w:val="true"/>
              </w:rPr>
              <w:t>کم‌توجهی به نیازهای جوانان</w:t>
            </w:r>
            <w:r>
              <w:rPr>
                <w:rStyle w:val="IndexLink"/>
                <w:rtl w:val="true"/>
              </w:rPr>
              <w:t>:</w:t>
              <w:tab/>
            </w:r>
            <w:r>
              <w:rPr>
                <w:rStyle w:val="IndexLink"/>
              </w:rPr>
              <w:t>73</w:t>
            </w:r>
          </w:hyperlink>
        </w:p>
        <w:p>
          <w:pPr>
            <w:pStyle w:val="Contents3"/>
            <w:tabs>
              <w:tab w:val="clear" w:pos="8459"/>
              <w:tab w:val="right" w:pos="9026" w:leader="dot"/>
            </w:tabs>
            <w:rPr/>
          </w:pPr>
          <w:hyperlink w:anchor="__RefHeading___Toc2174075_581953129">
            <w:r>
              <w:rPr>
                <w:webHidden/>
                <w:rStyle w:val="IndexLink"/>
                <w:rtl w:val="true"/>
              </w:rPr>
              <w:t>وظایف پیشگیرانه خانواده</w:t>
            </w:r>
            <w:r>
              <w:rPr>
                <w:rStyle w:val="IndexLink"/>
                <w:rtl w:val="true"/>
              </w:rPr>
              <w:tab/>
            </w:r>
            <w:r>
              <w:rPr>
                <w:rStyle w:val="IndexLink"/>
              </w:rPr>
              <w:t>73</w:t>
            </w:r>
          </w:hyperlink>
        </w:p>
        <w:p>
          <w:pPr>
            <w:pStyle w:val="Contents3"/>
            <w:tabs>
              <w:tab w:val="clear" w:pos="8459"/>
              <w:tab w:val="right" w:pos="9026" w:leader="dot"/>
            </w:tabs>
            <w:rPr/>
          </w:pPr>
          <w:hyperlink w:anchor="__RefHeading___Toc2174077_581953129">
            <w:r>
              <w:rPr>
                <w:webHidden/>
                <w:rStyle w:val="IndexLink"/>
                <w:rtl w:val="true"/>
              </w:rPr>
              <w:t>بدحجابی و خودآرایی</w:t>
            </w:r>
            <w:r>
              <w:rPr>
                <w:rStyle w:val="IndexLink"/>
                <w:rtl w:val="true"/>
              </w:rPr>
              <w:tab/>
            </w:r>
            <w:r>
              <w:rPr>
                <w:rStyle w:val="IndexLink"/>
              </w:rPr>
              <w:t>77</w:t>
            </w:r>
          </w:hyperlink>
        </w:p>
        <w:p>
          <w:pPr>
            <w:pStyle w:val="Contents4"/>
            <w:tabs>
              <w:tab w:val="clear" w:pos="8176"/>
              <w:tab w:val="right" w:pos="9026" w:leader="dot"/>
            </w:tabs>
            <w:rPr/>
          </w:pPr>
          <w:hyperlink w:anchor="__RefHeading___Toc2174079_58195312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174081_581953129">
            <w:r>
              <w:rPr>
                <w:webHidden/>
                <w:rStyle w:val="IndexLink"/>
                <w:rtl w:val="true"/>
              </w:rPr>
              <w:t>نتایج ارزنده حجاب</w:t>
            </w:r>
            <w:r>
              <w:rPr>
                <w:rStyle w:val="IndexLink"/>
                <w:rtl w:val="true"/>
              </w:rPr>
              <w:tab/>
            </w:r>
            <w:r>
              <w:rPr>
                <w:rStyle w:val="IndexLink"/>
              </w:rPr>
              <w:t>79</w:t>
            </w:r>
          </w:hyperlink>
        </w:p>
        <w:p>
          <w:pPr>
            <w:pStyle w:val="Contents4"/>
            <w:tabs>
              <w:tab w:val="clear" w:pos="8176"/>
              <w:tab w:val="right" w:pos="9026" w:leader="dot"/>
            </w:tabs>
            <w:rPr/>
          </w:pPr>
          <w:hyperlink w:anchor="__RefHeading___Toc2174083_581953129">
            <w:r>
              <w:rPr>
                <w:webHidden/>
                <w:rStyle w:val="IndexLink"/>
                <w:rtl w:val="true"/>
              </w:rPr>
              <w:t>عواقب اجتماعی بد‌حجابی</w:t>
            </w:r>
            <w:r>
              <w:rPr>
                <w:rStyle w:val="IndexLink"/>
                <w:rtl w:val="true"/>
              </w:rPr>
              <w:tab/>
            </w:r>
            <w:r>
              <w:rPr>
                <w:rStyle w:val="IndexLink"/>
              </w:rPr>
              <w:t>80</w:t>
            </w:r>
          </w:hyperlink>
        </w:p>
        <w:p>
          <w:pPr>
            <w:pStyle w:val="Contents4"/>
            <w:tabs>
              <w:tab w:val="clear" w:pos="8176"/>
              <w:tab w:val="right" w:pos="9026" w:leader="dot"/>
            </w:tabs>
            <w:rPr/>
          </w:pPr>
          <w:hyperlink w:anchor="__RefHeading___Toc2174085_581953129">
            <w:r>
              <w:rPr>
                <w:webHidden/>
                <w:rStyle w:val="IndexLink"/>
                <w:rtl w:val="true"/>
              </w:rPr>
              <w:t>وظایف پیشگیرانه والدین</w:t>
            </w:r>
            <w:r>
              <w:rPr>
                <w:rStyle w:val="IndexLink"/>
                <w:rtl w:val="true"/>
              </w:rPr>
              <w:tab/>
            </w:r>
            <w:r>
              <w:rPr>
                <w:rStyle w:val="IndexLink"/>
              </w:rPr>
              <w:t>82</w:t>
            </w:r>
          </w:hyperlink>
        </w:p>
        <w:p>
          <w:pPr>
            <w:pStyle w:val="Contents3"/>
            <w:tabs>
              <w:tab w:val="clear" w:pos="8459"/>
              <w:tab w:val="right" w:pos="9026" w:leader="dot"/>
            </w:tabs>
            <w:rPr/>
          </w:pPr>
          <w:hyperlink w:anchor="__RefHeading___Toc2174087_581953129">
            <w:r>
              <w:rPr>
                <w:webHidden/>
                <w:rStyle w:val="IndexLink"/>
                <w:rtl w:val="true"/>
              </w:rPr>
              <w:t>طلاق</w:t>
            </w:r>
            <w:r>
              <w:rPr>
                <w:rStyle w:val="IndexLink"/>
                <w:rtl w:val="true"/>
              </w:rPr>
              <w:tab/>
            </w:r>
            <w:r>
              <w:rPr>
                <w:rStyle w:val="IndexLink"/>
              </w:rPr>
              <w:t>89</w:t>
            </w:r>
          </w:hyperlink>
        </w:p>
        <w:p>
          <w:pPr>
            <w:pStyle w:val="Contents4"/>
            <w:tabs>
              <w:tab w:val="clear" w:pos="8176"/>
              <w:tab w:val="right" w:pos="9026" w:leader="dot"/>
            </w:tabs>
            <w:rPr/>
          </w:pPr>
          <w:hyperlink w:anchor="__RefHeading___Toc2174089_58195312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174091_581953129">
            <w:r>
              <w:rPr>
                <w:webHidden/>
                <w:rStyle w:val="IndexLink"/>
                <w:rtl w:val="true"/>
              </w:rPr>
              <w:t>عوامل طلاق</w:t>
            </w:r>
            <w:r>
              <w:rPr>
                <w:rStyle w:val="IndexLink"/>
                <w:rtl w:val="true"/>
              </w:rPr>
              <w:tab/>
            </w:r>
            <w:r>
              <w:rPr>
                <w:rStyle w:val="IndexLink"/>
              </w:rPr>
              <w:t>90</w:t>
            </w:r>
          </w:hyperlink>
        </w:p>
        <w:p>
          <w:pPr>
            <w:pStyle w:val="Contents5"/>
            <w:tabs>
              <w:tab w:val="clear" w:pos="7892"/>
              <w:tab w:val="right" w:pos="9026" w:leader="dot"/>
            </w:tabs>
            <w:rPr/>
          </w:pPr>
          <w:hyperlink w:anchor="__RefHeading___Toc2174093_58195312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174095_581953129">
            <w:r>
              <w:rPr>
                <w:webHidden/>
                <w:rStyle w:val="IndexLink"/>
                <w:rtl w:val="true"/>
              </w:rPr>
              <w:t>الف</w:t>
            </w:r>
            <w:r>
              <w:rPr>
                <w:rStyle w:val="IndexLink"/>
                <w:rtl w:val="true"/>
              </w:rPr>
              <w:t xml:space="preserve">) </w:t>
            </w:r>
            <w:r>
              <w:rPr>
                <w:rStyle w:val="IndexLink"/>
                <w:rtl w:val="true"/>
              </w:rPr>
              <w:t>عوامل فردی و روان‌شناختی</w:t>
            </w:r>
            <w:r>
              <w:rPr>
                <w:rStyle w:val="IndexLink"/>
                <w:rtl w:val="true"/>
              </w:rPr>
              <w:t>:</w:t>
              <w:tab/>
            </w:r>
            <w:r>
              <w:rPr>
                <w:rStyle w:val="IndexLink"/>
              </w:rPr>
              <w:t>91</w:t>
            </w:r>
          </w:hyperlink>
        </w:p>
        <w:p>
          <w:pPr>
            <w:pStyle w:val="Contents5"/>
            <w:tabs>
              <w:tab w:val="clear" w:pos="7892"/>
              <w:tab w:val="right" w:pos="9026" w:leader="dot"/>
            </w:tabs>
            <w:rPr/>
          </w:pPr>
          <w:hyperlink w:anchor="__RefHeading___Toc2174097_581953129">
            <w:r>
              <w:rPr>
                <w:webHidden/>
                <w:rStyle w:val="IndexLink"/>
                <w:rtl w:val="true"/>
              </w:rPr>
              <w:t>ب</w:t>
            </w:r>
            <w:r>
              <w:rPr>
                <w:rStyle w:val="IndexLink"/>
                <w:rtl w:val="true"/>
              </w:rPr>
              <w:t>)</w:t>
            </w:r>
            <w:r>
              <w:rPr>
                <w:rStyle w:val="IndexLink"/>
                <w:rtl w:val="true"/>
              </w:rPr>
              <w:t>عوامل فرهنگی و اجتماعی</w:t>
            </w:r>
            <w:r>
              <w:rPr>
                <w:rStyle w:val="IndexLink"/>
                <w:rtl w:val="true"/>
              </w:rPr>
              <w:t>:</w:t>
              <w:tab/>
            </w:r>
            <w:r>
              <w:rPr>
                <w:rStyle w:val="IndexLink"/>
              </w:rPr>
              <w:t>91</w:t>
            </w:r>
          </w:hyperlink>
        </w:p>
        <w:p>
          <w:pPr>
            <w:pStyle w:val="Contents5"/>
            <w:tabs>
              <w:tab w:val="clear" w:pos="7892"/>
              <w:tab w:val="right" w:pos="9026" w:leader="dot"/>
            </w:tabs>
            <w:rPr/>
          </w:pPr>
          <w:hyperlink w:anchor="__RefHeading___Toc2174099_581953129">
            <w:r>
              <w:rPr>
                <w:webHidden/>
                <w:rStyle w:val="IndexLink"/>
                <w:rtl w:val="true"/>
              </w:rPr>
              <w:t>ج</w:t>
            </w:r>
            <w:r>
              <w:rPr>
                <w:rStyle w:val="IndexLink"/>
                <w:rtl w:val="true"/>
              </w:rPr>
              <w:t xml:space="preserve">) </w:t>
            </w:r>
            <w:r>
              <w:rPr>
                <w:rStyle w:val="IndexLink"/>
                <w:rtl w:val="true"/>
              </w:rPr>
              <w:t>عوامل اقتصادی</w:t>
            </w:r>
            <w:r>
              <w:rPr>
                <w:rStyle w:val="IndexLink"/>
                <w:rtl w:val="true"/>
              </w:rPr>
              <w:t>:</w:t>
              <w:tab/>
            </w:r>
            <w:r>
              <w:rPr>
                <w:rStyle w:val="IndexLink"/>
              </w:rPr>
              <w:t>92</w:t>
            </w:r>
          </w:hyperlink>
        </w:p>
        <w:p>
          <w:pPr>
            <w:pStyle w:val="Contents5"/>
            <w:tabs>
              <w:tab w:val="clear" w:pos="7892"/>
              <w:tab w:val="right" w:pos="9026" w:leader="dot"/>
            </w:tabs>
            <w:rPr/>
          </w:pPr>
          <w:hyperlink w:anchor="__RefHeading___Toc2174101_581953129">
            <w:r>
              <w:rPr>
                <w:webHidden/>
                <w:rStyle w:val="IndexLink"/>
                <w:rtl w:val="true"/>
              </w:rPr>
              <w:t>د</w:t>
            </w:r>
            <w:r>
              <w:rPr>
                <w:rStyle w:val="IndexLink"/>
                <w:rtl w:val="true"/>
              </w:rPr>
              <w:t xml:space="preserve">) </w:t>
            </w:r>
            <w:r>
              <w:rPr>
                <w:rStyle w:val="IndexLink"/>
                <w:rtl w:val="true"/>
              </w:rPr>
              <w:t>عوامل جسمانی و بدنی</w:t>
            </w:r>
            <w:r>
              <w:rPr>
                <w:rStyle w:val="IndexLink"/>
                <w:rtl w:val="true"/>
              </w:rPr>
              <w:t>:</w:t>
              <w:tab/>
            </w:r>
            <w:r>
              <w:rPr>
                <w:rStyle w:val="IndexLink"/>
              </w:rPr>
              <w:t>92</w:t>
            </w:r>
          </w:hyperlink>
        </w:p>
        <w:p>
          <w:pPr>
            <w:pStyle w:val="Contents5"/>
            <w:tabs>
              <w:tab w:val="clear" w:pos="7892"/>
              <w:tab w:val="right" w:pos="9026" w:leader="dot"/>
            </w:tabs>
            <w:rPr/>
          </w:pPr>
          <w:hyperlink w:anchor="__RefHeading___Toc2174103_581953129">
            <w:r>
              <w:rPr>
                <w:webHidden/>
                <w:rStyle w:val="IndexLink"/>
                <w:rtl w:val="true"/>
              </w:rPr>
              <w:t>ه</w:t>
            </w:r>
            <w:r>
              <w:rPr>
                <w:rStyle w:val="IndexLink"/>
                <w:rtl w:val="true"/>
              </w:rPr>
              <w:t xml:space="preserve">) </w:t>
            </w:r>
            <w:r>
              <w:rPr>
                <w:rStyle w:val="IndexLink"/>
                <w:rtl w:val="true"/>
              </w:rPr>
              <w:t>عوامل اعتقادی و مذهبی</w:t>
            </w:r>
            <w:r>
              <w:rPr>
                <w:rStyle w:val="IndexLink"/>
                <w:rtl w:val="true"/>
              </w:rPr>
              <w:t>:</w:t>
              <w:tab/>
            </w:r>
            <w:r>
              <w:rPr>
                <w:rStyle w:val="IndexLink"/>
              </w:rPr>
              <w:t>92</w:t>
            </w:r>
          </w:hyperlink>
        </w:p>
        <w:p>
          <w:pPr>
            <w:pStyle w:val="Contents4"/>
            <w:tabs>
              <w:tab w:val="clear" w:pos="8176"/>
              <w:tab w:val="right" w:pos="9026" w:leader="dot"/>
            </w:tabs>
            <w:rPr/>
          </w:pPr>
          <w:hyperlink w:anchor="__RefHeading___Toc2174105_581953129">
            <w:r>
              <w:rPr>
                <w:webHidden/>
                <w:rStyle w:val="IndexLink"/>
                <w:rtl w:val="true"/>
              </w:rPr>
              <w:t>عواقب طلاق</w:t>
            </w:r>
            <w:r>
              <w:rPr>
                <w:rStyle w:val="IndexLink"/>
                <w:rtl w:val="true"/>
              </w:rPr>
              <w:tab/>
            </w:r>
            <w:r>
              <w:rPr>
                <w:rStyle w:val="IndexLink"/>
              </w:rPr>
              <w:t>93</w:t>
            </w:r>
          </w:hyperlink>
        </w:p>
        <w:p>
          <w:pPr>
            <w:pStyle w:val="Contents4"/>
            <w:tabs>
              <w:tab w:val="clear" w:pos="8176"/>
              <w:tab w:val="right" w:pos="9026" w:leader="dot"/>
            </w:tabs>
            <w:rPr/>
          </w:pPr>
          <w:hyperlink w:anchor="__RefHeading___Toc2174107_581953129">
            <w:r>
              <w:rPr>
                <w:webHidden/>
                <w:rStyle w:val="IndexLink"/>
                <w:rtl w:val="true"/>
              </w:rPr>
              <w:t>وظایف پیشگیرانه والدین</w:t>
            </w:r>
            <w:r>
              <w:rPr>
                <w:rStyle w:val="IndexLink"/>
                <w:rtl w:val="true"/>
              </w:rPr>
              <w:tab/>
            </w:r>
            <w:r>
              <w:rPr>
                <w:rStyle w:val="IndexLink"/>
              </w:rPr>
              <w:t>94</w:t>
            </w:r>
          </w:hyperlink>
        </w:p>
        <w:p>
          <w:pPr>
            <w:pStyle w:val="Contents5"/>
            <w:tabs>
              <w:tab w:val="clear" w:pos="7892"/>
              <w:tab w:val="right" w:pos="9026" w:leader="dot"/>
            </w:tabs>
            <w:rPr/>
          </w:pPr>
          <w:hyperlink w:anchor="__RefHeading___Toc2174109_581953129">
            <w:r>
              <w:rPr>
                <w:webHidden/>
                <w:rStyle w:val="IndexLink"/>
              </w:rPr>
              <w:t>1</w:t>
            </w:r>
            <w:r>
              <w:rPr>
                <w:rStyle w:val="IndexLink"/>
                <w:rtl w:val="true"/>
              </w:rPr>
              <w:t xml:space="preserve">. </w:t>
            </w:r>
            <w:r>
              <w:rPr>
                <w:rStyle w:val="IndexLink"/>
                <w:rtl w:val="true"/>
              </w:rPr>
              <w:t>رعایت اصول اسلامی گزینش همسر</w:t>
            </w:r>
            <w:r>
              <w:rPr>
                <w:rStyle w:val="IndexLink"/>
                <w:rtl w:val="true"/>
              </w:rPr>
              <w:tab/>
            </w:r>
            <w:r>
              <w:rPr>
                <w:rStyle w:val="IndexLink"/>
              </w:rPr>
              <w:t>94</w:t>
            </w:r>
          </w:hyperlink>
        </w:p>
        <w:p>
          <w:pPr>
            <w:pStyle w:val="Contents5"/>
            <w:tabs>
              <w:tab w:val="clear" w:pos="7892"/>
              <w:tab w:val="right" w:pos="9026" w:leader="dot"/>
            </w:tabs>
            <w:rPr/>
          </w:pPr>
          <w:hyperlink w:anchor="__RefHeading___Toc2174111_581953129">
            <w:r>
              <w:rPr>
                <w:webHidden/>
                <w:rStyle w:val="IndexLink"/>
              </w:rPr>
              <w:t>2</w:t>
            </w:r>
            <w:r>
              <w:rPr>
                <w:rStyle w:val="IndexLink"/>
                <w:rtl w:val="true"/>
              </w:rPr>
              <w:t xml:space="preserve">. </w:t>
            </w:r>
            <w:r>
              <w:rPr>
                <w:rStyle w:val="IndexLink"/>
                <w:rtl w:val="true"/>
              </w:rPr>
              <w:t>توجه به مسائل معنوی و دینی</w:t>
            </w:r>
            <w:r>
              <w:rPr>
                <w:rStyle w:val="IndexLink"/>
                <w:rtl w:val="true"/>
              </w:rPr>
              <w:tab/>
            </w:r>
            <w:r>
              <w:rPr>
                <w:rStyle w:val="IndexLink"/>
              </w:rPr>
              <w:t>95</w:t>
            </w:r>
          </w:hyperlink>
        </w:p>
        <w:p>
          <w:pPr>
            <w:pStyle w:val="Contents5"/>
            <w:tabs>
              <w:tab w:val="clear" w:pos="7892"/>
              <w:tab w:val="right" w:pos="9026" w:leader="dot"/>
            </w:tabs>
            <w:rPr/>
          </w:pPr>
          <w:hyperlink w:anchor="__RefHeading___Toc2174113_581953129">
            <w:r>
              <w:rPr>
                <w:webHidden/>
                <w:rStyle w:val="IndexLink"/>
              </w:rPr>
              <w:t>3</w:t>
            </w:r>
            <w:r>
              <w:rPr>
                <w:rStyle w:val="IndexLink"/>
                <w:rtl w:val="true"/>
              </w:rPr>
              <w:t xml:space="preserve">. </w:t>
            </w:r>
            <w:r>
              <w:rPr>
                <w:rStyle w:val="IndexLink"/>
                <w:rtl w:val="true"/>
              </w:rPr>
              <w:t>پرهیز از خشونت‌های خانوادگی</w:t>
            </w:r>
            <w:r>
              <w:rPr>
                <w:rStyle w:val="IndexLink"/>
                <w:rtl w:val="true"/>
              </w:rPr>
              <w:tab/>
            </w:r>
            <w:r>
              <w:rPr>
                <w:rStyle w:val="IndexLink"/>
              </w:rPr>
              <w:t>96</w:t>
            </w:r>
          </w:hyperlink>
        </w:p>
        <w:p>
          <w:pPr>
            <w:pStyle w:val="Contents5"/>
            <w:tabs>
              <w:tab w:val="clear" w:pos="7892"/>
              <w:tab w:val="right" w:pos="9026" w:leader="dot"/>
            </w:tabs>
            <w:rPr/>
          </w:pPr>
          <w:hyperlink w:anchor="__RefHeading___Toc2174115_581953129">
            <w:r>
              <w:rPr>
                <w:webHidden/>
                <w:rStyle w:val="IndexLink"/>
              </w:rPr>
              <w:t>4</w:t>
            </w:r>
            <w:r>
              <w:rPr>
                <w:rStyle w:val="IndexLink"/>
                <w:rtl w:val="true"/>
              </w:rPr>
              <w:t xml:space="preserve">. </w:t>
            </w:r>
            <w:r>
              <w:rPr>
                <w:rStyle w:val="IndexLink"/>
                <w:rtl w:val="true"/>
              </w:rPr>
              <w:t>تعدیل توقعات</w:t>
            </w:r>
            <w:r>
              <w:rPr>
                <w:rStyle w:val="IndexLink"/>
                <w:rtl w:val="true"/>
              </w:rPr>
              <w:tab/>
            </w:r>
            <w:r>
              <w:rPr>
                <w:rStyle w:val="IndexLink"/>
              </w:rPr>
              <w:t>97</w:t>
            </w:r>
          </w:hyperlink>
        </w:p>
        <w:p>
          <w:pPr>
            <w:pStyle w:val="Contents5"/>
            <w:tabs>
              <w:tab w:val="clear" w:pos="7892"/>
              <w:tab w:val="right" w:pos="9026" w:leader="dot"/>
            </w:tabs>
            <w:rPr/>
          </w:pPr>
          <w:hyperlink w:anchor="__RefHeading___Toc2174117_581953129">
            <w:r>
              <w:rPr>
                <w:webHidden/>
                <w:rStyle w:val="IndexLink"/>
              </w:rPr>
              <w:t>5</w:t>
            </w:r>
            <w:r>
              <w:rPr>
                <w:rStyle w:val="IndexLink"/>
                <w:rtl w:val="true"/>
              </w:rPr>
              <w:t xml:space="preserve">. </w:t>
            </w:r>
            <w:r>
              <w:rPr>
                <w:rStyle w:val="IndexLink"/>
                <w:rtl w:val="true"/>
              </w:rPr>
              <w:t>تامین نیازهای جنسی</w:t>
            </w:r>
            <w:r>
              <w:rPr>
                <w:rStyle w:val="IndexLink"/>
                <w:rtl w:val="true"/>
              </w:rPr>
              <w:tab/>
            </w:r>
            <w:r>
              <w:rPr>
                <w:rStyle w:val="IndexLink"/>
              </w:rPr>
              <w:t>97</w:t>
            </w:r>
          </w:hyperlink>
        </w:p>
        <w:p>
          <w:pPr>
            <w:pStyle w:val="Contents5"/>
            <w:tabs>
              <w:tab w:val="clear" w:pos="7892"/>
              <w:tab w:val="right" w:pos="9026" w:leader="dot"/>
            </w:tabs>
            <w:rPr/>
          </w:pPr>
          <w:hyperlink w:anchor="__RefHeading___Toc2174119_581953129">
            <w:r>
              <w:rPr>
                <w:webHidden/>
                <w:rStyle w:val="IndexLink"/>
              </w:rPr>
              <w:t>6</w:t>
            </w:r>
            <w:r>
              <w:rPr>
                <w:rStyle w:val="IndexLink"/>
                <w:rtl w:val="true"/>
              </w:rPr>
              <w:t xml:space="preserve">. </w:t>
            </w:r>
            <w:r>
              <w:rPr>
                <w:rStyle w:val="IndexLink"/>
                <w:rtl w:val="true"/>
              </w:rPr>
              <w:t>آگاهی از اهمیت و شرایط ازدواج</w:t>
            </w:r>
            <w:r>
              <w:rPr>
                <w:rStyle w:val="IndexLink"/>
                <w:rtl w:val="true"/>
              </w:rPr>
              <w:tab/>
            </w:r>
            <w:r>
              <w:rPr>
                <w:rStyle w:val="IndexLink"/>
              </w:rPr>
              <w:t>99</w:t>
            </w:r>
          </w:hyperlink>
        </w:p>
        <w:p>
          <w:pPr>
            <w:pStyle w:val="Contents5"/>
            <w:tabs>
              <w:tab w:val="clear" w:pos="7892"/>
              <w:tab w:val="right" w:pos="9026" w:leader="dot"/>
            </w:tabs>
            <w:rPr/>
          </w:pPr>
          <w:hyperlink w:anchor="__RefHeading___Toc2174121_581953129">
            <w:r>
              <w:rPr>
                <w:webHidden/>
                <w:rStyle w:val="IndexLink"/>
              </w:rPr>
              <w:t>7</w:t>
            </w:r>
            <w:r>
              <w:rPr>
                <w:rStyle w:val="IndexLink"/>
                <w:rtl w:val="true"/>
              </w:rPr>
              <w:t xml:space="preserve">. </w:t>
            </w:r>
            <w:r>
              <w:rPr>
                <w:rStyle w:val="IndexLink"/>
                <w:rtl w:val="true"/>
              </w:rPr>
              <w:t>ازدواج عاقلانه</w:t>
            </w:r>
            <w:r>
              <w:rPr>
                <w:rStyle w:val="IndexLink"/>
                <w:rtl w:val="true"/>
              </w:rPr>
              <w:tab/>
            </w:r>
            <w:r>
              <w:rPr>
                <w:rStyle w:val="IndexLink"/>
              </w:rPr>
              <w:t>100</w:t>
            </w:r>
          </w:hyperlink>
        </w:p>
        <w:p>
          <w:pPr>
            <w:pStyle w:val="Contents5"/>
            <w:tabs>
              <w:tab w:val="clear" w:pos="7892"/>
              <w:tab w:val="right" w:pos="9026" w:leader="dot"/>
            </w:tabs>
            <w:rPr/>
          </w:pPr>
          <w:hyperlink w:anchor="__RefHeading___Toc2174123_581953129">
            <w:r>
              <w:rPr>
                <w:webHidden/>
                <w:rStyle w:val="IndexLink"/>
              </w:rPr>
              <w:t>8</w:t>
            </w:r>
            <w:r>
              <w:rPr>
                <w:rStyle w:val="IndexLink"/>
                <w:rtl w:val="true"/>
              </w:rPr>
              <w:t xml:space="preserve">. </w:t>
            </w:r>
            <w:r>
              <w:rPr>
                <w:rStyle w:val="IndexLink"/>
                <w:rtl w:val="true"/>
              </w:rPr>
              <w:t>حمایت مالی اطرافیان</w:t>
            </w:r>
            <w:r>
              <w:rPr>
                <w:rStyle w:val="IndexLink"/>
                <w:rtl w:val="true"/>
              </w:rPr>
              <w:tab/>
            </w:r>
            <w:r>
              <w:rPr>
                <w:rStyle w:val="IndexLink"/>
              </w:rPr>
              <w:t>101</w:t>
            </w:r>
          </w:hyperlink>
        </w:p>
        <w:p>
          <w:pPr>
            <w:pStyle w:val="Contents5"/>
            <w:tabs>
              <w:tab w:val="clear" w:pos="7892"/>
              <w:tab w:val="right" w:pos="9026" w:leader="dot"/>
            </w:tabs>
            <w:rPr/>
          </w:pPr>
          <w:hyperlink w:anchor="__RefHeading___Toc2174125_581953129">
            <w:r>
              <w:rPr>
                <w:webHidden/>
                <w:rStyle w:val="IndexLink"/>
              </w:rPr>
              <w:t>9</w:t>
            </w:r>
            <w:r>
              <w:rPr>
                <w:rStyle w:val="IndexLink"/>
                <w:rtl w:val="true"/>
              </w:rPr>
              <w:t xml:space="preserve">. </w:t>
            </w:r>
            <w:r>
              <w:rPr>
                <w:rStyle w:val="IndexLink"/>
                <w:rtl w:val="true"/>
              </w:rPr>
              <w:t>اشتغال مناسب</w:t>
            </w:r>
            <w:r>
              <w:rPr>
                <w:rStyle w:val="IndexLink"/>
                <w:rtl w:val="true"/>
              </w:rPr>
              <w:tab/>
            </w:r>
            <w:r>
              <w:rPr>
                <w:rStyle w:val="IndexLink"/>
              </w:rPr>
              <w:t>101</w:t>
            </w:r>
          </w:hyperlink>
        </w:p>
        <w:p>
          <w:pPr>
            <w:pStyle w:val="Contents5"/>
            <w:tabs>
              <w:tab w:val="clear" w:pos="7892"/>
              <w:tab w:val="right" w:pos="9026" w:leader="dot"/>
            </w:tabs>
            <w:rPr/>
          </w:pPr>
          <w:hyperlink w:anchor="__RefHeading___Toc2174127_581953129">
            <w:r>
              <w:rPr>
                <w:webHidden/>
                <w:rStyle w:val="IndexLink"/>
              </w:rPr>
              <w:t>10</w:t>
            </w:r>
            <w:r>
              <w:rPr>
                <w:rStyle w:val="IndexLink"/>
                <w:rtl w:val="true"/>
              </w:rPr>
              <w:t xml:space="preserve">. </w:t>
            </w:r>
            <w:r>
              <w:rPr>
                <w:rStyle w:val="IndexLink"/>
                <w:rtl w:val="true"/>
              </w:rPr>
              <w:t>ساده‌زیستی</w:t>
            </w:r>
            <w:r>
              <w:rPr>
                <w:rStyle w:val="IndexLink"/>
                <w:rtl w:val="true"/>
              </w:rPr>
              <w:tab/>
            </w:r>
            <w:r>
              <w:rPr>
                <w:rStyle w:val="IndexLink"/>
              </w:rPr>
              <w:t>101</w:t>
            </w:r>
          </w:hyperlink>
        </w:p>
        <w:p>
          <w:pPr>
            <w:pStyle w:val="Contents5"/>
            <w:tabs>
              <w:tab w:val="clear" w:pos="7892"/>
              <w:tab w:val="right" w:pos="9026" w:leader="dot"/>
            </w:tabs>
            <w:rPr/>
          </w:pPr>
          <w:hyperlink w:anchor="__RefHeading___Toc2174129_581953129">
            <w:r>
              <w:rPr>
                <w:webHidden/>
                <w:rStyle w:val="IndexLink"/>
              </w:rPr>
              <w:t>11</w:t>
            </w:r>
            <w:r>
              <w:rPr>
                <w:rStyle w:val="IndexLink"/>
                <w:rtl w:val="true"/>
              </w:rPr>
              <w:t xml:space="preserve">. </w:t>
            </w:r>
            <w:r>
              <w:rPr>
                <w:rStyle w:val="IndexLink"/>
                <w:rtl w:val="true"/>
              </w:rPr>
              <w:t>صله ارحام</w:t>
            </w:r>
            <w:r>
              <w:rPr>
                <w:rStyle w:val="IndexLink"/>
                <w:rtl w:val="true"/>
              </w:rPr>
              <w:tab/>
            </w:r>
            <w:r>
              <w:rPr>
                <w:rStyle w:val="IndexLink"/>
              </w:rPr>
              <w:t>102</w:t>
            </w:r>
          </w:hyperlink>
        </w:p>
        <w:p>
          <w:pPr>
            <w:pStyle w:val="Contents5"/>
            <w:tabs>
              <w:tab w:val="clear" w:pos="7892"/>
              <w:tab w:val="right" w:pos="9026" w:leader="dot"/>
            </w:tabs>
            <w:rPr/>
          </w:pPr>
          <w:hyperlink w:anchor="__RefHeading___Toc2174131_581953129">
            <w:r>
              <w:rPr>
                <w:webHidden/>
                <w:rStyle w:val="IndexLink"/>
              </w:rPr>
              <w:t>12</w:t>
            </w:r>
            <w:r>
              <w:rPr>
                <w:rStyle w:val="IndexLink"/>
                <w:rtl w:val="true"/>
              </w:rPr>
              <w:t xml:space="preserve">. </w:t>
            </w:r>
            <w:r>
              <w:rPr>
                <w:rStyle w:val="IndexLink"/>
                <w:rtl w:val="true"/>
              </w:rPr>
              <w:t>پرهیز شدید از ازدواج اجباری</w:t>
            </w:r>
            <w:r>
              <w:rPr>
                <w:rStyle w:val="IndexLink"/>
                <w:rtl w:val="true"/>
              </w:rPr>
              <w:tab/>
            </w:r>
            <w:r>
              <w:rPr>
                <w:rStyle w:val="IndexLink"/>
              </w:rPr>
              <w:t>102</w:t>
            </w:r>
          </w:hyperlink>
        </w:p>
        <w:p>
          <w:pPr>
            <w:pStyle w:val="Contents5"/>
            <w:tabs>
              <w:tab w:val="clear" w:pos="7892"/>
              <w:tab w:val="right" w:pos="9026" w:leader="dot"/>
            </w:tabs>
            <w:rPr/>
          </w:pPr>
          <w:hyperlink w:anchor="__RefHeading___Toc2174133_581953129">
            <w:r>
              <w:rPr>
                <w:webHidden/>
                <w:rStyle w:val="IndexLink"/>
              </w:rPr>
              <w:t>13</w:t>
            </w:r>
            <w:r>
              <w:rPr>
                <w:rStyle w:val="IndexLink"/>
                <w:rtl w:val="true"/>
              </w:rPr>
              <w:t xml:space="preserve">. </w:t>
            </w:r>
            <w:r>
              <w:rPr>
                <w:rStyle w:val="IndexLink"/>
                <w:rtl w:val="true"/>
              </w:rPr>
              <w:t>داوری صلح جویانه</w:t>
            </w:r>
            <w:r>
              <w:rPr>
                <w:rStyle w:val="IndexLink"/>
                <w:rtl w:val="true"/>
              </w:rPr>
              <w:tab/>
            </w:r>
            <w:r>
              <w:rPr>
                <w:rStyle w:val="IndexLink"/>
              </w:rPr>
              <w:t>103</w:t>
            </w:r>
          </w:hyperlink>
        </w:p>
        <w:p>
          <w:pPr>
            <w:pStyle w:val="Contents5"/>
            <w:tabs>
              <w:tab w:val="clear" w:pos="7892"/>
              <w:tab w:val="right" w:pos="9026" w:leader="dot"/>
            </w:tabs>
            <w:rPr/>
          </w:pPr>
          <w:hyperlink w:anchor="__RefHeading___Toc2174135_581953129">
            <w:r>
              <w:rPr>
                <w:webHidden/>
                <w:rStyle w:val="IndexLink"/>
              </w:rPr>
              <w:t>14</w:t>
            </w:r>
            <w:r>
              <w:rPr>
                <w:rStyle w:val="IndexLink"/>
                <w:rtl w:val="true"/>
              </w:rPr>
              <w:t xml:space="preserve">. </w:t>
            </w:r>
            <w:r>
              <w:rPr>
                <w:rStyle w:val="IndexLink"/>
                <w:rtl w:val="true"/>
              </w:rPr>
              <w:t>عدم دخالت اطرافیان</w:t>
            </w:r>
            <w:r>
              <w:rPr>
                <w:rStyle w:val="IndexLink"/>
                <w:rtl w:val="true"/>
              </w:rPr>
              <w:tab/>
            </w:r>
            <w:r>
              <w:rPr>
                <w:rStyle w:val="IndexLink"/>
              </w:rPr>
              <w:t>105</w:t>
            </w:r>
          </w:hyperlink>
        </w:p>
        <w:p>
          <w:pPr>
            <w:pStyle w:val="Contents5"/>
            <w:tabs>
              <w:tab w:val="clear" w:pos="7892"/>
              <w:tab w:val="right" w:pos="9026" w:leader="dot"/>
            </w:tabs>
            <w:rPr/>
          </w:pPr>
          <w:hyperlink w:anchor="__RefHeading___Toc2174137_581953129">
            <w:r>
              <w:rPr>
                <w:webHidden/>
                <w:rStyle w:val="IndexLink"/>
              </w:rPr>
              <w:t>15</w:t>
            </w:r>
            <w:r>
              <w:rPr>
                <w:rStyle w:val="IndexLink"/>
                <w:rtl w:val="true"/>
              </w:rPr>
              <w:t xml:space="preserve">. </w:t>
            </w:r>
            <w:r>
              <w:rPr>
                <w:rStyle w:val="IndexLink"/>
                <w:rtl w:val="true"/>
              </w:rPr>
              <w:t>نپذیرفتن خرافه‌گویی</w:t>
            </w:r>
            <w:r>
              <w:rPr>
                <w:rStyle w:val="IndexLink"/>
                <w:rtl w:val="true"/>
              </w:rPr>
              <w:tab/>
            </w:r>
            <w:r>
              <w:rPr>
                <w:rStyle w:val="IndexLink"/>
              </w:rPr>
              <w:t>106</w:t>
            </w:r>
          </w:hyperlink>
        </w:p>
        <w:p>
          <w:pPr>
            <w:pStyle w:val="Contents3"/>
            <w:tabs>
              <w:tab w:val="clear" w:pos="8459"/>
              <w:tab w:val="right" w:pos="9026" w:leader="dot"/>
            </w:tabs>
            <w:rPr/>
          </w:pPr>
          <w:hyperlink w:anchor="__RefHeading___Toc2174139_581953129">
            <w:r>
              <w:rPr>
                <w:webHidden/>
                <w:rStyle w:val="IndexLink"/>
                <w:rtl w:val="true"/>
              </w:rPr>
              <w:t>خودکشی</w:t>
            </w:r>
            <w:r>
              <w:rPr>
                <w:rStyle w:val="IndexLink"/>
                <w:rtl w:val="true"/>
              </w:rPr>
              <w:tab/>
            </w:r>
            <w:r>
              <w:rPr>
                <w:rStyle w:val="IndexLink"/>
              </w:rPr>
              <w:t>107</w:t>
            </w:r>
          </w:hyperlink>
        </w:p>
        <w:p>
          <w:pPr>
            <w:pStyle w:val="Contents4"/>
            <w:tabs>
              <w:tab w:val="clear" w:pos="8176"/>
              <w:tab w:val="right" w:pos="9026" w:leader="dot"/>
            </w:tabs>
            <w:rPr/>
          </w:pPr>
          <w:hyperlink w:anchor="__RefHeading___Toc2174141_58195312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174143_581953129">
            <w:r>
              <w:rPr>
                <w:webHidden/>
                <w:rStyle w:val="IndexLink"/>
                <w:rtl w:val="true"/>
              </w:rPr>
              <w:t>دلایل خودکشی</w:t>
            </w:r>
            <w:r>
              <w:rPr>
                <w:rStyle w:val="IndexLink"/>
                <w:rtl w:val="true"/>
              </w:rPr>
              <w:tab/>
            </w:r>
            <w:r>
              <w:rPr>
                <w:rStyle w:val="IndexLink"/>
              </w:rPr>
              <w:t>110</w:t>
            </w:r>
          </w:hyperlink>
        </w:p>
        <w:p>
          <w:pPr>
            <w:pStyle w:val="Contents5"/>
            <w:tabs>
              <w:tab w:val="clear" w:pos="7892"/>
              <w:tab w:val="right" w:pos="9026" w:leader="dot"/>
            </w:tabs>
            <w:rPr/>
          </w:pPr>
          <w:hyperlink w:anchor="__RefHeading___Toc2174145_581953129">
            <w:r>
              <w:rPr>
                <w:webHidden/>
                <w:rStyle w:val="IndexLink"/>
              </w:rPr>
              <w:t>1</w:t>
            </w:r>
            <w:r>
              <w:rPr>
                <w:rStyle w:val="IndexLink"/>
                <w:rtl w:val="true"/>
              </w:rPr>
              <w:t xml:space="preserve">. </w:t>
            </w:r>
            <w:r>
              <w:rPr>
                <w:rStyle w:val="IndexLink"/>
                <w:rtl w:val="true"/>
              </w:rPr>
              <w:t>ضعف اعتقادی و مذهبی</w:t>
            </w:r>
            <w:r>
              <w:rPr>
                <w:rStyle w:val="IndexLink"/>
                <w:rtl w:val="true"/>
              </w:rPr>
              <w:tab/>
            </w:r>
            <w:r>
              <w:rPr>
                <w:rStyle w:val="IndexLink"/>
              </w:rPr>
              <w:t>110</w:t>
            </w:r>
          </w:hyperlink>
        </w:p>
        <w:p>
          <w:pPr>
            <w:pStyle w:val="Contents5"/>
            <w:tabs>
              <w:tab w:val="clear" w:pos="7892"/>
              <w:tab w:val="right" w:pos="9026" w:leader="dot"/>
            </w:tabs>
            <w:rPr/>
          </w:pPr>
          <w:hyperlink w:anchor="__RefHeading___Toc2174147_581953129">
            <w:r>
              <w:rPr>
                <w:webHidden/>
                <w:rStyle w:val="IndexLink"/>
              </w:rPr>
              <w:t>2</w:t>
            </w:r>
            <w:r>
              <w:rPr>
                <w:rStyle w:val="IndexLink"/>
                <w:rtl w:val="true"/>
              </w:rPr>
              <w:t xml:space="preserve">. </w:t>
            </w:r>
            <w:r>
              <w:rPr>
                <w:rStyle w:val="IndexLink"/>
                <w:rtl w:val="true"/>
              </w:rPr>
              <w:t>اختلافات خانوادگی</w:t>
            </w:r>
            <w:r>
              <w:rPr>
                <w:rStyle w:val="IndexLink"/>
                <w:rtl w:val="true"/>
              </w:rPr>
              <w:tab/>
            </w:r>
            <w:r>
              <w:rPr>
                <w:rStyle w:val="IndexLink"/>
              </w:rPr>
              <w:t>113</w:t>
            </w:r>
          </w:hyperlink>
        </w:p>
        <w:p>
          <w:pPr>
            <w:pStyle w:val="Contents5"/>
            <w:tabs>
              <w:tab w:val="clear" w:pos="7892"/>
              <w:tab w:val="right" w:pos="9026" w:leader="dot"/>
            </w:tabs>
            <w:rPr/>
          </w:pPr>
          <w:hyperlink w:anchor="__RefHeading___Toc2174149_581953129">
            <w:r>
              <w:rPr>
                <w:webHidden/>
                <w:rStyle w:val="IndexLink"/>
              </w:rPr>
              <w:t>3</w:t>
            </w:r>
            <w:r>
              <w:rPr>
                <w:rStyle w:val="IndexLink"/>
                <w:rtl w:val="true"/>
              </w:rPr>
              <w:t xml:space="preserve">. </w:t>
            </w:r>
            <w:r>
              <w:rPr>
                <w:rStyle w:val="IndexLink"/>
                <w:rtl w:val="true"/>
              </w:rPr>
              <w:t>افراط در زشت دانستن طلاق</w:t>
            </w:r>
            <w:r>
              <w:rPr>
                <w:rStyle w:val="IndexLink"/>
                <w:rtl w:val="true"/>
              </w:rPr>
              <w:tab/>
            </w:r>
            <w:r>
              <w:rPr>
                <w:rStyle w:val="IndexLink"/>
              </w:rPr>
              <w:t>114</w:t>
            </w:r>
          </w:hyperlink>
        </w:p>
        <w:p>
          <w:pPr>
            <w:pStyle w:val="Contents5"/>
            <w:tabs>
              <w:tab w:val="clear" w:pos="7892"/>
              <w:tab w:val="right" w:pos="9026" w:leader="dot"/>
            </w:tabs>
            <w:rPr/>
          </w:pPr>
          <w:hyperlink w:anchor="__RefHeading___Toc2174151_581953129">
            <w:r>
              <w:rPr>
                <w:webHidden/>
                <w:rStyle w:val="IndexLink"/>
              </w:rPr>
              <w:t>4</w:t>
            </w:r>
            <w:r>
              <w:rPr>
                <w:rStyle w:val="IndexLink"/>
                <w:rtl w:val="true"/>
              </w:rPr>
              <w:t xml:space="preserve">. </w:t>
            </w:r>
            <w:r>
              <w:rPr>
                <w:rStyle w:val="IndexLink"/>
                <w:rtl w:val="true"/>
              </w:rPr>
              <w:t>افسردگی</w:t>
            </w:r>
            <w:r>
              <w:rPr>
                <w:rStyle w:val="IndexLink"/>
                <w:rtl w:val="true"/>
              </w:rPr>
              <w:tab/>
            </w:r>
            <w:r>
              <w:rPr>
                <w:rStyle w:val="IndexLink"/>
              </w:rPr>
              <w:t>117</w:t>
            </w:r>
          </w:hyperlink>
        </w:p>
        <w:p>
          <w:pPr>
            <w:pStyle w:val="Contents5"/>
            <w:tabs>
              <w:tab w:val="clear" w:pos="7892"/>
              <w:tab w:val="right" w:pos="9026" w:leader="dot"/>
            </w:tabs>
            <w:rPr/>
          </w:pPr>
          <w:hyperlink w:anchor="__RefHeading___Toc2174153_581953129">
            <w:r>
              <w:rPr>
                <w:webHidden/>
                <w:rStyle w:val="IndexLink"/>
              </w:rPr>
              <w:t>5</w:t>
            </w:r>
            <w:r>
              <w:rPr>
                <w:rStyle w:val="IndexLink"/>
                <w:rtl w:val="true"/>
              </w:rPr>
              <w:t xml:space="preserve">. </w:t>
            </w:r>
            <w:r>
              <w:rPr>
                <w:rStyle w:val="IndexLink"/>
                <w:rtl w:val="true"/>
              </w:rPr>
              <w:t>شرایط اقتصادی</w:t>
            </w:r>
            <w:r>
              <w:rPr>
                <w:rStyle w:val="IndexLink"/>
                <w:rtl w:val="true"/>
              </w:rPr>
              <w:tab/>
            </w:r>
            <w:r>
              <w:rPr>
                <w:rStyle w:val="IndexLink"/>
              </w:rPr>
              <w:t>118</w:t>
            </w:r>
          </w:hyperlink>
        </w:p>
        <w:p>
          <w:pPr>
            <w:pStyle w:val="Contents5"/>
            <w:tabs>
              <w:tab w:val="clear" w:pos="7892"/>
              <w:tab w:val="right" w:pos="9026" w:leader="dot"/>
            </w:tabs>
            <w:rPr/>
          </w:pPr>
          <w:hyperlink w:anchor="__RefHeading___Toc2174155_581953129">
            <w:r>
              <w:rPr>
                <w:webHidden/>
                <w:rStyle w:val="IndexLink"/>
              </w:rPr>
              <w:t>6</w:t>
            </w:r>
            <w:r>
              <w:rPr>
                <w:rStyle w:val="IndexLink"/>
                <w:rtl w:val="true"/>
              </w:rPr>
              <w:t xml:space="preserve">. </w:t>
            </w:r>
            <w:r>
              <w:rPr>
                <w:rStyle w:val="IndexLink"/>
                <w:rtl w:val="true"/>
              </w:rPr>
              <w:t>فقر و بی‌کاری</w:t>
            </w:r>
            <w:r>
              <w:rPr>
                <w:rStyle w:val="IndexLink"/>
                <w:rtl w:val="true"/>
              </w:rPr>
              <w:tab/>
            </w:r>
            <w:r>
              <w:rPr>
                <w:rStyle w:val="IndexLink"/>
              </w:rPr>
              <w:t>119</w:t>
            </w:r>
          </w:hyperlink>
        </w:p>
        <w:p>
          <w:pPr>
            <w:pStyle w:val="Contents5"/>
            <w:tabs>
              <w:tab w:val="clear" w:pos="7892"/>
              <w:tab w:val="right" w:pos="9026" w:leader="dot"/>
            </w:tabs>
            <w:rPr/>
          </w:pPr>
          <w:hyperlink w:anchor="__RefHeading___Toc2174157_581953129">
            <w:r>
              <w:rPr>
                <w:webHidden/>
                <w:rStyle w:val="IndexLink"/>
              </w:rPr>
              <w:t>7</w:t>
            </w:r>
            <w:r>
              <w:rPr>
                <w:rStyle w:val="IndexLink"/>
                <w:rtl w:val="true"/>
              </w:rPr>
              <w:t xml:space="preserve">. </w:t>
            </w:r>
            <w:r>
              <w:rPr>
                <w:rStyle w:val="IndexLink"/>
                <w:rtl w:val="true"/>
              </w:rPr>
              <w:t>کمبود محبت</w:t>
            </w:r>
            <w:r>
              <w:rPr>
                <w:rStyle w:val="IndexLink"/>
                <w:rtl w:val="true"/>
              </w:rPr>
              <w:tab/>
            </w:r>
            <w:r>
              <w:rPr>
                <w:rStyle w:val="IndexLink"/>
              </w:rPr>
              <w:t>119</w:t>
            </w:r>
          </w:hyperlink>
        </w:p>
        <w:p>
          <w:pPr>
            <w:pStyle w:val="Contents4"/>
            <w:tabs>
              <w:tab w:val="clear" w:pos="8176"/>
              <w:tab w:val="right" w:pos="9026" w:leader="dot"/>
            </w:tabs>
            <w:rPr/>
          </w:pPr>
          <w:hyperlink w:anchor="__RefHeading___Toc2174159_581953129">
            <w:r>
              <w:rPr>
                <w:webHidden/>
                <w:rStyle w:val="IndexLink"/>
                <w:rtl w:val="true"/>
              </w:rPr>
              <w:t>وظایف پیشگیرانه والدین</w:t>
            </w:r>
            <w:r>
              <w:rPr>
                <w:rStyle w:val="IndexLink"/>
                <w:rtl w:val="true"/>
              </w:rPr>
              <w:tab/>
            </w:r>
            <w:r>
              <w:rPr>
                <w:rStyle w:val="IndexLink"/>
              </w:rPr>
              <w:t>120</w:t>
            </w:r>
          </w:hyperlink>
        </w:p>
        <w:p>
          <w:pPr>
            <w:pStyle w:val="Contents5"/>
            <w:tabs>
              <w:tab w:val="clear" w:pos="7892"/>
              <w:tab w:val="right" w:pos="9026" w:leader="dot"/>
            </w:tabs>
            <w:rPr/>
          </w:pPr>
          <w:hyperlink w:anchor="__RefHeading___Toc2174161_581953129">
            <w:r>
              <w:rPr>
                <w:webHidden/>
                <w:rStyle w:val="IndexLink"/>
              </w:rPr>
              <w:t>1</w:t>
            </w:r>
            <w:r>
              <w:rPr>
                <w:rStyle w:val="IndexLink"/>
                <w:rtl w:val="true"/>
              </w:rPr>
              <w:t xml:space="preserve">. </w:t>
            </w:r>
            <w:r>
              <w:rPr>
                <w:rStyle w:val="IndexLink"/>
                <w:rtl w:val="true"/>
              </w:rPr>
              <w:t>تقویت عقاید مذهبی</w:t>
            </w:r>
            <w:r>
              <w:rPr>
                <w:rStyle w:val="IndexLink"/>
                <w:rtl w:val="true"/>
              </w:rPr>
              <w:tab/>
            </w:r>
            <w:r>
              <w:rPr>
                <w:rStyle w:val="IndexLink"/>
              </w:rPr>
              <w:t>120</w:t>
            </w:r>
          </w:hyperlink>
        </w:p>
        <w:p>
          <w:pPr>
            <w:pStyle w:val="Contents5"/>
            <w:tabs>
              <w:tab w:val="clear" w:pos="7892"/>
              <w:tab w:val="right" w:pos="9026" w:leader="dot"/>
            </w:tabs>
            <w:rPr/>
          </w:pPr>
          <w:hyperlink w:anchor="__RefHeading___Toc2174163_581953129">
            <w:r>
              <w:rPr>
                <w:webHidden/>
                <w:rStyle w:val="IndexLink"/>
              </w:rPr>
              <w:t>2</w:t>
            </w:r>
            <w:r>
              <w:rPr>
                <w:rStyle w:val="IndexLink"/>
                <w:rtl w:val="true"/>
              </w:rPr>
              <w:t xml:space="preserve">. </w:t>
            </w:r>
            <w:r>
              <w:rPr>
                <w:rStyle w:val="IndexLink"/>
                <w:rtl w:val="true"/>
              </w:rPr>
              <w:t>توجه به علائم خودکشی</w:t>
            </w:r>
            <w:r>
              <w:rPr>
                <w:rStyle w:val="IndexLink"/>
                <w:rtl w:val="true"/>
              </w:rPr>
              <w:tab/>
            </w:r>
            <w:r>
              <w:rPr>
                <w:rStyle w:val="IndexLink"/>
              </w:rPr>
              <w:t>121</w:t>
            </w:r>
          </w:hyperlink>
        </w:p>
        <w:p>
          <w:pPr>
            <w:pStyle w:val="Contents5"/>
            <w:tabs>
              <w:tab w:val="clear" w:pos="7892"/>
              <w:tab w:val="right" w:pos="9026" w:leader="dot"/>
            </w:tabs>
            <w:rPr/>
          </w:pPr>
          <w:hyperlink w:anchor="__RefHeading___Toc2174165_581953129">
            <w:r>
              <w:rPr>
                <w:webHidden/>
                <w:rStyle w:val="IndexLink"/>
              </w:rPr>
              <w:t>3</w:t>
            </w:r>
            <w:r>
              <w:rPr>
                <w:rStyle w:val="IndexLink"/>
                <w:rtl w:val="true"/>
              </w:rPr>
              <w:t xml:space="preserve">) </w:t>
            </w:r>
            <w:r>
              <w:rPr>
                <w:rStyle w:val="IndexLink"/>
                <w:rtl w:val="true"/>
              </w:rPr>
              <w:t>ازدواج هوشمندانه</w:t>
            </w:r>
            <w:r>
              <w:rPr>
                <w:rStyle w:val="IndexLink"/>
                <w:rtl w:val="true"/>
              </w:rPr>
              <w:tab/>
            </w:r>
            <w:r>
              <w:rPr>
                <w:rStyle w:val="IndexLink"/>
              </w:rPr>
              <w:t>123</w:t>
            </w:r>
          </w:hyperlink>
        </w:p>
        <w:p>
          <w:pPr>
            <w:pStyle w:val="Contents5"/>
            <w:tabs>
              <w:tab w:val="clear" w:pos="7892"/>
              <w:tab w:val="right" w:pos="9026" w:leader="dot"/>
            </w:tabs>
            <w:rPr/>
          </w:pPr>
          <w:hyperlink w:anchor="__RefHeading___Toc2174167_581953129">
            <w:r>
              <w:rPr>
                <w:webHidden/>
                <w:rStyle w:val="IndexLink"/>
              </w:rPr>
              <w:t>4</w:t>
            </w:r>
            <w:r>
              <w:rPr>
                <w:rStyle w:val="IndexLink"/>
                <w:rtl w:val="true"/>
              </w:rPr>
              <w:t xml:space="preserve">. </w:t>
            </w:r>
            <w:r>
              <w:rPr>
                <w:rStyle w:val="IndexLink"/>
                <w:rtl w:val="true"/>
              </w:rPr>
              <w:t>آموزش مهارت‌های زندگی</w:t>
            </w:r>
            <w:r>
              <w:rPr>
                <w:rStyle w:val="IndexLink"/>
                <w:rtl w:val="true"/>
              </w:rPr>
              <w:tab/>
            </w:r>
            <w:r>
              <w:rPr>
                <w:rStyle w:val="IndexLink"/>
              </w:rPr>
              <w:t>124</w:t>
            </w:r>
          </w:hyperlink>
        </w:p>
        <w:p>
          <w:pPr>
            <w:pStyle w:val="Contents5"/>
            <w:tabs>
              <w:tab w:val="clear" w:pos="7892"/>
              <w:tab w:val="right" w:pos="9026" w:leader="dot"/>
            </w:tabs>
            <w:rPr/>
          </w:pPr>
          <w:hyperlink w:anchor="__RefHeading___Toc2174169_581953129">
            <w:r>
              <w:rPr>
                <w:webHidden/>
                <w:rStyle w:val="IndexLink"/>
              </w:rPr>
              <w:t>5</w:t>
            </w:r>
            <w:r>
              <w:rPr>
                <w:rStyle w:val="IndexLink"/>
                <w:rtl w:val="true"/>
              </w:rPr>
              <w:t xml:space="preserve">. </w:t>
            </w:r>
            <w:r>
              <w:rPr>
                <w:rStyle w:val="IndexLink"/>
                <w:rtl w:val="true"/>
              </w:rPr>
              <w:t>خودشناسی</w:t>
            </w:r>
            <w:r>
              <w:rPr>
                <w:rStyle w:val="IndexLink"/>
                <w:rtl w:val="true"/>
              </w:rPr>
              <w:tab/>
            </w:r>
            <w:r>
              <w:rPr>
                <w:rStyle w:val="IndexLink"/>
              </w:rPr>
              <w:t>125</w:t>
            </w:r>
          </w:hyperlink>
        </w:p>
        <w:p>
          <w:pPr>
            <w:pStyle w:val="Contents5"/>
            <w:tabs>
              <w:tab w:val="clear" w:pos="7892"/>
              <w:tab w:val="right" w:pos="9026" w:leader="dot"/>
            </w:tabs>
            <w:rPr/>
          </w:pPr>
          <w:hyperlink w:anchor="__RefHeading___Toc2174171_581953129">
            <w:r>
              <w:rPr>
                <w:webHidden/>
                <w:rStyle w:val="IndexLink"/>
              </w:rPr>
              <w:t>6</w:t>
            </w:r>
            <w:r>
              <w:rPr>
                <w:rStyle w:val="IndexLink"/>
                <w:rtl w:val="true"/>
              </w:rPr>
              <w:t xml:space="preserve">. </w:t>
            </w:r>
            <w:r>
              <w:rPr>
                <w:rStyle w:val="IndexLink"/>
                <w:rtl w:val="true"/>
              </w:rPr>
              <w:t>پرهیز از بدآموزی</w:t>
            </w:r>
            <w:r>
              <w:rPr>
                <w:rStyle w:val="IndexLink"/>
                <w:rtl w:val="true"/>
              </w:rPr>
              <w:tab/>
            </w:r>
            <w:r>
              <w:rPr>
                <w:rStyle w:val="IndexLink"/>
              </w:rPr>
              <w:t>127</w:t>
            </w:r>
          </w:hyperlink>
        </w:p>
        <w:p>
          <w:pPr>
            <w:pStyle w:val="Contents5"/>
            <w:tabs>
              <w:tab w:val="clear" w:pos="7892"/>
              <w:tab w:val="right" w:pos="9026" w:leader="dot"/>
            </w:tabs>
            <w:rPr/>
          </w:pPr>
          <w:hyperlink w:anchor="__RefHeading___Toc2174173_581953129">
            <w:r>
              <w:rPr>
                <w:webHidden/>
                <w:rStyle w:val="IndexLink"/>
              </w:rPr>
              <w:t>7</w:t>
            </w:r>
            <w:r>
              <w:rPr>
                <w:rStyle w:val="IndexLink"/>
                <w:rtl w:val="true"/>
              </w:rPr>
              <w:t>.</w:t>
            </w:r>
            <w:r>
              <w:rPr>
                <w:rStyle w:val="IndexLink"/>
                <w:rtl w:val="true"/>
              </w:rPr>
              <w:t>سایر راههای پیشگیری</w:t>
            </w:r>
            <w:r>
              <w:rPr>
                <w:rStyle w:val="IndexLink"/>
                <w:rtl w:val="true"/>
              </w:rPr>
              <w:tab/>
            </w:r>
            <w:r>
              <w:rPr>
                <w:rStyle w:val="IndexLink"/>
              </w:rPr>
              <w:t>127</w:t>
            </w:r>
          </w:hyperlink>
        </w:p>
        <w:p>
          <w:pPr>
            <w:pStyle w:val="Contents3"/>
            <w:tabs>
              <w:tab w:val="clear" w:pos="8459"/>
              <w:tab w:val="right" w:pos="9026" w:leader="dot"/>
            </w:tabs>
            <w:rPr/>
          </w:pPr>
          <w:hyperlink w:anchor="__RefHeading___Toc2174175_581953129">
            <w:r>
              <w:rPr>
                <w:webHidden/>
                <w:rStyle w:val="IndexLink"/>
                <w:rtl w:val="true"/>
              </w:rPr>
              <w:t>فرار از خانه</w:t>
            </w:r>
            <w:r>
              <w:rPr>
                <w:rStyle w:val="IndexLink"/>
                <w:rtl w:val="true"/>
              </w:rPr>
              <w:tab/>
            </w:r>
            <w:r>
              <w:rPr>
                <w:rStyle w:val="IndexLink"/>
              </w:rPr>
              <w:t>129</w:t>
            </w:r>
          </w:hyperlink>
        </w:p>
        <w:p>
          <w:pPr>
            <w:pStyle w:val="Contents4"/>
            <w:tabs>
              <w:tab w:val="clear" w:pos="8176"/>
              <w:tab w:val="right" w:pos="9026" w:leader="dot"/>
            </w:tabs>
            <w:rPr/>
          </w:pPr>
          <w:hyperlink w:anchor="__RefHeading___Toc2174177_58195312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174179_581953129">
            <w:r>
              <w:rPr>
                <w:webHidden/>
                <w:rStyle w:val="IndexLink"/>
                <w:rtl w:val="true"/>
              </w:rPr>
              <w:t>پیامدهای فرار دختران</w:t>
            </w:r>
            <w:r>
              <w:rPr>
                <w:rStyle w:val="IndexLink"/>
                <w:rtl w:val="true"/>
              </w:rPr>
              <w:tab/>
            </w:r>
            <w:r>
              <w:rPr>
                <w:rStyle w:val="IndexLink"/>
              </w:rPr>
              <w:t>129</w:t>
            </w:r>
          </w:hyperlink>
        </w:p>
        <w:p>
          <w:pPr>
            <w:pStyle w:val="Contents4"/>
            <w:tabs>
              <w:tab w:val="clear" w:pos="8176"/>
              <w:tab w:val="right" w:pos="9026" w:leader="dot"/>
            </w:tabs>
            <w:rPr/>
          </w:pPr>
          <w:hyperlink w:anchor="__RefHeading___Toc2174181_581953129">
            <w:r>
              <w:rPr>
                <w:webHidden/>
                <w:rStyle w:val="IndexLink"/>
                <w:rtl w:val="true"/>
              </w:rPr>
              <w:t>عوامل خانوادگی فرار</w:t>
            </w:r>
            <w:r>
              <w:rPr>
                <w:rStyle w:val="IndexLink"/>
                <w:rtl w:val="true"/>
              </w:rPr>
              <w:tab/>
            </w:r>
            <w:r>
              <w:rPr>
                <w:rStyle w:val="IndexLink"/>
              </w:rPr>
              <w:t>130</w:t>
            </w:r>
          </w:hyperlink>
        </w:p>
        <w:p>
          <w:pPr>
            <w:pStyle w:val="Contents5"/>
            <w:tabs>
              <w:tab w:val="clear" w:pos="7892"/>
              <w:tab w:val="right" w:pos="9026" w:leader="dot"/>
            </w:tabs>
            <w:rPr/>
          </w:pPr>
          <w:hyperlink w:anchor="__RefHeading___Toc2174183_581953129">
            <w:r>
              <w:rPr>
                <w:webHidden/>
                <w:rStyle w:val="IndexLink"/>
              </w:rPr>
              <w:t>1</w:t>
            </w:r>
            <w:r>
              <w:rPr>
                <w:rStyle w:val="IndexLink"/>
                <w:rtl w:val="true"/>
              </w:rPr>
              <w:t xml:space="preserve">. </w:t>
            </w:r>
            <w:r>
              <w:rPr>
                <w:rStyle w:val="IndexLink"/>
                <w:rtl w:val="true"/>
              </w:rPr>
              <w:t>عدم توجه و اهمیت به مقام دختران</w:t>
            </w:r>
            <w:r>
              <w:rPr>
                <w:rStyle w:val="IndexLink"/>
                <w:rtl w:val="true"/>
              </w:rPr>
              <w:tab/>
            </w:r>
            <w:r>
              <w:rPr>
                <w:rStyle w:val="IndexLink"/>
              </w:rPr>
              <w:t>130</w:t>
            </w:r>
          </w:hyperlink>
        </w:p>
        <w:p>
          <w:pPr>
            <w:pStyle w:val="Contents5"/>
            <w:tabs>
              <w:tab w:val="clear" w:pos="7892"/>
              <w:tab w:val="right" w:pos="9026" w:leader="dot"/>
            </w:tabs>
            <w:rPr/>
          </w:pPr>
          <w:hyperlink w:anchor="__RefHeading___Toc2174185_581953129">
            <w:r>
              <w:rPr>
                <w:webHidden/>
                <w:rStyle w:val="IndexLink"/>
              </w:rPr>
              <w:t>2</w:t>
            </w:r>
            <w:r>
              <w:rPr>
                <w:rStyle w:val="IndexLink"/>
                <w:rtl w:val="true"/>
              </w:rPr>
              <w:t xml:space="preserve">. </w:t>
            </w:r>
            <w:r>
              <w:rPr>
                <w:rStyle w:val="IndexLink"/>
                <w:rtl w:val="true"/>
              </w:rPr>
              <w:t>طلاق</w:t>
            </w:r>
            <w:r>
              <w:rPr>
                <w:rStyle w:val="IndexLink"/>
                <w:rtl w:val="true"/>
              </w:rPr>
              <w:t>:</w:t>
              <w:tab/>
            </w:r>
            <w:r>
              <w:rPr>
                <w:rStyle w:val="IndexLink"/>
              </w:rPr>
              <w:t>131</w:t>
            </w:r>
          </w:hyperlink>
        </w:p>
        <w:p>
          <w:pPr>
            <w:pStyle w:val="Contents5"/>
            <w:tabs>
              <w:tab w:val="clear" w:pos="7892"/>
              <w:tab w:val="right" w:pos="9026" w:leader="dot"/>
            </w:tabs>
            <w:rPr/>
          </w:pPr>
          <w:hyperlink w:anchor="__RefHeading___Toc2174187_581953129">
            <w:r>
              <w:rPr>
                <w:webHidden/>
                <w:rStyle w:val="IndexLink"/>
              </w:rPr>
              <w:t>3</w:t>
            </w:r>
            <w:r>
              <w:rPr>
                <w:rStyle w:val="IndexLink"/>
                <w:rtl w:val="true"/>
              </w:rPr>
              <w:t xml:space="preserve">. </w:t>
            </w:r>
            <w:r>
              <w:rPr>
                <w:rStyle w:val="IndexLink"/>
                <w:rtl w:val="true"/>
              </w:rPr>
              <w:t>خشونت‌های خانوادگی</w:t>
            </w:r>
            <w:r>
              <w:rPr>
                <w:rStyle w:val="IndexLink"/>
                <w:rtl w:val="true"/>
              </w:rPr>
              <w:t>:</w:t>
              <w:tab/>
            </w:r>
            <w:r>
              <w:rPr>
                <w:rStyle w:val="IndexLink"/>
              </w:rPr>
              <w:t>131</w:t>
            </w:r>
          </w:hyperlink>
        </w:p>
        <w:p>
          <w:pPr>
            <w:pStyle w:val="Contents5"/>
            <w:tabs>
              <w:tab w:val="clear" w:pos="7892"/>
              <w:tab w:val="right" w:pos="9026" w:leader="dot"/>
            </w:tabs>
            <w:rPr/>
          </w:pPr>
          <w:hyperlink w:anchor="__RefHeading___Toc2174189_581953129">
            <w:r>
              <w:rPr>
                <w:webHidden/>
                <w:rStyle w:val="IndexLink"/>
              </w:rPr>
              <w:t>4</w:t>
            </w:r>
            <w:r>
              <w:rPr>
                <w:rStyle w:val="IndexLink"/>
                <w:rtl w:val="true"/>
              </w:rPr>
              <w:t xml:space="preserve">. </w:t>
            </w:r>
            <w:r>
              <w:rPr>
                <w:rStyle w:val="IndexLink"/>
                <w:rtl w:val="true"/>
              </w:rPr>
              <w:t>آشفتگی‌های رفتاری والدین</w:t>
            </w:r>
            <w:r>
              <w:rPr>
                <w:rStyle w:val="IndexLink"/>
                <w:rtl w:val="true"/>
              </w:rPr>
              <w:tab/>
            </w:r>
            <w:r>
              <w:rPr>
                <w:rStyle w:val="IndexLink"/>
              </w:rPr>
              <w:t>132</w:t>
            </w:r>
          </w:hyperlink>
        </w:p>
        <w:p>
          <w:pPr>
            <w:pStyle w:val="Contents5"/>
            <w:tabs>
              <w:tab w:val="clear" w:pos="7892"/>
              <w:tab w:val="right" w:pos="9026" w:leader="dot"/>
            </w:tabs>
            <w:rPr/>
          </w:pPr>
          <w:hyperlink w:anchor="__RefHeading___Toc2174191_581953129">
            <w:r>
              <w:rPr>
                <w:webHidden/>
                <w:rStyle w:val="IndexLink"/>
              </w:rPr>
              <w:t>5</w:t>
            </w:r>
            <w:r>
              <w:rPr>
                <w:rStyle w:val="IndexLink"/>
                <w:rtl w:val="true"/>
              </w:rPr>
              <w:t xml:space="preserve">. </w:t>
            </w:r>
            <w:r>
              <w:rPr>
                <w:rStyle w:val="IndexLink"/>
                <w:rtl w:val="true"/>
              </w:rPr>
              <w:t>تبعیض در خانه</w:t>
            </w:r>
            <w:r>
              <w:rPr>
                <w:rStyle w:val="IndexLink"/>
                <w:rtl w:val="true"/>
              </w:rPr>
              <w:tab/>
            </w:r>
            <w:r>
              <w:rPr>
                <w:rStyle w:val="IndexLink"/>
              </w:rPr>
              <w:t>133</w:t>
            </w:r>
          </w:hyperlink>
        </w:p>
        <w:p>
          <w:pPr>
            <w:pStyle w:val="Contents5"/>
            <w:tabs>
              <w:tab w:val="clear" w:pos="7892"/>
              <w:tab w:val="right" w:pos="9026" w:leader="dot"/>
            </w:tabs>
            <w:rPr/>
          </w:pPr>
          <w:hyperlink w:anchor="__RefHeading___Toc2174193_581953129">
            <w:r>
              <w:rPr>
                <w:webHidden/>
                <w:rStyle w:val="IndexLink"/>
              </w:rPr>
              <w:t>6</w:t>
            </w:r>
            <w:r>
              <w:rPr>
                <w:rStyle w:val="IndexLink"/>
                <w:rtl w:val="true"/>
              </w:rPr>
              <w:t xml:space="preserve">. </w:t>
            </w:r>
            <w:r>
              <w:rPr>
                <w:rStyle w:val="IndexLink"/>
                <w:rtl w:val="true"/>
              </w:rPr>
              <w:t>افراط و تفریط در آزادی</w:t>
            </w:r>
            <w:r>
              <w:rPr>
                <w:rStyle w:val="IndexLink"/>
                <w:rtl w:val="true"/>
              </w:rPr>
              <w:tab/>
            </w:r>
            <w:r>
              <w:rPr>
                <w:rStyle w:val="IndexLink"/>
              </w:rPr>
              <w:t>133</w:t>
            </w:r>
          </w:hyperlink>
        </w:p>
        <w:p>
          <w:pPr>
            <w:pStyle w:val="Contents5"/>
            <w:tabs>
              <w:tab w:val="clear" w:pos="7892"/>
              <w:tab w:val="right" w:pos="9026" w:leader="dot"/>
            </w:tabs>
            <w:rPr/>
          </w:pPr>
          <w:hyperlink w:anchor="__RefHeading___Toc2174195_581953129">
            <w:r>
              <w:rPr>
                <w:webHidden/>
                <w:rStyle w:val="IndexLink"/>
              </w:rPr>
              <w:t>7</w:t>
            </w:r>
            <w:r>
              <w:rPr>
                <w:rStyle w:val="IndexLink"/>
                <w:rtl w:val="true"/>
              </w:rPr>
              <w:t xml:space="preserve">. </w:t>
            </w:r>
            <w:r>
              <w:rPr>
                <w:rStyle w:val="IndexLink"/>
                <w:rtl w:val="true"/>
              </w:rPr>
              <w:t>فقراقتصادی خانواده</w:t>
            </w:r>
            <w:r>
              <w:rPr>
                <w:rStyle w:val="IndexLink"/>
                <w:rtl w:val="true"/>
              </w:rPr>
              <w:tab/>
            </w:r>
            <w:r>
              <w:rPr>
                <w:rStyle w:val="IndexLink"/>
              </w:rPr>
              <w:t>134</w:t>
            </w:r>
          </w:hyperlink>
        </w:p>
        <w:p>
          <w:pPr>
            <w:pStyle w:val="Contents5"/>
            <w:tabs>
              <w:tab w:val="clear" w:pos="7892"/>
              <w:tab w:val="right" w:pos="9026" w:leader="dot"/>
            </w:tabs>
            <w:rPr/>
          </w:pPr>
          <w:hyperlink w:anchor="__RefHeading___Toc2174197_581953129">
            <w:r>
              <w:rPr>
                <w:webHidden/>
                <w:rStyle w:val="IndexLink"/>
              </w:rPr>
              <w:t>8</w:t>
            </w:r>
            <w:r>
              <w:rPr>
                <w:rStyle w:val="IndexLink"/>
                <w:rtl w:val="true"/>
              </w:rPr>
              <w:t xml:space="preserve">. </w:t>
            </w:r>
            <w:r>
              <w:rPr>
                <w:rStyle w:val="IndexLink"/>
                <w:rtl w:val="true"/>
              </w:rPr>
              <w:t>اشتغال نامعقول والدین</w:t>
            </w:r>
            <w:r>
              <w:rPr>
                <w:rStyle w:val="IndexLink"/>
                <w:rtl w:val="true"/>
              </w:rPr>
              <w:tab/>
            </w:r>
            <w:r>
              <w:rPr>
                <w:rStyle w:val="IndexLink"/>
              </w:rPr>
              <w:t>135</w:t>
            </w:r>
          </w:hyperlink>
        </w:p>
        <w:p>
          <w:pPr>
            <w:pStyle w:val="Contents5"/>
            <w:tabs>
              <w:tab w:val="clear" w:pos="7892"/>
              <w:tab w:val="right" w:pos="9026" w:leader="dot"/>
            </w:tabs>
            <w:rPr/>
          </w:pPr>
          <w:hyperlink w:anchor="__RefHeading___Toc2174199_581953129">
            <w:r>
              <w:rPr>
                <w:webHidden/>
                <w:rStyle w:val="IndexLink"/>
              </w:rPr>
              <w:t>9</w:t>
            </w:r>
            <w:r>
              <w:rPr>
                <w:rStyle w:val="IndexLink"/>
                <w:rtl w:val="true"/>
              </w:rPr>
              <w:t xml:space="preserve">. </w:t>
            </w:r>
            <w:r>
              <w:rPr>
                <w:rStyle w:val="IndexLink"/>
                <w:rtl w:val="true"/>
              </w:rPr>
              <w:t>ازدواج اجباری</w:t>
            </w:r>
            <w:r>
              <w:rPr>
                <w:rStyle w:val="IndexLink"/>
                <w:rtl w:val="true"/>
              </w:rPr>
              <w:tab/>
            </w:r>
            <w:r>
              <w:rPr>
                <w:rStyle w:val="IndexLink"/>
              </w:rPr>
              <w:t>135</w:t>
            </w:r>
          </w:hyperlink>
        </w:p>
        <w:p>
          <w:pPr>
            <w:pStyle w:val="Contents5"/>
            <w:tabs>
              <w:tab w:val="clear" w:pos="7892"/>
              <w:tab w:val="right" w:pos="9026" w:leader="dot"/>
            </w:tabs>
            <w:rPr/>
          </w:pPr>
          <w:hyperlink w:anchor="__RefHeading___Toc2174201_581953129">
            <w:r>
              <w:rPr>
                <w:webHidden/>
                <w:rStyle w:val="IndexLink"/>
              </w:rPr>
              <w:t>10</w:t>
            </w:r>
            <w:r>
              <w:rPr>
                <w:rStyle w:val="IndexLink"/>
                <w:rtl w:val="true"/>
              </w:rPr>
              <w:t xml:space="preserve">. </w:t>
            </w:r>
            <w:r>
              <w:rPr>
                <w:rStyle w:val="IndexLink"/>
                <w:rtl w:val="true"/>
              </w:rPr>
              <w:t>بستگان بزه‌کار</w:t>
            </w:r>
            <w:r>
              <w:rPr>
                <w:rStyle w:val="IndexLink"/>
                <w:rtl w:val="true"/>
              </w:rPr>
              <w:tab/>
            </w:r>
            <w:r>
              <w:rPr>
                <w:rStyle w:val="IndexLink"/>
              </w:rPr>
              <w:t>136</w:t>
            </w:r>
          </w:hyperlink>
        </w:p>
        <w:p>
          <w:pPr>
            <w:pStyle w:val="Contents5"/>
            <w:tabs>
              <w:tab w:val="clear" w:pos="7892"/>
              <w:tab w:val="right" w:pos="9026" w:leader="dot"/>
            </w:tabs>
            <w:rPr/>
          </w:pPr>
          <w:hyperlink w:anchor="__RefHeading___Toc2174203_581953129">
            <w:r>
              <w:rPr>
                <w:webHidden/>
                <w:rStyle w:val="IndexLink"/>
              </w:rPr>
              <w:t>11</w:t>
            </w:r>
            <w:r>
              <w:rPr>
                <w:rStyle w:val="IndexLink"/>
                <w:rtl w:val="true"/>
              </w:rPr>
              <w:t xml:space="preserve">. </w:t>
            </w:r>
            <w:r>
              <w:rPr>
                <w:rStyle w:val="IndexLink"/>
                <w:rtl w:val="true"/>
              </w:rPr>
              <w:t>آشفتگی خانوادگی</w:t>
            </w:r>
            <w:r>
              <w:rPr>
                <w:rStyle w:val="IndexLink"/>
                <w:rtl w:val="true"/>
              </w:rPr>
              <w:tab/>
            </w:r>
            <w:r>
              <w:rPr>
                <w:rStyle w:val="IndexLink"/>
              </w:rPr>
              <w:t>137</w:t>
            </w:r>
          </w:hyperlink>
        </w:p>
        <w:p>
          <w:pPr>
            <w:pStyle w:val="Contents4"/>
            <w:tabs>
              <w:tab w:val="clear" w:pos="8176"/>
              <w:tab w:val="right" w:pos="9026" w:leader="dot"/>
            </w:tabs>
            <w:rPr/>
          </w:pPr>
          <w:hyperlink w:anchor="__RefHeading___Toc2174205_581953129">
            <w:r>
              <w:rPr>
                <w:webHidden/>
                <w:rStyle w:val="IndexLink"/>
                <w:rtl w:val="true"/>
              </w:rPr>
              <w:t>وظایف پیشگیرانه والدین</w:t>
            </w:r>
            <w:r>
              <w:rPr>
                <w:rStyle w:val="IndexLink"/>
                <w:rtl w:val="true"/>
              </w:rPr>
              <w:tab/>
            </w:r>
            <w:r>
              <w:rPr>
                <w:rStyle w:val="IndexLink"/>
              </w:rPr>
              <w:t>137</w:t>
            </w:r>
          </w:hyperlink>
        </w:p>
        <w:p>
          <w:pPr>
            <w:pStyle w:val="Contents5"/>
            <w:tabs>
              <w:tab w:val="clear" w:pos="7892"/>
              <w:tab w:val="right" w:pos="9026" w:leader="dot"/>
            </w:tabs>
            <w:rPr/>
          </w:pPr>
          <w:hyperlink w:anchor="__RefHeading___Toc2174207_581953129">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2174209_581953129">
            <w:r>
              <w:rPr>
                <w:webHidden/>
                <w:rStyle w:val="IndexLink"/>
              </w:rPr>
              <w:t>1</w:t>
            </w:r>
            <w:r>
              <w:rPr>
                <w:rStyle w:val="IndexLink"/>
                <w:rtl w:val="true"/>
              </w:rPr>
              <w:t xml:space="preserve">. </w:t>
            </w:r>
            <w:r>
              <w:rPr>
                <w:rStyle w:val="IndexLink"/>
                <w:rtl w:val="true"/>
              </w:rPr>
              <w:t>توجه به منزلت دختران</w:t>
            </w:r>
            <w:r>
              <w:rPr>
                <w:rStyle w:val="IndexLink"/>
                <w:rtl w:val="true"/>
              </w:rPr>
              <w:tab/>
            </w:r>
            <w:r>
              <w:rPr>
                <w:rStyle w:val="IndexLink"/>
              </w:rPr>
              <w:t>137</w:t>
            </w:r>
          </w:hyperlink>
        </w:p>
        <w:p>
          <w:pPr>
            <w:pStyle w:val="Contents5"/>
            <w:tabs>
              <w:tab w:val="clear" w:pos="7892"/>
              <w:tab w:val="right" w:pos="9026" w:leader="dot"/>
            </w:tabs>
            <w:rPr/>
          </w:pPr>
          <w:hyperlink w:anchor="__RefHeading___Toc2174211_581953129">
            <w:r>
              <w:rPr>
                <w:webHidden/>
                <w:rStyle w:val="IndexLink"/>
              </w:rPr>
              <w:t>2</w:t>
            </w:r>
            <w:r>
              <w:rPr>
                <w:rStyle w:val="IndexLink"/>
                <w:rtl w:val="true"/>
              </w:rPr>
              <w:t xml:space="preserve">. </w:t>
            </w:r>
            <w:r>
              <w:rPr>
                <w:rStyle w:val="IndexLink"/>
                <w:rtl w:val="true"/>
              </w:rPr>
              <w:t>مساوات خانوادگی</w:t>
            </w:r>
            <w:r>
              <w:rPr>
                <w:rStyle w:val="IndexLink"/>
                <w:rtl w:val="true"/>
              </w:rPr>
              <w:tab/>
            </w:r>
            <w:r>
              <w:rPr>
                <w:rStyle w:val="IndexLink"/>
              </w:rPr>
              <w:t>138</w:t>
            </w:r>
          </w:hyperlink>
        </w:p>
        <w:p>
          <w:pPr>
            <w:pStyle w:val="Contents5"/>
            <w:tabs>
              <w:tab w:val="clear" w:pos="7892"/>
              <w:tab w:val="right" w:pos="9026" w:leader="dot"/>
            </w:tabs>
            <w:rPr/>
          </w:pPr>
          <w:hyperlink w:anchor="__RefHeading___Toc2174213_581953129">
            <w:r>
              <w:rPr>
                <w:webHidden/>
                <w:rStyle w:val="IndexLink"/>
              </w:rPr>
              <w:t>3</w:t>
            </w:r>
            <w:r>
              <w:rPr>
                <w:rStyle w:val="IndexLink"/>
                <w:rtl w:val="true"/>
              </w:rPr>
              <w:t xml:space="preserve">. </w:t>
            </w:r>
            <w:r>
              <w:rPr>
                <w:rStyle w:val="IndexLink"/>
                <w:rtl w:val="true"/>
              </w:rPr>
              <w:t>اعتدال در اعطای آزادی و امکانات</w:t>
            </w:r>
            <w:r>
              <w:rPr>
                <w:rStyle w:val="IndexLink"/>
                <w:rtl w:val="true"/>
              </w:rPr>
              <w:tab/>
            </w:r>
            <w:r>
              <w:rPr>
                <w:rStyle w:val="IndexLink"/>
              </w:rPr>
              <w:t>139</w:t>
            </w:r>
          </w:hyperlink>
        </w:p>
        <w:p>
          <w:pPr>
            <w:pStyle w:val="Contents5"/>
            <w:tabs>
              <w:tab w:val="clear" w:pos="7892"/>
              <w:tab w:val="right" w:pos="9026" w:leader="dot"/>
            </w:tabs>
            <w:rPr/>
          </w:pPr>
          <w:hyperlink w:anchor="__RefHeading___Toc2174215_581953129">
            <w:r>
              <w:rPr>
                <w:webHidden/>
                <w:rStyle w:val="IndexLink"/>
              </w:rPr>
              <w:t>4</w:t>
            </w:r>
            <w:r>
              <w:rPr>
                <w:rStyle w:val="IndexLink"/>
                <w:rtl w:val="true"/>
              </w:rPr>
              <w:t xml:space="preserve">. </w:t>
            </w:r>
            <w:r>
              <w:rPr>
                <w:rStyle w:val="IndexLink"/>
                <w:rtl w:val="true"/>
              </w:rPr>
              <w:t>تعیین منزل دوم</w:t>
            </w:r>
            <w:r>
              <w:rPr>
                <w:rStyle w:val="IndexLink"/>
                <w:rtl w:val="true"/>
              </w:rPr>
              <w:tab/>
            </w:r>
            <w:r>
              <w:rPr>
                <w:rStyle w:val="IndexLink"/>
              </w:rPr>
              <w:t>139</w:t>
            </w:r>
          </w:hyperlink>
        </w:p>
        <w:p>
          <w:pPr>
            <w:pStyle w:val="Contents5"/>
            <w:tabs>
              <w:tab w:val="clear" w:pos="7892"/>
              <w:tab w:val="right" w:pos="9026" w:leader="dot"/>
            </w:tabs>
            <w:rPr/>
          </w:pPr>
          <w:hyperlink w:anchor="__RefHeading___Toc2174217_581953129">
            <w:r>
              <w:rPr>
                <w:webHidden/>
                <w:rStyle w:val="IndexLink"/>
              </w:rPr>
              <w:t>5</w:t>
            </w:r>
            <w:r>
              <w:rPr>
                <w:rStyle w:val="IndexLink"/>
                <w:rtl w:val="true"/>
              </w:rPr>
              <w:t xml:space="preserve">. </w:t>
            </w:r>
            <w:r>
              <w:rPr>
                <w:rStyle w:val="IndexLink"/>
                <w:rtl w:val="true"/>
              </w:rPr>
              <w:t>تأمین حداقل‌های زندگی</w:t>
            </w:r>
            <w:r>
              <w:rPr>
                <w:rStyle w:val="IndexLink"/>
                <w:rtl w:val="true"/>
              </w:rPr>
              <w:tab/>
            </w:r>
            <w:r>
              <w:rPr>
                <w:rStyle w:val="IndexLink"/>
              </w:rPr>
              <w:t>140</w:t>
            </w:r>
          </w:hyperlink>
        </w:p>
        <w:p>
          <w:pPr>
            <w:pStyle w:val="Contents5"/>
            <w:tabs>
              <w:tab w:val="clear" w:pos="7892"/>
              <w:tab w:val="right" w:pos="9026" w:leader="dot"/>
            </w:tabs>
            <w:rPr/>
          </w:pPr>
          <w:hyperlink w:anchor="__RefHeading___Toc2174219_581953129">
            <w:r>
              <w:rPr>
                <w:webHidden/>
                <w:rStyle w:val="IndexLink"/>
              </w:rPr>
              <w:t>6</w:t>
            </w:r>
            <w:r>
              <w:rPr>
                <w:rStyle w:val="IndexLink"/>
                <w:rtl w:val="true"/>
              </w:rPr>
              <w:t xml:space="preserve">. </w:t>
            </w:r>
            <w:r>
              <w:rPr>
                <w:rStyle w:val="IndexLink"/>
                <w:rtl w:val="true"/>
              </w:rPr>
              <w:t>پرهیز از خشونت در خانه</w:t>
            </w:r>
            <w:r>
              <w:rPr>
                <w:rStyle w:val="IndexLink"/>
                <w:rtl w:val="true"/>
              </w:rPr>
              <w:tab/>
            </w:r>
            <w:r>
              <w:rPr>
                <w:rStyle w:val="IndexLink"/>
              </w:rPr>
              <w:t>140</w:t>
            </w:r>
          </w:hyperlink>
        </w:p>
        <w:p>
          <w:pPr>
            <w:pStyle w:val="Contents5"/>
            <w:tabs>
              <w:tab w:val="clear" w:pos="7892"/>
              <w:tab w:val="right" w:pos="9026" w:leader="dot"/>
            </w:tabs>
            <w:rPr/>
          </w:pPr>
          <w:hyperlink w:anchor="__RefHeading___Toc2174221_581953129">
            <w:r>
              <w:rPr>
                <w:webHidden/>
                <w:rStyle w:val="IndexLink"/>
              </w:rPr>
              <w:t>7</w:t>
            </w:r>
            <w:r>
              <w:rPr>
                <w:rStyle w:val="IndexLink"/>
                <w:rtl w:val="true"/>
              </w:rPr>
              <w:t xml:space="preserve">. </w:t>
            </w:r>
            <w:r>
              <w:rPr>
                <w:rStyle w:val="IndexLink"/>
                <w:rtl w:val="true"/>
              </w:rPr>
              <w:t>جلوگیری از شبگردی</w:t>
            </w:r>
            <w:r>
              <w:rPr>
                <w:rStyle w:val="IndexLink"/>
                <w:rtl w:val="true"/>
              </w:rPr>
              <w:tab/>
            </w:r>
            <w:r>
              <w:rPr>
                <w:rStyle w:val="IndexLink"/>
              </w:rPr>
              <w:t>141</w:t>
            </w:r>
          </w:hyperlink>
        </w:p>
        <w:p>
          <w:pPr>
            <w:pStyle w:val="Contents2"/>
            <w:tabs>
              <w:tab w:val="clear" w:pos="8743"/>
              <w:tab w:val="right" w:pos="9026" w:leader="dot"/>
            </w:tabs>
            <w:rPr/>
          </w:pPr>
          <w:hyperlink w:anchor="__RefHeading___Toc2174223_581953129">
            <w:r>
              <w:rPr>
                <w:webHidden/>
                <w:rStyle w:val="IndexLink"/>
                <w:rtl w:val="true"/>
              </w:rPr>
              <w:t>فصل سوم</w:t>
            </w:r>
            <w:r>
              <w:rPr>
                <w:rStyle w:val="IndexLink"/>
                <w:rtl w:val="true"/>
              </w:rPr>
              <w:t xml:space="preserve">: </w:t>
            </w:r>
            <w:r>
              <w:rPr>
                <w:rStyle w:val="IndexLink"/>
                <w:rtl w:val="true"/>
              </w:rPr>
              <w:t>انحرافات اقتصادی</w:t>
            </w:r>
            <w:r>
              <w:rPr>
                <w:rStyle w:val="IndexLink"/>
                <w:rtl w:val="true"/>
              </w:rPr>
              <w:tab/>
            </w:r>
            <w:r>
              <w:rPr>
                <w:rStyle w:val="IndexLink"/>
              </w:rPr>
              <w:t>143</w:t>
            </w:r>
          </w:hyperlink>
        </w:p>
        <w:p>
          <w:pPr>
            <w:pStyle w:val="Contents3"/>
            <w:tabs>
              <w:tab w:val="clear" w:pos="8459"/>
              <w:tab w:val="right" w:pos="9026" w:leader="dot"/>
            </w:tabs>
            <w:rPr/>
          </w:pPr>
          <w:hyperlink w:anchor="__RefHeading___Toc2174225_581953129">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174227_581953129">
            <w:r>
              <w:rPr>
                <w:webHidden/>
                <w:rStyle w:val="IndexLink"/>
                <w:rtl w:val="true"/>
              </w:rPr>
              <w:t>سرقت</w:t>
            </w:r>
            <w:r>
              <w:rPr>
                <w:rStyle w:val="IndexLink"/>
                <w:rtl w:val="true"/>
              </w:rPr>
              <w:tab/>
            </w:r>
            <w:r>
              <w:rPr>
                <w:rStyle w:val="IndexLink"/>
              </w:rPr>
              <w:t>145</w:t>
            </w:r>
          </w:hyperlink>
        </w:p>
        <w:p>
          <w:pPr>
            <w:pStyle w:val="Contents4"/>
            <w:tabs>
              <w:tab w:val="clear" w:pos="8176"/>
              <w:tab w:val="right" w:pos="9026" w:leader="dot"/>
            </w:tabs>
            <w:rPr/>
          </w:pPr>
          <w:hyperlink w:anchor="__RefHeading___Toc2174229_58195312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174231_581953129">
            <w:r>
              <w:rPr>
                <w:webHidden/>
                <w:rStyle w:val="IndexLink"/>
                <w:rtl w:val="true"/>
              </w:rPr>
              <w:t>عواقب اجتماعی سرقت</w:t>
            </w:r>
            <w:r>
              <w:rPr>
                <w:rStyle w:val="IndexLink"/>
                <w:rtl w:val="true"/>
              </w:rPr>
              <w:tab/>
            </w:r>
            <w:r>
              <w:rPr>
                <w:rStyle w:val="IndexLink"/>
              </w:rPr>
              <w:t>145</w:t>
            </w:r>
          </w:hyperlink>
        </w:p>
        <w:p>
          <w:pPr>
            <w:pStyle w:val="Contents4"/>
            <w:tabs>
              <w:tab w:val="clear" w:pos="8176"/>
              <w:tab w:val="right" w:pos="9026" w:leader="dot"/>
            </w:tabs>
            <w:rPr/>
          </w:pPr>
          <w:hyperlink w:anchor="__RefHeading___Toc2174233_581953129">
            <w:r>
              <w:rPr>
                <w:webHidden/>
                <w:rStyle w:val="IndexLink"/>
                <w:rtl w:val="true"/>
              </w:rPr>
              <w:t>انواع سرقت</w:t>
            </w:r>
            <w:r>
              <w:rPr>
                <w:rStyle w:val="IndexLink"/>
                <w:rtl w:val="true"/>
              </w:rPr>
              <w:tab/>
            </w:r>
            <w:r>
              <w:rPr>
                <w:rStyle w:val="IndexLink"/>
              </w:rPr>
              <w:t>147</w:t>
            </w:r>
          </w:hyperlink>
        </w:p>
        <w:p>
          <w:pPr>
            <w:pStyle w:val="Contents4"/>
            <w:tabs>
              <w:tab w:val="clear" w:pos="8176"/>
              <w:tab w:val="right" w:pos="9026" w:leader="dot"/>
            </w:tabs>
            <w:rPr/>
          </w:pPr>
          <w:hyperlink w:anchor="__RefHeading___Toc2174235_581953129">
            <w:r>
              <w:rPr>
                <w:webHidden/>
                <w:rStyle w:val="IndexLink"/>
                <w:rtl w:val="true"/>
              </w:rPr>
              <w:t>علل و انگیزه‌های سرقت</w:t>
            </w:r>
            <w:r>
              <w:rPr>
                <w:rStyle w:val="IndexLink"/>
                <w:rtl w:val="true"/>
              </w:rPr>
              <w:tab/>
            </w:r>
            <w:r>
              <w:rPr>
                <w:rStyle w:val="IndexLink"/>
              </w:rPr>
              <w:t>148</w:t>
            </w:r>
          </w:hyperlink>
        </w:p>
        <w:p>
          <w:pPr>
            <w:pStyle w:val="Contents5"/>
            <w:tabs>
              <w:tab w:val="clear" w:pos="7892"/>
              <w:tab w:val="right" w:pos="9026" w:leader="dot"/>
            </w:tabs>
            <w:rPr/>
          </w:pPr>
          <w:hyperlink w:anchor="__RefHeading___Toc2174237_581953129">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174239_581953129">
            <w:r>
              <w:rPr>
                <w:webHidden/>
                <w:rStyle w:val="IndexLink"/>
                <w:rtl w:val="true"/>
              </w:rPr>
              <w:t>الف</w:t>
            </w:r>
            <w:r>
              <w:rPr>
                <w:rStyle w:val="IndexLink"/>
                <w:rtl w:val="true"/>
              </w:rPr>
              <w:t xml:space="preserve">) </w:t>
            </w:r>
            <w:r>
              <w:rPr>
                <w:rStyle w:val="IndexLink"/>
                <w:rtl w:val="true"/>
              </w:rPr>
              <w:t>انگیزه‌های روانی – عاطفی</w:t>
            </w:r>
            <w:r>
              <w:rPr>
                <w:rStyle w:val="IndexLink"/>
                <w:rtl w:val="true"/>
              </w:rPr>
              <w:tab/>
            </w:r>
            <w:r>
              <w:rPr>
                <w:rStyle w:val="IndexLink"/>
              </w:rPr>
              <w:t>148</w:t>
            </w:r>
          </w:hyperlink>
        </w:p>
        <w:p>
          <w:pPr>
            <w:pStyle w:val="Contents6"/>
            <w:tabs>
              <w:tab w:val="clear" w:pos="7609"/>
              <w:tab w:val="right" w:pos="9026" w:leader="dot"/>
            </w:tabs>
            <w:rPr/>
          </w:pPr>
          <w:hyperlink w:anchor="__RefHeading___Toc2174241_581953129">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2174243_581953129">
            <w:r>
              <w:rPr>
                <w:webHidden/>
                <w:rStyle w:val="IndexLink"/>
              </w:rPr>
              <w:t>1</w:t>
            </w:r>
            <w:r>
              <w:rPr>
                <w:rStyle w:val="IndexLink"/>
                <w:rtl w:val="true"/>
              </w:rPr>
              <w:t xml:space="preserve">. </w:t>
            </w:r>
            <w:r>
              <w:rPr>
                <w:rStyle w:val="IndexLink"/>
                <w:rtl w:val="true"/>
              </w:rPr>
              <w:t>فقر عاطفی</w:t>
            </w:r>
            <w:r>
              <w:rPr>
                <w:rStyle w:val="IndexLink"/>
                <w:rtl w:val="true"/>
              </w:rPr>
              <w:tab/>
            </w:r>
            <w:r>
              <w:rPr>
                <w:rStyle w:val="IndexLink"/>
              </w:rPr>
              <w:t>148</w:t>
            </w:r>
          </w:hyperlink>
        </w:p>
        <w:p>
          <w:pPr>
            <w:pStyle w:val="Contents6"/>
            <w:tabs>
              <w:tab w:val="clear" w:pos="7609"/>
              <w:tab w:val="right" w:pos="9026" w:leader="dot"/>
            </w:tabs>
            <w:rPr/>
          </w:pPr>
          <w:hyperlink w:anchor="__RefHeading___Toc2174245_581953129">
            <w:r>
              <w:rPr>
                <w:webHidden/>
                <w:rStyle w:val="IndexLink"/>
              </w:rPr>
              <w:t>2</w:t>
            </w:r>
            <w:r>
              <w:rPr>
                <w:rStyle w:val="IndexLink"/>
                <w:rtl w:val="true"/>
              </w:rPr>
              <w:t xml:space="preserve">. </w:t>
            </w:r>
            <w:r>
              <w:rPr>
                <w:rStyle w:val="IndexLink"/>
                <w:rtl w:val="true"/>
              </w:rPr>
              <w:t>ناکامی</w:t>
            </w:r>
            <w:r>
              <w:rPr>
                <w:rStyle w:val="IndexLink"/>
                <w:rtl w:val="true"/>
              </w:rPr>
              <w:tab/>
            </w:r>
            <w:r>
              <w:rPr>
                <w:rStyle w:val="IndexLink"/>
              </w:rPr>
              <w:t>148</w:t>
            </w:r>
          </w:hyperlink>
        </w:p>
        <w:p>
          <w:pPr>
            <w:pStyle w:val="Contents6"/>
            <w:tabs>
              <w:tab w:val="clear" w:pos="7609"/>
              <w:tab w:val="right" w:pos="9026" w:leader="dot"/>
            </w:tabs>
            <w:rPr/>
          </w:pPr>
          <w:hyperlink w:anchor="__RefHeading___Toc2174247_581953129">
            <w:r>
              <w:rPr>
                <w:webHidden/>
                <w:rStyle w:val="IndexLink"/>
              </w:rPr>
              <w:t>2</w:t>
            </w:r>
            <w:r>
              <w:rPr>
                <w:rStyle w:val="IndexLink"/>
                <w:rtl w:val="true"/>
              </w:rPr>
              <w:t xml:space="preserve">. </w:t>
            </w:r>
            <w:r>
              <w:rPr>
                <w:rStyle w:val="IndexLink"/>
                <w:rtl w:val="true"/>
              </w:rPr>
              <w:t>حسادت</w:t>
            </w:r>
            <w:r>
              <w:rPr>
                <w:rStyle w:val="IndexLink"/>
                <w:rtl w:val="true"/>
              </w:rPr>
              <w:tab/>
            </w:r>
            <w:r>
              <w:rPr>
                <w:rStyle w:val="IndexLink"/>
              </w:rPr>
              <w:t>149</w:t>
            </w:r>
          </w:hyperlink>
        </w:p>
        <w:p>
          <w:pPr>
            <w:pStyle w:val="Contents6"/>
            <w:tabs>
              <w:tab w:val="clear" w:pos="7609"/>
              <w:tab w:val="right" w:pos="9026" w:leader="dot"/>
            </w:tabs>
            <w:rPr/>
          </w:pPr>
          <w:hyperlink w:anchor="__RefHeading___Toc2174249_581953129">
            <w:r>
              <w:rPr>
                <w:webHidden/>
                <w:rStyle w:val="IndexLink"/>
              </w:rPr>
              <w:t>3</w:t>
            </w:r>
            <w:r>
              <w:rPr>
                <w:rStyle w:val="IndexLink"/>
                <w:rtl w:val="true"/>
              </w:rPr>
              <w:t xml:space="preserve">. </w:t>
            </w:r>
            <w:r>
              <w:rPr>
                <w:rStyle w:val="IndexLink"/>
                <w:rtl w:val="true"/>
              </w:rPr>
              <w:t>احساس نا‌امنی</w:t>
            </w:r>
            <w:r>
              <w:rPr>
                <w:rStyle w:val="IndexLink"/>
                <w:rtl w:val="true"/>
              </w:rPr>
              <w:tab/>
            </w:r>
            <w:r>
              <w:rPr>
                <w:rStyle w:val="IndexLink"/>
              </w:rPr>
              <w:t>149</w:t>
            </w:r>
          </w:hyperlink>
        </w:p>
        <w:p>
          <w:pPr>
            <w:pStyle w:val="Contents6"/>
            <w:tabs>
              <w:tab w:val="clear" w:pos="7609"/>
              <w:tab w:val="right" w:pos="9026" w:leader="dot"/>
            </w:tabs>
            <w:rPr/>
          </w:pPr>
          <w:hyperlink w:anchor="__RefHeading___Toc2174251_581953129">
            <w:r>
              <w:rPr>
                <w:webHidden/>
                <w:rStyle w:val="IndexLink"/>
              </w:rPr>
              <w:t>4</w:t>
            </w:r>
            <w:r>
              <w:rPr>
                <w:rStyle w:val="IndexLink"/>
                <w:rtl w:val="true"/>
              </w:rPr>
              <w:t xml:space="preserve">. </w:t>
            </w:r>
            <w:r>
              <w:rPr>
                <w:rStyle w:val="IndexLink"/>
                <w:rtl w:val="true"/>
              </w:rPr>
              <w:t>ماجراجویی و قهرمان‌نمایی</w:t>
            </w:r>
            <w:r>
              <w:rPr>
                <w:rStyle w:val="IndexLink"/>
                <w:rtl w:val="true"/>
              </w:rPr>
              <w:tab/>
            </w:r>
            <w:r>
              <w:rPr>
                <w:rStyle w:val="IndexLink"/>
              </w:rPr>
              <w:t>150</w:t>
            </w:r>
          </w:hyperlink>
        </w:p>
        <w:p>
          <w:pPr>
            <w:pStyle w:val="Contents6"/>
            <w:tabs>
              <w:tab w:val="clear" w:pos="7609"/>
              <w:tab w:val="right" w:pos="9026" w:leader="dot"/>
            </w:tabs>
            <w:rPr/>
          </w:pPr>
          <w:hyperlink w:anchor="__RefHeading___Toc2174253_581953129">
            <w:r>
              <w:rPr>
                <w:webHidden/>
                <w:rStyle w:val="IndexLink"/>
              </w:rPr>
              <w:t>5</w:t>
            </w:r>
            <w:r>
              <w:rPr>
                <w:rStyle w:val="IndexLink"/>
                <w:rtl w:val="true"/>
              </w:rPr>
              <w:t xml:space="preserve">. </w:t>
            </w:r>
            <w:r>
              <w:rPr>
                <w:rStyle w:val="IndexLink"/>
                <w:rtl w:val="true"/>
              </w:rPr>
              <w:t>تجربه‌های دوران کودکی</w:t>
            </w:r>
            <w:r>
              <w:rPr>
                <w:rStyle w:val="IndexLink"/>
                <w:rtl w:val="true"/>
              </w:rPr>
              <w:tab/>
            </w:r>
            <w:r>
              <w:rPr>
                <w:rStyle w:val="IndexLink"/>
              </w:rPr>
              <w:t>150</w:t>
            </w:r>
          </w:hyperlink>
        </w:p>
        <w:p>
          <w:pPr>
            <w:pStyle w:val="Contents6"/>
            <w:tabs>
              <w:tab w:val="clear" w:pos="7609"/>
              <w:tab w:val="right" w:pos="9026" w:leader="dot"/>
            </w:tabs>
            <w:rPr/>
          </w:pPr>
          <w:hyperlink w:anchor="__RefHeading___Toc2174255_581953129">
            <w:r>
              <w:rPr>
                <w:webHidden/>
                <w:rStyle w:val="IndexLink"/>
              </w:rPr>
              <w:t>6</w:t>
            </w:r>
            <w:r>
              <w:rPr>
                <w:rStyle w:val="IndexLink"/>
                <w:rtl w:val="true"/>
              </w:rPr>
              <w:t xml:space="preserve">. </w:t>
            </w:r>
            <w:r>
              <w:rPr>
                <w:rStyle w:val="IndexLink"/>
                <w:rtl w:val="true"/>
              </w:rPr>
              <w:t>پرخاش‌گری</w:t>
            </w:r>
            <w:r>
              <w:rPr>
                <w:rStyle w:val="IndexLink"/>
                <w:rtl w:val="true"/>
              </w:rPr>
              <w:tab/>
            </w:r>
            <w:r>
              <w:rPr>
                <w:rStyle w:val="IndexLink"/>
              </w:rPr>
              <w:t>151</w:t>
            </w:r>
          </w:hyperlink>
        </w:p>
        <w:p>
          <w:pPr>
            <w:pStyle w:val="Contents6"/>
            <w:tabs>
              <w:tab w:val="clear" w:pos="7609"/>
              <w:tab w:val="right" w:pos="9026" w:leader="dot"/>
            </w:tabs>
            <w:rPr/>
          </w:pPr>
          <w:hyperlink w:anchor="__RefHeading___Toc2174257_581953129">
            <w:r>
              <w:rPr>
                <w:webHidden/>
                <w:rStyle w:val="IndexLink"/>
              </w:rPr>
              <w:t>7</w:t>
            </w:r>
            <w:r>
              <w:rPr>
                <w:rStyle w:val="IndexLink"/>
                <w:rtl w:val="true"/>
              </w:rPr>
              <w:t xml:space="preserve">. </w:t>
            </w:r>
            <w:r>
              <w:rPr>
                <w:rStyle w:val="IndexLink"/>
                <w:rtl w:val="true"/>
              </w:rPr>
              <w:t>محبت زیاد</w:t>
            </w:r>
            <w:r>
              <w:rPr>
                <w:rStyle w:val="IndexLink"/>
                <w:rtl w:val="true"/>
              </w:rPr>
              <w:tab/>
            </w:r>
            <w:r>
              <w:rPr>
                <w:rStyle w:val="IndexLink"/>
              </w:rPr>
              <w:t>151</w:t>
            </w:r>
          </w:hyperlink>
        </w:p>
        <w:p>
          <w:pPr>
            <w:pStyle w:val="Contents5"/>
            <w:tabs>
              <w:tab w:val="clear" w:pos="7892"/>
              <w:tab w:val="right" w:pos="9026" w:leader="dot"/>
            </w:tabs>
            <w:rPr/>
          </w:pPr>
          <w:hyperlink w:anchor="__RefHeading___Toc2174259_581953129">
            <w:r>
              <w:rPr>
                <w:webHidden/>
                <w:rStyle w:val="IndexLink"/>
                <w:rtl w:val="true"/>
              </w:rPr>
              <w:t>ب</w:t>
            </w:r>
            <w:r>
              <w:rPr>
                <w:rStyle w:val="IndexLink"/>
                <w:rtl w:val="true"/>
              </w:rPr>
              <w:t xml:space="preserve">) </w:t>
            </w:r>
            <w:r>
              <w:rPr>
                <w:rStyle w:val="IndexLink"/>
                <w:rtl w:val="true"/>
              </w:rPr>
              <w:t>انگیزه‌های اجتماعی – اقتصادی</w:t>
            </w:r>
            <w:r>
              <w:rPr>
                <w:rStyle w:val="IndexLink"/>
                <w:rtl w:val="true"/>
              </w:rPr>
              <w:tab/>
            </w:r>
            <w:r>
              <w:rPr>
                <w:rStyle w:val="IndexLink"/>
              </w:rPr>
              <w:t>152</w:t>
            </w:r>
          </w:hyperlink>
        </w:p>
        <w:p>
          <w:pPr>
            <w:pStyle w:val="Contents6"/>
            <w:tabs>
              <w:tab w:val="clear" w:pos="7609"/>
              <w:tab w:val="right" w:pos="9026" w:leader="dot"/>
            </w:tabs>
            <w:rPr/>
          </w:pPr>
          <w:hyperlink w:anchor="__RefHeading___Toc2174261_581953129">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2174263_581953129">
            <w:r>
              <w:rPr>
                <w:webHidden/>
                <w:rStyle w:val="IndexLink"/>
              </w:rPr>
              <w:t>1</w:t>
            </w:r>
            <w:r>
              <w:rPr>
                <w:rStyle w:val="IndexLink"/>
                <w:rtl w:val="true"/>
              </w:rPr>
              <w:t xml:space="preserve">. </w:t>
            </w:r>
            <w:r>
              <w:rPr>
                <w:rStyle w:val="IndexLink"/>
                <w:rtl w:val="true"/>
              </w:rPr>
              <w:t>فقر مادی</w:t>
            </w:r>
            <w:r>
              <w:rPr>
                <w:rStyle w:val="IndexLink"/>
                <w:rtl w:val="true"/>
              </w:rPr>
              <w:tab/>
            </w:r>
            <w:r>
              <w:rPr>
                <w:rStyle w:val="IndexLink"/>
              </w:rPr>
              <w:t>152</w:t>
            </w:r>
          </w:hyperlink>
        </w:p>
        <w:p>
          <w:pPr>
            <w:pStyle w:val="Contents6"/>
            <w:tabs>
              <w:tab w:val="clear" w:pos="7609"/>
              <w:tab w:val="right" w:pos="9026" w:leader="dot"/>
            </w:tabs>
            <w:rPr/>
          </w:pPr>
          <w:hyperlink w:anchor="__RefHeading___Toc2174265_581953129">
            <w:r>
              <w:rPr>
                <w:webHidden/>
                <w:rStyle w:val="IndexLink"/>
              </w:rPr>
              <w:t>2</w:t>
            </w:r>
            <w:r>
              <w:rPr>
                <w:rStyle w:val="IndexLink"/>
                <w:rtl w:val="true"/>
              </w:rPr>
              <w:t xml:space="preserve">. </w:t>
            </w:r>
            <w:r>
              <w:rPr>
                <w:rStyle w:val="IndexLink"/>
                <w:rtl w:val="true"/>
              </w:rPr>
              <w:t>معاشرت با دوستان ناباب</w:t>
            </w:r>
            <w:r>
              <w:rPr>
                <w:rStyle w:val="IndexLink"/>
                <w:rtl w:val="true"/>
              </w:rPr>
              <w:tab/>
            </w:r>
            <w:r>
              <w:rPr>
                <w:rStyle w:val="IndexLink"/>
              </w:rPr>
              <w:t>155</w:t>
            </w:r>
          </w:hyperlink>
        </w:p>
        <w:p>
          <w:pPr>
            <w:pStyle w:val="Contents6"/>
            <w:tabs>
              <w:tab w:val="clear" w:pos="7609"/>
              <w:tab w:val="right" w:pos="9026" w:leader="dot"/>
            </w:tabs>
            <w:rPr/>
          </w:pPr>
          <w:hyperlink w:anchor="__RefHeading___Toc2174267_581953129">
            <w:r>
              <w:rPr>
                <w:webHidden/>
                <w:rStyle w:val="IndexLink"/>
              </w:rPr>
              <w:t>3</w:t>
            </w:r>
            <w:r>
              <w:rPr>
                <w:rStyle w:val="IndexLink"/>
                <w:rtl w:val="true"/>
              </w:rPr>
              <w:t xml:space="preserve">. </w:t>
            </w:r>
            <w:r>
              <w:rPr>
                <w:rStyle w:val="IndexLink"/>
                <w:rtl w:val="true"/>
              </w:rPr>
              <w:t>فقر فرهنگی</w:t>
            </w:r>
            <w:r>
              <w:rPr>
                <w:rStyle w:val="IndexLink"/>
                <w:rtl w:val="true"/>
              </w:rPr>
              <w:tab/>
            </w:r>
            <w:r>
              <w:rPr>
                <w:rStyle w:val="IndexLink"/>
              </w:rPr>
              <w:t>157</w:t>
            </w:r>
          </w:hyperlink>
        </w:p>
        <w:p>
          <w:pPr>
            <w:pStyle w:val="Contents6"/>
            <w:tabs>
              <w:tab w:val="clear" w:pos="7609"/>
              <w:tab w:val="right" w:pos="9026" w:leader="dot"/>
            </w:tabs>
            <w:rPr/>
          </w:pPr>
          <w:hyperlink w:anchor="__RefHeading___Toc2174269_581953129">
            <w:r>
              <w:rPr>
                <w:webHidden/>
                <w:rStyle w:val="IndexLink"/>
              </w:rPr>
              <w:t>4</w:t>
            </w:r>
            <w:r>
              <w:rPr>
                <w:rStyle w:val="IndexLink"/>
                <w:rtl w:val="true"/>
              </w:rPr>
              <w:t xml:space="preserve">. </w:t>
            </w:r>
            <w:r>
              <w:rPr>
                <w:rStyle w:val="IndexLink"/>
                <w:rtl w:val="true"/>
              </w:rPr>
              <w:t>بی‌کاری</w:t>
            </w:r>
            <w:r>
              <w:rPr>
                <w:rStyle w:val="IndexLink"/>
                <w:rtl w:val="true"/>
              </w:rPr>
              <w:tab/>
            </w:r>
            <w:r>
              <w:rPr>
                <w:rStyle w:val="IndexLink"/>
              </w:rPr>
              <w:t>158</w:t>
            </w:r>
          </w:hyperlink>
        </w:p>
        <w:p>
          <w:pPr>
            <w:pStyle w:val="Contents6"/>
            <w:tabs>
              <w:tab w:val="clear" w:pos="7609"/>
              <w:tab w:val="right" w:pos="9026" w:leader="dot"/>
            </w:tabs>
            <w:rPr/>
          </w:pPr>
          <w:hyperlink w:anchor="__RefHeading___Toc2174271_581953129">
            <w:r>
              <w:rPr>
                <w:webHidden/>
                <w:rStyle w:val="IndexLink"/>
              </w:rPr>
              <w:t>5</w:t>
            </w:r>
            <w:r>
              <w:rPr>
                <w:rStyle w:val="IndexLink"/>
                <w:rtl w:val="true"/>
              </w:rPr>
              <w:t xml:space="preserve">. </w:t>
            </w:r>
            <w:r>
              <w:rPr>
                <w:rStyle w:val="IndexLink"/>
                <w:rtl w:val="true"/>
              </w:rPr>
              <w:t>مهاجرت</w:t>
            </w:r>
            <w:r>
              <w:rPr>
                <w:rStyle w:val="IndexLink"/>
                <w:rtl w:val="true"/>
              </w:rPr>
              <w:tab/>
            </w:r>
            <w:r>
              <w:rPr>
                <w:rStyle w:val="IndexLink"/>
              </w:rPr>
              <w:t>159</w:t>
            </w:r>
          </w:hyperlink>
        </w:p>
        <w:p>
          <w:pPr>
            <w:pStyle w:val="Contents6"/>
            <w:tabs>
              <w:tab w:val="clear" w:pos="7609"/>
              <w:tab w:val="right" w:pos="9026" w:leader="dot"/>
            </w:tabs>
            <w:rPr/>
          </w:pPr>
          <w:hyperlink w:anchor="__RefHeading___Toc2174273_581953129">
            <w:r>
              <w:rPr>
                <w:webHidden/>
                <w:rStyle w:val="IndexLink"/>
              </w:rPr>
              <w:t>6</w:t>
            </w:r>
            <w:r>
              <w:rPr>
                <w:rStyle w:val="IndexLink"/>
                <w:rtl w:val="true"/>
              </w:rPr>
              <w:t xml:space="preserve">. </w:t>
            </w:r>
            <w:r>
              <w:rPr>
                <w:rStyle w:val="IndexLink"/>
                <w:rtl w:val="true"/>
              </w:rPr>
              <w:t>شهرنشینی</w:t>
            </w:r>
            <w:r>
              <w:rPr>
                <w:rStyle w:val="IndexLink"/>
                <w:rtl w:val="true"/>
              </w:rPr>
              <w:tab/>
            </w:r>
            <w:r>
              <w:rPr>
                <w:rStyle w:val="IndexLink"/>
              </w:rPr>
              <w:t>160</w:t>
            </w:r>
          </w:hyperlink>
        </w:p>
        <w:p>
          <w:pPr>
            <w:pStyle w:val="Contents4"/>
            <w:tabs>
              <w:tab w:val="clear" w:pos="8176"/>
              <w:tab w:val="right" w:pos="9026" w:leader="dot"/>
            </w:tabs>
            <w:rPr/>
          </w:pPr>
          <w:hyperlink w:anchor="__RefHeading___Toc2174275_581953129">
            <w:r>
              <w:rPr>
                <w:webHidden/>
                <w:rStyle w:val="IndexLink"/>
                <w:rtl w:val="true"/>
              </w:rPr>
              <w:t>سایر عوامل</w:t>
            </w:r>
            <w:r>
              <w:rPr>
                <w:rStyle w:val="IndexLink"/>
                <w:rtl w:val="true"/>
              </w:rPr>
              <w:tab/>
            </w:r>
            <w:r>
              <w:rPr>
                <w:rStyle w:val="IndexLink"/>
              </w:rPr>
              <w:t>161</w:t>
            </w:r>
          </w:hyperlink>
        </w:p>
        <w:p>
          <w:pPr>
            <w:pStyle w:val="Contents4"/>
            <w:tabs>
              <w:tab w:val="clear" w:pos="8176"/>
              <w:tab w:val="right" w:pos="9026" w:leader="dot"/>
            </w:tabs>
            <w:rPr/>
          </w:pPr>
          <w:hyperlink w:anchor="__RefHeading___Toc2174277_581953129">
            <w:r>
              <w:rPr>
                <w:webHidden/>
                <w:rStyle w:val="IndexLink"/>
                <w:rtl w:val="true"/>
              </w:rPr>
              <w:t>وظایف پیشگیرانه والدین</w:t>
            </w:r>
            <w:r>
              <w:rPr>
                <w:rStyle w:val="IndexLink"/>
                <w:rtl w:val="true"/>
              </w:rPr>
              <w:tab/>
            </w:r>
            <w:r>
              <w:rPr>
                <w:rStyle w:val="IndexLink"/>
              </w:rPr>
              <w:t>161</w:t>
            </w:r>
          </w:hyperlink>
        </w:p>
        <w:p>
          <w:pPr>
            <w:pStyle w:val="Contents5"/>
            <w:tabs>
              <w:tab w:val="clear" w:pos="7892"/>
              <w:tab w:val="right" w:pos="9026" w:leader="dot"/>
            </w:tabs>
            <w:rPr/>
          </w:pPr>
          <w:hyperlink w:anchor="__RefHeading___Toc2174279_581953129">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2174281_581953129">
            <w:r>
              <w:rPr>
                <w:webHidden/>
                <w:rStyle w:val="IndexLink"/>
              </w:rPr>
              <w:t>1</w:t>
            </w:r>
            <w:r>
              <w:rPr>
                <w:rStyle w:val="IndexLink"/>
                <w:rtl w:val="true"/>
              </w:rPr>
              <w:t xml:space="preserve">. </w:t>
            </w:r>
            <w:r>
              <w:rPr>
                <w:rStyle w:val="IndexLink"/>
                <w:rtl w:val="true"/>
              </w:rPr>
              <w:t>تقویت اعتقادات مذهبی</w:t>
            </w:r>
            <w:r>
              <w:rPr>
                <w:rStyle w:val="IndexLink"/>
                <w:rtl w:val="true"/>
              </w:rPr>
              <w:tab/>
            </w:r>
            <w:r>
              <w:rPr>
                <w:rStyle w:val="IndexLink"/>
              </w:rPr>
              <w:t>162</w:t>
            </w:r>
          </w:hyperlink>
        </w:p>
        <w:p>
          <w:pPr>
            <w:pStyle w:val="Contents5"/>
            <w:tabs>
              <w:tab w:val="clear" w:pos="7892"/>
              <w:tab w:val="right" w:pos="9026" w:leader="dot"/>
            </w:tabs>
            <w:rPr/>
          </w:pPr>
          <w:hyperlink w:anchor="__RefHeading___Toc2174283_581953129">
            <w:r>
              <w:rPr>
                <w:webHidden/>
                <w:rStyle w:val="IndexLink"/>
              </w:rPr>
              <w:t>2</w:t>
            </w:r>
            <w:r>
              <w:rPr>
                <w:rStyle w:val="IndexLink"/>
                <w:rtl w:val="true"/>
              </w:rPr>
              <w:t xml:space="preserve">. </w:t>
            </w:r>
            <w:r>
              <w:rPr>
                <w:rStyle w:val="IndexLink"/>
                <w:rtl w:val="true"/>
              </w:rPr>
              <w:t>تأمین نیاز‌های روحی و عاطفی</w:t>
            </w:r>
            <w:r>
              <w:rPr>
                <w:rStyle w:val="IndexLink"/>
                <w:rtl w:val="true"/>
              </w:rPr>
              <w:tab/>
            </w:r>
            <w:r>
              <w:rPr>
                <w:rStyle w:val="IndexLink"/>
              </w:rPr>
              <w:t>163</w:t>
            </w:r>
          </w:hyperlink>
        </w:p>
        <w:p>
          <w:pPr>
            <w:pStyle w:val="Contents5"/>
            <w:tabs>
              <w:tab w:val="clear" w:pos="7892"/>
              <w:tab w:val="right" w:pos="9026" w:leader="dot"/>
            </w:tabs>
            <w:rPr/>
          </w:pPr>
          <w:hyperlink w:anchor="__RefHeading___Toc2174285_581953129">
            <w:r>
              <w:rPr>
                <w:webHidden/>
                <w:rStyle w:val="IndexLink"/>
              </w:rPr>
              <w:t>3</w:t>
            </w:r>
            <w:r>
              <w:rPr>
                <w:rStyle w:val="IndexLink"/>
                <w:rtl w:val="true"/>
              </w:rPr>
              <w:t xml:space="preserve">. </w:t>
            </w:r>
            <w:r>
              <w:rPr>
                <w:rStyle w:val="IndexLink"/>
                <w:rtl w:val="true"/>
              </w:rPr>
              <w:t>نظارت بر دوستان</w:t>
            </w:r>
            <w:r>
              <w:rPr>
                <w:rStyle w:val="IndexLink"/>
                <w:rtl w:val="true"/>
              </w:rPr>
              <w:tab/>
            </w:r>
            <w:r>
              <w:rPr>
                <w:rStyle w:val="IndexLink"/>
              </w:rPr>
              <w:t>163</w:t>
            </w:r>
          </w:hyperlink>
        </w:p>
        <w:p>
          <w:pPr>
            <w:pStyle w:val="Contents5"/>
            <w:tabs>
              <w:tab w:val="clear" w:pos="7892"/>
              <w:tab w:val="right" w:pos="9026" w:leader="dot"/>
            </w:tabs>
            <w:rPr/>
          </w:pPr>
          <w:hyperlink w:anchor="__RefHeading___Toc2174287_581953129">
            <w:r>
              <w:rPr>
                <w:webHidden/>
                <w:rStyle w:val="IndexLink"/>
              </w:rPr>
              <w:t>4</w:t>
            </w:r>
            <w:r>
              <w:rPr>
                <w:rStyle w:val="IndexLink"/>
                <w:rtl w:val="true"/>
              </w:rPr>
              <w:t>.</w:t>
            </w:r>
            <w:r>
              <w:rPr>
                <w:rStyle w:val="IndexLink"/>
                <w:rtl w:val="true"/>
              </w:rPr>
              <w:t>تأمین نیاز‌های مالی</w:t>
            </w:r>
            <w:r>
              <w:rPr>
                <w:rStyle w:val="IndexLink"/>
                <w:rtl w:val="true"/>
              </w:rPr>
              <w:tab/>
            </w:r>
            <w:r>
              <w:rPr>
                <w:rStyle w:val="IndexLink"/>
              </w:rPr>
              <w:t>164</w:t>
            </w:r>
          </w:hyperlink>
        </w:p>
        <w:p>
          <w:pPr>
            <w:pStyle w:val="Contents5"/>
            <w:tabs>
              <w:tab w:val="clear" w:pos="7892"/>
              <w:tab w:val="right" w:pos="9026" w:leader="dot"/>
            </w:tabs>
            <w:rPr/>
          </w:pPr>
          <w:hyperlink w:anchor="__RefHeading___Toc2174289_581953129">
            <w:r>
              <w:rPr>
                <w:webHidden/>
                <w:rStyle w:val="IndexLink"/>
              </w:rPr>
              <w:t>5</w:t>
            </w:r>
            <w:r>
              <w:rPr>
                <w:rStyle w:val="IndexLink"/>
                <w:rtl w:val="true"/>
              </w:rPr>
              <w:t xml:space="preserve">. </w:t>
            </w:r>
            <w:r>
              <w:rPr>
                <w:rStyle w:val="IndexLink"/>
                <w:rtl w:val="true"/>
              </w:rPr>
              <w:t>معقول بودن توقعات</w:t>
            </w:r>
            <w:r>
              <w:rPr>
                <w:rStyle w:val="IndexLink"/>
                <w:rtl w:val="true"/>
              </w:rPr>
              <w:tab/>
            </w:r>
            <w:r>
              <w:rPr>
                <w:rStyle w:val="IndexLink"/>
              </w:rPr>
              <w:t>165</w:t>
            </w:r>
          </w:hyperlink>
        </w:p>
        <w:p>
          <w:pPr>
            <w:pStyle w:val="Contents5"/>
            <w:tabs>
              <w:tab w:val="clear" w:pos="7892"/>
              <w:tab w:val="right" w:pos="9026" w:leader="dot"/>
            </w:tabs>
            <w:rPr/>
          </w:pPr>
          <w:hyperlink w:anchor="__RefHeading___Toc2174291_581953129">
            <w:r>
              <w:rPr>
                <w:webHidden/>
                <w:rStyle w:val="IndexLink"/>
              </w:rPr>
              <w:t>6</w:t>
            </w:r>
            <w:r>
              <w:rPr>
                <w:rStyle w:val="IndexLink"/>
                <w:rtl w:val="true"/>
              </w:rPr>
              <w:t xml:space="preserve">. </w:t>
            </w:r>
            <w:r>
              <w:rPr>
                <w:rStyle w:val="IndexLink"/>
                <w:rtl w:val="true"/>
              </w:rPr>
              <w:t>قناعت پیشگی</w:t>
            </w:r>
            <w:r>
              <w:rPr>
                <w:rStyle w:val="IndexLink"/>
                <w:rtl w:val="true"/>
              </w:rPr>
              <w:tab/>
            </w:r>
            <w:r>
              <w:rPr>
                <w:rStyle w:val="IndexLink"/>
              </w:rPr>
              <w:t>165</w:t>
            </w:r>
          </w:hyperlink>
        </w:p>
        <w:p>
          <w:pPr>
            <w:pStyle w:val="Contents5"/>
            <w:tabs>
              <w:tab w:val="clear" w:pos="7892"/>
              <w:tab w:val="right" w:pos="9026" w:leader="dot"/>
            </w:tabs>
            <w:rPr/>
          </w:pPr>
          <w:hyperlink w:anchor="__RefHeading___Toc2174293_581953129">
            <w:r>
              <w:rPr>
                <w:webHidden/>
                <w:rStyle w:val="IndexLink"/>
              </w:rPr>
              <w:t>7</w:t>
            </w:r>
            <w:r>
              <w:rPr>
                <w:rStyle w:val="IndexLink"/>
                <w:rtl w:val="true"/>
              </w:rPr>
              <w:t xml:space="preserve">. </w:t>
            </w:r>
            <w:r>
              <w:rPr>
                <w:rStyle w:val="IndexLink"/>
                <w:rtl w:val="true"/>
              </w:rPr>
              <w:t>پرهیز از اسراف</w:t>
            </w:r>
            <w:r>
              <w:rPr>
                <w:rStyle w:val="IndexLink"/>
                <w:rtl w:val="true"/>
              </w:rPr>
              <w:tab/>
            </w:r>
            <w:r>
              <w:rPr>
                <w:rStyle w:val="IndexLink"/>
              </w:rPr>
              <w:t>166</w:t>
            </w:r>
          </w:hyperlink>
        </w:p>
        <w:p>
          <w:pPr>
            <w:pStyle w:val="Contents5"/>
            <w:tabs>
              <w:tab w:val="clear" w:pos="7892"/>
              <w:tab w:val="right" w:pos="9026" w:leader="dot"/>
            </w:tabs>
            <w:rPr/>
          </w:pPr>
          <w:hyperlink w:anchor="__RefHeading___Toc2174295_581953129">
            <w:r>
              <w:rPr>
                <w:webHidden/>
                <w:rStyle w:val="IndexLink"/>
              </w:rPr>
              <w:t>8</w:t>
            </w:r>
            <w:r>
              <w:rPr>
                <w:rStyle w:val="IndexLink"/>
                <w:rtl w:val="true"/>
              </w:rPr>
              <w:t xml:space="preserve">. </w:t>
            </w:r>
            <w:r>
              <w:rPr>
                <w:rStyle w:val="IndexLink"/>
                <w:rtl w:val="true"/>
              </w:rPr>
              <w:t>آموزش مهارت‌های مالی</w:t>
            </w:r>
            <w:r>
              <w:rPr>
                <w:rStyle w:val="IndexLink"/>
                <w:rtl w:val="true"/>
              </w:rPr>
              <w:t xml:space="preserve">( </w:t>
            </w:r>
            <w:r>
              <w:rPr>
                <w:rStyle w:val="IndexLink"/>
                <w:rtl w:val="true"/>
              </w:rPr>
              <w:t>مدیریت پول</w:t>
            </w:r>
            <w:r>
              <w:rPr>
                <w:rStyle w:val="IndexLink"/>
                <w:rtl w:val="true"/>
              </w:rPr>
              <w:t>)</w:t>
              <w:tab/>
            </w:r>
            <w:r>
              <w:rPr>
                <w:rStyle w:val="IndexLink"/>
              </w:rPr>
              <w:t>166</w:t>
            </w:r>
          </w:hyperlink>
        </w:p>
        <w:p>
          <w:pPr>
            <w:pStyle w:val="Contents5"/>
            <w:tabs>
              <w:tab w:val="clear" w:pos="7892"/>
              <w:tab w:val="right" w:pos="9026" w:leader="dot"/>
            </w:tabs>
            <w:rPr/>
          </w:pPr>
          <w:hyperlink w:anchor="__RefHeading___Toc2174297_581953129">
            <w:r>
              <w:rPr>
                <w:webHidden/>
                <w:rStyle w:val="IndexLink"/>
              </w:rPr>
              <w:t>9</w:t>
            </w:r>
            <w:r>
              <w:rPr>
                <w:rStyle w:val="IndexLink"/>
                <w:rtl w:val="true"/>
              </w:rPr>
              <w:t xml:space="preserve">. </w:t>
            </w:r>
            <w:r>
              <w:rPr>
                <w:rStyle w:val="IndexLink"/>
                <w:rtl w:val="true"/>
              </w:rPr>
              <w:t>بهینه سازی اوقات فراغت</w:t>
            </w:r>
            <w:r>
              <w:rPr>
                <w:rStyle w:val="IndexLink"/>
                <w:rtl w:val="true"/>
              </w:rPr>
              <w:tab/>
            </w:r>
            <w:r>
              <w:rPr>
                <w:rStyle w:val="IndexLink"/>
              </w:rPr>
              <w:t>166</w:t>
            </w:r>
          </w:hyperlink>
        </w:p>
        <w:p>
          <w:pPr>
            <w:pStyle w:val="Contents5"/>
            <w:tabs>
              <w:tab w:val="clear" w:pos="7892"/>
              <w:tab w:val="right" w:pos="9026" w:leader="dot"/>
            </w:tabs>
            <w:rPr/>
          </w:pPr>
          <w:hyperlink w:anchor="__RefHeading___Toc2174299_581953129">
            <w:r>
              <w:rPr>
                <w:webHidden/>
                <w:rStyle w:val="IndexLink"/>
              </w:rPr>
              <w:t>10</w:t>
            </w:r>
            <w:r>
              <w:rPr>
                <w:rStyle w:val="IndexLink"/>
                <w:rtl w:val="true"/>
              </w:rPr>
              <w:t xml:space="preserve">. </w:t>
            </w:r>
            <w:r>
              <w:rPr>
                <w:rStyle w:val="IndexLink"/>
                <w:rtl w:val="true"/>
              </w:rPr>
              <w:t>پرهیز از ترک تحصیل</w:t>
            </w:r>
            <w:r>
              <w:rPr>
                <w:rStyle w:val="IndexLink"/>
                <w:rtl w:val="true"/>
              </w:rPr>
              <w:tab/>
            </w:r>
            <w:r>
              <w:rPr>
                <w:rStyle w:val="IndexLink"/>
              </w:rPr>
              <w:t>167</w:t>
            </w:r>
          </w:hyperlink>
        </w:p>
        <w:p>
          <w:pPr>
            <w:pStyle w:val="Contents5"/>
            <w:tabs>
              <w:tab w:val="clear" w:pos="7892"/>
              <w:tab w:val="right" w:pos="9026" w:leader="dot"/>
            </w:tabs>
            <w:rPr/>
          </w:pPr>
          <w:hyperlink w:anchor="__RefHeading___Toc2174301_581953129">
            <w:r>
              <w:rPr>
                <w:webHidden/>
                <w:rStyle w:val="IndexLink"/>
              </w:rPr>
              <w:t>11</w:t>
            </w:r>
            <w:r>
              <w:rPr>
                <w:rStyle w:val="IndexLink"/>
                <w:rtl w:val="true"/>
              </w:rPr>
              <w:t xml:space="preserve">. </w:t>
            </w:r>
            <w:r>
              <w:rPr>
                <w:rStyle w:val="IndexLink"/>
                <w:rtl w:val="true"/>
              </w:rPr>
              <w:t>عبرت آموزی</w:t>
            </w:r>
            <w:r>
              <w:rPr>
                <w:rStyle w:val="IndexLink"/>
                <w:rtl w:val="true"/>
              </w:rPr>
              <w:tab/>
            </w:r>
            <w:r>
              <w:rPr>
                <w:rStyle w:val="IndexLink"/>
              </w:rPr>
              <w:t>167</w:t>
            </w:r>
          </w:hyperlink>
        </w:p>
        <w:p>
          <w:pPr>
            <w:pStyle w:val="Contents5"/>
            <w:tabs>
              <w:tab w:val="clear" w:pos="7892"/>
              <w:tab w:val="right" w:pos="9026" w:leader="dot"/>
            </w:tabs>
            <w:rPr/>
          </w:pPr>
          <w:hyperlink w:anchor="__RefHeading___Toc2174303_581953129">
            <w:r>
              <w:rPr>
                <w:webHidden/>
                <w:rStyle w:val="IndexLink"/>
              </w:rPr>
              <w:t>12</w:t>
            </w:r>
            <w:r>
              <w:rPr>
                <w:rStyle w:val="IndexLink"/>
                <w:rtl w:val="true"/>
              </w:rPr>
              <w:t xml:space="preserve">. </w:t>
            </w:r>
            <w:r>
              <w:rPr>
                <w:rStyle w:val="IndexLink"/>
                <w:rtl w:val="true"/>
              </w:rPr>
              <w:t>ایجاد اشتغال</w:t>
            </w:r>
            <w:r>
              <w:rPr>
                <w:rStyle w:val="IndexLink"/>
                <w:rtl w:val="true"/>
              </w:rPr>
              <w:tab/>
            </w:r>
            <w:r>
              <w:rPr>
                <w:rStyle w:val="IndexLink"/>
              </w:rPr>
              <w:t>168</w:t>
            </w:r>
          </w:hyperlink>
        </w:p>
        <w:p>
          <w:pPr>
            <w:pStyle w:val="Contents5"/>
            <w:tabs>
              <w:tab w:val="clear" w:pos="7892"/>
              <w:tab w:val="right" w:pos="9026" w:leader="dot"/>
            </w:tabs>
            <w:rPr/>
          </w:pPr>
          <w:hyperlink w:anchor="__RefHeading___Toc2174305_581953129">
            <w:r>
              <w:rPr>
                <w:webHidden/>
                <w:rStyle w:val="IndexLink"/>
              </w:rPr>
              <w:t>13</w:t>
            </w:r>
            <w:r>
              <w:rPr>
                <w:rStyle w:val="IndexLink"/>
                <w:rtl w:val="true"/>
              </w:rPr>
              <w:t xml:space="preserve">. </w:t>
            </w:r>
            <w:r>
              <w:rPr>
                <w:rStyle w:val="IndexLink"/>
                <w:rtl w:val="true"/>
              </w:rPr>
              <w:t>ایجاد و تقویت عزت‌نفس</w:t>
            </w:r>
            <w:r>
              <w:rPr>
                <w:rStyle w:val="IndexLink"/>
                <w:rtl w:val="true"/>
              </w:rPr>
              <w:tab/>
            </w:r>
            <w:r>
              <w:rPr>
                <w:rStyle w:val="IndexLink"/>
              </w:rPr>
              <w:t>169</w:t>
            </w:r>
          </w:hyperlink>
        </w:p>
        <w:p>
          <w:pPr>
            <w:pStyle w:val="Contents5"/>
            <w:tabs>
              <w:tab w:val="clear" w:pos="7892"/>
              <w:tab w:val="right" w:pos="9026" w:leader="dot"/>
            </w:tabs>
            <w:rPr/>
          </w:pPr>
          <w:hyperlink w:anchor="__RefHeading___Toc2174307_581953129">
            <w:r>
              <w:rPr>
                <w:webHidden/>
                <w:rStyle w:val="IndexLink"/>
              </w:rPr>
              <w:t>14</w:t>
            </w:r>
            <w:r>
              <w:rPr>
                <w:rStyle w:val="IndexLink"/>
                <w:rtl w:val="true"/>
              </w:rPr>
              <w:t xml:space="preserve">. </w:t>
            </w:r>
            <w:r>
              <w:rPr>
                <w:rStyle w:val="IndexLink"/>
                <w:rtl w:val="true"/>
              </w:rPr>
              <w:t>الگو سازی</w:t>
            </w:r>
            <w:r>
              <w:rPr>
                <w:rStyle w:val="IndexLink"/>
                <w:rtl w:val="true"/>
              </w:rPr>
              <w:tab/>
            </w:r>
            <w:r>
              <w:rPr>
                <w:rStyle w:val="IndexLink"/>
              </w:rPr>
              <w:t>170</w:t>
            </w:r>
          </w:hyperlink>
        </w:p>
        <w:p>
          <w:pPr>
            <w:pStyle w:val="Contents5"/>
            <w:tabs>
              <w:tab w:val="clear" w:pos="7892"/>
              <w:tab w:val="right" w:pos="9026" w:leader="dot"/>
            </w:tabs>
            <w:rPr/>
          </w:pPr>
          <w:hyperlink w:anchor="__RefHeading___Toc2174309_581953129">
            <w:r>
              <w:rPr>
                <w:webHidden/>
                <w:rStyle w:val="IndexLink"/>
              </w:rPr>
              <w:t>15</w:t>
            </w:r>
            <w:r>
              <w:rPr>
                <w:rStyle w:val="IndexLink"/>
                <w:rtl w:val="true"/>
              </w:rPr>
              <w:t xml:space="preserve">. </w:t>
            </w:r>
            <w:r>
              <w:rPr>
                <w:rStyle w:val="IndexLink"/>
                <w:rtl w:val="true"/>
              </w:rPr>
              <w:t>پرهیز از مهاجرت</w:t>
            </w:r>
            <w:r>
              <w:rPr>
                <w:rStyle w:val="IndexLink"/>
                <w:rtl w:val="true"/>
              </w:rPr>
              <w:tab/>
            </w:r>
            <w:r>
              <w:rPr>
                <w:rStyle w:val="IndexLink"/>
              </w:rPr>
              <w:t>171</w:t>
            </w:r>
          </w:hyperlink>
        </w:p>
        <w:p>
          <w:pPr>
            <w:pStyle w:val="Contents4"/>
            <w:tabs>
              <w:tab w:val="clear" w:pos="8176"/>
              <w:tab w:val="right" w:pos="9026" w:leader="dot"/>
            </w:tabs>
            <w:rPr/>
          </w:pPr>
          <w:hyperlink w:anchor="__RefHeading___Toc2174311_581953129">
            <w:r>
              <w:rPr>
                <w:webHidden/>
                <w:rStyle w:val="IndexLink"/>
                <w:rtl w:val="true"/>
              </w:rPr>
              <w:t>بررسی سرقت در کودکان</w:t>
            </w:r>
            <w:r>
              <w:rPr>
                <w:rStyle w:val="IndexLink"/>
                <w:rtl w:val="true"/>
              </w:rPr>
              <w:tab/>
            </w:r>
            <w:r>
              <w:rPr>
                <w:rStyle w:val="IndexLink"/>
              </w:rPr>
              <w:t>171</w:t>
            </w:r>
          </w:hyperlink>
        </w:p>
        <w:p>
          <w:pPr>
            <w:pStyle w:val="Contents4"/>
            <w:tabs>
              <w:tab w:val="clear" w:pos="8176"/>
              <w:tab w:val="right" w:pos="9026" w:leader="dot"/>
            </w:tabs>
            <w:rPr/>
          </w:pPr>
          <w:hyperlink w:anchor="__RefHeading___Toc2174313_581953129">
            <w:r>
              <w:rPr>
                <w:webHidden/>
                <w:rStyle w:val="IndexLink"/>
                <w:rtl w:val="true"/>
              </w:rPr>
              <w:t>عوامل سرقت کودکان</w:t>
            </w:r>
            <w:r>
              <w:rPr>
                <w:rStyle w:val="IndexLink"/>
                <w:rtl w:val="true"/>
              </w:rPr>
              <w:tab/>
            </w:r>
            <w:r>
              <w:rPr>
                <w:rStyle w:val="IndexLink"/>
              </w:rPr>
              <w:t>174</w:t>
            </w:r>
          </w:hyperlink>
        </w:p>
        <w:p>
          <w:pPr>
            <w:pStyle w:val="Contents3"/>
            <w:tabs>
              <w:tab w:val="clear" w:pos="8459"/>
              <w:tab w:val="right" w:pos="9026" w:leader="dot"/>
            </w:tabs>
            <w:rPr/>
          </w:pPr>
          <w:hyperlink w:anchor="__RefHeading___Toc2174315_581953129">
            <w:r>
              <w:rPr>
                <w:webHidden/>
                <w:rStyle w:val="IndexLink"/>
                <w:rtl w:val="true"/>
              </w:rPr>
              <w:t>حرام خواری</w:t>
            </w:r>
            <w:r>
              <w:rPr>
                <w:rStyle w:val="IndexLink"/>
                <w:rtl w:val="true"/>
              </w:rPr>
              <w:tab/>
            </w:r>
            <w:r>
              <w:rPr>
                <w:rStyle w:val="IndexLink"/>
              </w:rPr>
              <w:t>176</w:t>
            </w:r>
          </w:hyperlink>
        </w:p>
        <w:p>
          <w:pPr>
            <w:pStyle w:val="Contents4"/>
            <w:tabs>
              <w:tab w:val="clear" w:pos="8176"/>
              <w:tab w:val="right" w:pos="9026" w:leader="dot"/>
            </w:tabs>
            <w:rPr/>
          </w:pPr>
          <w:hyperlink w:anchor="__RefHeading___Toc2174317_58195312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174319_581953129">
            <w:r>
              <w:rPr>
                <w:webHidden/>
                <w:rStyle w:val="IndexLink"/>
                <w:rtl w:val="true"/>
              </w:rPr>
              <w:t>حسابرسی اموال</w:t>
            </w:r>
            <w:r>
              <w:rPr>
                <w:rStyle w:val="IndexLink"/>
                <w:rtl w:val="true"/>
              </w:rPr>
              <w:tab/>
            </w:r>
            <w:r>
              <w:rPr>
                <w:rStyle w:val="IndexLink"/>
              </w:rPr>
              <w:t>178</w:t>
            </w:r>
          </w:hyperlink>
        </w:p>
        <w:p>
          <w:pPr>
            <w:pStyle w:val="Contents4"/>
            <w:tabs>
              <w:tab w:val="clear" w:pos="8176"/>
              <w:tab w:val="right" w:pos="9026" w:leader="dot"/>
            </w:tabs>
            <w:rPr/>
          </w:pPr>
          <w:hyperlink w:anchor="__RefHeading___Toc2174321_581953129">
            <w:r>
              <w:rPr>
                <w:webHidden/>
                <w:rStyle w:val="IndexLink"/>
                <w:rtl w:val="true"/>
              </w:rPr>
              <w:t>مهمترین اقسام حرام‌خواری</w:t>
            </w:r>
            <w:r>
              <w:rPr>
                <w:rStyle w:val="IndexLink"/>
                <w:rtl w:val="true"/>
              </w:rPr>
              <w:tab/>
            </w:r>
            <w:r>
              <w:rPr>
                <w:rStyle w:val="IndexLink"/>
              </w:rPr>
              <w:t>180</w:t>
            </w:r>
          </w:hyperlink>
        </w:p>
        <w:p>
          <w:pPr>
            <w:pStyle w:val="Contents5"/>
            <w:tabs>
              <w:tab w:val="clear" w:pos="7892"/>
              <w:tab w:val="right" w:pos="9026" w:leader="dot"/>
            </w:tabs>
            <w:rPr/>
          </w:pPr>
          <w:hyperlink w:anchor="__RefHeading___Toc2174323_581953129">
            <w:r>
              <w:rPr>
                <w:webHidden/>
                <w:rStyle w:val="IndexLink"/>
              </w:rPr>
              <w:t>1</w:t>
            </w:r>
            <w:r>
              <w:rPr>
                <w:rStyle w:val="IndexLink"/>
                <w:rtl w:val="true"/>
              </w:rPr>
              <w:t>.</w:t>
            </w:r>
            <w:r>
              <w:rPr>
                <w:rStyle w:val="IndexLink"/>
                <w:rtl w:val="true"/>
              </w:rPr>
              <w:t>ربا</w:t>
            </w:r>
            <w:r>
              <w:rPr>
                <w:rStyle w:val="IndexLink"/>
                <w:rtl w:val="true"/>
              </w:rPr>
              <w:tab/>
            </w:r>
            <w:r>
              <w:rPr>
                <w:rStyle w:val="IndexLink"/>
              </w:rPr>
              <w:t>180</w:t>
            </w:r>
          </w:hyperlink>
        </w:p>
        <w:p>
          <w:pPr>
            <w:pStyle w:val="Contents5"/>
            <w:tabs>
              <w:tab w:val="clear" w:pos="7892"/>
              <w:tab w:val="right" w:pos="9026" w:leader="dot"/>
            </w:tabs>
            <w:rPr/>
          </w:pPr>
          <w:hyperlink w:anchor="__RefHeading___Toc2174325_581953129">
            <w:r>
              <w:rPr>
                <w:webHidden/>
                <w:rStyle w:val="IndexLink"/>
              </w:rPr>
              <w:t>2</w:t>
            </w:r>
            <w:r>
              <w:rPr>
                <w:rStyle w:val="IndexLink"/>
                <w:rtl w:val="true"/>
              </w:rPr>
              <w:t xml:space="preserve">. </w:t>
            </w:r>
            <w:r>
              <w:rPr>
                <w:rStyle w:val="IndexLink"/>
                <w:rtl w:val="true"/>
              </w:rPr>
              <w:t>کم کاری</w:t>
            </w:r>
            <w:r>
              <w:rPr>
                <w:rStyle w:val="IndexLink"/>
                <w:rtl w:val="true"/>
              </w:rPr>
              <w:tab/>
            </w:r>
            <w:r>
              <w:rPr>
                <w:rStyle w:val="IndexLink"/>
              </w:rPr>
              <w:t>182</w:t>
            </w:r>
          </w:hyperlink>
        </w:p>
        <w:p>
          <w:pPr>
            <w:pStyle w:val="Contents5"/>
            <w:tabs>
              <w:tab w:val="clear" w:pos="7892"/>
              <w:tab w:val="right" w:pos="9026" w:leader="dot"/>
            </w:tabs>
            <w:rPr/>
          </w:pPr>
          <w:hyperlink w:anchor="__RefHeading___Toc2174327_581953129">
            <w:r>
              <w:rPr>
                <w:webHidden/>
                <w:rStyle w:val="IndexLink"/>
              </w:rPr>
              <w:t>3</w:t>
            </w:r>
            <w:r>
              <w:rPr>
                <w:rStyle w:val="IndexLink"/>
                <w:rtl w:val="true"/>
              </w:rPr>
              <w:t xml:space="preserve">. </w:t>
            </w:r>
            <w:r>
              <w:rPr>
                <w:rStyle w:val="IndexLink"/>
                <w:rtl w:val="true"/>
              </w:rPr>
              <w:t>غصب</w:t>
            </w:r>
            <w:r>
              <w:rPr>
                <w:rStyle w:val="IndexLink"/>
                <w:rtl w:val="true"/>
              </w:rPr>
              <w:tab/>
            </w:r>
            <w:r>
              <w:rPr>
                <w:rStyle w:val="IndexLink"/>
              </w:rPr>
              <w:t>182</w:t>
            </w:r>
          </w:hyperlink>
        </w:p>
        <w:p>
          <w:pPr>
            <w:pStyle w:val="Contents5"/>
            <w:tabs>
              <w:tab w:val="clear" w:pos="7892"/>
              <w:tab w:val="right" w:pos="9026" w:leader="dot"/>
            </w:tabs>
            <w:rPr/>
          </w:pPr>
          <w:hyperlink w:anchor="__RefHeading___Toc2174329_581953129">
            <w:r>
              <w:rPr>
                <w:webHidden/>
                <w:rStyle w:val="IndexLink"/>
              </w:rPr>
              <w:t>4</w:t>
            </w:r>
            <w:r>
              <w:rPr>
                <w:rStyle w:val="IndexLink"/>
                <w:rtl w:val="true"/>
              </w:rPr>
              <w:t xml:space="preserve">. </w:t>
            </w:r>
            <w:r>
              <w:rPr>
                <w:rStyle w:val="IndexLink"/>
                <w:rtl w:val="true"/>
              </w:rPr>
              <w:t>تصاحب اموال یتیمان</w:t>
            </w:r>
            <w:r>
              <w:rPr>
                <w:rStyle w:val="IndexLink"/>
                <w:rtl w:val="true"/>
              </w:rPr>
              <w:tab/>
            </w:r>
            <w:r>
              <w:rPr>
                <w:rStyle w:val="IndexLink"/>
              </w:rPr>
              <w:t>183</w:t>
            </w:r>
          </w:hyperlink>
        </w:p>
        <w:p>
          <w:pPr>
            <w:pStyle w:val="Contents5"/>
            <w:tabs>
              <w:tab w:val="clear" w:pos="7892"/>
              <w:tab w:val="right" w:pos="9026" w:leader="dot"/>
            </w:tabs>
            <w:rPr/>
          </w:pPr>
          <w:hyperlink w:anchor="__RefHeading___Toc2174331_581953129">
            <w:r>
              <w:rPr>
                <w:webHidden/>
                <w:rStyle w:val="IndexLink"/>
              </w:rPr>
              <w:t>5</w:t>
            </w:r>
            <w:r>
              <w:rPr>
                <w:rStyle w:val="IndexLink"/>
                <w:rtl w:val="true"/>
              </w:rPr>
              <w:t xml:space="preserve">. </w:t>
            </w:r>
            <w:r>
              <w:rPr>
                <w:rStyle w:val="IndexLink"/>
                <w:rtl w:val="true"/>
              </w:rPr>
              <w:t>رشوه</w:t>
            </w:r>
            <w:r>
              <w:rPr>
                <w:rStyle w:val="IndexLink"/>
                <w:rtl w:val="true"/>
              </w:rPr>
              <w:tab/>
            </w:r>
            <w:r>
              <w:rPr>
                <w:rStyle w:val="IndexLink"/>
              </w:rPr>
              <w:t>184</w:t>
            </w:r>
          </w:hyperlink>
        </w:p>
        <w:p>
          <w:pPr>
            <w:pStyle w:val="Contents5"/>
            <w:tabs>
              <w:tab w:val="clear" w:pos="7892"/>
              <w:tab w:val="right" w:pos="9026" w:leader="dot"/>
            </w:tabs>
            <w:rPr/>
          </w:pPr>
          <w:hyperlink w:anchor="__RefHeading___Toc2174333_581953129">
            <w:r>
              <w:rPr>
                <w:webHidden/>
                <w:rStyle w:val="IndexLink"/>
              </w:rPr>
              <w:t>6</w:t>
            </w:r>
            <w:r>
              <w:rPr>
                <w:rStyle w:val="IndexLink"/>
                <w:rtl w:val="true"/>
              </w:rPr>
              <w:t xml:space="preserve">. </w:t>
            </w:r>
            <w:r>
              <w:rPr>
                <w:rStyle w:val="IndexLink"/>
                <w:rtl w:val="true"/>
              </w:rPr>
              <w:t>احتکار</w:t>
            </w:r>
            <w:r>
              <w:rPr>
                <w:rStyle w:val="IndexLink"/>
                <w:rtl w:val="true"/>
              </w:rPr>
              <w:tab/>
            </w:r>
            <w:r>
              <w:rPr>
                <w:rStyle w:val="IndexLink"/>
              </w:rPr>
              <w:t>185</w:t>
            </w:r>
          </w:hyperlink>
        </w:p>
        <w:p>
          <w:pPr>
            <w:pStyle w:val="Contents4"/>
            <w:tabs>
              <w:tab w:val="clear" w:pos="8176"/>
              <w:tab w:val="right" w:pos="9026" w:leader="dot"/>
            </w:tabs>
            <w:rPr/>
          </w:pPr>
          <w:hyperlink w:anchor="__RefHeading___Toc2174335_581953129">
            <w:r>
              <w:rPr>
                <w:webHidden/>
                <w:rStyle w:val="IndexLink"/>
                <w:rtl w:val="true"/>
              </w:rPr>
              <w:t>عواقب حرام‌خواری</w:t>
            </w:r>
            <w:r>
              <w:rPr>
                <w:rStyle w:val="IndexLink"/>
                <w:rtl w:val="true"/>
              </w:rPr>
              <w:tab/>
            </w:r>
            <w:r>
              <w:rPr>
                <w:rStyle w:val="IndexLink"/>
              </w:rPr>
              <w:t>186</w:t>
            </w:r>
          </w:hyperlink>
        </w:p>
        <w:p>
          <w:pPr>
            <w:pStyle w:val="Contents5"/>
            <w:tabs>
              <w:tab w:val="clear" w:pos="7892"/>
              <w:tab w:val="right" w:pos="9026" w:leader="dot"/>
            </w:tabs>
            <w:rPr/>
          </w:pPr>
          <w:hyperlink w:anchor="__RefHeading___Toc2174337_581953129">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2174339_581953129">
            <w:r>
              <w:rPr>
                <w:webHidden/>
                <w:rStyle w:val="IndexLink"/>
              </w:rPr>
              <w:t>1</w:t>
            </w:r>
            <w:r>
              <w:rPr>
                <w:rStyle w:val="IndexLink"/>
                <w:rtl w:val="true"/>
              </w:rPr>
              <w:t xml:space="preserve">. </w:t>
            </w:r>
            <w:r>
              <w:rPr>
                <w:rStyle w:val="IndexLink"/>
                <w:rtl w:val="true"/>
              </w:rPr>
              <w:t>از بین رفتن برکت مال</w:t>
            </w:r>
            <w:r>
              <w:rPr>
                <w:rStyle w:val="IndexLink"/>
                <w:rtl w:val="true"/>
              </w:rPr>
              <w:tab/>
            </w:r>
            <w:r>
              <w:rPr>
                <w:rStyle w:val="IndexLink"/>
              </w:rPr>
              <w:t>186</w:t>
            </w:r>
          </w:hyperlink>
        </w:p>
        <w:p>
          <w:pPr>
            <w:pStyle w:val="Contents5"/>
            <w:tabs>
              <w:tab w:val="clear" w:pos="7892"/>
              <w:tab w:val="right" w:pos="9026" w:leader="dot"/>
            </w:tabs>
            <w:rPr/>
          </w:pPr>
          <w:hyperlink w:anchor="__RefHeading___Toc2174341_581953129">
            <w:r>
              <w:rPr>
                <w:webHidden/>
                <w:rStyle w:val="IndexLink"/>
              </w:rPr>
              <w:t>2</w:t>
            </w:r>
            <w:r>
              <w:rPr>
                <w:rStyle w:val="IndexLink"/>
                <w:rtl w:val="true"/>
              </w:rPr>
              <w:t xml:space="preserve">. </w:t>
            </w:r>
            <w:r>
              <w:rPr>
                <w:rStyle w:val="IndexLink"/>
                <w:rtl w:val="true"/>
              </w:rPr>
              <w:t>مانع پذیرش عبادت</w:t>
            </w:r>
            <w:r>
              <w:rPr>
                <w:rStyle w:val="IndexLink"/>
                <w:rtl w:val="true"/>
              </w:rPr>
              <w:tab/>
            </w:r>
            <w:r>
              <w:rPr>
                <w:rStyle w:val="IndexLink"/>
              </w:rPr>
              <w:t>187</w:t>
            </w:r>
          </w:hyperlink>
        </w:p>
        <w:p>
          <w:pPr>
            <w:pStyle w:val="Contents5"/>
            <w:tabs>
              <w:tab w:val="clear" w:pos="7892"/>
              <w:tab w:val="right" w:pos="9026" w:leader="dot"/>
            </w:tabs>
            <w:rPr/>
          </w:pPr>
          <w:hyperlink w:anchor="__RefHeading___Toc2174343_581953129">
            <w:r>
              <w:rPr>
                <w:webHidden/>
                <w:rStyle w:val="IndexLink"/>
              </w:rPr>
              <w:t>3</w:t>
            </w:r>
            <w:r>
              <w:rPr>
                <w:rStyle w:val="IndexLink"/>
                <w:rtl w:val="true"/>
              </w:rPr>
              <w:t xml:space="preserve">. </w:t>
            </w:r>
            <w:r>
              <w:rPr>
                <w:rStyle w:val="IndexLink"/>
                <w:rtl w:val="true"/>
              </w:rPr>
              <w:t>مانع استجابت دعا</w:t>
            </w:r>
            <w:r>
              <w:rPr>
                <w:rStyle w:val="IndexLink"/>
                <w:rtl w:val="true"/>
              </w:rPr>
              <w:tab/>
            </w:r>
            <w:r>
              <w:rPr>
                <w:rStyle w:val="IndexLink"/>
              </w:rPr>
              <w:t>187</w:t>
            </w:r>
          </w:hyperlink>
        </w:p>
        <w:p>
          <w:pPr>
            <w:pStyle w:val="Contents5"/>
            <w:tabs>
              <w:tab w:val="clear" w:pos="7892"/>
              <w:tab w:val="right" w:pos="9026" w:leader="dot"/>
            </w:tabs>
            <w:rPr/>
          </w:pPr>
          <w:hyperlink w:anchor="__RefHeading___Toc2174345_581953129">
            <w:r>
              <w:rPr>
                <w:webHidden/>
                <w:rStyle w:val="IndexLink"/>
              </w:rPr>
              <w:t>4</w:t>
            </w:r>
            <w:r>
              <w:rPr>
                <w:rStyle w:val="IndexLink"/>
                <w:rtl w:val="true"/>
              </w:rPr>
              <w:t xml:space="preserve">. </w:t>
            </w:r>
            <w:r>
              <w:rPr>
                <w:rStyle w:val="IndexLink"/>
                <w:rtl w:val="true"/>
              </w:rPr>
              <w:t>قساوت قلب</w:t>
            </w:r>
            <w:r>
              <w:rPr>
                <w:rStyle w:val="IndexLink"/>
                <w:rtl w:val="true"/>
              </w:rPr>
              <w:tab/>
            </w:r>
            <w:r>
              <w:rPr>
                <w:rStyle w:val="IndexLink"/>
              </w:rPr>
              <w:t>188</w:t>
            </w:r>
          </w:hyperlink>
        </w:p>
        <w:p>
          <w:pPr>
            <w:pStyle w:val="Contents5"/>
            <w:tabs>
              <w:tab w:val="clear" w:pos="7892"/>
              <w:tab w:val="right" w:pos="9026" w:leader="dot"/>
            </w:tabs>
            <w:rPr/>
          </w:pPr>
          <w:hyperlink w:anchor="__RefHeading___Toc2174347_581953129">
            <w:r>
              <w:rPr>
                <w:webHidden/>
                <w:rStyle w:val="IndexLink"/>
              </w:rPr>
              <w:t>5</w:t>
            </w:r>
            <w:r>
              <w:rPr>
                <w:rStyle w:val="IndexLink"/>
                <w:rtl w:val="true"/>
              </w:rPr>
              <w:t xml:space="preserve">. </w:t>
            </w:r>
            <w:r>
              <w:rPr>
                <w:rStyle w:val="IndexLink"/>
                <w:rtl w:val="true"/>
              </w:rPr>
              <w:t>مورد نفرین</w:t>
            </w:r>
            <w:r>
              <w:rPr>
                <w:rStyle w:val="IndexLink"/>
                <w:rtl w:val="true"/>
              </w:rPr>
              <w:tab/>
            </w:r>
            <w:r>
              <w:rPr>
                <w:rStyle w:val="IndexLink"/>
              </w:rPr>
              <w:t>188</w:t>
            </w:r>
          </w:hyperlink>
        </w:p>
        <w:p>
          <w:pPr>
            <w:pStyle w:val="Contents4"/>
            <w:tabs>
              <w:tab w:val="clear" w:pos="8176"/>
              <w:tab w:val="right" w:pos="9026" w:leader="dot"/>
            </w:tabs>
            <w:rPr/>
          </w:pPr>
          <w:hyperlink w:anchor="__RefHeading___Toc2174349_581953129">
            <w:r>
              <w:rPr>
                <w:webHidden/>
                <w:rStyle w:val="IndexLink"/>
                <w:rtl w:val="true"/>
              </w:rPr>
              <w:t>وظایف پیشگیرانه والدین</w:t>
            </w:r>
            <w:r>
              <w:rPr>
                <w:rStyle w:val="IndexLink"/>
                <w:rtl w:val="true"/>
              </w:rPr>
              <w:tab/>
            </w:r>
            <w:r>
              <w:rPr>
                <w:rStyle w:val="IndexLink"/>
              </w:rPr>
              <w:t>189</w:t>
            </w:r>
          </w:hyperlink>
        </w:p>
        <w:p>
          <w:pPr>
            <w:pStyle w:val="Contents5"/>
            <w:tabs>
              <w:tab w:val="clear" w:pos="7892"/>
              <w:tab w:val="right" w:pos="9026" w:leader="dot"/>
            </w:tabs>
            <w:rPr/>
          </w:pPr>
          <w:hyperlink w:anchor="__RefHeading___Toc2174351_581953129">
            <w:r>
              <w:rPr>
                <w:webHidden/>
                <w:rStyle w:val="IndexLink"/>
              </w:rPr>
              <w:t>1</w:t>
            </w:r>
            <w:r>
              <w:rPr>
                <w:rStyle w:val="IndexLink"/>
                <w:rtl w:val="true"/>
              </w:rPr>
              <w:t xml:space="preserve">. </w:t>
            </w:r>
            <w:r>
              <w:rPr>
                <w:rStyle w:val="IndexLink"/>
                <w:rtl w:val="true"/>
              </w:rPr>
              <w:t>توجه به اهمیت تغذیه</w:t>
            </w:r>
            <w:r>
              <w:rPr>
                <w:rStyle w:val="IndexLink"/>
                <w:rtl w:val="true"/>
              </w:rPr>
              <w:tab/>
            </w:r>
            <w:r>
              <w:rPr>
                <w:rStyle w:val="IndexLink"/>
              </w:rPr>
              <w:t>189</w:t>
            </w:r>
          </w:hyperlink>
        </w:p>
        <w:p>
          <w:pPr>
            <w:pStyle w:val="Contents5"/>
            <w:tabs>
              <w:tab w:val="clear" w:pos="7892"/>
              <w:tab w:val="right" w:pos="9026" w:leader="dot"/>
            </w:tabs>
            <w:rPr/>
          </w:pPr>
          <w:hyperlink w:anchor="__RefHeading___Toc2174353_581953129">
            <w:r>
              <w:rPr>
                <w:webHidden/>
                <w:rStyle w:val="IndexLink"/>
              </w:rPr>
              <w:t>2</w:t>
            </w:r>
            <w:r>
              <w:rPr>
                <w:rStyle w:val="IndexLink"/>
                <w:rtl w:val="true"/>
              </w:rPr>
              <w:t xml:space="preserve">. </w:t>
            </w:r>
            <w:r>
              <w:rPr>
                <w:rStyle w:val="IndexLink"/>
                <w:rtl w:val="true"/>
              </w:rPr>
              <w:t>فرا گرفتن احکام شرعی</w:t>
            </w:r>
            <w:r>
              <w:rPr>
                <w:rStyle w:val="IndexLink"/>
                <w:rtl w:val="true"/>
              </w:rPr>
              <w:tab/>
            </w:r>
            <w:r>
              <w:rPr>
                <w:rStyle w:val="IndexLink"/>
              </w:rPr>
              <w:t>190</w:t>
            </w:r>
          </w:hyperlink>
        </w:p>
        <w:p>
          <w:pPr>
            <w:pStyle w:val="Contents5"/>
            <w:tabs>
              <w:tab w:val="clear" w:pos="7892"/>
              <w:tab w:val="right" w:pos="9026" w:leader="dot"/>
            </w:tabs>
            <w:rPr/>
          </w:pPr>
          <w:hyperlink w:anchor="__RefHeading___Toc2174355_581953129">
            <w:r>
              <w:rPr>
                <w:webHidden/>
                <w:rStyle w:val="IndexLink"/>
              </w:rPr>
              <w:t>3</w:t>
            </w:r>
            <w:r>
              <w:rPr>
                <w:rStyle w:val="IndexLink"/>
                <w:rtl w:val="true"/>
              </w:rPr>
              <w:t xml:space="preserve">. </w:t>
            </w:r>
            <w:r>
              <w:rPr>
                <w:rStyle w:val="IndexLink"/>
                <w:rtl w:val="true"/>
              </w:rPr>
              <w:t>آموزش احکام مالی</w:t>
            </w:r>
            <w:r>
              <w:rPr>
                <w:rStyle w:val="IndexLink"/>
                <w:rtl w:val="true"/>
              </w:rPr>
              <w:tab/>
            </w:r>
            <w:r>
              <w:rPr>
                <w:rStyle w:val="IndexLink"/>
              </w:rPr>
              <w:t>190</w:t>
            </w:r>
          </w:hyperlink>
        </w:p>
        <w:p>
          <w:pPr>
            <w:pStyle w:val="Contents5"/>
            <w:tabs>
              <w:tab w:val="clear" w:pos="7892"/>
              <w:tab w:val="right" w:pos="9026" w:leader="dot"/>
            </w:tabs>
            <w:rPr/>
          </w:pPr>
          <w:hyperlink w:anchor="__RefHeading___Toc2174357_581953129">
            <w:r>
              <w:rPr>
                <w:webHidden/>
                <w:rStyle w:val="IndexLink"/>
              </w:rPr>
              <w:t>4</w:t>
            </w:r>
            <w:r>
              <w:rPr>
                <w:rStyle w:val="IndexLink"/>
                <w:rtl w:val="true"/>
              </w:rPr>
              <w:t xml:space="preserve">. </w:t>
            </w:r>
            <w:r>
              <w:rPr>
                <w:rStyle w:val="IndexLink"/>
                <w:rtl w:val="true"/>
              </w:rPr>
              <w:t>توجه به اموال عمومی</w:t>
            </w:r>
            <w:r>
              <w:rPr>
                <w:rStyle w:val="IndexLink"/>
                <w:rtl w:val="true"/>
              </w:rPr>
              <w:tab/>
            </w:r>
            <w:r>
              <w:rPr>
                <w:rStyle w:val="IndexLink"/>
              </w:rPr>
              <w:t>191</w:t>
            </w:r>
          </w:hyperlink>
        </w:p>
        <w:p>
          <w:pPr>
            <w:pStyle w:val="Contents5"/>
            <w:tabs>
              <w:tab w:val="clear" w:pos="7892"/>
              <w:tab w:val="right" w:pos="9026" w:leader="dot"/>
            </w:tabs>
            <w:rPr/>
          </w:pPr>
          <w:hyperlink w:anchor="__RefHeading___Toc2174359_581953129">
            <w:r>
              <w:rPr>
                <w:webHidden/>
                <w:rStyle w:val="IndexLink"/>
              </w:rPr>
              <w:t>5</w:t>
            </w:r>
            <w:r>
              <w:rPr>
                <w:rStyle w:val="IndexLink"/>
                <w:rtl w:val="true"/>
              </w:rPr>
              <w:t xml:space="preserve">. </w:t>
            </w:r>
            <w:r>
              <w:rPr>
                <w:rStyle w:val="IndexLink"/>
                <w:rtl w:val="true"/>
              </w:rPr>
              <w:t>کسب اجازه برای تصرف</w:t>
            </w:r>
            <w:r>
              <w:rPr>
                <w:rStyle w:val="IndexLink"/>
                <w:rtl w:val="true"/>
              </w:rPr>
              <w:tab/>
            </w:r>
            <w:r>
              <w:rPr>
                <w:rStyle w:val="IndexLink"/>
              </w:rPr>
              <w:t>191</w:t>
            </w:r>
          </w:hyperlink>
        </w:p>
        <w:p>
          <w:pPr>
            <w:pStyle w:val="Contents5"/>
            <w:tabs>
              <w:tab w:val="clear" w:pos="7892"/>
              <w:tab w:val="right" w:pos="9026" w:leader="dot"/>
            </w:tabs>
            <w:rPr/>
          </w:pPr>
          <w:hyperlink w:anchor="__RefHeading___Toc2174361_581953129">
            <w:r>
              <w:rPr>
                <w:webHidden/>
                <w:rStyle w:val="IndexLink"/>
              </w:rPr>
              <w:t>6</w:t>
            </w:r>
            <w:r>
              <w:rPr>
                <w:rStyle w:val="IndexLink"/>
                <w:rtl w:val="true"/>
              </w:rPr>
              <w:t xml:space="preserve">. </w:t>
            </w:r>
            <w:r>
              <w:rPr>
                <w:rStyle w:val="IndexLink"/>
                <w:rtl w:val="true"/>
              </w:rPr>
              <w:t>توجه به اموال یتیمان</w:t>
            </w:r>
            <w:r>
              <w:rPr>
                <w:rStyle w:val="IndexLink"/>
                <w:rtl w:val="true"/>
              </w:rPr>
              <w:tab/>
            </w:r>
            <w:r>
              <w:rPr>
                <w:rStyle w:val="IndexLink"/>
              </w:rPr>
              <w:t>192</w:t>
            </w:r>
          </w:hyperlink>
        </w:p>
        <w:p>
          <w:pPr>
            <w:pStyle w:val="Contents5"/>
            <w:tabs>
              <w:tab w:val="clear" w:pos="7892"/>
              <w:tab w:val="right" w:pos="9026" w:leader="dot"/>
            </w:tabs>
            <w:rPr/>
          </w:pPr>
          <w:hyperlink w:anchor="__RefHeading___Toc2174363_581953129">
            <w:r>
              <w:rPr>
                <w:webHidden/>
                <w:rStyle w:val="IndexLink"/>
              </w:rPr>
              <w:t>7</w:t>
            </w:r>
            <w:r>
              <w:rPr>
                <w:rStyle w:val="IndexLink"/>
                <w:rtl w:val="true"/>
              </w:rPr>
              <w:t xml:space="preserve">. </w:t>
            </w:r>
            <w:r>
              <w:rPr>
                <w:rStyle w:val="IndexLink"/>
                <w:rtl w:val="true"/>
              </w:rPr>
              <w:t>دقت در معاملات</w:t>
            </w:r>
            <w:r>
              <w:rPr>
                <w:rStyle w:val="IndexLink"/>
                <w:rtl w:val="true"/>
              </w:rPr>
              <w:tab/>
            </w:r>
            <w:r>
              <w:rPr>
                <w:rStyle w:val="IndexLink"/>
              </w:rPr>
              <w:t>192</w:t>
            </w:r>
          </w:hyperlink>
        </w:p>
        <w:p>
          <w:pPr>
            <w:pStyle w:val="Contents5"/>
            <w:tabs>
              <w:tab w:val="clear" w:pos="7892"/>
              <w:tab w:val="right" w:pos="9026" w:leader="dot"/>
            </w:tabs>
            <w:rPr/>
          </w:pPr>
          <w:hyperlink w:anchor="__RefHeading___Toc2174365_581953129">
            <w:r>
              <w:rPr>
                <w:webHidden/>
                <w:rStyle w:val="IndexLink"/>
              </w:rPr>
              <w:t>8</w:t>
            </w:r>
            <w:r>
              <w:rPr>
                <w:rStyle w:val="IndexLink"/>
                <w:rtl w:val="true"/>
              </w:rPr>
              <w:t xml:space="preserve">. </w:t>
            </w:r>
            <w:r>
              <w:rPr>
                <w:rStyle w:val="IndexLink"/>
                <w:rtl w:val="true"/>
              </w:rPr>
              <w:t>توضیح احکام مالی</w:t>
            </w:r>
            <w:r>
              <w:rPr>
                <w:rStyle w:val="IndexLink"/>
                <w:rtl w:val="true"/>
              </w:rPr>
              <w:tab/>
            </w:r>
            <w:r>
              <w:rPr>
                <w:rStyle w:val="IndexLink"/>
              </w:rPr>
              <w:t>192</w:t>
            </w:r>
          </w:hyperlink>
        </w:p>
        <w:p>
          <w:pPr>
            <w:pStyle w:val="Contents2"/>
            <w:tabs>
              <w:tab w:val="clear" w:pos="8743"/>
              <w:tab w:val="right" w:pos="9026" w:leader="dot"/>
            </w:tabs>
            <w:rPr/>
          </w:pPr>
          <w:hyperlink w:anchor="__RefHeading___Toc2174367_581953129">
            <w:r>
              <w:rPr>
                <w:webHidden/>
                <w:rStyle w:val="IndexLink"/>
                <w:rtl w:val="true"/>
              </w:rPr>
              <w:t xml:space="preserve">فصل چهارم </w:t>
            </w:r>
            <w:r>
              <w:rPr>
                <w:rStyle w:val="IndexLink"/>
                <w:rtl w:val="true"/>
              </w:rPr>
              <w:t xml:space="preserve">: </w:t>
            </w:r>
            <w:r>
              <w:rPr>
                <w:rStyle w:val="IndexLink"/>
                <w:rtl w:val="true"/>
              </w:rPr>
              <w:t>انحرافات جنسی</w:t>
            </w:r>
            <w:r>
              <w:rPr>
                <w:rStyle w:val="IndexLink"/>
                <w:rtl w:val="true"/>
              </w:rPr>
              <w:tab/>
            </w:r>
            <w:r>
              <w:rPr>
                <w:rStyle w:val="IndexLink"/>
              </w:rPr>
              <w:t>196</w:t>
            </w:r>
          </w:hyperlink>
        </w:p>
        <w:p>
          <w:pPr>
            <w:pStyle w:val="Contents3"/>
            <w:tabs>
              <w:tab w:val="clear" w:pos="8459"/>
              <w:tab w:val="right" w:pos="9026" w:leader="dot"/>
            </w:tabs>
            <w:rPr/>
          </w:pPr>
          <w:hyperlink w:anchor="__RefHeading___Toc2174369_581953129">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2174371_581953129">
            <w:r>
              <w:rPr>
                <w:webHidden/>
                <w:rStyle w:val="IndexLink"/>
                <w:rtl w:val="true"/>
              </w:rPr>
              <w:t>روسپی‌گری</w:t>
            </w:r>
            <w:r>
              <w:rPr>
                <w:rStyle w:val="IndexLink"/>
                <w:rtl w:val="true"/>
              </w:rPr>
              <w:tab/>
            </w:r>
            <w:r>
              <w:rPr>
                <w:rStyle w:val="IndexLink"/>
              </w:rPr>
              <w:t>199</w:t>
            </w:r>
          </w:hyperlink>
        </w:p>
        <w:p>
          <w:pPr>
            <w:pStyle w:val="Contents4"/>
            <w:tabs>
              <w:tab w:val="clear" w:pos="8176"/>
              <w:tab w:val="right" w:pos="9026" w:leader="dot"/>
            </w:tabs>
            <w:rPr/>
          </w:pPr>
          <w:hyperlink w:anchor="__RefHeading___Toc2174373_58195312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174375_581953129">
            <w:r>
              <w:rPr>
                <w:webHidden/>
                <w:rStyle w:val="IndexLink"/>
                <w:rtl w:val="true"/>
              </w:rPr>
              <w:t>پیامدهای روسپی‌گری</w:t>
            </w:r>
            <w:r>
              <w:rPr>
                <w:rStyle w:val="IndexLink"/>
                <w:rtl w:val="true"/>
              </w:rPr>
              <w:tab/>
            </w:r>
            <w:r>
              <w:rPr>
                <w:rStyle w:val="IndexLink"/>
              </w:rPr>
              <w:t>200</w:t>
            </w:r>
          </w:hyperlink>
        </w:p>
        <w:p>
          <w:pPr>
            <w:pStyle w:val="Contents5"/>
            <w:tabs>
              <w:tab w:val="clear" w:pos="7892"/>
              <w:tab w:val="right" w:pos="9026" w:leader="dot"/>
            </w:tabs>
            <w:rPr/>
          </w:pPr>
          <w:hyperlink w:anchor="__RefHeading___Toc2174377_58195312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2174379_581953129">
            <w:r>
              <w:rPr>
                <w:webHidden/>
                <w:rStyle w:val="IndexLink"/>
              </w:rPr>
              <w:t>1</w:t>
            </w:r>
            <w:r>
              <w:rPr>
                <w:rStyle w:val="IndexLink"/>
                <w:rtl w:val="true"/>
              </w:rPr>
              <w:t xml:space="preserve">. </w:t>
            </w:r>
            <w:r>
              <w:rPr>
                <w:rStyle w:val="IndexLink"/>
                <w:rtl w:val="true"/>
              </w:rPr>
              <w:t>ارتکاب گناهان کبیره</w:t>
            </w:r>
            <w:r>
              <w:rPr>
                <w:rStyle w:val="IndexLink"/>
                <w:rtl w:val="true"/>
              </w:rPr>
              <w:tab/>
            </w:r>
            <w:r>
              <w:rPr>
                <w:rStyle w:val="IndexLink"/>
              </w:rPr>
              <w:t>201</w:t>
            </w:r>
          </w:hyperlink>
        </w:p>
        <w:p>
          <w:pPr>
            <w:pStyle w:val="Contents5"/>
            <w:tabs>
              <w:tab w:val="clear" w:pos="7892"/>
              <w:tab w:val="right" w:pos="9026" w:leader="dot"/>
            </w:tabs>
            <w:rPr/>
          </w:pPr>
          <w:hyperlink w:anchor="__RefHeading___Toc2174381_581953129">
            <w:r>
              <w:rPr>
                <w:webHidden/>
                <w:rStyle w:val="IndexLink"/>
              </w:rPr>
              <w:t>2</w:t>
            </w:r>
            <w:r>
              <w:rPr>
                <w:rStyle w:val="IndexLink"/>
                <w:rtl w:val="true"/>
              </w:rPr>
              <w:t xml:space="preserve">. </w:t>
            </w:r>
            <w:r>
              <w:rPr>
                <w:rStyle w:val="IndexLink"/>
                <w:rtl w:val="true"/>
              </w:rPr>
              <w:t>اختلال در وظایف خانوادگی</w:t>
            </w:r>
            <w:r>
              <w:rPr>
                <w:rStyle w:val="IndexLink"/>
                <w:rtl w:val="true"/>
              </w:rPr>
              <w:tab/>
            </w:r>
            <w:r>
              <w:rPr>
                <w:rStyle w:val="IndexLink"/>
              </w:rPr>
              <w:t>201</w:t>
            </w:r>
          </w:hyperlink>
        </w:p>
        <w:p>
          <w:pPr>
            <w:pStyle w:val="Contents5"/>
            <w:tabs>
              <w:tab w:val="clear" w:pos="7892"/>
              <w:tab w:val="right" w:pos="9026" w:leader="dot"/>
            </w:tabs>
            <w:rPr/>
          </w:pPr>
          <w:hyperlink w:anchor="__RefHeading___Toc2174383_581953129">
            <w:r>
              <w:rPr>
                <w:webHidden/>
                <w:rStyle w:val="IndexLink"/>
              </w:rPr>
              <w:t>3</w:t>
            </w:r>
            <w:r>
              <w:rPr>
                <w:rStyle w:val="IndexLink"/>
                <w:rtl w:val="true"/>
              </w:rPr>
              <w:t xml:space="preserve">. </w:t>
            </w:r>
            <w:r>
              <w:rPr>
                <w:rStyle w:val="IndexLink"/>
                <w:rtl w:val="true"/>
              </w:rPr>
              <w:t>گسترش بی‌بندوباری جنسی</w:t>
            </w:r>
            <w:r>
              <w:rPr>
                <w:rStyle w:val="IndexLink"/>
                <w:rtl w:val="true"/>
              </w:rPr>
              <w:tab/>
            </w:r>
            <w:r>
              <w:rPr>
                <w:rStyle w:val="IndexLink"/>
              </w:rPr>
              <w:t>202</w:t>
            </w:r>
          </w:hyperlink>
        </w:p>
        <w:p>
          <w:pPr>
            <w:pStyle w:val="Contents5"/>
            <w:tabs>
              <w:tab w:val="clear" w:pos="7892"/>
              <w:tab w:val="right" w:pos="9026" w:leader="dot"/>
            </w:tabs>
            <w:rPr/>
          </w:pPr>
          <w:hyperlink w:anchor="__RefHeading___Toc2174385_581953129">
            <w:r>
              <w:rPr>
                <w:webHidden/>
                <w:rStyle w:val="IndexLink"/>
              </w:rPr>
              <w:t>4</w:t>
            </w:r>
            <w:r>
              <w:rPr>
                <w:rStyle w:val="IndexLink"/>
                <w:rtl w:val="true"/>
              </w:rPr>
              <w:t xml:space="preserve">. </w:t>
            </w:r>
            <w:r>
              <w:rPr>
                <w:rStyle w:val="IndexLink"/>
                <w:rtl w:val="true"/>
              </w:rPr>
              <w:t>افزایش فرزندان نامشروع و سقط جنین</w:t>
            </w:r>
            <w:r>
              <w:rPr>
                <w:rStyle w:val="IndexLink"/>
                <w:rtl w:val="true"/>
              </w:rPr>
              <w:tab/>
            </w:r>
            <w:r>
              <w:rPr>
                <w:rStyle w:val="IndexLink"/>
              </w:rPr>
              <w:t>202</w:t>
            </w:r>
          </w:hyperlink>
        </w:p>
        <w:p>
          <w:pPr>
            <w:pStyle w:val="Contents4"/>
            <w:tabs>
              <w:tab w:val="clear" w:pos="8176"/>
              <w:tab w:val="right" w:pos="9026" w:leader="dot"/>
            </w:tabs>
            <w:rPr/>
          </w:pPr>
          <w:hyperlink w:anchor="__RefHeading___Toc2174387_581953129">
            <w:r>
              <w:rPr>
                <w:webHidden/>
                <w:rStyle w:val="IndexLink"/>
                <w:rtl w:val="true"/>
              </w:rPr>
              <w:t>علل و زمینه‌های روسپی‌گری</w:t>
            </w:r>
            <w:r>
              <w:rPr>
                <w:rStyle w:val="IndexLink"/>
                <w:rtl w:val="true"/>
              </w:rPr>
              <w:tab/>
            </w:r>
            <w:r>
              <w:rPr>
                <w:rStyle w:val="IndexLink"/>
              </w:rPr>
              <w:t>202</w:t>
            </w:r>
          </w:hyperlink>
        </w:p>
        <w:p>
          <w:pPr>
            <w:pStyle w:val="Contents4"/>
            <w:tabs>
              <w:tab w:val="clear" w:pos="8176"/>
              <w:tab w:val="right" w:pos="9026" w:leader="dot"/>
            </w:tabs>
            <w:rPr/>
          </w:pPr>
          <w:hyperlink w:anchor="__RefHeading___Toc2174389_581953129">
            <w:r>
              <w:rPr>
                <w:webHidden/>
                <w:rStyle w:val="IndexLink"/>
                <w:rtl w:val="true"/>
              </w:rPr>
              <w:t>عوامل خانوادگی</w:t>
            </w:r>
            <w:r>
              <w:rPr>
                <w:rStyle w:val="IndexLink"/>
                <w:rtl w:val="true"/>
              </w:rPr>
              <w:tab/>
            </w:r>
            <w:r>
              <w:rPr>
                <w:rStyle w:val="IndexLink"/>
              </w:rPr>
              <w:t>203</w:t>
            </w:r>
          </w:hyperlink>
        </w:p>
        <w:p>
          <w:pPr>
            <w:pStyle w:val="Contents5"/>
            <w:tabs>
              <w:tab w:val="clear" w:pos="7892"/>
              <w:tab w:val="right" w:pos="9026" w:leader="dot"/>
            </w:tabs>
            <w:rPr/>
          </w:pPr>
          <w:hyperlink w:anchor="__RefHeading___Toc2174391_581953129">
            <w:r>
              <w:rPr>
                <w:webHidden/>
                <w:rStyle w:val="IndexLink"/>
              </w:rPr>
              <w:t>1</w:t>
            </w:r>
            <w:r>
              <w:rPr>
                <w:rStyle w:val="IndexLink"/>
                <w:rtl w:val="true"/>
              </w:rPr>
              <w:t xml:space="preserve">. </w:t>
            </w:r>
            <w:r>
              <w:rPr>
                <w:rStyle w:val="IndexLink"/>
                <w:rtl w:val="true"/>
              </w:rPr>
              <w:t>عدم رعایت اخلاق جنسی والدین</w:t>
            </w:r>
            <w:r>
              <w:rPr>
                <w:rStyle w:val="IndexLink"/>
                <w:rtl w:val="true"/>
              </w:rPr>
              <w:tab/>
            </w:r>
            <w:r>
              <w:rPr>
                <w:rStyle w:val="IndexLink"/>
              </w:rPr>
              <w:t>203</w:t>
            </w:r>
          </w:hyperlink>
        </w:p>
        <w:p>
          <w:pPr>
            <w:pStyle w:val="Contents5"/>
            <w:tabs>
              <w:tab w:val="clear" w:pos="7892"/>
              <w:tab w:val="right" w:pos="9026" w:leader="dot"/>
            </w:tabs>
            <w:rPr/>
          </w:pPr>
          <w:hyperlink w:anchor="__RefHeading___Toc2174393_581953129">
            <w:r>
              <w:rPr>
                <w:webHidden/>
                <w:rStyle w:val="IndexLink"/>
              </w:rPr>
              <w:t>2</w:t>
            </w:r>
            <w:r>
              <w:rPr>
                <w:rStyle w:val="IndexLink"/>
                <w:rtl w:val="true"/>
              </w:rPr>
              <w:t xml:space="preserve">. </w:t>
            </w:r>
            <w:r>
              <w:rPr>
                <w:rStyle w:val="IndexLink"/>
                <w:rtl w:val="true"/>
              </w:rPr>
              <w:t>عدم توجه والدین به مسائل جنسی فرزندان</w:t>
            </w:r>
            <w:r>
              <w:rPr>
                <w:rStyle w:val="IndexLink"/>
                <w:rtl w:val="true"/>
              </w:rPr>
              <w:tab/>
            </w:r>
            <w:r>
              <w:rPr>
                <w:rStyle w:val="IndexLink"/>
              </w:rPr>
              <w:t>203</w:t>
            </w:r>
          </w:hyperlink>
        </w:p>
        <w:p>
          <w:pPr>
            <w:pStyle w:val="Contents4"/>
            <w:tabs>
              <w:tab w:val="clear" w:pos="8176"/>
              <w:tab w:val="right" w:pos="9026" w:leader="dot"/>
            </w:tabs>
            <w:rPr/>
          </w:pPr>
          <w:hyperlink w:anchor="__RefHeading___Toc2174395_581953129">
            <w:r>
              <w:rPr>
                <w:webHidden/>
                <w:rStyle w:val="IndexLink"/>
                <w:rtl w:val="true"/>
              </w:rPr>
              <w:t>عوامل اخلاقی</w:t>
            </w:r>
            <w:r>
              <w:rPr>
                <w:rStyle w:val="IndexLink"/>
                <w:rtl w:val="true"/>
              </w:rPr>
              <w:tab/>
            </w:r>
            <w:r>
              <w:rPr>
                <w:rStyle w:val="IndexLink"/>
              </w:rPr>
              <w:t>204</w:t>
            </w:r>
          </w:hyperlink>
        </w:p>
        <w:p>
          <w:pPr>
            <w:pStyle w:val="Contents4"/>
            <w:tabs>
              <w:tab w:val="clear" w:pos="8176"/>
              <w:tab w:val="right" w:pos="9026" w:leader="dot"/>
            </w:tabs>
            <w:rPr/>
          </w:pPr>
          <w:hyperlink w:anchor="__RefHeading___Toc2174397_581953129">
            <w:r>
              <w:rPr>
                <w:webHidden/>
                <w:rStyle w:val="IndexLink"/>
                <w:rtl w:val="true"/>
              </w:rPr>
              <w:t>ویژگی‌های شخصیتی و رفتاری روسپیان</w:t>
            </w:r>
            <w:r>
              <w:rPr>
                <w:rStyle w:val="IndexLink"/>
                <w:rtl w:val="true"/>
              </w:rPr>
              <w:tab/>
            </w:r>
            <w:r>
              <w:rPr>
                <w:rStyle w:val="IndexLink"/>
              </w:rPr>
              <w:t>205</w:t>
            </w:r>
          </w:hyperlink>
        </w:p>
        <w:p>
          <w:pPr>
            <w:pStyle w:val="Contents3"/>
            <w:tabs>
              <w:tab w:val="clear" w:pos="8459"/>
              <w:tab w:val="right" w:pos="9026" w:leader="dot"/>
            </w:tabs>
            <w:rPr/>
          </w:pPr>
          <w:hyperlink w:anchor="__RefHeading___Toc2174399_581953129">
            <w:r>
              <w:rPr>
                <w:webHidden/>
                <w:rStyle w:val="IndexLink"/>
                <w:rtl w:val="true"/>
              </w:rPr>
              <w:t>همجنس‌گرایی</w:t>
            </w:r>
            <w:r>
              <w:rPr>
                <w:rStyle w:val="IndexLink"/>
                <w:rtl w:val="true"/>
              </w:rPr>
              <w:tab/>
            </w:r>
            <w:r>
              <w:rPr>
                <w:rStyle w:val="IndexLink"/>
              </w:rPr>
              <w:t>207</w:t>
            </w:r>
          </w:hyperlink>
        </w:p>
        <w:p>
          <w:pPr>
            <w:pStyle w:val="Contents4"/>
            <w:tabs>
              <w:tab w:val="clear" w:pos="8176"/>
              <w:tab w:val="right" w:pos="9026" w:leader="dot"/>
            </w:tabs>
            <w:rPr/>
          </w:pPr>
          <w:hyperlink w:anchor="__RefHeading___Toc2174401_58195312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174403_581953129">
            <w:r>
              <w:rPr>
                <w:webHidden/>
                <w:rStyle w:val="IndexLink"/>
                <w:rtl w:val="true"/>
              </w:rPr>
              <w:t>عواقب همجنس‌گرایی</w:t>
            </w:r>
            <w:r>
              <w:rPr>
                <w:rStyle w:val="IndexLink"/>
                <w:rtl w:val="true"/>
              </w:rPr>
              <w:tab/>
            </w:r>
            <w:r>
              <w:rPr>
                <w:rStyle w:val="IndexLink"/>
              </w:rPr>
              <w:t>208</w:t>
            </w:r>
          </w:hyperlink>
        </w:p>
        <w:p>
          <w:pPr>
            <w:pStyle w:val="Contents3"/>
            <w:tabs>
              <w:tab w:val="clear" w:pos="8459"/>
              <w:tab w:val="right" w:pos="9026" w:leader="dot"/>
            </w:tabs>
            <w:rPr/>
          </w:pPr>
          <w:hyperlink w:anchor="__RefHeading___Toc2174405_581953129">
            <w:r>
              <w:rPr>
                <w:webHidden/>
                <w:rStyle w:val="IndexLink"/>
                <w:rtl w:val="true"/>
              </w:rPr>
              <w:t>زنا</w:t>
            </w:r>
            <w:r>
              <w:rPr>
                <w:rStyle w:val="IndexLink"/>
                <w:rtl w:val="true"/>
              </w:rPr>
              <w:tab/>
            </w:r>
            <w:r>
              <w:rPr>
                <w:rStyle w:val="IndexLink"/>
              </w:rPr>
              <w:t>209</w:t>
            </w:r>
          </w:hyperlink>
        </w:p>
        <w:p>
          <w:pPr>
            <w:pStyle w:val="Contents3"/>
            <w:tabs>
              <w:tab w:val="clear" w:pos="8459"/>
              <w:tab w:val="right" w:pos="9026" w:leader="dot"/>
            </w:tabs>
            <w:rPr/>
          </w:pPr>
          <w:hyperlink w:anchor="__RefHeading___Toc2174407_581953129">
            <w:r>
              <w:rPr>
                <w:webHidden/>
                <w:rStyle w:val="IndexLink"/>
                <w:rtl w:val="true"/>
              </w:rPr>
              <w:t>خود ارضایی</w:t>
            </w:r>
            <w:r>
              <w:rPr>
                <w:rStyle w:val="IndexLink"/>
                <w:rtl w:val="true"/>
              </w:rPr>
              <w:tab/>
            </w:r>
            <w:r>
              <w:rPr>
                <w:rStyle w:val="IndexLink"/>
              </w:rPr>
              <w:t>210</w:t>
            </w:r>
          </w:hyperlink>
        </w:p>
        <w:p>
          <w:pPr>
            <w:pStyle w:val="Contents4"/>
            <w:tabs>
              <w:tab w:val="clear" w:pos="8176"/>
              <w:tab w:val="right" w:pos="9026" w:leader="dot"/>
            </w:tabs>
            <w:rPr/>
          </w:pPr>
          <w:hyperlink w:anchor="__RefHeading___Toc2174409_581953129">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2174411_581953129">
            <w:r>
              <w:rPr>
                <w:webHidden/>
                <w:rStyle w:val="IndexLink"/>
                <w:rtl w:val="true"/>
              </w:rPr>
              <w:t>ضررهای جسمانی خودارضایی</w:t>
            </w:r>
            <w:r>
              <w:rPr>
                <w:rStyle w:val="IndexLink"/>
                <w:rtl w:val="true"/>
              </w:rPr>
              <w:tab/>
            </w:r>
            <w:r>
              <w:rPr>
                <w:rStyle w:val="IndexLink"/>
              </w:rPr>
              <w:t>211</w:t>
            </w:r>
          </w:hyperlink>
        </w:p>
        <w:p>
          <w:pPr>
            <w:pStyle w:val="Contents4"/>
            <w:tabs>
              <w:tab w:val="clear" w:pos="8176"/>
              <w:tab w:val="right" w:pos="9026" w:leader="dot"/>
            </w:tabs>
            <w:rPr/>
          </w:pPr>
          <w:hyperlink w:anchor="__RefHeading___Toc2174413_581953129">
            <w:r>
              <w:rPr>
                <w:webHidden/>
                <w:rStyle w:val="IndexLink"/>
                <w:rtl w:val="true"/>
              </w:rPr>
              <w:t>ضررهای روحی و روانی</w:t>
            </w:r>
            <w:r>
              <w:rPr>
                <w:rStyle w:val="IndexLink"/>
                <w:rtl w:val="true"/>
              </w:rPr>
              <w:tab/>
            </w:r>
            <w:r>
              <w:rPr>
                <w:rStyle w:val="IndexLink"/>
              </w:rPr>
              <w:t>211</w:t>
            </w:r>
          </w:hyperlink>
        </w:p>
        <w:p>
          <w:pPr>
            <w:pStyle w:val="Contents4"/>
            <w:tabs>
              <w:tab w:val="clear" w:pos="8176"/>
              <w:tab w:val="right" w:pos="9026" w:leader="dot"/>
            </w:tabs>
            <w:rPr/>
          </w:pPr>
          <w:hyperlink w:anchor="__RefHeading___Toc2174415_581953129">
            <w:r>
              <w:rPr>
                <w:webHidden/>
                <w:rStyle w:val="IndexLink"/>
                <w:rtl w:val="true"/>
              </w:rPr>
              <w:t>ضررهای اجتماعی</w:t>
            </w:r>
            <w:r>
              <w:rPr>
                <w:rStyle w:val="IndexLink"/>
                <w:rtl w:val="true"/>
              </w:rPr>
              <w:tab/>
            </w:r>
            <w:r>
              <w:rPr>
                <w:rStyle w:val="IndexLink"/>
              </w:rPr>
              <w:t>212</w:t>
            </w:r>
          </w:hyperlink>
        </w:p>
        <w:p>
          <w:pPr>
            <w:pStyle w:val="Contents4"/>
            <w:tabs>
              <w:tab w:val="clear" w:pos="8176"/>
              <w:tab w:val="right" w:pos="9026" w:leader="dot"/>
            </w:tabs>
            <w:rPr/>
          </w:pPr>
          <w:hyperlink w:anchor="__RefHeading___Toc2174417_581953129">
            <w:r>
              <w:rPr>
                <w:webHidden/>
                <w:rStyle w:val="IndexLink"/>
                <w:rtl w:val="true"/>
              </w:rPr>
              <w:t>توصیه‌هایی به والدین برای فرزندان</w:t>
            </w:r>
            <w:r>
              <w:rPr>
                <w:rStyle w:val="IndexLink"/>
                <w:rtl w:val="true"/>
              </w:rPr>
              <w:tab/>
            </w:r>
            <w:r>
              <w:rPr>
                <w:rStyle w:val="IndexLink"/>
              </w:rPr>
              <w:t>212</w:t>
            </w:r>
          </w:hyperlink>
        </w:p>
        <w:p>
          <w:pPr>
            <w:pStyle w:val="Contents4"/>
            <w:tabs>
              <w:tab w:val="clear" w:pos="8176"/>
              <w:tab w:val="right" w:pos="9026" w:leader="dot"/>
            </w:tabs>
            <w:rPr/>
          </w:pPr>
          <w:hyperlink w:anchor="__RefHeading___Toc2174419_581953129">
            <w:r>
              <w:rPr>
                <w:webHidden/>
                <w:rStyle w:val="IndexLink"/>
                <w:rtl w:val="true"/>
              </w:rPr>
              <w:t>عوامل خانوادگی انحرافات</w:t>
            </w:r>
            <w:r>
              <w:rPr>
                <w:rStyle w:val="IndexLink"/>
                <w:rtl w:val="true"/>
              </w:rPr>
              <w:tab/>
            </w:r>
            <w:r>
              <w:rPr>
                <w:rStyle w:val="IndexLink"/>
              </w:rPr>
              <w:t>215</w:t>
            </w:r>
          </w:hyperlink>
        </w:p>
        <w:p>
          <w:pPr>
            <w:pStyle w:val="Contents4"/>
            <w:tabs>
              <w:tab w:val="clear" w:pos="8176"/>
              <w:tab w:val="right" w:pos="9026" w:leader="dot"/>
            </w:tabs>
            <w:rPr/>
          </w:pPr>
          <w:hyperlink w:anchor="__RefHeading___Toc2174421_581953129">
            <w:r>
              <w:rPr>
                <w:webHidden/>
                <w:rStyle w:val="IndexLink"/>
                <w:rtl w:val="true"/>
              </w:rPr>
              <w:t>عوامل انحرافات</w:t>
            </w:r>
            <w:r>
              <w:rPr>
                <w:rStyle w:val="IndexLink"/>
                <w:rtl w:val="true"/>
              </w:rPr>
              <w:tab/>
            </w:r>
            <w:r>
              <w:rPr>
                <w:rStyle w:val="IndexLink"/>
              </w:rPr>
              <w:t>216</w:t>
            </w:r>
          </w:hyperlink>
        </w:p>
        <w:p>
          <w:pPr>
            <w:pStyle w:val="Contents5"/>
            <w:tabs>
              <w:tab w:val="clear" w:pos="7892"/>
              <w:tab w:val="right" w:pos="9026" w:leader="dot"/>
            </w:tabs>
            <w:rPr/>
          </w:pPr>
          <w:hyperlink w:anchor="__RefHeading___Toc2174423_581953129">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2174425_581953129">
            <w:r>
              <w:rPr>
                <w:webHidden/>
                <w:rStyle w:val="IndexLink"/>
              </w:rPr>
              <w:t>1</w:t>
            </w:r>
            <w:r>
              <w:rPr>
                <w:rStyle w:val="IndexLink"/>
                <w:rtl w:val="true"/>
              </w:rPr>
              <w:t xml:space="preserve">. </w:t>
            </w:r>
            <w:r>
              <w:rPr>
                <w:rStyle w:val="IndexLink"/>
                <w:rtl w:val="true"/>
              </w:rPr>
              <w:t>بلوغ زودرس و دیررس</w:t>
            </w:r>
            <w:r>
              <w:rPr>
                <w:rStyle w:val="IndexLink"/>
                <w:rtl w:val="true"/>
              </w:rPr>
              <w:tab/>
            </w:r>
            <w:r>
              <w:rPr>
                <w:rStyle w:val="IndexLink"/>
              </w:rPr>
              <w:t>216</w:t>
            </w:r>
          </w:hyperlink>
        </w:p>
        <w:p>
          <w:pPr>
            <w:pStyle w:val="Contents5"/>
            <w:tabs>
              <w:tab w:val="clear" w:pos="7892"/>
              <w:tab w:val="right" w:pos="9026" w:leader="dot"/>
            </w:tabs>
            <w:rPr/>
          </w:pPr>
          <w:hyperlink w:anchor="__RefHeading___Toc2174427_581953129">
            <w:r>
              <w:rPr>
                <w:webHidden/>
                <w:rStyle w:val="IndexLink"/>
              </w:rPr>
              <w:t>2</w:t>
            </w:r>
            <w:r>
              <w:rPr>
                <w:rStyle w:val="IndexLink"/>
                <w:rtl w:val="true"/>
              </w:rPr>
              <w:t xml:space="preserve">. </w:t>
            </w:r>
            <w:r>
              <w:rPr>
                <w:rStyle w:val="IndexLink"/>
                <w:rtl w:val="true"/>
              </w:rPr>
              <w:t>دوستی با جنس مخالف</w:t>
            </w:r>
            <w:r>
              <w:rPr>
                <w:rStyle w:val="IndexLink"/>
                <w:rtl w:val="true"/>
              </w:rPr>
              <w:tab/>
            </w:r>
            <w:r>
              <w:rPr>
                <w:rStyle w:val="IndexLink"/>
              </w:rPr>
              <w:t>217</w:t>
            </w:r>
          </w:hyperlink>
        </w:p>
        <w:p>
          <w:pPr>
            <w:pStyle w:val="Contents5"/>
            <w:tabs>
              <w:tab w:val="clear" w:pos="7892"/>
              <w:tab w:val="right" w:pos="9026" w:leader="dot"/>
            </w:tabs>
            <w:rPr/>
          </w:pPr>
          <w:hyperlink w:anchor="__RefHeading___Toc2174429_581953129">
            <w:r>
              <w:rPr>
                <w:webHidden/>
                <w:rStyle w:val="IndexLink"/>
              </w:rPr>
              <w:t>3</w:t>
            </w:r>
            <w:r>
              <w:rPr>
                <w:rStyle w:val="IndexLink"/>
                <w:rtl w:val="true"/>
              </w:rPr>
              <w:t xml:space="preserve">. </w:t>
            </w:r>
            <w:r>
              <w:rPr>
                <w:rStyle w:val="IndexLink"/>
                <w:rtl w:val="true"/>
              </w:rPr>
              <w:t>وسوسه‌های شیطانی</w:t>
            </w:r>
            <w:r>
              <w:rPr>
                <w:rStyle w:val="IndexLink"/>
                <w:rtl w:val="true"/>
              </w:rPr>
              <w:tab/>
            </w:r>
            <w:r>
              <w:rPr>
                <w:rStyle w:val="IndexLink"/>
              </w:rPr>
              <w:t>217</w:t>
            </w:r>
          </w:hyperlink>
        </w:p>
        <w:p>
          <w:pPr>
            <w:pStyle w:val="Contents4"/>
            <w:tabs>
              <w:tab w:val="clear" w:pos="8176"/>
              <w:tab w:val="right" w:pos="9026" w:leader="dot"/>
            </w:tabs>
            <w:rPr/>
          </w:pPr>
          <w:hyperlink w:anchor="__RefHeading___Toc2174431_581953129">
            <w:r>
              <w:rPr>
                <w:webHidden/>
                <w:rStyle w:val="IndexLink"/>
                <w:rtl w:val="true"/>
              </w:rPr>
              <w:t>زمینه‌های انحراف جنسی</w:t>
            </w:r>
            <w:r>
              <w:rPr>
                <w:rStyle w:val="IndexLink"/>
                <w:rtl w:val="true"/>
              </w:rPr>
              <w:tab/>
            </w:r>
            <w:r>
              <w:rPr>
                <w:rStyle w:val="IndexLink"/>
              </w:rPr>
              <w:t>217</w:t>
            </w:r>
          </w:hyperlink>
        </w:p>
        <w:p>
          <w:pPr>
            <w:pStyle w:val="Contents4"/>
            <w:tabs>
              <w:tab w:val="clear" w:pos="8176"/>
              <w:tab w:val="right" w:pos="9026" w:leader="dot"/>
            </w:tabs>
            <w:rPr/>
          </w:pPr>
          <w:hyperlink w:anchor="__RefHeading___Toc2174433_581953129">
            <w:r>
              <w:rPr>
                <w:webHidden/>
                <w:rStyle w:val="IndexLink"/>
                <w:rtl w:val="true"/>
              </w:rPr>
              <w:t>وظایف پیشگیرانه والدین</w:t>
            </w:r>
            <w:r>
              <w:rPr>
                <w:rStyle w:val="IndexLink"/>
                <w:rtl w:val="true"/>
              </w:rPr>
              <w:tab/>
            </w:r>
            <w:r>
              <w:rPr>
                <w:rStyle w:val="IndexLink"/>
              </w:rPr>
              <w:t>224</w:t>
            </w:r>
          </w:hyperlink>
        </w:p>
        <w:p>
          <w:pPr>
            <w:pStyle w:val="Contents4"/>
            <w:tabs>
              <w:tab w:val="clear" w:pos="8176"/>
              <w:tab w:val="right" w:pos="9026" w:leader="dot"/>
            </w:tabs>
            <w:rPr/>
          </w:pPr>
          <w:hyperlink w:anchor="__RefHeading___Toc2174435_581953129">
            <w:r>
              <w:rPr>
                <w:webHidden/>
                <w:rStyle w:val="IndexLink"/>
                <w:rtl w:val="true"/>
              </w:rPr>
              <w:t>وظایف پیشگیرانه والدین نسبت به همدیگر</w:t>
            </w:r>
            <w:r>
              <w:rPr>
                <w:rStyle w:val="IndexLink"/>
                <w:rtl w:val="true"/>
              </w:rPr>
              <w:tab/>
            </w:r>
            <w:r>
              <w:rPr>
                <w:rStyle w:val="IndexLink"/>
              </w:rPr>
              <w:t>225</w:t>
            </w:r>
          </w:hyperlink>
        </w:p>
        <w:p>
          <w:pPr>
            <w:pStyle w:val="Contents4"/>
            <w:tabs>
              <w:tab w:val="clear" w:pos="8176"/>
              <w:tab w:val="right" w:pos="9026" w:leader="dot"/>
            </w:tabs>
            <w:rPr/>
          </w:pPr>
          <w:hyperlink w:anchor="__RefHeading___Toc2174437_581953129">
            <w:r>
              <w:rPr>
                <w:webHidden/>
                <w:rStyle w:val="IndexLink"/>
                <w:rtl w:val="true"/>
              </w:rPr>
              <w:t>وظایف پیشگیرانه والدین نسبت به فرزندان</w:t>
            </w:r>
            <w:r>
              <w:rPr>
                <w:rStyle w:val="IndexLink"/>
                <w:rtl w:val="true"/>
              </w:rPr>
              <w:tab/>
            </w:r>
            <w:r>
              <w:rPr>
                <w:rStyle w:val="IndexLink"/>
              </w:rPr>
              <w:t>226</w:t>
            </w:r>
          </w:hyperlink>
        </w:p>
        <w:p>
          <w:pPr>
            <w:pStyle w:val="Contents4"/>
            <w:tabs>
              <w:tab w:val="clear" w:pos="8176"/>
              <w:tab w:val="right" w:pos="9026" w:leader="dot"/>
            </w:tabs>
            <w:rPr/>
          </w:pPr>
          <w:hyperlink w:anchor="__RefHeading___Toc2174439_581953129">
            <w:r>
              <w:rPr>
                <w:webHidden/>
                <w:rStyle w:val="IndexLink"/>
                <w:rtl w:val="true"/>
              </w:rPr>
              <w:t>توصیه به والدین در باره اینترنت</w:t>
            </w:r>
            <w:r>
              <w:rPr>
                <w:rStyle w:val="IndexLink"/>
                <w:rtl w:val="true"/>
              </w:rPr>
              <w:tab/>
            </w:r>
            <w:r>
              <w:rPr>
                <w:rStyle w:val="IndexLink"/>
              </w:rPr>
              <w:t>230</w:t>
            </w:r>
          </w:hyperlink>
        </w:p>
        <w:p>
          <w:pPr>
            <w:pStyle w:val="Contents5"/>
            <w:tabs>
              <w:tab w:val="clear" w:pos="7892"/>
              <w:tab w:val="right" w:pos="9026" w:leader="dot"/>
            </w:tabs>
            <w:rPr/>
          </w:pPr>
          <w:hyperlink w:anchor="__RefHeading___Toc2174441_581953129">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2174443_581953129">
            <w:r>
              <w:rPr>
                <w:webHidden/>
                <w:rStyle w:val="IndexLink"/>
              </w:rPr>
              <w:t>1</w:t>
            </w:r>
            <w:r>
              <w:rPr>
                <w:rStyle w:val="IndexLink"/>
                <w:rtl w:val="true"/>
              </w:rPr>
              <w:t xml:space="preserve">. </w:t>
            </w:r>
            <w:r>
              <w:rPr>
                <w:rStyle w:val="IndexLink"/>
                <w:rtl w:val="true"/>
              </w:rPr>
              <w:t>آشنایی والدین با شیوه صحیح استفاده از اینترنت؛</w:t>
            </w:r>
            <w:r>
              <w:rPr>
                <w:rStyle w:val="IndexLink"/>
                <w:rtl w:val="true"/>
              </w:rPr>
              <w:tab/>
            </w:r>
            <w:r>
              <w:rPr>
                <w:rStyle w:val="IndexLink"/>
              </w:rPr>
              <w:t>231</w:t>
            </w:r>
          </w:hyperlink>
        </w:p>
        <w:p>
          <w:pPr>
            <w:pStyle w:val="Contents5"/>
            <w:tabs>
              <w:tab w:val="clear" w:pos="7892"/>
              <w:tab w:val="right" w:pos="9026" w:leader="dot"/>
            </w:tabs>
            <w:rPr/>
          </w:pPr>
          <w:hyperlink w:anchor="__RefHeading___Toc2174445_581953129">
            <w:r>
              <w:rPr>
                <w:webHidden/>
                <w:rStyle w:val="IndexLink"/>
              </w:rPr>
              <w:t>2</w:t>
            </w:r>
            <w:r>
              <w:rPr>
                <w:rStyle w:val="IndexLink"/>
                <w:rtl w:val="true"/>
              </w:rPr>
              <w:t xml:space="preserve">. </w:t>
            </w:r>
            <w:r>
              <w:rPr>
                <w:rStyle w:val="IndexLink"/>
                <w:rtl w:val="true"/>
              </w:rPr>
              <w:t>مشارکت داشتن؛</w:t>
            </w:r>
            <w:r>
              <w:rPr>
                <w:rStyle w:val="IndexLink"/>
                <w:rtl w:val="true"/>
              </w:rPr>
              <w:tab/>
            </w:r>
            <w:r>
              <w:rPr>
                <w:rStyle w:val="IndexLink"/>
              </w:rPr>
              <w:t>231</w:t>
            </w:r>
          </w:hyperlink>
        </w:p>
        <w:p>
          <w:pPr>
            <w:pStyle w:val="Contents5"/>
            <w:tabs>
              <w:tab w:val="clear" w:pos="7892"/>
              <w:tab w:val="right" w:pos="9026" w:leader="dot"/>
            </w:tabs>
            <w:rPr/>
          </w:pPr>
          <w:hyperlink w:anchor="__RefHeading___Toc2174447_581953129">
            <w:r>
              <w:rPr>
                <w:webHidden/>
                <w:rStyle w:val="IndexLink"/>
              </w:rPr>
              <w:t>3</w:t>
            </w:r>
            <w:r>
              <w:rPr>
                <w:rStyle w:val="IndexLink"/>
                <w:rtl w:val="true"/>
              </w:rPr>
              <w:t xml:space="preserve">. </w:t>
            </w:r>
            <w:r>
              <w:rPr>
                <w:rStyle w:val="IndexLink"/>
                <w:rtl w:val="true"/>
              </w:rPr>
              <w:t>سفارش‌های امنیتی؛</w:t>
            </w:r>
            <w:r>
              <w:rPr>
                <w:rStyle w:val="IndexLink"/>
                <w:rtl w:val="true"/>
              </w:rPr>
              <w:tab/>
            </w:r>
            <w:r>
              <w:rPr>
                <w:rStyle w:val="IndexLink"/>
              </w:rPr>
              <w:t>231</w:t>
            </w:r>
          </w:hyperlink>
        </w:p>
        <w:p>
          <w:pPr>
            <w:pStyle w:val="Contents5"/>
            <w:tabs>
              <w:tab w:val="clear" w:pos="7892"/>
              <w:tab w:val="right" w:pos="9026" w:leader="dot"/>
            </w:tabs>
            <w:rPr/>
          </w:pPr>
          <w:hyperlink w:anchor="__RefHeading___Toc2174449_581953129">
            <w:r>
              <w:rPr>
                <w:webHidden/>
                <w:rStyle w:val="IndexLink"/>
              </w:rPr>
              <w:t>4</w:t>
            </w:r>
            <w:r>
              <w:rPr>
                <w:rStyle w:val="IndexLink"/>
                <w:rtl w:val="true"/>
              </w:rPr>
              <w:t xml:space="preserve">. </w:t>
            </w:r>
            <w:r>
              <w:rPr>
                <w:rStyle w:val="IndexLink"/>
                <w:rtl w:val="true"/>
              </w:rPr>
              <w:t>داشتن دیدگاه مناسب؛</w:t>
            </w:r>
            <w:r>
              <w:rPr>
                <w:rStyle w:val="IndexLink"/>
                <w:rtl w:val="true"/>
              </w:rPr>
              <w:tab/>
            </w:r>
            <w:r>
              <w:rPr>
                <w:rStyle w:val="IndexLink"/>
              </w:rPr>
              <w:t>232</w:t>
            </w:r>
          </w:hyperlink>
        </w:p>
        <w:p>
          <w:pPr>
            <w:pStyle w:val="Contents5"/>
            <w:tabs>
              <w:tab w:val="clear" w:pos="7892"/>
              <w:tab w:val="right" w:pos="9026" w:leader="dot"/>
            </w:tabs>
            <w:rPr/>
          </w:pPr>
          <w:hyperlink w:anchor="__RefHeading___Toc2174451_581953129">
            <w:r>
              <w:rPr>
                <w:webHidden/>
                <w:rStyle w:val="IndexLink"/>
              </w:rPr>
              <w:t>5</w:t>
            </w:r>
            <w:r>
              <w:rPr>
                <w:rStyle w:val="IndexLink"/>
                <w:rtl w:val="true"/>
              </w:rPr>
              <w:t xml:space="preserve">. </w:t>
            </w:r>
            <w:r>
              <w:rPr>
                <w:rStyle w:val="IndexLink"/>
                <w:rtl w:val="true"/>
              </w:rPr>
              <w:t>نظارت برمحل استقرار کامپیوتر؛</w:t>
            </w:r>
            <w:r>
              <w:rPr>
                <w:rStyle w:val="IndexLink"/>
                <w:rtl w:val="true"/>
              </w:rPr>
              <w:tab/>
            </w:r>
            <w:r>
              <w:rPr>
                <w:rStyle w:val="IndexLink"/>
              </w:rPr>
              <w:t>232</w:t>
            </w:r>
          </w:hyperlink>
        </w:p>
        <w:p>
          <w:pPr>
            <w:pStyle w:val="Contents5"/>
            <w:tabs>
              <w:tab w:val="clear" w:pos="7892"/>
              <w:tab w:val="right" w:pos="9026" w:leader="dot"/>
            </w:tabs>
            <w:rPr/>
          </w:pPr>
          <w:hyperlink w:anchor="__RefHeading___Toc2174453_581953129">
            <w:r>
              <w:rPr>
                <w:webHidden/>
                <w:rStyle w:val="IndexLink"/>
              </w:rPr>
              <w:t>6</w:t>
            </w:r>
            <w:r>
              <w:rPr>
                <w:rStyle w:val="IndexLink"/>
                <w:rtl w:val="true"/>
              </w:rPr>
              <w:t xml:space="preserve">. </w:t>
            </w:r>
            <w:r>
              <w:rPr>
                <w:rStyle w:val="IndexLink"/>
                <w:rtl w:val="true"/>
              </w:rPr>
              <w:t>نظارت بر زمان استفاده؛</w:t>
            </w:r>
            <w:r>
              <w:rPr>
                <w:rStyle w:val="IndexLink"/>
                <w:rtl w:val="true"/>
              </w:rPr>
              <w:tab/>
            </w:r>
            <w:r>
              <w:rPr>
                <w:rStyle w:val="IndexLink"/>
              </w:rPr>
              <w:t>232</w:t>
            </w:r>
          </w:hyperlink>
        </w:p>
        <w:p>
          <w:pPr>
            <w:pStyle w:val="Contents5"/>
            <w:tabs>
              <w:tab w:val="clear" w:pos="7892"/>
              <w:tab w:val="right" w:pos="9026" w:leader="dot"/>
            </w:tabs>
            <w:rPr/>
          </w:pPr>
          <w:hyperlink w:anchor="__RefHeading___Toc2174455_581953129">
            <w:r>
              <w:rPr>
                <w:webHidden/>
                <w:rStyle w:val="IndexLink"/>
              </w:rPr>
              <w:t>7</w:t>
            </w:r>
            <w:r>
              <w:rPr>
                <w:rStyle w:val="IndexLink"/>
                <w:rtl w:val="true"/>
              </w:rPr>
              <w:t xml:space="preserve">. </w:t>
            </w:r>
            <w:r>
              <w:rPr>
                <w:rStyle w:val="IndexLink"/>
                <w:rtl w:val="true"/>
              </w:rPr>
              <w:t>یاد‌گیری شگردهای‌کنترل نرم افزاری؛</w:t>
            </w:r>
            <w:r>
              <w:rPr>
                <w:rStyle w:val="IndexLink"/>
                <w:rtl w:val="true"/>
              </w:rPr>
              <w:tab/>
            </w:r>
            <w:r>
              <w:rPr>
                <w:rStyle w:val="IndexLink"/>
              </w:rPr>
              <w:t>232</w:t>
            </w:r>
          </w:hyperlink>
        </w:p>
        <w:p>
          <w:pPr>
            <w:pStyle w:val="Contents5"/>
            <w:tabs>
              <w:tab w:val="clear" w:pos="7892"/>
              <w:tab w:val="right" w:pos="9026" w:leader="dot"/>
            </w:tabs>
            <w:rPr/>
          </w:pPr>
          <w:hyperlink w:anchor="__RefHeading___Toc2174457_581953129">
            <w:r>
              <w:rPr>
                <w:webHidden/>
                <w:rStyle w:val="IndexLink"/>
              </w:rPr>
              <w:t>8</w:t>
            </w:r>
            <w:r>
              <w:rPr>
                <w:rStyle w:val="IndexLink"/>
                <w:rtl w:val="true"/>
              </w:rPr>
              <w:t xml:space="preserve">. </w:t>
            </w:r>
            <w:r>
              <w:rPr>
                <w:rStyle w:val="IndexLink"/>
                <w:rtl w:val="true"/>
              </w:rPr>
              <w:t>نظارت بر میزان استفاده؛</w:t>
            </w:r>
            <w:r>
              <w:rPr>
                <w:rStyle w:val="IndexLink"/>
                <w:rtl w:val="true"/>
              </w:rPr>
              <w:tab/>
            </w:r>
            <w:r>
              <w:rPr>
                <w:rStyle w:val="IndexLink"/>
              </w:rPr>
              <w:t>232</w:t>
            </w:r>
          </w:hyperlink>
        </w:p>
        <w:p>
          <w:pPr>
            <w:pStyle w:val="Contents5"/>
            <w:tabs>
              <w:tab w:val="clear" w:pos="7892"/>
              <w:tab w:val="right" w:pos="9026" w:leader="dot"/>
            </w:tabs>
            <w:rPr/>
          </w:pPr>
          <w:hyperlink w:anchor="__RefHeading___Toc2174459_581953129">
            <w:r>
              <w:rPr>
                <w:webHidden/>
                <w:rStyle w:val="IndexLink"/>
              </w:rPr>
              <w:t>9</w:t>
            </w:r>
            <w:r>
              <w:rPr>
                <w:rStyle w:val="IndexLink"/>
                <w:rtl w:val="true"/>
              </w:rPr>
              <w:t xml:space="preserve">. </w:t>
            </w:r>
            <w:r>
              <w:rPr>
                <w:rStyle w:val="IndexLink"/>
                <w:rtl w:val="true"/>
              </w:rPr>
              <w:t>آموزش‌های فرهنگی و دینی؛</w:t>
            </w:r>
            <w:r>
              <w:rPr>
                <w:rStyle w:val="IndexLink"/>
                <w:rtl w:val="true"/>
              </w:rPr>
              <w:tab/>
            </w:r>
            <w:r>
              <w:rPr>
                <w:rStyle w:val="IndexLink"/>
              </w:rPr>
              <w:t>233</w:t>
            </w:r>
          </w:hyperlink>
        </w:p>
        <w:p>
          <w:pPr>
            <w:pStyle w:val="Contents5"/>
            <w:tabs>
              <w:tab w:val="clear" w:pos="7892"/>
              <w:tab w:val="right" w:pos="9026" w:leader="dot"/>
            </w:tabs>
            <w:rPr/>
          </w:pPr>
          <w:hyperlink w:anchor="__RefHeading___Toc2174461_581953129">
            <w:r>
              <w:rPr>
                <w:webHidden/>
                <w:rStyle w:val="IndexLink"/>
              </w:rPr>
              <w:t>10</w:t>
            </w:r>
            <w:r>
              <w:rPr>
                <w:rStyle w:val="IndexLink"/>
                <w:rtl w:val="true"/>
              </w:rPr>
              <w:t xml:space="preserve">. </w:t>
            </w:r>
            <w:r>
              <w:rPr>
                <w:rStyle w:val="IndexLink"/>
                <w:rtl w:val="true"/>
              </w:rPr>
              <w:t>گذاشتن قوانین دوستانه برای فرزندان؛</w:t>
            </w:r>
            <w:r>
              <w:rPr>
                <w:rStyle w:val="IndexLink"/>
                <w:rtl w:val="true"/>
              </w:rPr>
              <w:tab/>
            </w:r>
            <w:r>
              <w:rPr>
                <w:rStyle w:val="IndexLink"/>
              </w:rPr>
              <w:t>233</w:t>
            </w:r>
          </w:hyperlink>
        </w:p>
        <w:p>
          <w:pPr>
            <w:pStyle w:val="Contents4"/>
            <w:tabs>
              <w:tab w:val="clear" w:pos="8176"/>
              <w:tab w:val="right" w:pos="9026" w:leader="dot"/>
            </w:tabs>
            <w:rPr/>
          </w:pPr>
          <w:hyperlink w:anchor="__RefHeading___Toc2174463_581953129">
            <w:r>
              <w:rPr>
                <w:webHidden/>
                <w:rStyle w:val="IndexLink"/>
                <w:rtl w:val="true"/>
              </w:rPr>
              <w:t>وظایف پیشگیرانه والدین نسبت به جامعه</w:t>
            </w:r>
            <w:r>
              <w:rPr>
                <w:rStyle w:val="IndexLink"/>
                <w:rtl w:val="true"/>
              </w:rPr>
              <w:tab/>
            </w:r>
            <w:r>
              <w:rPr>
                <w:rStyle w:val="IndexLink"/>
              </w:rPr>
              <w:t>234</w:t>
            </w:r>
          </w:hyperlink>
        </w:p>
        <w:p>
          <w:pPr>
            <w:pStyle w:val="Contents2"/>
            <w:tabs>
              <w:tab w:val="clear" w:pos="8743"/>
              <w:tab w:val="right" w:pos="9026" w:leader="dot"/>
            </w:tabs>
            <w:rPr/>
          </w:pPr>
          <w:hyperlink w:anchor="__RefHeading___Toc2174465_581953129">
            <w:r>
              <w:rPr>
                <w:webHidden/>
                <w:rStyle w:val="IndexLink"/>
                <w:rtl w:val="true"/>
              </w:rPr>
              <w:t>فهرست منابع</w:t>
            </w:r>
            <w:r>
              <w:rPr>
                <w:rStyle w:val="IndexLink"/>
                <w:rtl w:val="true"/>
              </w:rPr>
              <w:tab/>
            </w:r>
            <w:r>
              <w:rPr>
                <w:rStyle w:val="IndexLink"/>
              </w:rPr>
              <w:t>241</w:t>
            </w:r>
          </w:hyperlink>
        </w:p>
        <w:p>
          <w:pPr>
            <w:pStyle w:val="Contents3"/>
            <w:tabs>
              <w:tab w:val="clear" w:pos="8459"/>
              <w:tab w:val="right" w:pos="9026" w:leader="dot"/>
            </w:tabs>
            <w:rPr/>
          </w:pPr>
          <w:hyperlink w:anchor="__RefHeading___Toc2174467_581953129">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2174469_581953129">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241</w:t>
            </w:r>
          </w:hyperlink>
        </w:p>
        <w:p>
          <w:pPr>
            <w:pStyle w:val="Contents3"/>
            <w:tabs>
              <w:tab w:val="clear" w:pos="8459"/>
              <w:tab w:val="right" w:pos="9026" w:leader="dot"/>
            </w:tabs>
            <w:rPr/>
          </w:pPr>
          <w:hyperlink w:anchor="__RefHeading___Toc2174471_581953129">
            <w:r>
              <w:rPr>
                <w:webHidden/>
                <w:rStyle w:val="IndexLink"/>
                <w:rtl w:val="true"/>
              </w:rPr>
              <w:t>ب</w:t>
            </w:r>
            <w:r>
              <w:rPr>
                <w:rStyle w:val="IndexLink"/>
                <w:rtl w:val="true"/>
              </w:rPr>
              <w:t xml:space="preserve">) </w:t>
            </w:r>
            <w:r>
              <w:rPr>
                <w:rStyle w:val="IndexLink"/>
                <w:rtl w:val="true"/>
              </w:rPr>
              <w:t>نشریات</w:t>
            </w:r>
            <w:r>
              <w:rPr>
                <w:rStyle w:val="IndexLink"/>
                <w:rtl w:val="true"/>
              </w:rPr>
              <w:tab/>
            </w:r>
            <w:r>
              <w:rPr>
                <w:rStyle w:val="IndexLink"/>
              </w:rPr>
              <w:t>244</w:t>
            </w:r>
          </w:hyperlink>
        </w:p>
        <w:p>
          <w:pPr>
            <w:pStyle w:val="Contents3"/>
            <w:tabs>
              <w:tab w:val="clear" w:pos="8459"/>
              <w:tab w:val="right" w:pos="9026" w:leader="dot"/>
            </w:tabs>
            <w:rPr/>
          </w:pPr>
          <w:hyperlink w:anchor="__RefHeading___Toc2174473_581953129">
            <w:r>
              <w:rPr>
                <w:webHidden/>
                <w:rStyle w:val="IndexLink"/>
                <w:rtl w:val="true"/>
              </w:rPr>
              <w:t>ج</w:t>
            </w:r>
            <w:r>
              <w:rPr>
                <w:rStyle w:val="IndexLink"/>
                <w:rtl w:val="true"/>
              </w:rPr>
              <w:t xml:space="preserve">) </w:t>
            </w:r>
            <w:r>
              <w:rPr>
                <w:rStyle w:val="IndexLink"/>
                <w:rtl w:val="true"/>
              </w:rPr>
              <w:t>پایگاه‌ها و سایت‌های اینترنتی</w:t>
            </w:r>
            <w:r>
              <w:rPr>
                <w:rStyle w:val="IndexLink"/>
                <w:rtl w:val="true"/>
              </w:rPr>
              <w:tab/>
            </w:r>
            <w:r>
              <w:rPr>
                <w:rStyle w:val="IndexLink"/>
              </w:rPr>
              <w:t>244</w:t>
            </w:r>
          </w:hyperlink>
        </w:p>
        <w:p>
          <w:pPr>
            <w:pStyle w:val="Contents2"/>
            <w:tabs>
              <w:tab w:val="clear" w:pos="8743"/>
              <w:tab w:val="right" w:pos="9026" w:leader="dot"/>
            </w:tabs>
            <w:rPr/>
          </w:pPr>
          <w:hyperlink w:anchor="__RefHeading___Toc2174475_581953129">
            <w:r>
              <w:rPr>
                <w:webHidden/>
                <w:rStyle w:val="IndexLink"/>
                <w:rtl w:val="true"/>
              </w:rPr>
              <w:t>مجموعه کتب عدالت و سلامت</w:t>
            </w:r>
            <w:r>
              <w:rPr>
                <w:rStyle w:val="IndexLink"/>
                <w:rtl w:val="true"/>
              </w:rPr>
              <w:tab/>
            </w:r>
            <w:r>
              <w:rPr>
                <w:rStyle w:val="IndexLink"/>
              </w:rPr>
              <w:t>246</w:t>
            </w:r>
          </w:hyperlink>
        </w:p>
        <w:p>
          <w:pPr>
            <w:pStyle w:val="Contents2"/>
            <w:tabs>
              <w:tab w:val="clear" w:pos="8743"/>
              <w:tab w:val="right" w:pos="9026" w:leader="dot"/>
            </w:tabs>
            <w:rPr/>
          </w:pPr>
          <w:hyperlink w:anchor="__RefHeading___Toc2174477_581953129">
            <w:r>
              <w:rPr>
                <w:webHidden/>
                <w:rStyle w:val="IndexLink"/>
                <w:rtl w:val="true"/>
              </w:rPr>
              <w:t>مجموعه کتب فقه زندگی</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76_66658"/>
      <w:bookmarkStart w:id="1" w:name="pg5476_66658"/>
      <w:bookmarkEnd w:id="1"/>
    </w:p>
    <w:p>
      <w:pPr>
        <w:pStyle w:val="Heading2"/>
        <w:numPr>
          <w:ilvl w:val="1"/>
          <w:numId w:val="1"/>
        </w:numPr>
        <w:rPr/>
      </w:pPr>
      <w:bookmarkStart w:id="2" w:name="pg5476_66658"/>
      <w:bookmarkStart w:id="3" w:name="__RefHeading___Toc217393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سیدسیف‌الله،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خانواده در پیشگیری از انحرافات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سیف‌الله نحوی ؛ به سفارش 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نورالسجاد،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پیشگیری و حفاظت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HM</w:t>
      </w:r>
      <w:r>
        <w:rPr>
          <w:rFonts w:ascii="IRNazanin" w:hAnsi="IRNazanin" w:eastAsia="IRNazanin"/>
          <w:color w:val="111111"/>
          <w:sz w:val="28"/>
          <w:sz w:val="28"/>
          <w:szCs w:val="28"/>
          <w:lang w:bidi="fa-IR"/>
        </w:rPr>
        <w:t>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lang w:bidi="fa-IR"/>
        </w:rPr>
        <w:t>/</w:t>
      </w:r>
      <w:r>
        <w:rPr>
          <w:rFonts w:ascii="IRNazanin" w:hAnsi="IRNazanin" w:eastAsia="IRNazanin"/>
          <w:color w:val="111111"/>
          <w:sz w:val="28"/>
          <w:sz w:val="28"/>
          <w:szCs w:val="28"/>
          <w:lang w:bidi="fa-IR"/>
        </w:rPr>
        <w:t>۵۴۲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۱۸۱۹۰۹۲</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393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76_66662"/>
      <w:bookmarkStart w:id="8" w:name="pg5476_66662"/>
      <w:bookmarkEnd w:id="8"/>
    </w:p>
    <w:p>
      <w:pPr>
        <w:pStyle w:val="Heading2"/>
        <w:numPr>
          <w:ilvl w:val="1"/>
          <w:numId w:val="1"/>
        </w:numPr>
        <w:rPr/>
      </w:pPr>
      <w:bookmarkStart w:id="9" w:name="pg5476_66662"/>
      <w:bookmarkStart w:id="10" w:name="__RefHeading___Toc2173935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به جای 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خانواده در اندیشه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فکری</w:t>
      </w:r>
    </w:p>
    <w:p>
      <w:pPr>
        <w:pStyle w:val="BookText"/>
        <w:rPr/>
      </w:pPr>
      <w:r>
        <w:rPr>
          <w:rFonts w:ascii="IRNazanin" w:hAnsi="IRNazanin" w:eastAsia="IRNazanin"/>
          <w:color w:val="111111"/>
          <w:sz w:val="28"/>
          <w:sz w:val="28"/>
          <w:szCs w:val="28"/>
          <w:rtl w:val="true"/>
          <w:lang w:bidi="fa-IR"/>
        </w:rPr>
        <w:t xml:space="preserve">اهمیت تفکر و اندبشه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وجوب دفاع از عقیده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انحراف در مبدا و معاد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 و دوگانگی در پرستش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و نفی پرستش خداوند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و نفی معاد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مفهوم دروغ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عوامل دروغ‌گویی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دروغ‌های عملی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عواقب دروغ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وظایف پیشگیرانه والدین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باورهای دینی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رفتارهای دروغ‌آموز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 به عهد و پیمان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انضباط متعادل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علت‌یابی دروغ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نسبت دروغ گویی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قدرت اعتماد به نفس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اجتماعی</w:t>
      </w:r>
    </w:p>
    <w:p>
      <w:pPr>
        <w:pStyle w:val="BookText"/>
        <w:rPr/>
      </w:pP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انواع اعتیاد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عوامل خانوادگی اعتیاد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محبت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محبّت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بین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کردن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 اعضای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اقتصادی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بی‌سوادی یا کم سوادی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خانوادگی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کم‌توجهی به نیازهای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وظایف پیشگیرانه خانواده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بدحجابی و خودآرایی</w:t>
      </w:r>
    </w:p>
    <w:p>
      <w:pPr>
        <w:pStyle w:val="BookText"/>
        <w:rPr/>
      </w:pPr>
      <w:r>
        <w:rPr>
          <w:rFonts w:ascii="IRNazanin" w:hAnsi="IRNazanin" w:eastAsia="IRNazanin"/>
          <w:color w:val="111111"/>
          <w:sz w:val="28"/>
          <w:sz w:val="28"/>
          <w:szCs w:val="28"/>
          <w:rtl w:val="true"/>
          <w:lang w:bidi="fa-IR"/>
        </w:rPr>
        <w:t>نتایج ارزنده حجاب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عواقب اجتماعی بد‌حجابی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وظایف پیشگیرانه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طلاق</w:t>
      </w:r>
    </w:p>
    <w:p>
      <w:pPr>
        <w:pStyle w:val="BookText"/>
        <w:rPr/>
      </w:pPr>
      <w:r>
        <w:rPr>
          <w:rFonts w:ascii="IRNazanin" w:hAnsi="IRNazanin" w:eastAsia="IRNazanin"/>
          <w:color w:val="111111"/>
          <w:sz w:val="28"/>
          <w:sz w:val="28"/>
          <w:szCs w:val="28"/>
          <w:rtl w:val="true"/>
          <w:lang w:bidi="fa-IR"/>
        </w:rPr>
        <w:t>عوامل طلاق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عواقب طلاق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وظایف پیشگیرانه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اصول اسلامی گزینش همسر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مسائل معنوی و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خشونت‌های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توقعات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تامین نیازهای جنسی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اهمیت و شرایط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عاقلانه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مالی اطرافیان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شدید از ازدواج اجباری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صلح جویانه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دخالت اطرافیان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خرافه‌گویی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خودکشی</w:t>
      </w:r>
    </w:p>
    <w:p>
      <w:pPr>
        <w:pStyle w:val="BookText"/>
        <w:rPr/>
      </w:pPr>
      <w:r>
        <w:rPr>
          <w:rFonts w:ascii="IRNazanin" w:hAnsi="IRNazanin" w:eastAsia="IRNazanin"/>
          <w:color w:val="111111"/>
          <w:sz w:val="28"/>
          <w:sz w:val="28"/>
          <w:szCs w:val="28"/>
          <w:rtl w:val="true"/>
          <w:lang w:bidi="fa-IR"/>
        </w:rPr>
        <w:t>دلایل خودکشی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اعتقادی و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در زشت‌دانستن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بی‌کاری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محبت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وظایف پیشگیرانه والدین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عقاید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علائم خودکشی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هوشمندانه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بدآموزی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راههای پیشگیری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فرار از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فرار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عوامل خانوادگی فرار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و اهمیت به مقام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خشونت‌های خانوادگی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آشفتگی‌های رفتاری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افراط و تفریط در آزادی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فقراقتصادی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نامعقول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اجباری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بستگان بزه‌کار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آشفتگی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وظایف پیشگیرانه والدین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منزلت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اعطای آزادی و امکانات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منزل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حداقل‌های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خشونت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شبگردی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اقتصادی</w:t>
      </w:r>
    </w:p>
    <w:p>
      <w:pPr>
        <w:pStyle w:val="BookText"/>
        <w:rPr/>
      </w:pP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عواقب اجتماعی سرقت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انواع سرقت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علل و انگیزه‌های سرقت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روانی –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اجتماعی –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وظایف پیشگیرانه والدین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اعتقادات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نیاز‌های روحی و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نیاز‌های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معقول بودن توقعات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پیشگی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بهینه سازی اوقات فراغت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ترک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عزت‌نفس</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مهاجرت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بررسی سرقت در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عوامل سرقت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حرام خواری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حسابرسی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مهمترین اقسام حرام‌خواری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کاری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تصاحب اموال یتیمان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احتکار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عواقب حرام‌خواری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برکت مال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پذیرش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مانع استجابت دعا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نفرین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وظایف پیشگیرانه والدین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اهمیت 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گرفتن احکام شرعی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اموال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اجازه برای تصرف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اموال یتیمان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احکام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جنسی</w:t>
      </w:r>
    </w:p>
    <w:p>
      <w:pPr>
        <w:pStyle w:val="BookText"/>
        <w:rPr/>
      </w:pPr>
      <w:r>
        <w:rPr>
          <w:rFonts w:ascii="IRNazanin" w:hAnsi="IRNazanin" w:eastAsia="IRNazanin"/>
          <w:color w:val="111111"/>
          <w:sz w:val="28"/>
          <w:sz w:val="28"/>
          <w:szCs w:val="28"/>
          <w:rtl w:val="true"/>
          <w:lang w:bidi="fa-IR"/>
        </w:rPr>
        <w:t>روسپی‌گری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پیامدهای روسپی‌گری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گناهان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در وظایف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بی‌بندوباری جنسی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فرزندان نامشروع و سقط جنین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علل و زمینه‌های روسپی‌گری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عوامل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اخلاق جنسی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والدین به مسائل جنسی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عوامل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ویژگی‌های شخصیتی و رفتاری روسپیان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همجنس‌گرایی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عواقب همجنس‌گرایی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زنا و خودارضایی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ضررهای جسمانی خودارضایی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ضررهای روحی و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ضررهای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توصیه‌هایی به والدین برای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عوامل خانوادگی انحرافات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عوامل انحرافات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زودرس و دیررس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جنس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وسوسه‌های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زمینه‌های انحراف جنسی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وظایف پیشگیرانه والدین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وظایف پیشگیرانه والدین نسبت به همدیگر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وظایف پیشگیرانه والدین نسبت به فرزندان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توصیه به والدین در باره اینترنت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والدین با شیوه صحیح استفاده از اینترنت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سفارش‌های امنیتی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دیدگاه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برمحل استقرار کامپیوتر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زمان استفاده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شگردهای‌کنترل نرم افزاری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میزان استفاده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آموزش‌های فرهنگی و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قوانین دوستانه برای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پیشگیرانه والدین نسبت به جامعه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476_66677"/>
      <w:bookmarkStart w:id="13" w:name="pg5476_66677"/>
      <w:bookmarkEnd w:id="13"/>
    </w:p>
    <w:p>
      <w:pPr>
        <w:pStyle w:val="Heading2"/>
        <w:numPr>
          <w:ilvl w:val="1"/>
          <w:numId w:val="1"/>
        </w:numPr>
        <w:rPr/>
      </w:pPr>
      <w:bookmarkStart w:id="14" w:name="pg5476_66677"/>
      <w:bookmarkStart w:id="15" w:name="__RefHeading___Toc2173937_581953129"/>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حفاظت از محیط زیست و سلامت فضای زندگی ابعاد مختلفی دارد؛ گاهی عبور و مرور وسائل‌نقلیه و فعالیّت کارگاه‌های پر‌سر و صدا، موجب آلودگی صوتی می‌شود، گاهی نگهداری و پخش زباله‌ها در فضای زندگی سبب انواع بیماری و ایذای همسایگان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پاکی محیط زندگی و سلامت فضای عمومی، یک وظیفه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خواست عموم خردمندان جهان است؛ امّا آلودگی‌ها، فقط گرد و غبار و تولید دود و پخش مواد نفتی در رودخانه و دریا و ریختن زباله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متعفن و فاضلاب در کوچه و خیابان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تکثیر، پخش و نشر و نمایش مواد آلوده از دیدگاه عقیدتی و اخلاقی و اجتماعی که ایمان، اخلاق، اتحاد، عدالت و استقلال جامعه را در معرض خطر قرار دهد، صدها بار بیش‌تر از دود و گرد و غبار برای جامعه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وقتی در منظر و مرئی و در فضای مشترک و عمومی انجام گیرد، محیط اخلاقی و ایمانی جامعه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گناه، به‌ویژه گناهان مشهودی که جرم، بزه، جنایت و خلاف شناخته می‌شود، وظیفه‌ای اجتماعی است که بر عهده افراد جامعه و دولت و ملت مسلمان و هر اندیشمند دلسوز سعادت و سلامت جامعۀ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سالی است که با این هدف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پیشگیری و حفاظت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قوۀ قضائیه جمهوری اسلامی ایران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w:t>
      </w:r>
    </w:p>
    <w:p>
      <w:pPr>
        <w:pStyle w:val="BookText"/>
        <w:rPr/>
      </w:pPr>
      <w:r>
        <w:rPr>
          <w:rFonts w:ascii="IRNazanin" w:hAnsi="IRNazanin" w:eastAsia="IRNazanin"/>
          <w:color w:val="111111"/>
          <w:sz w:val="28"/>
          <w:sz w:val="28"/>
          <w:szCs w:val="28"/>
          <w:rtl w:val="true"/>
          <w:lang w:bidi="fa-IR"/>
        </w:rPr>
        <w:t>می‌کوشد که با یاری امت از تولید، تکثیر و پیدایش و افزایش جرم‌های گوناگون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مردمی حفاظت اجتماعی و ستادهای احیای امر به معروف و نهی از منکر و نیروهای مخلص بسیج و سپاه و نیروی انتظامی و همه فرزندان مساجد در هر کجای کشور، با هدایت و نظارت عالمان دین می‌کوشند که فضای زندگی عمومی را از هر گونه آلودگی به ویروس جرم و گناه پاک نگه دارند و از بروز جرائم عقیدتی، فرهنگی، اخلاقی، اقتصادی و رسانه‌ای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زمینه‌های جرم، انگیزه‌های مجرمان، انواع جرم، علل و عوامل پیدایش و گسترش آن، یک وظیفه اجتماعی است که بدون آن پاس‌داری از امنیت اخلاقی و ایمانی جامعه،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برنامه‌های این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همکاری گروهی از محققان و پژوهشگران حوزه و دانشگاه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کتاب‌های عمیق و کاربردی در زمینه مباحث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تاکنون بیش از ده اثر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بعضاً آموزشی در راستای هدف پیشگیری از جرم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به قلم برادر گرامی سید سیف‌الله نحوی تألیف شده تلاشی علمی استکه امید است هم‌چون دیگر خدمات برادران و خواهران مؤمن و فداکار در زمینه‌ی پیشگیری از جرم، مقبول آستان قدس ربوبی قرار گیرد و یاران همراه در اقامه این وظیفه اجتماعی، از الطاف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جرم و گناه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مرزبانی در جبهه تقوا و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حمایت‌های ریاست محترم قوه قضائیه، حضرت آیةالله‌هاشمی شاهرودی و همکاران ستاد مردمی و برادر گرامی حجةالاسلام محمود مهدی‌پور، به دلیل هدایت و نظارت بر تحقیق و تولید این مجموعه، و از ناشر محترم، جناب آقای جلالوند، 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ستاد مردمی پیشگیری و حفاظت اجتماعی کشور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7" w:name="pg5476_66681"/>
    </w:p>
    <w:p>
      <w:pPr>
        <w:pStyle w:val="Heading2"/>
        <w:numPr>
          <w:ilvl w:val="1"/>
          <w:numId w:val="1"/>
        </w:numPr>
        <w:rPr/>
      </w:pPr>
      <w:bookmarkStart w:id="18" w:name="__RefHeading___Toc2173939_581953129"/>
      <w:bookmarkStart w:id="19" w:name="_Toc5"/>
      <w:bookmarkEnd w:id="17"/>
      <w:bookmarkEnd w:id="18"/>
      <w:r>
        <w:rPr>
          <w:rtl w:val="true"/>
        </w:rPr>
        <w:t>به جای مقدمه</w:t>
      </w:r>
      <w:bookmarkEnd w:id="19"/>
    </w:p>
    <w:p>
      <w:pPr>
        <w:pStyle w:val="Heading3"/>
        <w:numPr>
          <w:ilvl w:val="2"/>
          <w:numId w:val="1"/>
        </w:numPr>
        <w:rPr/>
      </w:pPr>
      <w:bookmarkStart w:id="20" w:name="__RefHeading___Toc2173941_581953129"/>
      <w:bookmarkStart w:id="21" w:name="_Toc6"/>
      <w:bookmarkEnd w:id="20"/>
      <w:r>
        <w:rPr>
          <w:rtl w:val="true"/>
        </w:rPr>
        <w:t>خانواده در اندیشه دینی</w:t>
      </w:r>
      <w:bookmarkEnd w:id="21"/>
    </w:p>
    <w:p>
      <w:pPr>
        <w:pStyle w:val="BookText"/>
        <w:rPr/>
      </w:pPr>
      <w:r>
        <w:rPr>
          <w:rFonts w:ascii="IRNazanin" w:hAnsi="IRNazanin" w:eastAsia="IRNazanin"/>
          <w:color w:val="111111"/>
          <w:sz w:val="28"/>
          <w:sz w:val="28"/>
          <w:szCs w:val="28"/>
          <w:rtl w:val="true"/>
          <w:lang w:bidi="fa-IR"/>
        </w:rPr>
        <w:t>خانواده از نظر اسلام جایگاهی بسیار مهم دارد و سنگ اول بنای حیات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پیشرفت و خوشبختی در ابعاد مختلف اجتماعی، در سایه خانواده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عامل ثبات و سازش اجتماعی نیز هست؛ زیرا بسیاری از هنجارها و ناهنجاری‌های جامعه مربوط به همین نهاد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محیط خانواده سالم و امن باشد، به همان اندازه در روحیه افراد و اعضای آن تأثیر مثبت گذاشته و این تأثیرات مطلوب به جامعه منتقل می‌شود؛ بنابراین، سعادت جامعه، تا حدود زیادی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هر‌گاه خانواده دارای محیطی نامساعد و ناهنجار باشد، به همان اندازه بر رفتارهای اعضای خانواده تأثیر منفی گذاشته، از این طریق موجب آسیب‌پذیری و اختلالات اجتماعی می‌گردد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خانواده، دانشگاهی است که مرکز پایه‌گذاری شخصیت و تشکیل عادات، رفتار، معلومات و تجارب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نخستین معلم‌های جامعه‌اند که تعالیم خوب یا بد از آنان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همان‌گونه که می‌باید ریشه خوشبختی و هدایت صحیح انسان را در محیط خانواده جستجو کرد، منشأ هرگونه انحراف و نگون‌بختی را نیز می‌توان در آن محیط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آسیب‌های خانواده و راه‌های پیشگیری از آن در بهسازی خانواده و جامعه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سهل‌انگاری یا غفلت در تربیت، هدایت، و </w:t>
      </w:r>
    </w:p>
    <w:p>
      <w:pPr>
        <w:pStyle w:val="BookText"/>
        <w:rPr/>
      </w:pPr>
      <w:r>
        <w:rPr>
          <w:rFonts w:ascii="IRNazanin" w:hAnsi="IRNazanin" w:eastAsia="IRNazanin"/>
          <w:color w:val="111111"/>
          <w:sz w:val="28"/>
          <w:sz w:val="28"/>
          <w:szCs w:val="28"/>
          <w:rtl w:val="true"/>
          <w:lang w:bidi="fa-IR"/>
        </w:rPr>
        <w:t>نظارت اعضای خانواده، علاوه بر عواقب دنیوی آن، شعله خشم و آتش الهی را خواهد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پیروان خود را به انجام این وظیفه مهم دعوت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قُوا اَنْفُسَکْمْ وَ اَهْلِیَکُمْ ناراً وَ قُودَهَا النّاسَ وَ الْحِجارَة عَلَیْها مَلا ئِکةُ غِلاظٌ شِدادٌ لا یٌعِصٌونً الله ما اَمَرَهُمْ وَ 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 کسانی‌که به خدا ایمان آورده‌اید، خود و خانواده خویش را از آتش نگاه‌دارید؛ چنان آتشی که مردم و سنگ خارا آتش‌افروز اوست و بر آن دوزخ، فرشتگانی بسیار سخت‌دل مأمورند که هرگز نافرمانی خدا را نخواهندکرد و آنچه به آن‌هاحکم شود،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قرآن به اهل ایمان آن است که خود و خانواده خود را ازآتش سوزان دوزخ حفظ و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می‌بایست بدان توجه نمود، این است که شیوه‌های پیشگیری خانواده از آتش عذاب الهی و راه‌های نجات آنان از آسیب‌های دنیوی و اخروی آن چگونه است؟</w:t>
      </w:r>
    </w:p>
    <w:p>
      <w:pPr>
        <w:pStyle w:val="BookText"/>
        <w:rPr/>
      </w:pPr>
      <w:r>
        <w:rPr>
          <w:rFonts w:ascii="IRNazanin" w:hAnsi="IRNazanin" w:eastAsia="IRNazanin"/>
          <w:color w:val="111111"/>
          <w:sz w:val="28"/>
          <w:sz w:val="28"/>
          <w:szCs w:val="28"/>
          <w:rtl w:val="true"/>
          <w:lang w:bidi="fa-IR"/>
        </w:rPr>
        <w:t>همان‌گونه که سرپرست خانواده مسئولیت تأمین تغذیه، تحصیل، مسکن و مایحتاج افراد خانواده خویش را بر عهده دارد، وظیفه الهی تربیت دینی و اخلاقی و جلوگیری از انحرافات و گناهان نیز به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وخانواده خود را از دوزخ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آنان را ازآتش حفظ کنیم ؟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تأمرونهن وتنهونهن؛ آنان را امر ونهی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نظارت بر آن‌هاوکارهایشان واهتمام به وظیفه امر به معروف ونهی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آنان‌را امر و نهی می‌کنیم؛ ولی پذیرا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امرتموهن و نهیتموهن فقد قضیتم ما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گاه آنان را امر ونهی کنید، تکلیفی را که بر دوش شماست، انجام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درتفسیر آیه فوق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خویشتن از آتش، آن است که انسان با صبر وشکیبایی در راه طاعات خد،ترک معصیت و با پرهیز از پیروی شهوات وتمنیات نفسانی، خود را از عذاب دور نگه دارد و خانواده را با چهار برنامه، از آتش جهنم مصونیت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آنان به اطاعت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دادن فرایض و واجبات دینی به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و بازداشتن آنان از زشتی‌ها؛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واداشتن آنان به کارهای خوب؛</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می‌کند که امر به معروف ونهی از منکر، نسبت به نزدیکان و بستگان، بر انسان واجب است و اینان در این مسئله مقدم بر دیگرانند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حدیث فوق برمی‌آید که علاوه بر دعوت خانواده به کارهای خیر، گاهی هم باید با جدیت بیشتری آنان را به سوی انجام کارهای خوب سوق داده، مانع انجام رفتارهای انحرافی آن‌هاشد؛ بنابراین حراست از کیان خانواده و تربیت فرزندان و نظارت بر باورها و رفتارهای آنان از وظایف پیشگیرانه والدین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تربیت‌پذیری انسان به فرزندش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لِتَسْتَقْبِلَ بِحَدِّ رَأْیِکَ مِنَ الامْرِ ما قَدْکَفاکَ اَهْلُ التَّجارِبِ بُغْیَتَهُ وَ تَجْرِبَتَهُ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 در تعلیم و تربیت تو پیش از آن‌که قلبت سخت شود و عقل و فکرت به امور دیگری مشغول گردد، مبادرت ورزیدم تا با تصمیم جدی به استقبال کارهایی بروی که اندیشمندان و اهل‌تجربه زحمت آزمون آن را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توصیه‌های قرآن و احادیث نسبت به وظایف تربیتی خانواده، بیان‌گر این است که تربیت اعتقادی، نظارت بر اندیشه‌ها و رفتارها، پیشگیری از انحرافات فکری، اجتماعی، اقتصادی و تلاش برای جلوگیری از آسیب‌ها و انحرافات جنسی، کنترل حلال وحرام زندگی، حساسیت نسبت به ناهنجارهای اخلاقی، از مهم‌ترین وظایف خانواده است که به عهده سرپرست خانواده بوده، هر‌گونه کوتاهی و سهل‌انگاری در این مسائل، موجب شکست در زندگی دنیا و دوزخی شدن خانواده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شناسان، کارکردهای گسترده‌ای را برای نهاد خانواده بر شمرده‌اند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فکری و مذهبی، تأمین نیازهای اقتصادی، تنظیم رفتارهای جنسی، حمایت و مراقبت از اعضا، جامعه‌پذیری، آموزش مهارت‌های اجتماعی، تأمین پایگاه اجتماعی برای افراد خانواده، کنترل و نظارت اجتماعی برهمسران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وظایف فوق، نقش پیشگیرانه خانواده از انحرافات، مهم‌ترین آن کارکردهاست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این نقش مهم از سوی والدین می‌تواند در دو زمینه آموزشی و مدیریتی عملی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دلیل این‌که در جامعه کنونی ابزارهای انحراف و شیوه‌های آن در جامعه افزایش یافته است، زمینه‌های کج‌روی‌ها و آسیب‌های اعضای خانواده بیش از گذشته فراهم شده و در نتیجه، مسئولیت خانواده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بودن این وظیفه خطیر و سرنوشت ساز، والدین به ویژه مادران را وامی دارد تا با صبر و حوصله بیشتر و با توکل بر پروردگار توانا، تلاش بیش‌تری در تربیت فرزندان خویش و نجات آنان از گرداب‌های فساد و انحراف، برای ساختن </w:t>
      </w:r>
    </w:p>
    <w:p>
      <w:pPr>
        <w:pStyle w:val="BookText"/>
        <w:rPr/>
      </w:pPr>
      <w:r>
        <w:rPr>
          <w:rFonts w:ascii="IRNazanin" w:hAnsi="IRNazanin" w:eastAsia="IRNazanin"/>
          <w:color w:val="111111"/>
          <w:sz w:val="28"/>
          <w:sz w:val="28"/>
          <w:szCs w:val="28"/>
          <w:rtl w:val="true"/>
          <w:lang w:bidi="fa-IR"/>
        </w:rPr>
        <w:t>جامعه‌ای سالم و دین‌دار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حمایت‌های مادی و معنوی و قدردانی از این مادران از وظایف همگان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با عنایت به وظیفه پیشگیرانه والدین نسبت به اعضای خانواده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در بین خودتان، در بین مجموعه‌تان و در بین زن و بچه تان، خانواده‌هایتان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همه شما برادران و جوانان و مردان و زنان عزیزی که در این‌جا هستید، هشدار بدهم که مراقب خانواده‌هایتان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خانواده‌ها وسیله فساد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مراقبشان نباشیم، آن‌هامی‌شوند مفسد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آن‌هایک اهرم فشار قوی علیه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است ؟ آن محبت ما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روی ما اثر می‌گذارد و ذهن، فکر، عقاید وتشخیصمان عوض می‌شود و خیلی چیزهایی که می‌گفتیم خوب نیست، بعد یواش‌یواش می‌بینیم که نه، خیلی هم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خیلی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وزارت و در بخش‌های آموزشی، عملی وآموزش‌های حین خدمت، حتماً به این نکات عناصرخودتان را متوجه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خانواده‌های خودتان هم برسید؛ به زن، به فرزند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آن‌ها بهتر از ما هستند، گاهی هم احتیاج دارند به این که ما حفظشان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 از ما بودند، کاری نکنیم که خراب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خدای ناکرده طوری هستند که احتیاج به کمک ما دارند، کمکشان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اَنفسُکُم وَاَهلیکُم نارَاً وَقُودُهَا النَّاسَ وَالْحِجَارةِ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آتشی که آتشگیرۀ آن، انسان‌ها وسنگ‌ها هستند، خودتان و زن و بچه‌تان را حفظ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می‌شود که وظیفه حفظ زن و بچه هم به عهده ماهاست؛ البته این کارها با کمک خود خدای متعال میسر می‌شود؛ این را هم بدانیم، خداوند خودش باید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همین را بخواهید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مجموعه مطالب فوق، مؤلف را برآن داشت تا با استمداد از خدای مهربان، در این نوشتار به مطالعه مهمترین انحرافات و آسیب‌های موجود در جامعه پرداخته، علاوه بر بیان عوامل و چگونگی آن انحرافات بر مبنای متون دینی، نقش خانواده و وظایف والدین در جلوگیری از آن انحرافات را بررسی کند و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پیشگیرانه برای خانواده‌ها را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خطا گفتیم اصلاحش تو کن</w:t>
      </w:r>
    </w:p>
    <w:p>
      <w:pPr>
        <w:pStyle w:val="BookText"/>
        <w:rPr/>
      </w:pPr>
      <w:r>
        <w:rPr>
          <w:rFonts w:ascii="IRNazanin" w:hAnsi="IRNazanin" w:eastAsia="IRNazanin"/>
          <w:color w:val="111111"/>
          <w:sz w:val="28"/>
          <w:sz w:val="28"/>
          <w:szCs w:val="28"/>
          <w:rtl w:val="true"/>
          <w:lang w:bidi="fa-IR"/>
        </w:rPr>
        <w:t>کیمیا داری که تبدیلش کنی</w:t>
      </w:r>
    </w:p>
    <w:p>
      <w:pPr>
        <w:pStyle w:val="BookText"/>
        <w:rPr/>
      </w:pPr>
      <w:r>
        <w:rPr>
          <w:rFonts w:ascii="IRNazanin" w:hAnsi="IRNazanin" w:eastAsia="IRNazanin"/>
          <w:color w:val="111111"/>
          <w:sz w:val="28"/>
          <w:sz w:val="28"/>
          <w:szCs w:val="28"/>
          <w:rtl w:val="true"/>
          <w:lang w:bidi="fa-IR"/>
        </w:rPr>
        <w:t>این چنین میناگری‌ها کار توست</w:t>
      </w:r>
    </w:p>
    <w:p>
      <w:pPr>
        <w:pStyle w:val="BookText"/>
        <w:rPr/>
      </w:pPr>
      <w:r>
        <w:rPr>
          <w:rFonts w:ascii="IRNazanin" w:hAnsi="IRNazanin" w:eastAsia="IRNazanin"/>
          <w:color w:val="111111"/>
          <w:sz w:val="28"/>
          <w:sz w:val="28"/>
          <w:szCs w:val="28"/>
          <w:rtl w:val="true"/>
          <w:lang w:bidi="fa-IR"/>
        </w:rPr>
        <w:t>مصلحی تو، ای تو سلطان سُخَن</w:t>
      </w:r>
    </w:p>
    <w:p>
      <w:pPr>
        <w:pStyle w:val="BookText"/>
        <w:rPr/>
      </w:pPr>
      <w:r>
        <w:rPr>
          <w:rFonts w:ascii="IRNazanin" w:hAnsi="IRNazanin" w:eastAsia="IRNazanin"/>
          <w:color w:val="111111"/>
          <w:sz w:val="28"/>
          <w:sz w:val="28"/>
          <w:szCs w:val="28"/>
          <w:rtl w:val="true"/>
          <w:lang w:bidi="fa-IR"/>
        </w:rPr>
        <w:t>گرچه جوی خون بود نیلش کنی</w:t>
      </w:r>
    </w:p>
    <w:p>
      <w:pPr>
        <w:pStyle w:val="BookText"/>
        <w:rPr/>
      </w:pPr>
      <w:r>
        <w:rPr>
          <w:rFonts w:ascii="IRNazanin" w:hAnsi="IRNazanin" w:eastAsia="IRNazanin"/>
          <w:color w:val="111111"/>
          <w:sz w:val="28"/>
          <w:sz w:val="28"/>
          <w:szCs w:val="28"/>
          <w:rtl w:val="true"/>
          <w:lang w:bidi="fa-IR"/>
        </w:rPr>
        <w:t>این چنین اکسیرها زاسرار توست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گر خطا گفتیم اصلاحش تو کن</w:t>
      </w:r>
    </w:p>
    <w:p>
      <w:pPr>
        <w:pStyle w:val="BookText"/>
        <w:rPr/>
      </w:pPr>
      <w:r>
        <w:rPr>
          <w:rFonts w:ascii="IRNazanin" w:hAnsi="IRNazanin" w:eastAsia="IRNazanin"/>
          <w:color w:val="111111"/>
          <w:sz w:val="28"/>
          <w:sz w:val="28"/>
          <w:szCs w:val="28"/>
          <w:rtl w:val="true"/>
          <w:lang w:bidi="fa-IR"/>
        </w:rPr>
        <w:t>کیمیا داری که تبدیلش کنی</w:t>
      </w:r>
    </w:p>
    <w:p>
      <w:pPr>
        <w:pStyle w:val="BookText"/>
        <w:rPr/>
      </w:pPr>
      <w:r>
        <w:rPr>
          <w:rFonts w:ascii="IRNazanin" w:hAnsi="IRNazanin" w:eastAsia="IRNazanin"/>
          <w:color w:val="111111"/>
          <w:sz w:val="28"/>
          <w:sz w:val="28"/>
          <w:szCs w:val="28"/>
          <w:rtl w:val="true"/>
          <w:lang w:bidi="fa-IR"/>
        </w:rPr>
        <w:t>این چنین میناگری‌ها کار توست</w:t>
      </w:r>
    </w:p>
    <w:p>
      <w:pPr>
        <w:pStyle w:val="BookText"/>
        <w:rPr/>
      </w:pPr>
      <w:r>
        <w:rPr>
          <w:rFonts w:ascii="IRNazanin" w:hAnsi="IRNazanin" w:eastAsia="IRNazanin"/>
          <w:color w:val="111111"/>
          <w:sz w:val="28"/>
          <w:sz w:val="28"/>
          <w:szCs w:val="28"/>
          <w:rtl w:val="true"/>
          <w:lang w:bidi="fa-IR"/>
        </w:rPr>
        <w:t>مصلحی تو، ای تو سلطان سُخَن</w:t>
      </w:r>
    </w:p>
    <w:p>
      <w:pPr>
        <w:pStyle w:val="BookText"/>
        <w:rPr/>
      </w:pPr>
      <w:r>
        <w:rPr>
          <w:rFonts w:ascii="IRNazanin" w:hAnsi="IRNazanin" w:eastAsia="IRNazanin"/>
          <w:color w:val="111111"/>
          <w:sz w:val="28"/>
          <w:sz w:val="28"/>
          <w:szCs w:val="28"/>
          <w:rtl w:val="true"/>
          <w:lang w:bidi="fa-IR"/>
        </w:rPr>
        <w:t>گرچه جوی خون بود نیلش کنی</w:t>
      </w:r>
    </w:p>
    <w:p>
      <w:pPr>
        <w:pStyle w:val="BookText"/>
        <w:rPr/>
      </w:pPr>
      <w:r>
        <w:rPr>
          <w:rFonts w:ascii="IRNazanin" w:hAnsi="IRNazanin" w:eastAsia="IRNazanin"/>
          <w:color w:val="111111"/>
          <w:sz w:val="28"/>
          <w:sz w:val="28"/>
          <w:szCs w:val="28"/>
          <w:rtl w:val="true"/>
          <w:lang w:bidi="fa-IR"/>
        </w:rPr>
        <w:t>این چنین اکسیرها زاسرار توست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سید سیف الله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بهبهانی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نیمه شعبان </w:t>
      </w:r>
      <w:bookmarkStart w:id="22" w:name="pg5476_66693"/>
    </w:p>
    <w:p>
      <w:pPr>
        <w:pStyle w:val="Heading2"/>
        <w:numPr>
          <w:ilvl w:val="1"/>
          <w:numId w:val="1"/>
        </w:numPr>
        <w:rPr/>
      </w:pPr>
      <w:bookmarkStart w:id="23" w:name="__RefHeading___Toc2173943_581953129"/>
      <w:bookmarkStart w:id="24" w:name="_Toc7"/>
      <w:bookmarkEnd w:id="22"/>
      <w:bookmarkEnd w:id="23"/>
      <w:r>
        <w:rPr>
          <w:rtl w:val="true"/>
        </w:rPr>
        <w:t xml:space="preserve">فصل اول </w:t>
      </w:r>
      <w:r>
        <w:rPr>
          <w:rtl w:val="true"/>
        </w:rPr>
        <w:t>:</w:t>
      </w:r>
      <w:r>
        <w:rPr>
          <w:rtl w:val="true"/>
        </w:rPr>
        <w:t>انحرافات فکری</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173945_581953129"/>
      <w:bookmarkStart w:id="26" w:name="_Toc8"/>
      <w:bookmarkEnd w:id="25"/>
      <w:r>
        <w:rPr>
          <w:rtl w:val="true"/>
        </w:rPr>
        <w:t>اشاره</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5476_66697"/>
      <w:bookmarkStart w:id="28" w:name="pg5476_66697"/>
      <w:bookmarkEnd w:id="28"/>
    </w:p>
    <w:p>
      <w:pPr>
        <w:pStyle w:val="Heading3"/>
        <w:numPr>
          <w:ilvl w:val="2"/>
          <w:numId w:val="1"/>
        </w:numPr>
        <w:rPr/>
      </w:pPr>
      <w:bookmarkStart w:id="29" w:name="pg5476_66697"/>
      <w:bookmarkStart w:id="30" w:name="__RefHeading___Toc2173947_581953129"/>
      <w:bookmarkStart w:id="31" w:name="_Toc9"/>
      <w:bookmarkEnd w:id="29"/>
      <w:bookmarkEnd w:id="30"/>
      <w:r>
        <w:rPr>
          <w:rtl w:val="true"/>
        </w:rPr>
        <w:t>اهمیت تفکر و اندیشه</w:t>
      </w:r>
      <w:bookmarkEnd w:id="31"/>
    </w:p>
    <w:p>
      <w:pPr>
        <w:pStyle w:val="BookText"/>
        <w:rPr/>
      </w:pPr>
      <w:r>
        <w:rPr>
          <w:rFonts w:ascii="IRNazanin" w:hAnsi="IRNazanin" w:eastAsia="IRNazanin"/>
          <w:color w:val="111111"/>
          <w:sz w:val="28"/>
          <w:sz w:val="28"/>
          <w:szCs w:val="28"/>
          <w:rtl w:val="true"/>
          <w:lang w:bidi="fa-IR"/>
        </w:rPr>
        <w:t>بر‌اساس آموزه‌های همه ادیان الهی، فکر و عقیده درست و پاک، در ساختن شخصیت و پیشرفت و خوشبختی انسان‌ها بسیار مؤثر است؛ همچنان‌که افکار و اندیشه‌های بد و ناپاک تا‌کنون تأثیرات عمیقی در تخریب شخصیت، عقب‌ماندگی‌ها، تیره‌بختی‌ها و نابودی انسانها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انسانی آن‌گونه زندگی می‌کند که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اصلی و محرک اساسی انسان به سوی خوشبختی و نگون‌بختی، اندیشه‌ها، افکار و عقاید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تفکر و عقیده است که انسان را به کار، فعالیت، فداکاری و ایثار وا می‌دارد و موجب حرکت، نهضت، شورش، قیام، استقامت، مقاومت و جهاد می‌گردد و جنگ یا صلح و ویرانی یا آبادی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ساختن مسجد و بازکردن بتخانه محصول عقیده و باور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قله‌های افتخار و سعادت و همچنین انحراف از مسیر اصلی انسانیت و فرو رفتن در باتلاق گمراهی و جرم و جنایت و فساد، به دنبال دستاوردهای فکری و برداشت‌ها و عقاید او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نوع وابستگی و بردگی، ریشه در وابستگی‌های فکری و فرهنگی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گربود اندیشه‌ات گل، گلشنی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بود خاری تو هیمه گلخنی </w:t>
      </w:r>
      <w:bookmarkStart w:id="32" w:name="pg5476_66699"/>
    </w:p>
    <w:p>
      <w:pPr>
        <w:pStyle w:val="BookText"/>
        <w:rPr/>
      </w:pPr>
      <w:bookmarkEnd w:id="32"/>
      <w:r>
        <w:rPr>
          <w:rFonts w:ascii="IRNazanin" w:hAnsi="IRNazanin" w:eastAsia="IRNazanin"/>
          <w:color w:val="111111"/>
          <w:sz w:val="28"/>
          <w:sz w:val="28"/>
          <w:szCs w:val="28"/>
          <w:rtl w:val="true"/>
          <w:lang w:bidi="fa-IR"/>
        </w:rPr>
        <w:t>به طور کلی، تا فکر و عقیده فرد و جامعه، سالم و معقول نشود و از خرافات و دل‌بستگی‌های زودگذر، منزّه نگردد، جامعه در راه رشد حقیقی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بدون برخورداری از اندیشه صحیح، هر چه مظاهر مادی یا ظواهر اقتصادی و تمدن بشری پیشرفت کند، کار بر انسان سخت تر شده، زاویه انحراف بیشتر گردیده و آسیب‌های فردی و اجتماعی، سرعت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عقیدتی و ناپاکی اعتقادی، از هر درد و بیماری خطرناک‌تر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جوامع انسانی از دوران پیامبران الهی تاکنون، آنچه مورد نظر مصلحان بشری به ویژه انبیاء بوده است، هدایت اندیشه و تصحیح افکار و توجه مخلوق بسوی خالق و نیز نبرد با خدایان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 بیرونی و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33" w:name="__RefHeading___Toc2173949_581953129"/>
      <w:bookmarkStart w:id="34" w:name="_Toc10"/>
      <w:bookmarkEnd w:id="33"/>
      <w:r>
        <w:rPr>
          <w:rtl w:val="true"/>
        </w:rPr>
        <w:t>وجوب دفاع از عقیده</w:t>
      </w:r>
      <w:bookmarkEnd w:id="34"/>
    </w:p>
    <w:p>
      <w:pPr>
        <w:pStyle w:val="BookText"/>
        <w:rPr/>
      </w:pPr>
      <w:r>
        <w:rPr>
          <w:rFonts w:ascii="IRNazanin" w:hAnsi="IRNazanin" w:eastAsia="IRNazanin"/>
          <w:color w:val="111111"/>
          <w:sz w:val="28"/>
          <w:sz w:val="28"/>
          <w:szCs w:val="28"/>
          <w:rtl w:val="true"/>
          <w:lang w:bidi="fa-IR"/>
        </w:rPr>
        <w:t xml:space="preserve">پیامبر اعظم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توحید و نفی شرک را به بشریت عرضه کرد که همه تبلیغات و هدایت‌هایش براساسِ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و عمده‌ای از آیات قرآن مجید، دربارۀ اصلاح عقیده و دعوت به عقاید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انبیا، مسائل اخلاقی و عبادی و عملی، برنامه دوم و سوم هدایت‌های آن‌هاست و فقه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المعرفة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شامل همه مسائل اعتقادی، از توحید، عدل، نبوت، امامت و معاد می‌شود، ایمان و عقیده به این حقایق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دینی، برای حفظ انسان‌ها از انحراف عقیدتی و فساد فکری، هشدارهای مهمی بیان شده تا این‌که دزدان عقاید، نتوانند به این سرمایه </w:t>
      </w:r>
    </w:p>
    <w:p>
      <w:pPr>
        <w:pStyle w:val="BookText"/>
        <w:rPr/>
      </w:pPr>
      <w:r>
        <w:rPr>
          <w:rFonts w:ascii="IRNazanin" w:hAnsi="IRNazanin" w:eastAsia="IRNazanin"/>
          <w:color w:val="111111"/>
          <w:sz w:val="28"/>
          <w:sz w:val="28"/>
          <w:szCs w:val="28"/>
          <w:rtl w:val="true"/>
          <w:lang w:bidi="fa-IR"/>
        </w:rPr>
        <w:t>نفیس و بی‌بدیل انسان، دست‌برد بزنند و بدین ترتیب از انحراف مرزهای فکری و عقیدتیِ مسلمین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پیروان خود چنین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الَّذینَ یَخُوضُونَ فی آیاتِنا فَأَعْرِضْ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هرگاه دیدی گروه‌ها و افرادی به خرده‌گیری و طعنه زدن در آیات ما مشغول هستند، از آنان دوری گزین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 دیگری به مسلمانان دستور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آیاتِ اللَّهِ یُکْفَرُ بِها وَ یُسْتَهْزَأُ بِها فَلا تَقْعُدُوا مَعَهُمْ حَتَّی یَخُوضُوا فی حَدیثٍ غَیْرِهِ إِنَّکُمْ إِذاً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هرگاه آیات خدا را شنیدید که بدان کفر می‌ورزند و تمسخر می‌کنند، پس با آنان همنشین نشوید تا وارد صحبتی دیگر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أصغی إلی ناطِقٍ فَقَد عبده</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کسی‌که به سخنان شخصی گوش فرا دهد، گویا او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گوینده از خدا و دستورهای او سخن بگوید، او خدا را عبادت می‌کند و اگر از شیطان سخن می‌گوید، او شیطان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بر همنشینی با اندیشمندان خداپرست و پرهیز از شرکت در مجالس بدعت‌گذاران و باطل‌سرایان، همه به همین منظور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بر هر مسلمانی، از جمله والدین و اعضای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کانون تربیت اعتقادی جامعه بوده و در خط مقدم دفاع از عقاید و افکار </w:t>
      </w:r>
    </w:p>
    <w:p>
      <w:pPr>
        <w:pStyle w:val="BookText"/>
        <w:rPr/>
      </w:pPr>
      <w:r>
        <w:rPr>
          <w:rFonts w:ascii="IRNazanin" w:hAnsi="IRNazanin" w:eastAsia="IRNazanin"/>
          <w:color w:val="111111"/>
          <w:sz w:val="28"/>
          <w:sz w:val="28"/>
          <w:szCs w:val="28"/>
          <w:rtl w:val="true"/>
          <w:lang w:bidi="fa-IR"/>
        </w:rPr>
        <w:t>خانواده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برای مطابق بودنِ باورهای آنان با روشن گری‌های قرآن مجید، تعالیم و سیره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صیانت از اندیشه توحیدی خانواده و پیشگیری از انحرافات اعتقادی آن‌هابه فعالیت آموزشی و نظارتی پرداخته، وظیفه خود را در این باره به نحو احسن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اجرای این مهم را وظیفه مسئول خانواده دانسته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قُوا اَنْفُسَکْمْ وَ اَهْلِیَکُمْ ناراً وَ قُودَهَا النّاسَ وَ الْحِجارَة عَلَیْها مَلائِکَة غِلاظٌ شِدادٌ لا یٌعِصٌونً الله ما اَمَرَهُمْ وَ 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کسانی‌که به خدا ایمان آورده‌اید، خود و خانواده خویش را از آتش نگاه‌دارید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آتشی که مردم و سنگ خارا آتش افروز اوست و بر آن دوزخ فرشتگانی بسیار سخت‌دل مأمورند که هرگز نافرمانی خدا را نخواهندکرد و آنچه به آن‌هاحکم شود،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هر مرد مسلمانی واجب کرده است خود و خانواده خویش را با تعلیم فرائض و صبر در طاعت خدا و نهی کردن از کارهای زشت و تشویق ایشان بر کارهای خوب از آتش دوزخ برهاند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پاک‌سازی و بهبود اندیشه‌ها و افکار و تقویت عقاید دینی در متون اسلامی به راحتی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جلوگیری از انحرافات و آسیب‌ها در سیره عملی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و تقویت اندیشه دینی و واداشتن انسانها به تفکر در مسائل زندگی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سیره رفتاری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فردی خدمت آن حضرت شرفیاب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گناه کار هستم و نمی‌توانم گناه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نصیحت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کار را انجام بده، آن‌گاه هرچه می‌خواهی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خدا نخور و هرچه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ولایت و حکومت خدا بیرون برو و هرچه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را پیدا کن که خداوند تو را نبیند و هرچه می‌خواهی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فرشته مرگ سراغ تو آمد تا جان تو را باز ستاند، او را از خود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مالک دوزخ خواست تو را به درون آتش افکند، در آتش نرو و سپس هر گناهی می‌خواهی انجام بده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ماجرا تلاش امام را برای ایجاد اندیشه خداباوری و تقویت روح خداجویی و اعتقاد به معاد، برای پیشگیری از انحرافات انسان‌ها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هدایت افکار و اندیشه اعضای خانواده و پاسخ قانع‌کننده به پرسش‌های آنان، نه تنها تکلیفی برای والدین و مربیان جامعه است، بلکه اصلی‌ترین راه پیشگیری از آسیب‌های مختلف جوانان شمرده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مرتضی مطهری، رمز انحرافات نسل جوان را در عدم پاسخ‌گویی منطقی به نیازهای او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بیشتر انحرافات دینی و اخلاقی نسل جوان را در لابه‌لای افکار و عقاید آنان باید جُست، فکر این نسل از نظر مذهبی چنان که باید راهنمایی نشده است، و از این نظر، فوق‌العاده نیازمند است</w:t>
      </w:r>
      <w:r>
        <w:rPr>
          <w:rFonts w:eastAsia="IRNazanin" w:cs="IRNazanin"/>
          <w:color w:val="111111"/>
          <w:sz w:val="28"/>
          <w:szCs w:val="28"/>
          <w:rtl w:val="true"/>
          <w:lang w:bidi="fa-IR"/>
        </w:rPr>
        <w:t>».</w:t>
      </w:r>
      <w:r>
        <w:rPr>
          <w:rStyle w:val="FootnoteAnchor"/>
          <w:rtl w:val="true"/>
        </w:rPr>
        <w:footnoteReference w:id="16"/>
      </w:r>
      <w:bookmarkStart w:id="35" w:name="pg5476_66706"/>
    </w:p>
    <w:p>
      <w:pPr>
        <w:pStyle w:val="Heading3"/>
        <w:numPr>
          <w:ilvl w:val="2"/>
          <w:numId w:val="1"/>
        </w:numPr>
        <w:rPr/>
      </w:pPr>
      <w:bookmarkStart w:id="36" w:name="__RefHeading___Toc2173951_581953129"/>
      <w:bookmarkStart w:id="37" w:name="_Toc11"/>
      <w:bookmarkEnd w:id="35"/>
      <w:bookmarkEnd w:id="36"/>
      <w:r>
        <w:rPr>
          <w:rtl w:val="true"/>
        </w:rPr>
        <w:t>انحراف در مبدا و معاد</w:t>
      </w:r>
      <w:bookmarkEnd w:id="37"/>
    </w:p>
    <w:p>
      <w:pPr>
        <w:pStyle w:val="Heading4"/>
        <w:numPr>
          <w:ilvl w:val="3"/>
          <w:numId w:val="1"/>
        </w:numPr>
        <w:rPr/>
      </w:pPr>
      <w:bookmarkStart w:id="38" w:name="__RefHeading___Toc2173953_581953129"/>
      <w:bookmarkStart w:id="39" w:name="_Toc12"/>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با توجه به وجود برخی سؤالات و ابهاماتی که عدم پاسخ مناسب به آن‌ها، خود موجب انحراف عقیدتی شده، یا زمینه برخی انحرافات فکری یا اجتماعی دیگر باشد، بررسی مفاهیم زیر به عنوان خطرناک‌ترین انحرافات عقیدتی در جوامع مسلمانان قابل طرح می‌باشد</w:t>
      </w:r>
      <w:r>
        <w:rPr>
          <w:rFonts w:eastAsia="IRNazanin" w:cs="IRNazanin"/>
          <w:color w:val="111111"/>
          <w:sz w:val="28"/>
          <w:szCs w:val="28"/>
          <w:rtl w:val="true"/>
          <w:lang w:bidi="fa-IR"/>
        </w:rPr>
        <w:t>.</w:t>
      </w:r>
    </w:p>
    <w:p>
      <w:pPr>
        <w:pStyle w:val="Heading4"/>
        <w:numPr>
          <w:ilvl w:val="3"/>
          <w:numId w:val="1"/>
        </w:numPr>
        <w:rPr/>
      </w:pPr>
      <w:bookmarkStart w:id="40" w:name="__RefHeading___Toc2173955_581953129"/>
      <w:bookmarkStart w:id="41" w:name="_Toc13"/>
      <w:bookmarkEnd w:id="40"/>
      <w:r>
        <w:rPr/>
        <w:t>1</w:t>
      </w:r>
      <w:r>
        <w:rPr>
          <w:rtl w:val="true"/>
        </w:rPr>
        <w:t xml:space="preserve">. </w:t>
      </w:r>
      <w:r>
        <w:rPr>
          <w:rtl w:val="true"/>
        </w:rPr>
        <w:t>شرک و دوگانگی در پرستش</w:t>
      </w:r>
      <w:bookmarkEnd w:id="41"/>
    </w:p>
    <w:p>
      <w:pPr>
        <w:pStyle w:val="BookText"/>
        <w:rPr/>
      </w:pPr>
      <w:r>
        <w:rPr>
          <w:rFonts w:ascii="IRNazanin" w:hAnsi="IRNazanin" w:eastAsia="IRNazanin"/>
          <w:color w:val="111111"/>
          <w:sz w:val="28"/>
          <w:sz w:val="28"/>
          <w:szCs w:val="28"/>
          <w:rtl w:val="true"/>
          <w:lang w:bidi="fa-IR"/>
        </w:rPr>
        <w:t>مدیریت جهان هستی انحصاراً به‌دست خدای واحد است و هیچ قدرت انسانی و غیر‌انسانی در تدبیر امور جهان از جمله در امور انسان‌ها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امور از قبیل سلامت جسمی توسط پزشک و دارو، شفاعت انسان‌ها به‌دست اهل بیت، وجود برخی معجزات و کرامات و دخالت آن‌هادر سرنوشت انسان‌ها، تأثیر یا عدم تأثیر فعالیت‌های انسان در سرنوشت خویش و ارتباط آن با توحید از جمله مطالبی است که والدین می‌بایست از طریق نظریات اندیشمندان و نیز مطالعه کتاب‌های دینی مربوط برای اعضای خانواده تشریح کنند تا این‌که ابهام یا شبهات شرک‌آلود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همواره این را به یاد داشته باشند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بزرگ نُه تاست و بزرگترین آن‌ها شرک ورزیدن به خدای عزوجل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شرک به عنوان یک گناه کبیره، خمیر‌مایه انواع انحراف‌ها و در واقع آتش سوزانی هم در این دنیا و هم در آخرت است؛ از این رو اسلام اجازه نمی‌دهد که مسلمانان، خود یا فرزندانشان را در این آتش بیفکنند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صحبت‌های دوستانه در جمع خانواده و آگاه‌سازی آنان، حضور والدین به همراه فرزندان خویش در مجالس و محافل دینی، استفاده از نرم‌افزارهای رایانه‌ای در این موضوعات، مراجعه به سایت‌های اینترنت و دریافت اطلاعات مناسب در‌این‌باره مناسب خواهد بود</w:t>
      </w:r>
      <w:r>
        <w:rPr>
          <w:rFonts w:eastAsia="IRNazanin" w:cs="IRNazanin"/>
          <w:color w:val="111111"/>
          <w:sz w:val="28"/>
          <w:szCs w:val="28"/>
          <w:rtl w:val="true"/>
          <w:lang w:bidi="fa-IR"/>
        </w:rPr>
        <w:t xml:space="preserve">. </w:t>
      </w:r>
      <w:bookmarkStart w:id="42" w:name="pg5476_66708"/>
    </w:p>
    <w:p>
      <w:pPr>
        <w:pStyle w:val="BookText"/>
        <w:rPr/>
      </w:pPr>
      <w:bookmarkEnd w:id="42"/>
      <w:r>
        <w:rPr>
          <w:rFonts w:ascii="IRNazanin" w:hAnsi="IRNazanin" w:eastAsia="IRNazanin"/>
          <w:color w:val="111111"/>
          <w:sz w:val="28"/>
          <w:sz w:val="28"/>
          <w:szCs w:val="28"/>
          <w:rtl w:val="true"/>
          <w:lang w:bidi="fa-IR"/>
        </w:rPr>
        <w:t>البته دیدگاه‌ها و برخوردهای فکری والدین با موضوعاتی از این قبیل و موضع‌گیری و گفتارهای قضاوت‌گونه آنان نسبت به مسائل زندگی در مقابل فرزندان، نوعی آموزش غیر‌مستقیم فرزندان در مسائل اعتقادی است</w:t>
      </w:r>
      <w:r>
        <w:rPr>
          <w:rFonts w:eastAsia="IRNazanin" w:cs="IRNazanin"/>
          <w:color w:val="111111"/>
          <w:sz w:val="28"/>
          <w:szCs w:val="28"/>
          <w:rtl w:val="true"/>
          <w:lang w:bidi="fa-IR"/>
        </w:rPr>
        <w:t>.</w:t>
      </w:r>
    </w:p>
    <w:p>
      <w:pPr>
        <w:pStyle w:val="Heading4"/>
        <w:numPr>
          <w:ilvl w:val="3"/>
          <w:numId w:val="1"/>
        </w:numPr>
        <w:rPr/>
      </w:pPr>
      <w:bookmarkStart w:id="43" w:name="__RefHeading___Toc2173957_581953129"/>
      <w:bookmarkStart w:id="44" w:name="_Toc14"/>
      <w:bookmarkEnd w:id="43"/>
      <w:r>
        <w:rPr/>
        <w:t>2</w:t>
      </w:r>
      <w:r>
        <w:rPr>
          <w:rtl w:val="true"/>
        </w:rPr>
        <w:t xml:space="preserve">. </w:t>
      </w:r>
      <w:r>
        <w:rPr>
          <w:rtl w:val="true"/>
        </w:rPr>
        <w:t>کفر و نفی پرستش خداوند</w:t>
      </w:r>
      <w:bookmarkEnd w:id="44"/>
    </w:p>
    <w:p>
      <w:pPr>
        <w:pStyle w:val="BookText"/>
        <w:rPr/>
      </w:pPr>
      <w:r>
        <w:rPr>
          <w:rFonts w:ascii="IRNazanin" w:hAnsi="IRNazanin" w:eastAsia="IRNazanin"/>
          <w:color w:val="111111"/>
          <w:sz w:val="28"/>
          <w:sz w:val="28"/>
          <w:szCs w:val="28"/>
          <w:rtl w:val="true"/>
          <w:lang w:bidi="fa-IR"/>
        </w:rPr>
        <w:t>توجه به این مطلب ضروری است که برخی از شیادان اعتقادی و نیز مجرمان حرفه‌ای، برای احساس آزادی در جنایت‌های خود و باز دانستن راه‌های تخلف و جنایت، زیربنای اصلی تمام جوامع انسانی و باور وجدانی بشر در طول تاریخ را نفی کرده، با عناوینی همچون آزاد‌اندیشی اعتقادی و نفی هر معبود ی، مرتکب کفر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انسان‌های طغیان‌گر برای رسیدن به اهداف شوم خود، همه موانع اعتقادی را از سر راه خویش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توجه داشته باشند که دام‌های خطرناکی در کمین اعضای خانواده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فرزندان در خواندن برخی کتاب‌ها و نشریات یا استفاده از اینترنت در این موضوعات و مواجه‌شدن با این‌گونه سم‌های ویران‌گر فکری، به منظور حفظ سلامت خانواده، از ضروریات اولیه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تشویق فرزندان به مطالعه کتاب‌های سودمند، نهی آن‌ها از ارتباط با برخی افراد ناشناخته، جلو‌گیری از شرکت در برخی جلسات زیر‌زمینی، ارتباط‌دادن مستمر فرزندان با مساجد و مراکز‌دینی، در تأمین این اهداف مفید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فرقه‌های قدیم و جدید ضد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شیطان‌پرستی،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اطلاع‌رسانی دقیق آن و آگاه‌سازی همه اعضای خانواده به ویژه فرزندان از وظایف والدین محسوب می‌شود</w:t>
      </w:r>
      <w:r>
        <w:rPr>
          <w:rFonts w:eastAsia="IRNazanin" w:cs="IRNazanin"/>
          <w:color w:val="111111"/>
          <w:sz w:val="28"/>
          <w:szCs w:val="28"/>
          <w:rtl w:val="true"/>
          <w:lang w:bidi="fa-IR"/>
        </w:rPr>
        <w:t xml:space="preserve">. </w:t>
      </w:r>
      <w:bookmarkStart w:id="45" w:name="pg5476_66710"/>
    </w:p>
    <w:p>
      <w:pPr>
        <w:pStyle w:val="Heading4"/>
        <w:numPr>
          <w:ilvl w:val="3"/>
          <w:numId w:val="1"/>
        </w:numPr>
        <w:rPr/>
      </w:pPr>
      <w:bookmarkStart w:id="46" w:name="__RefHeading___Toc2173959_581953129"/>
      <w:bookmarkStart w:id="47" w:name="_Toc15"/>
      <w:bookmarkEnd w:id="45"/>
      <w:bookmarkEnd w:id="46"/>
      <w:r>
        <w:rPr/>
        <w:t>3</w:t>
      </w:r>
      <w:r>
        <w:rPr>
          <w:rtl w:val="true"/>
        </w:rPr>
        <w:t xml:space="preserve">. </w:t>
      </w:r>
      <w:r>
        <w:rPr>
          <w:rtl w:val="true"/>
        </w:rPr>
        <w:t>شک و نفی معاد</w:t>
      </w:r>
      <w:bookmarkEnd w:id="47"/>
    </w:p>
    <w:p>
      <w:pPr>
        <w:pStyle w:val="BookText"/>
        <w:rPr/>
      </w:pPr>
      <w:r>
        <w:rPr>
          <w:rFonts w:ascii="IRNazanin" w:hAnsi="IRNazanin" w:eastAsia="IRNazanin"/>
          <w:color w:val="111111"/>
          <w:sz w:val="28"/>
          <w:sz w:val="28"/>
          <w:szCs w:val="28"/>
          <w:rtl w:val="true"/>
          <w:lang w:bidi="fa-IR"/>
        </w:rPr>
        <w:t>اعتقاد به برپایی قیامت و پاسخ‌گویی انسان‌ها در محضر الهی و وجود کیفر و پاداش، از باورهای مستکم ادیان آسمانی و اصول پذیرفته‌شده انسان‌هاست و تمامی ادیان، به وجود جهان پس از مرگ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اعتقاد در رفتار و گفتار انسان بسیار سرنوشت‌ساز و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دینی بر مبنای حکمت و عدالت خداوند پی‌ریزی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پایان یافتن همه دل‌بستگی‌ها و جدا‌شدن از تمامی مظاهر مادی حیات تأثیری بس شگرف در عملکرد افراد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خدا و روز جزا اعتقادی ندارد، هیچ انگیزه‌ای برای پاگذاشتن روی منافع شخصی خود و پرهیز از ارتکاب جرم و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بزرگ‌ترین مشکل امروز بشر، عدم اعتقاد به مرگ و روز واپسین یا غفلت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جنایت‌کاران و ستم‌گران عالم و نابود‌کنندگان حقوق مسلم و خدادادی انسان‌ها، لحظه‌ای در اندیشه مرگ و قیامت بودند، جامعه جهانی، امروزه تلخی‌های کمتری به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به عنوان اولین مرکز تربیت دینی جامعه، در آگاهی‌بخشی، آموزش، تقویت و گستردگی این تعالیم وظیفه‌ای انکار 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مسلمان با رفتارهای معاد‌گرایانه خویش و با صحبت‌های دوستانه و دلسوزانه خود، می‌توانند عامل انتقال این میراث گران‌بهای دینی به نسل جدید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مراکز و جلسات دینی، حضور در مساجد و تکایا، ارائه کتاب‌های مفید و بیان شنیده‌ها و دیده‌ها و خاطرات خود در این موضوع، با هدف ایجاد حس پاسخ‌گویی و در نظر‌داشتن عواقب دنیوی و اخروی همه کارهای معروف و منکر، می‌تواند برخی از راه‌های پیشگیری از انحرافات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نرم افزارهای رایانه‌ای درباره قیامت و معاد و </w:t>
      </w:r>
    </w:p>
    <w:p>
      <w:pPr>
        <w:pStyle w:val="BookText"/>
        <w:rPr/>
      </w:pPr>
      <w:r>
        <w:rPr>
          <w:rFonts w:ascii="IRNazanin" w:hAnsi="IRNazanin" w:eastAsia="IRNazanin"/>
          <w:color w:val="111111"/>
          <w:sz w:val="28"/>
          <w:sz w:val="28"/>
          <w:szCs w:val="28"/>
          <w:rtl w:val="true"/>
          <w:lang w:bidi="fa-IR"/>
        </w:rPr>
        <w:t>استفاده از آن در محیط و جمع خانواده، به ویژه در جمع جوانان و نوجوانان، در روشن‌کردن افکار اعضای خانواده 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دستورهای تربیتی اسلام، حضور درقبرستان‌ها و زیارت اهل قبور و قرائت فاتحه برای درگذشتگان، می‌تواند تأثیر مناسبی در اندیشه و سپس اعمال انسان‌ها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ماجراها و داستان‌های واقعی از افراد نیکوکار و برجسته‌ای که پس از گذشت قرن‌ها از مرگشان، دارای جنازه‌ای سالم در قبر بوده و به صورت اتفاقی، برای بازماندگان آشکار شده و ذکر دلایل معنوی آن بسیار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به کارگیری تدابیر انگیزشی برای فراگیری فرزندان از قبیل جوایز و هدیه و تشویق در رسیدن به آن اهداف مقدس نیز یاری‌گر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محترم به این حکم الهی توجه خواهند داشت که خداوند عزوجل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همانا گوش و چشم و قلب انسان‌ها در برابر فعالیت‌های خود پاسخ‌گو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شنیدن، دیدن و دل‌سپردن به هر سخن و صحنه و اندیشه‌ای، نیازمند اجازه الهی بوده، در قیامت از آن سؤال خواهد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مقابل شنیده‌ها و گفته‌ها و باورهای خود باید پاسخ قانع‌کننده‌ای در پیشگاه ذات احدیت داشته باشد؛ از این رو توجه و استقبال از سخنان و افکار باطل، عذاب الهی را در پی دارد</w:t>
      </w:r>
      <w:r>
        <w:rPr>
          <w:rFonts w:eastAsia="IRNazanin" w:cs="IRNazanin"/>
          <w:color w:val="111111"/>
          <w:sz w:val="28"/>
          <w:szCs w:val="28"/>
          <w:rtl w:val="true"/>
          <w:lang w:bidi="fa-IR"/>
        </w:rPr>
        <w:t xml:space="preserve">. </w:t>
      </w:r>
      <w:bookmarkStart w:id="48" w:name="pg5476_66714"/>
    </w:p>
    <w:p>
      <w:pPr>
        <w:pStyle w:val="Heading3"/>
        <w:numPr>
          <w:ilvl w:val="2"/>
          <w:numId w:val="1"/>
        </w:numPr>
        <w:rPr/>
      </w:pPr>
      <w:bookmarkStart w:id="49" w:name="__RefHeading___Toc2173961_581953129"/>
      <w:bookmarkStart w:id="50" w:name="_Toc16"/>
      <w:bookmarkEnd w:id="48"/>
      <w:bookmarkEnd w:id="49"/>
      <w:r>
        <w:rPr>
          <w:rtl w:val="true"/>
        </w:rPr>
        <w:t>دروغ‌گویی</w:t>
      </w:r>
      <w:bookmarkEnd w:id="50"/>
    </w:p>
    <w:p>
      <w:pPr>
        <w:pStyle w:val="Heading4"/>
        <w:numPr>
          <w:ilvl w:val="3"/>
          <w:numId w:val="1"/>
        </w:numPr>
        <w:rPr/>
      </w:pPr>
      <w:bookmarkStart w:id="51" w:name="__RefHeading___Toc2173963_581953129"/>
      <w:bookmarkStart w:id="52" w:name="_Toc17"/>
      <w:bookmarkEnd w:id="51"/>
      <w:r>
        <w:rPr>
          <w:rtl w:val="true"/>
        </w:rPr>
        <w:t>مفهوم دروغ</w:t>
      </w:r>
      <w:bookmarkEnd w:id="52"/>
    </w:p>
    <w:p>
      <w:pPr>
        <w:pStyle w:val="BookText"/>
        <w:rPr/>
      </w:pPr>
      <w:r>
        <w:rPr>
          <w:rFonts w:ascii="IRNazanin" w:hAnsi="IRNazanin" w:eastAsia="IRNazanin"/>
          <w:color w:val="111111"/>
          <w:sz w:val="28"/>
          <w:sz w:val="28"/>
          <w:szCs w:val="28"/>
          <w:rtl w:val="true"/>
          <w:lang w:bidi="fa-IR"/>
        </w:rPr>
        <w:t>هر سخنی که از نظر گوینده‌اش بر خلاف حقیقت باشد، دروغ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شخصی برخلاف ماجرا یا حقیقتی که خود بدان اعتقاد داشته و قبول دارد، سخنی را بیان کند، دروغ‌گو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چنانچه گوینده‌ای سخنی را برزبان آورد، سپس خلاف آن مسئله برایش آشکار شود، دروغ‌گو نیست؛ بلکه این شخص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گرسنه باشید و به منزل دوست خود بروید و او برای شما غذا بیاورد،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دروغ است؛ چون خلاف حقیقت است و شما نیزدروغ‌گو هستید؛ زیرا خلاف حقیقت خبر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را بیش‌گفتن، یا بیش را کم‌گفتن، دروغ است و گوینده‌اش دروغ‌گوست؛ چنان‌که بود را نبود و یا نبود را بود خبر دادن،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 را خوب و خوب را بد یا کوچک را بزرگ و بزرگ را کوچک خواندن، دروغ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نیز به دلیل این‌که گفتارشان بر خلاف اعتقادشان است در زمره دروغگویان به شمار می‌آیند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این‌اساس، هنگامی که عده‌ای از منافقان،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خداوند به پیامبرش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یَشْهَدُ إِنَّ الْمُنافِقینَ لَکاذِبُونَ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 گواهی می‌دهد که منافقان، دروغ‌گویند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در زبان، اظهار اسلام می‌کردند و خود را پیرو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ولی در دل، دشمن آن حضرت بودند و پیامبری او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آنان را 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می‌گویند که ما به خدا و روز قیامت ایمان آورده‌ایم، ولی آن‌ها مؤمن نیستند و می‌خواهند خدا و</w:t>
      </w:r>
    </w:p>
    <w:p>
      <w:pPr>
        <w:pStyle w:val="BookText"/>
        <w:rPr/>
      </w:pPr>
      <w:r>
        <w:rPr>
          <w:rFonts w:ascii="IRNazanin" w:hAnsi="IRNazanin" w:eastAsia="IRNazanin"/>
          <w:color w:val="111111"/>
          <w:sz w:val="28"/>
          <w:sz w:val="28"/>
          <w:szCs w:val="28"/>
          <w:rtl w:val="true"/>
          <w:lang w:bidi="fa-IR"/>
        </w:rPr>
        <w:t>مسلمانان را فریب دهند، آن‌ها خودشان را فریب می‌دهند و بس، ولی نمی‌فهمند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آیه‌ای دیگر منافقان دروغ‌گو را 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مسلمانان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وقتی که با هم‌کیشان پلید خود می‌نشینند،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مسخره می‌کنند؛ خدا هم‌آن‌ها را مسخره می‌کند و آنان را رها می‌کند تا در این گمراهی هم‌چنان سر‌گردان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هدایت و رستگاری را داده، ضلالت و گمراهی خریده‌اند و تجارت‌شان سود نکرده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اَعظم الخطایا عند الله اللسان الکذوب</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گناهان نزد خدا، زبان بسیار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چهل‌حدیث خود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از جمله گناهانی است که عقلاً و نقلاً نهی شده و این خود نه تنها گناه است، بلکه گاه مفاسد و گناهان دیگری هم بر آن </w:t>
      </w:r>
    </w:p>
    <w:p>
      <w:pPr>
        <w:pStyle w:val="BookText"/>
        <w:rPr/>
      </w:pPr>
      <w:r>
        <w:rPr>
          <w:rFonts w:ascii="IRNazanin" w:hAnsi="IRNazanin" w:eastAsia="IRNazanin"/>
          <w:color w:val="111111"/>
          <w:sz w:val="28"/>
          <w:sz w:val="28"/>
          <w:szCs w:val="28"/>
          <w:rtl w:val="true"/>
          <w:lang w:bidi="fa-IR"/>
        </w:rPr>
        <w:t>مترتب می‌گردد؛ و گاهی چنان انسان را از اعتبار ساقط می‌کند که امکان جبران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برای شر، قفل‌هایی قرارداده و کلیدهای آن قفل‌ها را شراب مقرر نموده و دروغ‌گویی از شراب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حدیث که مورد قبول تمام علما است، آیا عذری برای ارتکاب دروغ باقی می‌ماند؟ البته از آن‌جا که ما صورت غیبی اعمال را نمی‌دانیم، این‌گونه روایات را مبالغه‌آمیز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شد، آیا مؤمن ترسو می‌شود؟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بخیل می‌شود؟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دروغ‌گو می‌شود؟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دروغ‌گفتن حتی به شوخی هم ممنوع شده و علما از جمله صاحب وسائل الشیعة حکم به حرام بودن آن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سفارش‌های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خود این بوده که از دروغ کوچک و بزرگ در سخن‌های خود دوری کنند چه جدی باشد و چه شوخی؛ زیرا هر‌گاه انسان در امری کوچک مرتکب دروغ شد،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بزرگ هم جرأت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راستی را پیشة خود می‌کند تا جایی که خداوند او را صدیق قلمداد می‌کند و دروغ‌گویی را پیشة خود می‌کند، تا آن‌جا که خداوند او را کذاب می‌نویسد؟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مطلب فرموده‌اند</w:t>
      </w:r>
      <w:r>
        <w:rPr>
          <w:rFonts w:eastAsia="IRNazanin" w:cs="IRNazanin"/>
          <w:color w:val="111111"/>
          <w:sz w:val="28"/>
          <w:szCs w:val="28"/>
          <w:rtl w:val="true"/>
          <w:lang w:bidi="fa-IR"/>
        </w:rPr>
        <w:t xml:space="preserve">: </w:t>
      </w:r>
      <w:bookmarkStart w:id="53" w:name="pg5476_66719"/>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روایات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 جرأت و شقاوت می‌خواهد که انسان به این گناه بزرگ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روایاتی زنگ خطری جدی است و دل انسان را می‌لرزاند؛ اما این گناه از بس رواج یافته، زشتی آن از بین رفته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2173965_581953129"/>
      <w:bookmarkStart w:id="55" w:name="_Toc18"/>
      <w:bookmarkEnd w:id="54"/>
      <w:r>
        <w:rPr>
          <w:rtl w:val="true"/>
        </w:rPr>
        <w:t>عوامل دروغ‌گویی</w:t>
      </w:r>
      <w:bookmarkEnd w:id="55"/>
    </w:p>
    <w:p>
      <w:pPr>
        <w:pStyle w:val="Heading5"/>
        <w:numPr>
          <w:ilvl w:val="4"/>
          <w:numId w:val="1"/>
        </w:numPr>
        <w:rPr/>
      </w:pPr>
      <w:bookmarkStart w:id="56" w:name="__RefHeading___Toc2173967_581953129"/>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بیان مطالب و سخنان خلاف‌واقع و تهی از حقیقت، زاییده عوامل محیطی، تربیتی و خانوادگی است؛ از این رو باید اذعان داشت که هیچ انسانی به طور فطری و مادرزادی دروغ‌گو به دنیا نمی‌آید، بلکه عوامل متعددی است که موجب سقوط انسان در این سراشیبی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تعدادی از این عوامل به اجمال اشاره می‌شود</w:t>
      </w:r>
      <w:r>
        <w:rPr>
          <w:rFonts w:eastAsia="IRNazanin" w:cs="IRNazanin"/>
          <w:color w:val="111111"/>
          <w:sz w:val="28"/>
          <w:szCs w:val="28"/>
          <w:rtl w:val="true"/>
          <w:lang w:bidi="fa-IR"/>
        </w:rPr>
        <w:t>.</w:t>
      </w:r>
    </w:p>
    <w:p>
      <w:pPr>
        <w:pStyle w:val="Heading5"/>
        <w:numPr>
          <w:ilvl w:val="4"/>
          <w:numId w:val="1"/>
        </w:numPr>
        <w:rPr/>
      </w:pPr>
      <w:bookmarkStart w:id="58" w:name="__RefHeading___Toc2173969_581953129"/>
      <w:bookmarkStart w:id="59" w:name="_Toc20"/>
      <w:bookmarkEnd w:id="58"/>
      <w:r>
        <w:rPr/>
        <w:t>1</w:t>
      </w:r>
      <w:r>
        <w:rPr>
          <w:rtl w:val="true"/>
        </w:rPr>
        <w:t xml:space="preserve">. </w:t>
      </w:r>
      <w:r>
        <w:rPr>
          <w:rtl w:val="true"/>
        </w:rPr>
        <w:t>ضعف اعتقادی والدین</w:t>
      </w:r>
      <w:bookmarkEnd w:id="59"/>
    </w:p>
    <w:p>
      <w:pPr>
        <w:pStyle w:val="BookText"/>
        <w:rPr/>
      </w:pPr>
      <w:r>
        <w:rPr>
          <w:rFonts w:ascii="IRNazanin" w:hAnsi="IRNazanin" w:eastAsia="IRNazanin"/>
          <w:color w:val="111111"/>
          <w:sz w:val="28"/>
          <w:sz w:val="28"/>
          <w:szCs w:val="28"/>
          <w:rtl w:val="true"/>
          <w:lang w:bidi="fa-IR"/>
        </w:rPr>
        <w:t>یکی از علل دروغ‌گویی افراد، ضعف در ایمان و باورهای مذهبی والدین آن‌هاست؛ زیرا آن دو، اولین الگوهای زندگی فرزندان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جانِبوالکِذبَ فَاِنَّ الکِذبَ مُجانِبِ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دروغ بپرهیزید زیرا دروغ موجب جدایی از ایمان است</w:t>
      </w:r>
      <w:r>
        <w:rPr>
          <w:rFonts w:eastAsia="IRNazanin" w:cs="IRNazanin"/>
          <w:color w:val="111111"/>
          <w:sz w:val="28"/>
          <w:szCs w:val="28"/>
          <w:rtl w:val="true"/>
          <w:lang w:bidi="fa-IR"/>
        </w:rPr>
        <w:t>.</w:t>
      </w:r>
    </w:p>
    <w:p>
      <w:pPr>
        <w:pStyle w:val="Heading5"/>
        <w:numPr>
          <w:ilvl w:val="4"/>
          <w:numId w:val="1"/>
        </w:numPr>
        <w:rPr/>
      </w:pPr>
      <w:bookmarkStart w:id="60" w:name="__RefHeading___Toc2173971_581953129"/>
      <w:bookmarkStart w:id="61" w:name="_Toc21"/>
      <w:bookmarkEnd w:id="60"/>
      <w:r>
        <w:rPr/>
        <w:t>2</w:t>
      </w:r>
      <w:r>
        <w:rPr>
          <w:rtl w:val="true"/>
        </w:rPr>
        <w:t xml:space="preserve">. </w:t>
      </w:r>
      <w:r>
        <w:rPr>
          <w:rtl w:val="true"/>
        </w:rPr>
        <w:t>عقده حقارت</w:t>
      </w:r>
      <w:bookmarkEnd w:id="61"/>
    </w:p>
    <w:p>
      <w:pPr>
        <w:pStyle w:val="BookText"/>
        <w:rPr/>
      </w:pPr>
      <w:r>
        <w:rPr>
          <w:rFonts w:ascii="IRNazanin" w:hAnsi="IRNazanin" w:eastAsia="IRNazanin"/>
          <w:color w:val="111111"/>
          <w:sz w:val="28"/>
          <w:sz w:val="28"/>
          <w:szCs w:val="28"/>
          <w:rtl w:val="true"/>
          <w:lang w:bidi="fa-IR"/>
        </w:rPr>
        <w:t>یکی دیگر از سرچشمه‌های دروغ‌گویی، وجود ضعف شخصیت و عقده حقارت در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گرفتار این ضعف‌ها هستند، برای پوشاندن ضعف خود و جلوه‌نمایی خویش به دروغ متوسل می‌شوند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یُکَذِّبُ الکاذِبُ اِلاّ مِن مَهانَةِ نَفسِهِ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bookmarkStart w:id="62" w:name="pg5476_66721"/>
    </w:p>
    <w:p>
      <w:pPr>
        <w:pStyle w:val="BookText"/>
        <w:rPr/>
      </w:pPr>
      <w:bookmarkEnd w:id="62"/>
      <w:r>
        <w:rPr>
          <w:rFonts w:ascii="IRNazanin" w:hAnsi="IRNazanin" w:eastAsia="IRNazanin"/>
          <w:color w:val="111111"/>
          <w:sz w:val="28"/>
          <w:sz w:val="28"/>
          <w:szCs w:val="28"/>
          <w:rtl w:val="true"/>
          <w:lang w:bidi="fa-IR"/>
        </w:rPr>
        <w:t>کسی دروغ نمی‌گوید مگر به خاطر بی‌ارزش بودن خودش در نظر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در برابر دیگران احساس حقارت، کوچکی و پستی کند، برای جلب توجه دیگران و بالا بردن شخصیت خود، به دروغ‌گویی روی می‌آورد تا از این راه کمبودهای خود را در نزد دیگران پنهان کند</w:t>
      </w:r>
      <w:r>
        <w:rPr>
          <w:rFonts w:eastAsia="IRNazanin" w:cs="IRNazanin"/>
          <w:color w:val="111111"/>
          <w:sz w:val="28"/>
          <w:szCs w:val="28"/>
          <w:rtl w:val="true"/>
          <w:lang w:bidi="fa-IR"/>
        </w:rPr>
        <w:t>.</w:t>
      </w:r>
    </w:p>
    <w:p>
      <w:pPr>
        <w:pStyle w:val="Heading5"/>
        <w:numPr>
          <w:ilvl w:val="4"/>
          <w:numId w:val="1"/>
        </w:numPr>
        <w:rPr/>
      </w:pPr>
      <w:bookmarkStart w:id="63" w:name="__RefHeading___Toc2173973_581953129"/>
      <w:bookmarkStart w:id="64" w:name="_Toc22"/>
      <w:bookmarkEnd w:id="63"/>
      <w:r>
        <w:rPr/>
        <w:t>3</w:t>
      </w:r>
      <w:r>
        <w:rPr>
          <w:rtl w:val="true"/>
        </w:rPr>
        <w:t xml:space="preserve">. </w:t>
      </w:r>
      <w:r>
        <w:rPr>
          <w:rtl w:val="true"/>
        </w:rPr>
        <w:t>تکالیف طاقت‌فرسا</w:t>
      </w:r>
      <w:bookmarkEnd w:id="64"/>
    </w:p>
    <w:p>
      <w:pPr>
        <w:pStyle w:val="BookText"/>
        <w:rPr/>
      </w:pPr>
      <w:r>
        <w:rPr>
          <w:rFonts w:ascii="IRNazanin" w:hAnsi="IRNazanin" w:eastAsia="IRNazanin"/>
          <w:color w:val="111111"/>
          <w:sz w:val="28"/>
          <w:sz w:val="28"/>
          <w:szCs w:val="28"/>
          <w:rtl w:val="true"/>
          <w:lang w:bidi="fa-IR"/>
        </w:rPr>
        <w:t>یکی از عوامل دروغ‌گویی فرزندان، تحمیل تکالیف سنگین از سوی والدین بر آن‌ها و توقع بیش از حد طاقت از آنان است؛ زیرا فرزندان از رنجش پدر و مادر و از این که او را تنبل و نالایق بدانند می‌نرسند و وقتی از انجام کار فوق طاقت خود عاجز بمانند، ناچار برای حفظ شخصیت خود متوسل به دروغ می‌شوند و در اثر تکرار دروغ‌گو می‌شوند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65" w:name="__RefHeading___Toc2173975_581953129"/>
      <w:bookmarkStart w:id="66" w:name="_Toc23"/>
      <w:bookmarkEnd w:id="65"/>
      <w:r>
        <w:rPr/>
        <w:t>4</w:t>
      </w:r>
      <w:r>
        <w:rPr>
          <w:rtl w:val="true"/>
        </w:rPr>
        <w:t xml:space="preserve">. </w:t>
      </w:r>
      <w:r>
        <w:rPr>
          <w:rtl w:val="true"/>
        </w:rPr>
        <w:t>ترس از مجازات</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علل دروغ‌گویی افراد به ویژه کودکان، ترس از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کودک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اتاق را تو شکسته‌ای ؟ اگر کودک بداند که اعتراف او مستلزم مجازات سخت پدر و مادر خواهد شد، غریزۀ فطری وی برای حفظ خود از مجازات یا تنبیه، او را وا می‌دارد که به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نشکسته‌ام؛ زیرا افراد همواره خود را در مقابل چوب یا سیلی طاقت‌فرسای پدر و مادر و یا مجازات‌های سنگین قانونی ناتوان می‌بینند و چاره‌ای ندارند جز آن که پناه به دروغ برده،گناه خود را انکار نمایند</w:t>
      </w:r>
      <w:r>
        <w:rPr>
          <w:rFonts w:eastAsia="IRNazanin" w:cs="IRNazanin"/>
          <w:color w:val="111111"/>
          <w:sz w:val="28"/>
          <w:szCs w:val="28"/>
          <w:rtl w:val="true"/>
          <w:lang w:bidi="fa-IR"/>
        </w:rPr>
        <w:t>.</w:t>
      </w:r>
      <w:r>
        <w:rPr>
          <w:rStyle w:val="FootnoteAnchor"/>
          <w:rtl w:val="true"/>
        </w:rPr>
        <w:footnoteReference w:id="26"/>
      </w:r>
      <w:bookmarkStart w:id="67" w:name="pg5476_66723"/>
    </w:p>
    <w:p>
      <w:pPr>
        <w:pStyle w:val="Heading5"/>
        <w:numPr>
          <w:ilvl w:val="4"/>
          <w:numId w:val="1"/>
        </w:numPr>
        <w:rPr/>
      </w:pPr>
      <w:bookmarkStart w:id="68" w:name="__RefHeading___Toc2173977_581953129"/>
      <w:bookmarkStart w:id="69" w:name="_Toc24"/>
      <w:bookmarkEnd w:id="67"/>
      <w:bookmarkEnd w:id="68"/>
      <w:r>
        <w:rPr/>
        <w:t>5</w:t>
      </w:r>
      <w:r>
        <w:rPr>
          <w:rtl w:val="true"/>
        </w:rPr>
        <w:t xml:space="preserve">. </w:t>
      </w:r>
      <w:r>
        <w:rPr>
          <w:rtl w:val="true"/>
        </w:rPr>
        <w:t>تأمین نیاز</w:t>
      </w:r>
      <w:bookmarkEnd w:id="69"/>
    </w:p>
    <w:p>
      <w:pPr>
        <w:pStyle w:val="BookText"/>
        <w:rPr/>
      </w:pPr>
      <w:r>
        <w:rPr>
          <w:rFonts w:ascii="IRNazanin" w:hAnsi="IRNazanin" w:eastAsia="IRNazanin"/>
          <w:color w:val="111111"/>
          <w:sz w:val="28"/>
          <w:sz w:val="28"/>
          <w:szCs w:val="28"/>
          <w:rtl w:val="true"/>
          <w:lang w:bidi="fa-IR"/>
        </w:rPr>
        <w:t>برخی افراد همواره نیاز‌هایی دارند که برخی معقول و برخی دیگر نامعقول یا نیاز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این افراد نتوانند به طور منطقی درخواست خود را ابراز کنند و یا والدین نتوانند از عهده درخواست معقولانه فرزندان برآیند، برای تأمین نیاز خود، به دروغ متوسل می‌شوند</w:t>
      </w:r>
      <w:r>
        <w:rPr>
          <w:rFonts w:eastAsia="IRNazanin" w:cs="IRNazanin"/>
          <w:color w:val="111111"/>
          <w:sz w:val="28"/>
          <w:szCs w:val="28"/>
          <w:rtl w:val="true"/>
          <w:lang w:bidi="fa-IR"/>
        </w:rPr>
        <w:t>.</w:t>
      </w:r>
    </w:p>
    <w:p>
      <w:pPr>
        <w:pStyle w:val="Heading5"/>
        <w:numPr>
          <w:ilvl w:val="4"/>
          <w:numId w:val="1"/>
        </w:numPr>
        <w:rPr/>
      </w:pPr>
      <w:bookmarkStart w:id="70" w:name="__RefHeading___Toc2173979_581953129"/>
      <w:bookmarkStart w:id="71" w:name="_Toc25"/>
      <w:bookmarkEnd w:id="70"/>
      <w:r>
        <w:rPr/>
        <w:t>6</w:t>
      </w:r>
      <w:r>
        <w:rPr>
          <w:rtl w:val="true"/>
        </w:rPr>
        <w:t xml:space="preserve">. </w:t>
      </w:r>
      <w:r>
        <w:rPr>
          <w:rtl w:val="true"/>
        </w:rPr>
        <w:t>کم‌رویی و خجالت</w:t>
      </w:r>
      <w:bookmarkEnd w:id="71"/>
    </w:p>
    <w:p>
      <w:pPr>
        <w:pStyle w:val="BookText"/>
        <w:rPr/>
      </w:pPr>
      <w:r>
        <w:rPr>
          <w:rFonts w:ascii="IRNazanin" w:hAnsi="IRNazanin" w:eastAsia="IRNazanin"/>
          <w:color w:val="111111"/>
          <w:sz w:val="28"/>
          <w:sz w:val="28"/>
          <w:szCs w:val="28"/>
          <w:rtl w:val="true"/>
          <w:lang w:bidi="fa-IR"/>
        </w:rPr>
        <w:t>برخی افراد به دلیل خجالتی‌بودن و عدم توانایی در بیان نظر واقعی خود و یا به دلیل عدم توانایی در رد یا مخالفت با ایده و اندیشه دیگران و یا وجود برخی تعارفات و بهانه‌های غیرمعقول، به دروغ روی می‌آورند</w:t>
      </w:r>
      <w:r>
        <w:rPr>
          <w:rFonts w:eastAsia="IRNazanin" w:cs="IRNazanin"/>
          <w:color w:val="111111"/>
          <w:sz w:val="28"/>
          <w:szCs w:val="28"/>
          <w:rtl w:val="true"/>
          <w:lang w:bidi="fa-IR"/>
        </w:rPr>
        <w:t>.</w:t>
      </w:r>
    </w:p>
    <w:p>
      <w:pPr>
        <w:pStyle w:val="Heading4"/>
        <w:numPr>
          <w:ilvl w:val="3"/>
          <w:numId w:val="1"/>
        </w:numPr>
        <w:rPr/>
      </w:pPr>
      <w:bookmarkStart w:id="72" w:name="__RefHeading___Toc2173981_581953129"/>
      <w:bookmarkStart w:id="73" w:name="_Toc26"/>
      <w:bookmarkEnd w:id="72"/>
      <w:r>
        <w:rPr>
          <w:rtl w:val="true"/>
        </w:rPr>
        <w:t>دروغ‌های عملی</w:t>
      </w:r>
      <w:bookmarkEnd w:id="73"/>
    </w:p>
    <w:p>
      <w:pPr>
        <w:pStyle w:val="Heading5"/>
        <w:numPr>
          <w:ilvl w:val="4"/>
          <w:numId w:val="1"/>
        </w:numPr>
        <w:rPr/>
      </w:pPr>
      <w:bookmarkStart w:id="74" w:name="__RefHeading___Toc2173983_581953129"/>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اگرچه گفتار و سخن خلاف واقع، دروغ محسوب می‌شود؛ اما انجام برخی رفتارها و کارها نیز به‌گونه‌ای است که نشان‌گر خلاف واقع است و دروغ عملی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 عملی می‌تواند در جنبه‌های مختلف زندگی افراد ایجاد شود؛</w:t>
      </w:r>
    </w:p>
    <w:p>
      <w:pPr>
        <w:pStyle w:val="BookText"/>
        <w:rPr/>
      </w:pPr>
      <w:r>
        <w:rPr>
          <w:rFonts w:ascii="IRNazanin" w:hAnsi="IRNazanin" w:eastAsia="IRNazanin"/>
          <w:color w:val="111111"/>
          <w:sz w:val="28"/>
          <w:sz w:val="28"/>
          <w:szCs w:val="28"/>
          <w:rtl w:val="true"/>
          <w:lang w:bidi="fa-IR"/>
        </w:rPr>
        <w:t>مرتکبین آن نیز گنهکار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دروغ‌ها به شرح زیر است</w:t>
      </w:r>
      <w:r>
        <w:rPr>
          <w:rFonts w:eastAsia="IRNazanin" w:cs="IRNazanin"/>
          <w:color w:val="111111"/>
          <w:sz w:val="28"/>
          <w:szCs w:val="28"/>
          <w:rtl w:val="true"/>
          <w:lang w:bidi="fa-IR"/>
        </w:rPr>
        <w:t>:</w:t>
      </w:r>
    </w:p>
    <w:p>
      <w:pPr>
        <w:pStyle w:val="Heading5"/>
        <w:numPr>
          <w:ilvl w:val="4"/>
          <w:numId w:val="1"/>
        </w:numPr>
        <w:rPr/>
      </w:pPr>
      <w:bookmarkStart w:id="76" w:name="__RefHeading___Toc2173985_581953129"/>
      <w:bookmarkStart w:id="77" w:name="_Toc28"/>
      <w:bookmarkEnd w:id="76"/>
      <w:r>
        <w:rPr>
          <w:rtl w:val="true"/>
        </w:rPr>
        <w:t>تدلیس</w:t>
      </w:r>
      <w:bookmarkEnd w:id="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تقلب و کلاه‌برداری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عملی که اغلب در معاملات اتفاق می‌افتد، به‌گونه‌ای است که فردی با کارهای خود ماهیت چیزی را خلاف واقع و حقیقت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بزک‌کردن و آراستن ظاهری و توخالی افراد، اجناس، اشیا و اماکن با هدف دست‌یافتن به منافع مادی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خیانت است و انسان مسلمان باید از آن پرهیز کند</w:t>
      </w:r>
      <w:r>
        <w:rPr>
          <w:rFonts w:eastAsia="IRNazanin" w:cs="IRNazanin"/>
          <w:color w:val="111111"/>
          <w:sz w:val="28"/>
          <w:szCs w:val="28"/>
          <w:rtl w:val="true"/>
          <w:lang w:bidi="fa-IR"/>
        </w:rPr>
        <w:t xml:space="preserve">. </w:t>
      </w:r>
      <w:bookmarkStart w:id="78" w:name="pg5476_66724"/>
    </w:p>
    <w:p>
      <w:pPr>
        <w:pStyle w:val="Heading5"/>
        <w:numPr>
          <w:ilvl w:val="4"/>
          <w:numId w:val="1"/>
        </w:numPr>
        <w:rPr/>
      </w:pPr>
      <w:bookmarkStart w:id="79" w:name="__RefHeading___Toc2173987_581953129"/>
      <w:bookmarkStart w:id="80" w:name="_Toc29"/>
      <w:bookmarkEnd w:id="78"/>
      <w:bookmarkEnd w:id="79"/>
      <w:r>
        <w:rPr>
          <w:rtl w:val="true"/>
        </w:rPr>
        <w:t>کم‌فروشی</w:t>
      </w:r>
      <w:bookmarkEnd w:id="80"/>
    </w:p>
    <w:p>
      <w:pPr>
        <w:pStyle w:val="BookText"/>
        <w:rPr/>
      </w:pPr>
      <w:r>
        <w:rPr>
          <w:rFonts w:ascii="IRNazanin" w:hAnsi="IRNazanin" w:eastAsia="IRNazanin"/>
          <w:color w:val="111111"/>
          <w:sz w:val="28"/>
          <w:sz w:val="28"/>
          <w:szCs w:val="28"/>
          <w:rtl w:val="true"/>
          <w:lang w:bidi="fa-IR"/>
        </w:rPr>
        <w:t>کم‌فروشی، یکی دیگر از مصادیق خلاف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جنسی را به‌اندازه معینی فروختن و در وقت تحویل، از آن اندازه کم‌تر تحویل‌دادن و به همان اندازه حساب‌کردن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ترازو دست‌کاری شود، به طوری که جنس را در وقت‌سنجش، ازمقدار واقعی بیشتر نشان بدهد و شاید هم که سنگ کم‌تر را به جای سنگ بیش‌تر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از قبیل دزدی و خیانت بوده، از دروغ‌های عملی است</w:t>
      </w:r>
      <w:r>
        <w:rPr>
          <w:rFonts w:eastAsia="IRNazanin" w:cs="IRNazanin"/>
          <w:color w:val="111111"/>
          <w:sz w:val="28"/>
          <w:szCs w:val="28"/>
          <w:rtl w:val="true"/>
          <w:lang w:bidi="fa-IR"/>
        </w:rPr>
        <w:t>.</w:t>
      </w:r>
    </w:p>
    <w:p>
      <w:pPr>
        <w:pStyle w:val="Heading5"/>
        <w:numPr>
          <w:ilvl w:val="4"/>
          <w:numId w:val="1"/>
        </w:numPr>
        <w:rPr/>
      </w:pPr>
      <w:bookmarkStart w:id="81" w:name="__RefHeading___Toc2173989_581953129"/>
      <w:bookmarkStart w:id="82" w:name="_Toc30"/>
      <w:bookmarkEnd w:id="81"/>
      <w:r>
        <w:rPr>
          <w:rtl w:val="true"/>
        </w:rPr>
        <w:t>غش</w:t>
      </w:r>
      <w:bookmarkEnd w:id="82"/>
    </w:p>
    <w:p>
      <w:pPr>
        <w:pStyle w:val="Heading6"/>
        <w:numPr>
          <w:ilvl w:val="5"/>
          <w:numId w:val="1"/>
        </w:numPr>
        <w:rPr/>
      </w:pPr>
      <w:bookmarkStart w:id="83" w:name="__RefHeading___Toc2173991_581953129"/>
      <w:bookmarkStart w:id="84" w:name="_Toc31"/>
      <w:bookmarkEnd w:id="83"/>
      <w:r>
        <w:rPr>
          <w:rtl w:val="true"/>
        </w:rPr>
        <w:t>اشاره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تقلب در معاملات، به معنای مخلوط‌کردن جنس نامرغوب با جنس عالی و فروش آن به قیمت جنس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کردن آب در شیر و طلا با مس و فروش آن به قیمت جنس برتر، از این قرار است</w:t>
      </w:r>
      <w:r>
        <w:rPr>
          <w:rFonts w:eastAsia="IRNazanin" w:cs="IRNazanin"/>
          <w:color w:val="111111"/>
          <w:sz w:val="28"/>
          <w:szCs w:val="28"/>
          <w:rtl w:val="true"/>
          <w:lang w:bidi="fa-IR"/>
        </w:rPr>
        <w:t>.</w:t>
      </w:r>
    </w:p>
    <w:p>
      <w:pPr>
        <w:pStyle w:val="Heading6"/>
        <w:numPr>
          <w:ilvl w:val="5"/>
          <w:numId w:val="1"/>
        </w:numPr>
        <w:rPr/>
      </w:pPr>
      <w:bookmarkStart w:id="85" w:name="__RefHeading___Toc2173993_581953129"/>
      <w:bookmarkStart w:id="86" w:name="_Toc32"/>
      <w:bookmarkEnd w:id="85"/>
      <w:r>
        <w:rPr>
          <w:rtl w:val="true"/>
        </w:rPr>
        <w:t>تظاهرهای اداری</w:t>
      </w:r>
      <w:bookmarkEnd w:id="86"/>
    </w:p>
    <w:p>
      <w:pPr>
        <w:pStyle w:val="BookText"/>
        <w:rPr/>
      </w:pPr>
      <w:r>
        <w:rPr>
          <w:rFonts w:ascii="IRNazanin" w:hAnsi="IRNazanin" w:eastAsia="IRNazanin"/>
          <w:color w:val="111111"/>
          <w:sz w:val="28"/>
          <w:sz w:val="28"/>
          <w:szCs w:val="28"/>
          <w:rtl w:val="true"/>
          <w:lang w:bidi="fa-IR"/>
        </w:rPr>
        <w:t>هر‌گاه یکی از کارمندان دولت، با ظاهر‌سازی توخالی، تظاهر به کثرت کار کند، مرتکب نوعی دروغ عملی شده است</w:t>
      </w:r>
      <w:r>
        <w:rPr>
          <w:rFonts w:eastAsia="IRNazanin" w:cs="IRNazanin"/>
          <w:color w:val="111111"/>
          <w:sz w:val="28"/>
          <w:szCs w:val="28"/>
          <w:rtl w:val="true"/>
          <w:lang w:bidi="fa-IR"/>
        </w:rPr>
        <w:t>.</w:t>
      </w:r>
    </w:p>
    <w:p>
      <w:pPr>
        <w:pStyle w:val="Heading6"/>
        <w:numPr>
          <w:ilvl w:val="5"/>
          <w:numId w:val="1"/>
        </w:numPr>
        <w:rPr/>
      </w:pPr>
      <w:bookmarkStart w:id="87" w:name="__RefHeading___Toc2173995_581953129"/>
      <w:bookmarkStart w:id="88" w:name="_Toc33"/>
      <w:bookmarkEnd w:id="87"/>
      <w:r>
        <w:rPr>
          <w:rtl w:val="true"/>
        </w:rPr>
        <w:t>تبلیغات دروغین</w:t>
      </w:r>
      <w:bookmarkEnd w:id="88"/>
    </w:p>
    <w:p>
      <w:pPr>
        <w:pStyle w:val="BookText"/>
        <w:rPr/>
      </w:pPr>
      <w:r>
        <w:rPr>
          <w:rFonts w:ascii="IRNazanin" w:hAnsi="IRNazanin" w:eastAsia="IRNazanin"/>
          <w:color w:val="111111"/>
          <w:sz w:val="28"/>
          <w:sz w:val="28"/>
          <w:szCs w:val="28"/>
          <w:rtl w:val="true"/>
          <w:lang w:bidi="fa-IR"/>
        </w:rPr>
        <w:t>هر شخصی که اقدام به فعالیت‌های تبلیغاتی دروغ و خلاف واقع برای فروش کالا و تجارت و یا برای به دست آوردن موقعیت اجتماعی یا سیاسی خاصی کند، و با این کار موجب فریب مخاطبان گردد، مرتکب دروغ عملی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ثروت یا مقامی نامشروع خواهد بود</w:t>
      </w:r>
      <w:r>
        <w:rPr>
          <w:rFonts w:eastAsia="IRNazanin" w:cs="IRNazanin"/>
          <w:color w:val="111111"/>
          <w:sz w:val="28"/>
          <w:szCs w:val="28"/>
          <w:rtl w:val="true"/>
          <w:lang w:bidi="fa-IR"/>
        </w:rPr>
        <w:t>.</w:t>
      </w:r>
    </w:p>
    <w:p>
      <w:pPr>
        <w:pStyle w:val="Heading6"/>
        <w:numPr>
          <w:ilvl w:val="5"/>
          <w:numId w:val="1"/>
        </w:numPr>
        <w:rPr/>
      </w:pPr>
      <w:bookmarkStart w:id="89" w:name="__RefHeading___Toc2173997_581953129"/>
      <w:bookmarkStart w:id="90" w:name="_Toc34"/>
      <w:bookmarkEnd w:id="89"/>
      <w:r>
        <w:rPr>
          <w:rtl w:val="true"/>
        </w:rPr>
        <w:t>گواهی دروغ</w:t>
      </w:r>
      <w:bookmarkEnd w:id="9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هر‌گونه گواهی کتبی یا شفاهی و تأیید و امضای مطالب و ادعاهای خلاف واقعیت و نیز شهادت علیه یا به نفع شخص دیگری در مجالس و محاکم قضایی، چنانچه برخلاف حقیقت و واقعیت باشد، نوعی دروغ و </w:t>
      </w:r>
      <w:bookmarkStart w:id="91" w:name="pg5476_66726"/>
    </w:p>
    <w:p>
      <w:pPr>
        <w:pStyle w:val="BookText"/>
        <w:rPr/>
      </w:pPr>
      <w:bookmarkEnd w:id="91"/>
      <w:r>
        <w:rPr>
          <w:rFonts w:ascii="IRNazanin" w:hAnsi="IRNazanin" w:eastAsia="IRNazanin"/>
          <w:color w:val="111111"/>
          <w:sz w:val="28"/>
          <w:sz w:val="28"/>
          <w:szCs w:val="28"/>
          <w:rtl w:val="true"/>
          <w:lang w:bidi="fa-IR"/>
        </w:rPr>
        <w:t>جرم محسوب شده،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این نوع از دروغ‌گویی‌ها همراه با سوگند باشد، گناه و مجازات آن دوچندان است</w:t>
      </w:r>
      <w:r>
        <w:rPr>
          <w:rFonts w:eastAsia="IRNazanin" w:cs="IRNazanin"/>
          <w:color w:val="111111"/>
          <w:sz w:val="28"/>
          <w:szCs w:val="28"/>
          <w:rtl w:val="true"/>
          <w:lang w:bidi="fa-IR"/>
        </w:rPr>
        <w:t>.</w:t>
      </w:r>
    </w:p>
    <w:p>
      <w:pPr>
        <w:pStyle w:val="Heading6"/>
        <w:numPr>
          <w:ilvl w:val="5"/>
          <w:numId w:val="1"/>
        </w:numPr>
        <w:rPr/>
      </w:pPr>
      <w:bookmarkStart w:id="92" w:name="__RefHeading___Toc2173999_581953129"/>
      <w:bookmarkStart w:id="93" w:name="_Toc35"/>
      <w:bookmarkEnd w:id="92"/>
      <w:r>
        <w:rPr>
          <w:rtl w:val="true"/>
        </w:rPr>
        <w:t>دروغ‌های نوشتاری</w:t>
      </w:r>
      <w:bookmarkEnd w:id="93"/>
    </w:p>
    <w:p>
      <w:pPr>
        <w:pStyle w:val="BookText"/>
        <w:rPr/>
      </w:pPr>
      <w:r>
        <w:rPr>
          <w:rFonts w:ascii="IRNazanin" w:hAnsi="IRNazanin" w:eastAsia="IRNazanin"/>
          <w:color w:val="111111"/>
          <w:sz w:val="28"/>
          <w:sz w:val="28"/>
          <w:szCs w:val="28"/>
          <w:rtl w:val="true"/>
          <w:lang w:bidi="fa-IR"/>
        </w:rPr>
        <w:t>نوشتن گزارش‌ها، خبرها و نامه‌ها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با واقعیت و حقیقت باشد، دروغ‌گویی به حساب آمده، موجب اغوا و گمراهی افراد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مطالب خلاف واقع در نشریات، روزنامه‌ها و سایت‌های خبری با هر دلیل و انگیز‌ه‌ای که باشد، از مصادیق دروغ و افترا است و علاوه برمجازات‌های دنیوی، کیفر اخروی نیز دارد</w:t>
      </w:r>
      <w:r>
        <w:rPr>
          <w:rFonts w:eastAsia="IRNazanin" w:cs="IRNazanin"/>
          <w:color w:val="111111"/>
          <w:sz w:val="28"/>
          <w:szCs w:val="28"/>
          <w:rtl w:val="true"/>
          <w:lang w:bidi="fa-IR"/>
        </w:rPr>
        <w:t>.</w:t>
      </w:r>
    </w:p>
    <w:p>
      <w:pPr>
        <w:pStyle w:val="Heading4"/>
        <w:numPr>
          <w:ilvl w:val="3"/>
          <w:numId w:val="1"/>
        </w:numPr>
        <w:rPr/>
      </w:pPr>
      <w:bookmarkStart w:id="94" w:name="__RefHeading___Toc2174001_581953129"/>
      <w:bookmarkStart w:id="95" w:name="_Toc36"/>
      <w:bookmarkEnd w:id="94"/>
      <w:r>
        <w:rPr>
          <w:rtl w:val="true"/>
        </w:rPr>
        <w:t>عواقب دروغ</w:t>
      </w:r>
      <w:bookmarkEnd w:id="95"/>
    </w:p>
    <w:p>
      <w:pPr>
        <w:pStyle w:val="Heading5"/>
        <w:numPr>
          <w:ilvl w:val="4"/>
          <w:numId w:val="1"/>
        </w:numPr>
        <w:rPr/>
      </w:pPr>
      <w:bookmarkStart w:id="96" w:name="__RefHeading___Toc2174003_581953129"/>
      <w:bookmarkStart w:id="97" w:name="_Toc37"/>
      <w:bookmarkEnd w:id="96"/>
      <w:r>
        <w:rPr>
          <w:rtl w:val="true"/>
        </w:rPr>
        <w:t>محرومیت از لطف الهی</w:t>
      </w:r>
      <w:bookmarkEnd w:id="9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اذا کذب بغیرِ عُذر لَعنه سَبعونَ الفَ ملک و خرجَ مِن قلبهِ نتن حتی یبلغ العرش؛</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هرگاه بدون عذر دروغ بگوید، هفتاد هزار فرشته او را لعنت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می‌خواهند که او را از رحمت خود دور سازد و مورد لطفش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اثر دروغ، بوی تعفن از قلبش بیرون می‌آید که جهان را پر می‌کند و می‌رود تا به عرش خدا برسد</w:t>
      </w:r>
      <w:r>
        <w:rPr>
          <w:rFonts w:eastAsia="IRNazanin" w:cs="IRNazanin"/>
          <w:color w:val="111111"/>
          <w:sz w:val="28"/>
          <w:szCs w:val="28"/>
          <w:rtl w:val="true"/>
          <w:lang w:bidi="fa-IR"/>
        </w:rPr>
        <w:t xml:space="preserve">. </w:t>
      </w:r>
      <w:bookmarkStart w:id="98" w:name="pg5476_66728"/>
    </w:p>
    <w:p>
      <w:pPr>
        <w:pStyle w:val="Heading5"/>
        <w:numPr>
          <w:ilvl w:val="4"/>
          <w:numId w:val="1"/>
        </w:numPr>
        <w:rPr/>
      </w:pPr>
      <w:bookmarkStart w:id="99" w:name="__RefHeading___Toc2174005_581953129"/>
      <w:bookmarkStart w:id="100" w:name="_Toc38"/>
      <w:bookmarkEnd w:id="98"/>
      <w:bookmarkEnd w:id="99"/>
      <w:r>
        <w:rPr>
          <w:rtl w:val="true"/>
        </w:rPr>
        <w:t>رسوایی</w:t>
      </w:r>
      <w:bookmarkEnd w:id="100"/>
    </w:p>
    <w:p>
      <w:pPr>
        <w:pStyle w:val="BookText"/>
        <w:rPr/>
      </w:pPr>
      <w:r>
        <w:rPr>
          <w:rFonts w:ascii="IRNazanin" w:hAnsi="IRNazanin" w:eastAsia="IRNazanin"/>
          <w:color w:val="111111"/>
          <w:sz w:val="28"/>
          <w:sz w:val="28"/>
          <w:szCs w:val="28"/>
          <w:rtl w:val="true"/>
          <w:lang w:bidi="fa-IR"/>
        </w:rPr>
        <w:t>یکی از زیان‌های اجتماعی دروغ، رسوایی است؛ رسوایی همیشه در انتظار دروغ‌گو‌ست دروغ‌گو، هر چند زیرک باشد و همۀ جوانب دروغ خود را بسنجد، سرانجام روزی دروغش کشف شده، نزد دیگران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رسوایی همواره موجب ترس و واهمه و اختلالات درونی و آزارهای روحی برای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که از دور می‌آید، یک پایش می‌لنگد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دروغ را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وَ‌الْکِذْب فَاِنَّهُ یُسَّوِدُ الْوَجْه</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از دروغ بپرهیز که آدم را رو‌سیاه می‌کند</w:t>
      </w:r>
      <w:r>
        <w:rPr>
          <w:rFonts w:eastAsia="IRNazanin" w:cs="IRNazanin"/>
          <w:color w:val="111111"/>
          <w:sz w:val="28"/>
          <w:szCs w:val="28"/>
          <w:rtl w:val="true"/>
          <w:lang w:bidi="fa-IR"/>
        </w:rPr>
        <w:t>.</w:t>
      </w:r>
    </w:p>
    <w:p>
      <w:pPr>
        <w:pStyle w:val="Heading5"/>
        <w:numPr>
          <w:ilvl w:val="4"/>
          <w:numId w:val="1"/>
        </w:numPr>
        <w:rPr/>
      </w:pPr>
      <w:bookmarkStart w:id="101" w:name="__RefHeading___Toc2174007_581953129"/>
      <w:bookmarkStart w:id="102" w:name="_Toc39"/>
      <w:bookmarkEnd w:id="101"/>
      <w:r>
        <w:rPr>
          <w:rtl w:val="true"/>
        </w:rPr>
        <w:t>بی‌آبرویی</w:t>
      </w:r>
      <w:bookmarkEnd w:id="102"/>
    </w:p>
    <w:p>
      <w:pPr>
        <w:pStyle w:val="BookText"/>
        <w:rPr/>
      </w:pPr>
      <w:r>
        <w:rPr>
          <w:rFonts w:ascii="IRNazanin" w:hAnsi="IRNazanin" w:eastAsia="IRNazanin"/>
          <w:color w:val="111111"/>
          <w:sz w:val="28"/>
          <w:sz w:val="28"/>
          <w:szCs w:val="28"/>
          <w:rtl w:val="true"/>
          <w:lang w:bidi="fa-IR"/>
        </w:rPr>
        <w:t>انسانی که همواره دروغ می‌گوید و دچار این انحراف شده، به دلیل تکرار دروغ‌هایش، گرفتار تکرار رسوایی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بین مرده رسوا شوند، آبرو و اعتبار و شرافت اجتماعی خود را از دست داده، به عنصری نامطمئن و حیله‌گر تبدیل می شوند که مورد اعتماد اعضای جامعه واقع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نه تنها نزد دیگران، بلکه در نظر خانواده و فرزندان خود فاقد حرمت بوده و به دیده حقارت به آنان نگریسته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انسان بی‌آبرو آرام‌آرام از جامعه طرد گشته، و گرفتار مرگ اجتماعی خواهد شد؛ این بیماری اجتماعی نیز موجب ارتکاب جرائم دیگری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اَقَلُّ النّاس مُرُوَّةً مَنْ کانَ کاذِبَاً</w:t>
      </w:r>
      <w:r>
        <w:rPr>
          <w:rStyle w:val="FootnoteAnchor"/>
          <w:rtl w:val="true"/>
        </w:rPr>
        <w:footnoteReference w:id="29"/>
      </w:r>
      <w:bookmarkStart w:id="103" w:name="pg5476_66730"/>
    </w:p>
    <w:p>
      <w:pPr>
        <w:pStyle w:val="BookText"/>
        <w:rPr/>
      </w:pPr>
      <w:bookmarkEnd w:id="103"/>
      <w:r>
        <w:rPr>
          <w:rFonts w:ascii="IRNazanin" w:hAnsi="IRNazanin" w:eastAsia="IRNazanin"/>
          <w:color w:val="111111"/>
          <w:sz w:val="28"/>
          <w:sz w:val="28"/>
          <w:szCs w:val="28"/>
          <w:rtl w:val="true"/>
          <w:lang w:bidi="fa-IR"/>
        </w:rPr>
        <w:t>کم‌آبروترین مردم، کسی است که دروغ می‌گوید</w:t>
      </w:r>
      <w:r>
        <w:rPr>
          <w:rFonts w:eastAsia="IRNazanin" w:cs="IRNazanin"/>
          <w:color w:val="111111"/>
          <w:sz w:val="28"/>
          <w:szCs w:val="28"/>
          <w:rtl w:val="true"/>
          <w:lang w:bidi="fa-IR"/>
        </w:rPr>
        <w:t>.</w:t>
      </w:r>
    </w:p>
    <w:p>
      <w:pPr>
        <w:pStyle w:val="Heading5"/>
        <w:numPr>
          <w:ilvl w:val="4"/>
          <w:numId w:val="1"/>
        </w:numPr>
        <w:rPr/>
      </w:pPr>
      <w:bookmarkStart w:id="104" w:name="__RefHeading___Toc2174009_581953129"/>
      <w:bookmarkStart w:id="105" w:name="_Toc40"/>
      <w:bookmarkEnd w:id="104"/>
      <w:r>
        <w:rPr>
          <w:rtl w:val="true"/>
        </w:rPr>
        <w:t>بی‌ارزشی سخن</w:t>
      </w:r>
      <w:bookmarkEnd w:id="105"/>
    </w:p>
    <w:p>
      <w:pPr>
        <w:pStyle w:val="BookText"/>
        <w:rPr/>
      </w:pPr>
      <w:r>
        <w:rPr>
          <w:rFonts w:ascii="IRNazanin" w:hAnsi="IRNazanin" w:eastAsia="IRNazanin"/>
          <w:color w:val="111111"/>
          <w:sz w:val="28"/>
          <w:sz w:val="28"/>
          <w:szCs w:val="28"/>
          <w:rtl w:val="true"/>
          <w:lang w:bidi="fa-IR"/>
        </w:rPr>
        <w:t>سخن، سرمایه انسان و ملاک اعتبار و ارزش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و عدم صداقت در گفتار، موجب کاهش ارزش گوینده و بی‌اعتنایی مردم به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بی‌اعتنایی وی را به ورطه سقوط و نابودی کامل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اگر بالاترین ارزش‌ها را برای سخنش به دست آورده باشد، همین که به‌دروغ‌گویی پرداخت و مردم او را بدان صفت شناختند، همه ارزش‌های قبلی نابود می‌شود و با جانوران در یک ردیف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دروغِ دروغ‌گو را به رُخَش نکشند، ولی در دل از او بیزار باشند و برای سخنش اعتباری قائل نباشند؛ اما پشت سر او، دروغ‌گویی‌اش را به دیگران بگویند و تعفن رسوایی او را پراکنده‌تر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کذْبُهُ ذَهَبَ بَهاؤهُ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کسی که دروغش بسیار شود، ارزش او از بین می‌رود</w:t>
      </w:r>
      <w:r>
        <w:rPr>
          <w:rFonts w:eastAsia="IRNazanin" w:cs="IRNazanin"/>
          <w:color w:val="111111"/>
          <w:sz w:val="28"/>
          <w:szCs w:val="28"/>
          <w:rtl w:val="true"/>
          <w:lang w:bidi="fa-IR"/>
        </w:rPr>
        <w:t>.</w:t>
      </w:r>
    </w:p>
    <w:p>
      <w:pPr>
        <w:pStyle w:val="Heading5"/>
        <w:numPr>
          <w:ilvl w:val="4"/>
          <w:numId w:val="1"/>
        </w:numPr>
        <w:rPr/>
      </w:pPr>
      <w:bookmarkStart w:id="106" w:name="__RefHeading___Toc2174011_581953129"/>
      <w:bookmarkStart w:id="107" w:name="_Toc41"/>
      <w:bookmarkEnd w:id="106"/>
      <w:r>
        <w:rPr>
          <w:rtl w:val="true"/>
        </w:rPr>
        <w:t>سلب اعتماد عمومی</w:t>
      </w:r>
      <w:bookmarkEnd w:id="10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مردم، از نعمت‌های الهی و بهترین راه موفقیت است،زیرا اغلب موانعی که در راه رسیدن به هدف ایجاد می‌شود، به وسیله جلب اعتماد مردم بر 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زیان‌های اجتماعی دروغ، سلب اعتمادی است که از ناحیه مردم نصیب دروغ‌گو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ادبیات ایران‌زمین، گویای همین آسیب بزرگ است</w:t>
      </w:r>
      <w:r>
        <w:rPr>
          <w:rFonts w:eastAsia="IRNazanin" w:cs="IRNazanin"/>
          <w:color w:val="111111"/>
          <w:sz w:val="28"/>
          <w:szCs w:val="28"/>
          <w:rtl w:val="true"/>
          <w:lang w:bidi="fa-IR"/>
        </w:rPr>
        <w:t xml:space="preserve">. </w:t>
      </w:r>
      <w:bookmarkStart w:id="108" w:name="pg5476_66732"/>
    </w:p>
    <w:p>
      <w:pPr>
        <w:pStyle w:val="BookText"/>
        <w:rPr/>
      </w:pPr>
      <w:bookmarkEnd w:id="108"/>
      <w:r>
        <w:rPr>
          <w:rFonts w:ascii="IRNazanin" w:hAnsi="IRNazanin" w:eastAsia="IRNazanin"/>
          <w:color w:val="111111"/>
          <w:sz w:val="28"/>
          <w:sz w:val="28"/>
          <w:szCs w:val="28"/>
          <w:rtl w:val="true"/>
          <w:lang w:bidi="fa-IR"/>
        </w:rPr>
        <w:t>دروغ‌گو، خود را از این نعمت ارزش‌مند، محروم می‌سازد و با پای خویش به‌سوی سیاه‌بختی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مورد بی‌اعتمادی قرار گرفت، بایستی از جامعه کناره‌گیری کند و در گوشه‌ای به انتظار مرگ بنشیند؛ زیرا دیگر نمی‌تواند در آن جامعه موفقیتی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للرجل المسلم، ان یجتنب مواخاة الکذّاب، فانه یکذب حتی یجی‌ء بالصدق فلا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کسی که خود را مسلمان می‌داند، شایسته است که از سر و‌کار داشتن با دروغ بپرهیزد، زیرا دروغ، کارش را به جایی می‌رساند که سخن راستش را کسی باور نمی‌کند</w:t>
      </w:r>
      <w:r>
        <w:rPr>
          <w:rFonts w:eastAsia="IRNazanin" w:cs="IRNazanin"/>
          <w:color w:val="111111"/>
          <w:sz w:val="28"/>
          <w:szCs w:val="28"/>
          <w:rtl w:val="true"/>
          <w:lang w:bidi="fa-IR"/>
        </w:rPr>
        <w:t>.</w:t>
      </w:r>
    </w:p>
    <w:p>
      <w:pPr>
        <w:pStyle w:val="Heading5"/>
        <w:numPr>
          <w:ilvl w:val="4"/>
          <w:numId w:val="1"/>
        </w:numPr>
        <w:rPr/>
      </w:pPr>
      <w:bookmarkStart w:id="109" w:name="__RefHeading___Toc2174013_581953129"/>
      <w:bookmarkStart w:id="110" w:name="_Toc42"/>
      <w:bookmarkEnd w:id="109"/>
      <w:r>
        <w:rPr>
          <w:rtl w:val="true"/>
        </w:rPr>
        <w:t>بد بینی مردم</w:t>
      </w:r>
      <w:bookmarkEnd w:id="110"/>
    </w:p>
    <w:p>
      <w:pPr>
        <w:pStyle w:val="BookText"/>
        <w:rPr/>
      </w:pPr>
      <w:r>
        <w:rPr>
          <w:rFonts w:ascii="IRNazanin" w:hAnsi="IRNazanin" w:eastAsia="IRNazanin"/>
          <w:color w:val="111111"/>
          <w:sz w:val="28"/>
          <w:sz w:val="28"/>
          <w:szCs w:val="28"/>
          <w:rtl w:val="true"/>
          <w:lang w:bidi="fa-IR"/>
        </w:rPr>
        <w:t>از زیان‌های اجتماعی دیگر دروغ، آن است که دروغ‌گو، مورد سوء‌ظن و بد‌بینی مردم و برخی مواقع مورد تنفر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حسب طبع، دوست دارد که مردم او را محرم اسرار خویش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دروغ‌گو هرگز شایستگی آن را ندارد تا سخن حقی با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 را از اوپنهان کرده و در نتیجه به دروغ گو، بد بین می‌شود و از او تنفری در دل احساس‌خواهد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 مردم با صفا رفتار‌کردن، جلب محبت می‌کند، بی‌صفایی‌کردن، با مردم نیز ایجاد‌کننده سوءظن و بد‌بینی است</w:t>
      </w:r>
      <w:r>
        <w:rPr>
          <w:rFonts w:eastAsia="IRNazanin" w:cs="IRNazanin"/>
          <w:color w:val="111111"/>
          <w:sz w:val="28"/>
          <w:szCs w:val="28"/>
          <w:rtl w:val="true"/>
          <w:lang w:bidi="fa-IR"/>
        </w:rPr>
        <w:t>.</w:t>
      </w:r>
    </w:p>
    <w:p>
      <w:pPr>
        <w:pStyle w:val="Heading4"/>
        <w:numPr>
          <w:ilvl w:val="3"/>
          <w:numId w:val="1"/>
        </w:numPr>
        <w:rPr/>
      </w:pPr>
      <w:bookmarkStart w:id="111" w:name="__RefHeading___Toc2174015_581953129"/>
      <w:bookmarkStart w:id="112" w:name="_Toc43"/>
      <w:bookmarkEnd w:id="111"/>
      <w:r>
        <w:rPr>
          <w:rtl w:val="true"/>
        </w:rPr>
        <w:t>وظایف پیشگیرانه والدین</w:t>
      </w:r>
      <w:bookmarkEnd w:id="112"/>
    </w:p>
    <w:p>
      <w:pPr>
        <w:pStyle w:val="Heading5"/>
        <w:numPr>
          <w:ilvl w:val="4"/>
          <w:numId w:val="1"/>
        </w:numPr>
        <w:rPr/>
      </w:pPr>
      <w:bookmarkStart w:id="113" w:name="__RefHeading___Toc2174017_581953129"/>
      <w:bookmarkStart w:id="114" w:name="_Toc44"/>
      <w:bookmarkEnd w:id="113"/>
      <w:r>
        <w:rPr>
          <w:rtl w:val="true"/>
        </w:rPr>
        <w:t>اشاره</w:t>
      </w:r>
      <w:bookmarkEnd w:id="11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اولین راه مبارزه با بیماری دروغ، شناختن ریشه‌ها و عوامل یا زمینه‌های آن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وجود یک حالت یا انگیزه روانی در </w:t>
      </w:r>
      <w:bookmarkStart w:id="115" w:name="pg5476_66733"/>
    </w:p>
    <w:p>
      <w:pPr>
        <w:pStyle w:val="BookText"/>
        <w:rPr/>
      </w:pPr>
      <w:bookmarkEnd w:id="115"/>
      <w:r>
        <w:rPr>
          <w:rFonts w:ascii="IRNazanin" w:hAnsi="IRNazanin" w:eastAsia="IRNazanin"/>
          <w:color w:val="111111"/>
          <w:sz w:val="28"/>
          <w:sz w:val="28"/>
          <w:szCs w:val="28"/>
          <w:rtl w:val="true"/>
          <w:lang w:bidi="fa-IR"/>
        </w:rPr>
        <w:t>باطن افراد، آنان را به سوی دروغ‌گویی می‌کشاند و تا زمانی که آن علت بر طرف نشود، بیماری دروغ علاج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عجز، ضعف شخصیت، احساس حقارت، عقده حقارت یا بعضی از حالات نفسانی نظیر این‌ها می‌تواند بشر را از راه مستقیم فطرت منحرف کند و به دروغ‌گویی وادارش نماید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با توجه به ریشه‌های دروغ در فرزندان، والدین باید بکوشند با از بین‌بردن ریشه‌های آن و همچنین اصلاح رفتار خویش با کودکان، محیط مناسبی را برای پرورش صحیح فرزندان ایجاد کرده، آنان را به مسیر صداقت و راست‌گویی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تعدادی از این کارها اشاره می‌کنیم</w:t>
      </w:r>
      <w:r>
        <w:rPr>
          <w:rFonts w:eastAsia="IRNazanin" w:cs="IRNazanin"/>
          <w:color w:val="111111"/>
          <w:sz w:val="28"/>
          <w:szCs w:val="28"/>
          <w:rtl w:val="true"/>
          <w:lang w:bidi="fa-IR"/>
        </w:rPr>
        <w:t>.</w:t>
      </w:r>
    </w:p>
    <w:p>
      <w:pPr>
        <w:pStyle w:val="Heading5"/>
        <w:numPr>
          <w:ilvl w:val="4"/>
          <w:numId w:val="1"/>
        </w:numPr>
        <w:rPr/>
      </w:pPr>
      <w:bookmarkStart w:id="116" w:name="__RefHeading___Toc2174019_581953129"/>
      <w:bookmarkStart w:id="117" w:name="_Toc45"/>
      <w:bookmarkEnd w:id="116"/>
      <w:r>
        <w:rPr/>
        <w:t>1</w:t>
      </w:r>
      <w:r>
        <w:rPr>
          <w:rtl w:val="true"/>
        </w:rPr>
        <w:t xml:space="preserve">. </w:t>
      </w:r>
      <w:r>
        <w:rPr>
          <w:rtl w:val="true"/>
        </w:rPr>
        <w:t>تقویت باورهای دینی</w:t>
      </w:r>
      <w:bookmarkEnd w:id="117"/>
    </w:p>
    <w:p>
      <w:pPr>
        <w:pStyle w:val="BookText"/>
        <w:rPr/>
      </w:pPr>
      <w:r>
        <w:rPr>
          <w:rFonts w:ascii="IRNazanin" w:hAnsi="IRNazanin" w:eastAsia="IRNazanin"/>
          <w:color w:val="111111"/>
          <w:sz w:val="28"/>
          <w:sz w:val="28"/>
          <w:szCs w:val="28"/>
          <w:rtl w:val="true"/>
          <w:lang w:bidi="fa-IR"/>
        </w:rPr>
        <w:t>مهمترین وظیفه تربیتی والدین، این است که در پی تقویت اعتقادات دینی و افزایش باورهای مذهبی خود و فرزندانشان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استعانت از خدای بزرگ و انجام واجبات و ترک محرمات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مردم را با کارها و رفتارهای خود به خوبی‌ها و کارهای نیک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رفتارهای صادقانه والدین در معرض نگاه و درس‌آموزی فرزندان قرار داشته و پیام راست‌گویی را به آنان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بیان احادیث و روایات مربوط به پرهیز از دروغ‌گویی در تقویت اندیشه دینی مؤثر است</w:t>
      </w:r>
      <w:r>
        <w:rPr>
          <w:rFonts w:eastAsia="IRNazanin" w:cs="IRNazanin"/>
          <w:color w:val="111111"/>
          <w:sz w:val="28"/>
          <w:szCs w:val="28"/>
          <w:rtl w:val="true"/>
          <w:lang w:bidi="fa-IR"/>
        </w:rPr>
        <w:t>.</w:t>
      </w:r>
    </w:p>
    <w:p>
      <w:pPr>
        <w:pStyle w:val="Heading5"/>
        <w:numPr>
          <w:ilvl w:val="4"/>
          <w:numId w:val="1"/>
        </w:numPr>
        <w:rPr/>
      </w:pPr>
      <w:bookmarkStart w:id="118" w:name="__RefHeading___Toc2174021_581953129"/>
      <w:bookmarkStart w:id="119" w:name="_Toc46"/>
      <w:bookmarkEnd w:id="118"/>
      <w:r>
        <w:rPr/>
        <w:t>2</w:t>
      </w:r>
      <w:r>
        <w:rPr>
          <w:rtl w:val="true"/>
        </w:rPr>
        <w:t xml:space="preserve">. </w:t>
      </w:r>
      <w:r>
        <w:rPr>
          <w:rtl w:val="true"/>
        </w:rPr>
        <w:t>پرهیز از رفتارهای دروغ‌آموز</w:t>
      </w:r>
      <w:bookmarkEnd w:id="1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تلاش کنند تا به صورت عملی، به فرزندان و نوجوانان یا کودکان خود درس صداقت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کارهای روزمره و برخورد </w:t>
      </w:r>
      <w:bookmarkStart w:id="120" w:name="pg5476_66736"/>
    </w:p>
    <w:p>
      <w:pPr>
        <w:pStyle w:val="BookText"/>
        <w:rPr/>
      </w:pPr>
      <w:bookmarkEnd w:id="120"/>
      <w:r>
        <w:rPr>
          <w:rFonts w:ascii="IRNazanin" w:hAnsi="IRNazanin" w:eastAsia="IRNazanin"/>
          <w:color w:val="111111"/>
          <w:sz w:val="28"/>
          <w:sz w:val="28"/>
          <w:szCs w:val="28"/>
          <w:rtl w:val="true"/>
          <w:lang w:bidi="fa-IR"/>
        </w:rPr>
        <w:t>یا واکنش نامناسب و دروغ‌گویانه والدین، نوعی آموزش عملی دروغ‌گویی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تلفن را جواب بده و بگو من در خانه نیستم، یا هنگامی که فردی در پشت در سراغ والدین را می‌گیرد و آنان با ایما و اشاره می‌گویند که به فرد مزبور دروغ بگوید، در حقیقت به فرزندان خود به طور عملی درس دروغ‌گویی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بار این‌که والدین برای توجیه گناه خود، به او یاد می‌گویند که این دروغ مصلحتی است و گفتنش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او نیز یاد می‌گیرد که به والدین، بستگان، دوستان و همه کسانی که با آنان ارتباط دارد، دروغ</w:t>
      </w:r>
    </w:p>
    <w:p>
      <w:pPr>
        <w:pStyle w:val="BookText"/>
        <w:rPr/>
      </w:pPr>
      <w:r>
        <w:rPr>
          <w:rFonts w:ascii="IRNazanin" w:hAnsi="IRNazanin" w:eastAsia="IRNazanin"/>
          <w:color w:val="111111"/>
          <w:sz w:val="28"/>
          <w:sz w:val="28"/>
          <w:szCs w:val="28"/>
          <w:rtl w:val="true"/>
          <w:lang w:bidi="fa-IR"/>
        </w:rPr>
        <w:t>بگوید و اگر آنان دلیل دروغ‌گویی‌اش را بپرسند،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هم دروغ مصلحتی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فضای خانه و روابط بین والدین و فرزندان به‌گونه‌ای باشد که فرزندان احساس کنند که می‌توانند بدون هیچ‌گونه مصلحت‌جویی به راحتی حقیقت را به والدین خود بگویند</w:t>
      </w:r>
      <w:r>
        <w:rPr>
          <w:rFonts w:eastAsia="IRNazanin" w:cs="IRNazanin"/>
          <w:color w:val="111111"/>
          <w:sz w:val="28"/>
          <w:szCs w:val="28"/>
          <w:rtl w:val="true"/>
          <w:lang w:bidi="fa-IR"/>
        </w:rPr>
        <w:t>.</w:t>
      </w:r>
    </w:p>
    <w:p>
      <w:pPr>
        <w:pStyle w:val="Heading5"/>
        <w:numPr>
          <w:ilvl w:val="4"/>
          <w:numId w:val="1"/>
        </w:numPr>
        <w:rPr/>
      </w:pPr>
      <w:bookmarkStart w:id="121" w:name="__RefHeading___Toc2174023_581953129"/>
      <w:bookmarkStart w:id="122" w:name="_Toc47"/>
      <w:bookmarkEnd w:id="121"/>
      <w:r>
        <w:rPr/>
        <w:t>3</w:t>
      </w:r>
      <w:r>
        <w:rPr>
          <w:rtl w:val="true"/>
        </w:rPr>
        <w:t xml:space="preserve">. </w:t>
      </w:r>
      <w:r>
        <w:rPr>
          <w:rtl w:val="true"/>
        </w:rPr>
        <w:t>وفا به عهد و پیمان</w:t>
      </w:r>
      <w:bookmarkEnd w:id="12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عمل‌کردن و وفا‌نمودن به قول و قرارها و وعده‌ها از سوی والدین، در آموزش این مهارت اجتماعی موثر است و چنانچه به دلایلی والدین مجبور به شکستن آن شدند، از فرزندان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در حضور فرزندان خود، مرتکب دروغ‌گویی شدند، به جای توجیهات نادرست، به آن اعتراف کرده، یا دست‌کم دلایل منطقی و واقعی آن را برای فرزندان بیان کنید</w:t>
      </w:r>
      <w:r>
        <w:rPr>
          <w:rFonts w:eastAsia="IRNazanin" w:cs="IRNazanin"/>
          <w:color w:val="111111"/>
          <w:sz w:val="28"/>
          <w:szCs w:val="28"/>
          <w:rtl w:val="true"/>
          <w:lang w:bidi="fa-IR"/>
        </w:rPr>
        <w:t xml:space="preserve">. </w:t>
      </w:r>
      <w:bookmarkStart w:id="123" w:name="pg5476_66738"/>
    </w:p>
    <w:p>
      <w:pPr>
        <w:pStyle w:val="Heading5"/>
        <w:numPr>
          <w:ilvl w:val="4"/>
          <w:numId w:val="1"/>
        </w:numPr>
        <w:rPr/>
      </w:pPr>
      <w:bookmarkStart w:id="124" w:name="__RefHeading___Toc2174025_581953129"/>
      <w:bookmarkStart w:id="125" w:name="_Toc48"/>
      <w:bookmarkEnd w:id="123"/>
      <w:bookmarkEnd w:id="124"/>
      <w:r>
        <w:rPr/>
        <w:t>4</w:t>
      </w:r>
      <w:r>
        <w:rPr>
          <w:rtl w:val="true"/>
        </w:rPr>
        <w:t xml:space="preserve">. </w:t>
      </w:r>
      <w:r>
        <w:rPr>
          <w:rtl w:val="true"/>
        </w:rPr>
        <w:t>انضباط متعادل</w:t>
      </w:r>
      <w:bookmarkEnd w:id="125"/>
    </w:p>
    <w:p>
      <w:pPr>
        <w:pStyle w:val="BookText"/>
        <w:rPr/>
      </w:pPr>
      <w:r>
        <w:rPr>
          <w:rFonts w:ascii="IRNazanin" w:hAnsi="IRNazanin" w:eastAsia="IRNazanin"/>
          <w:color w:val="111111"/>
          <w:sz w:val="28"/>
          <w:sz w:val="28"/>
          <w:szCs w:val="28"/>
          <w:rtl w:val="true"/>
          <w:lang w:bidi="fa-IR"/>
        </w:rPr>
        <w:t>والدین نباید برای جلوگیری از دروغ‌گویی فرزندان، مقررات سختی را در خانه وضع کنند؛ زیرا در این صورت، فرزندان به دلیل ترس و فرار از مجازات مقررات مزبور، به دروغ‌های بیشتری رو می‌آورند و برای فاش نشدن یا توجیه دروغشان، بیشتر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نباید فضای خانه به یک دادگاه و محل محاکمه تبدیل شود؛ بلکه باید به فرزندان فرصت داد تا بدون هیچ‌گونه واهمه‌ای به اشتباهات خود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هنگام مواجهه با این رفتارها خونسردی و آرامش خود را حفظ کنند تا راه بهتری برای مبارزه با دروغ‌گویی فرزندان به‌دست آورند</w:t>
      </w:r>
      <w:r>
        <w:rPr>
          <w:rFonts w:eastAsia="IRNazanin" w:cs="IRNazanin"/>
          <w:color w:val="111111"/>
          <w:sz w:val="28"/>
          <w:szCs w:val="28"/>
          <w:rtl w:val="true"/>
          <w:lang w:bidi="fa-IR"/>
        </w:rPr>
        <w:t>.</w:t>
      </w:r>
    </w:p>
    <w:p>
      <w:pPr>
        <w:pStyle w:val="Heading5"/>
        <w:numPr>
          <w:ilvl w:val="4"/>
          <w:numId w:val="1"/>
        </w:numPr>
        <w:rPr/>
      </w:pPr>
      <w:bookmarkStart w:id="126" w:name="__RefHeading___Toc2174027_581953129"/>
      <w:bookmarkStart w:id="127" w:name="_Toc49"/>
      <w:bookmarkEnd w:id="126"/>
      <w:r>
        <w:rPr/>
        <w:t>5</w:t>
      </w:r>
      <w:r>
        <w:rPr>
          <w:rtl w:val="true"/>
        </w:rPr>
        <w:t xml:space="preserve">. </w:t>
      </w:r>
      <w:r>
        <w:rPr>
          <w:rtl w:val="true"/>
        </w:rPr>
        <w:t>علت‌یابی دروغ</w:t>
      </w:r>
      <w:bookmarkEnd w:id="127"/>
    </w:p>
    <w:p>
      <w:pPr>
        <w:pStyle w:val="BookText"/>
        <w:rPr/>
      </w:pPr>
      <w:r>
        <w:rPr>
          <w:rFonts w:ascii="IRNazanin" w:hAnsi="IRNazanin" w:eastAsia="IRNazanin"/>
          <w:color w:val="111111"/>
          <w:sz w:val="28"/>
          <w:sz w:val="28"/>
          <w:szCs w:val="28"/>
          <w:rtl w:val="true"/>
          <w:lang w:bidi="fa-IR"/>
        </w:rPr>
        <w:t xml:space="preserve">پدر و مادر همواره این را به یاد داشته باشند که شناخت و از بین‌بردن عامل ارتکاب به دروغ‌گویی فرزند، بسیار اساسی‌تر و جدی‌تر از خود دروغی است که او گفته؛ پس باید تلاش کرد تا ریشه‌های اولیه دروغ‌گویی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نیاز، خودنمایی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سپس حل گردد</w:t>
      </w:r>
      <w:r>
        <w:rPr>
          <w:rFonts w:eastAsia="IRNazanin" w:cs="IRNazanin"/>
          <w:color w:val="111111"/>
          <w:sz w:val="28"/>
          <w:szCs w:val="28"/>
          <w:rtl w:val="true"/>
          <w:lang w:bidi="fa-IR"/>
        </w:rPr>
        <w:t>.</w:t>
      </w:r>
    </w:p>
    <w:p>
      <w:pPr>
        <w:pStyle w:val="Heading5"/>
        <w:numPr>
          <w:ilvl w:val="4"/>
          <w:numId w:val="1"/>
        </w:numPr>
        <w:rPr/>
      </w:pPr>
      <w:bookmarkStart w:id="128" w:name="__RefHeading___Toc2174029_581953129"/>
      <w:bookmarkStart w:id="129" w:name="_Toc50"/>
      <w:bookmarkEnd w:id="128"/>
      <w:r>
        <w:rPr/>
        <w:t>6</w:t>
      </w:r>
      <w:r>
        <w:rPr>
          <w:rtl w:val="true"/>
        </w:rPr>
        <w:t xml:space="preserve">. </w:t>
      </w:r>
      <w:r>
        <w:rPr>
          <w:rtl w:val="true"/>
        </w:rPr>
        <w:t>پرهیز از نسبت دروغ گویی</w:t>
      </w:r>
      <w:bookmarkEnd w:id="12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صریح دروغ‌گویی فرزندان تا حد ممکن باید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 به والدین خود دروغ‌های آشکار بگوید، نباید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والدین نباید طوری رفتار کنند که فرزندان فکر کنند دروغ‌گویی‌شان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فرزندان در حضور والدین به دیگران دروغ بگویند، باید در خلوت و تنهایی و به دور از مشاهدۀ دیگران، آن </w:t>
      </w:r>
      <w:bookmarkStart w:id="130" w:name="pg5476_66740"/>
    </w:p>
    <w:p>
      <w:pPr>
        <w:pStyle w:val="BookText"/>
        <w:rPr/>
      </w:pPr>
      <w:bookmarkEnd w:id="130"/>
      <w:r>
        <w:rPr>
          <w:rFonts w:ascii="IRNazanin" w:hAnsi="IRNazanin" w:eastAsia="IRNazanin"/>
          <w:color w:val="111111"/>
          <w:sz w:val="28"/>
          <w:sz w:val="28"/>
          <w:szCs w:val="28"/>
          <w:rtl w:val="true"/>
          <w:lang w:bidi="fa-IR"/>
        </w:rPr>
        <w:t>دروغ را به وی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هم ضروری است که تا پیش از یقین کامل به دروغ‌گویی فرزند، نباید آنان را متهم به دروغ‌گویی کرد</w:t>
      </w:r>
      <w:r>
        <w:rPr>
          <w:rFonts w:eastAsia="IRNazanin" w:cs="IRNazanin"/>
          <w:color w:val="111111"/>
          <w:sz w:val="28"/>
          <w:szCs w:val="28"/>
          <w:rtl w:val="true"/>
          <w:lang w:bidi="fa-IR"/>
        </w:rPr>
        <w:t xml:space="preserve">. </w:t>
      </w:r>
      <w:r>
        <w:rPr>
          <w:rStyle w:val="FootnoteAnchor"/>
          <w:rtl w:val="true"/>
        </w:rPr>
        <w:footnoteReference w:id="33"/>
      </w:r>
    </w:p>
    <w:p>
      <w:pPr>
        <w:pStyle w:val="Heading5"/>
        <w:numPr>
          <w:ilvl w:val="4"/>
          <w:numId w:val="1"/>
        </w:numPr>
        <w:rPr/>
      </w:pPr>
      <w:bookmarkStart w:id="131" w:name="__RefHeading___Toc2174031_581953129"/>
      <w:bookmarkStart w:id="132" w:name="_Toc51"/>
      <w:bookmarkEnd w:id="131"/>
      <w:r>
        <w:rPr/>
        <w:t>7</w:t>
      </w:r>
      <w:r>
        <w:rPr>
          <w:rtl w:val="true"/>
        </w:rPr>
        <w:t xml:space="preserve">. </w:t>
      </w:r>
      <w:r>
        <w:rPr>
          <w:rtl w:val="true"/>
        </w:rPr>
        <w:t>افزایش قدرت اعتماد به نفس</w:t>
      </w:r>
      <w:bookmarkEnd w:id="13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اعتماد‌به نفس در آدمی، وی را از متوسل‌شدن به سخنان کذب باز‌داشته و مو‌جبات حقارت و پستی را از فرد دورمی‌کند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خود واقعی پیدا کرد، دیگر احساس حقارت نمی‌کند، احساس قدرت و عظمت می‌کند، تکبر و تجبر نمی‌کند؛ چون با روحش ناسازگار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5476_66746"/>
      <w:bookmarkStart w:id="134" w:name="pg5476_66746"/>
      <w:bookmarkEnd w:id="134"/>
    </w:p>
    <w:p>
      <w:pPr>
        <w:pStyle w:val="Heading2"/>
        <w:numPr>
          <w:ilvl w:val="1"/>
          <w:numId w:val="1"/>
        </w:numPr>
        <w:rPr/>
      </w:pPr>
      <w:bookmarkStart w:id="135" w:name="pg5476_66746"/>
      <w:bookmarkStart w:id="136" w:name="__RefHeading___Toc2174033_581953129"/>
      <w:bookmarkStart w:id="137" w:name="_Toc52"/>
      <w:bookmarkEnd w:id="135"/>
      <w:bookmarkEnd w:id="136"/>
      <w:r>
        <w:rPr>
          <w:rtl w:val="true"/>
        </w:rPr>
        <w:t xml:space="preserve">فصل دوم </w:t>
      </w:r>
      <w:r>
        <w:rPr>
          <w:rtl w:val="true"/>
        </w:rPr>
        <w:t xml:space="preserve">: </w:t>
      </w:r>
      <w:r>
        <w:rPr>
          <w:rtl w:val="true"/>
        </w:rPr>
        <w:t>انحرافات اجتماعی</w:t>
      </w:r>
      <w:bookmarkEnd w:id="137"/>
    </w:p>
    <w:p>
      <w:pPr>
        <w:pStyle w:val="Heading3"/>
        <w:numPr>
          <w:ilvl w:val="2"/>
          <w:numId w:val="1"/>
        </w:numPr>
        <w:rPr/>
      </w:pPr>
      <w:bookmarkStart w:id="138" w:name="__RefHeading___Toc2174035_581953129"/>
      <w:bookmarkStart w:id="139" w:name="_Toc53"/>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برخی انحرافات و جرائم به‌گونه‌ای است که ناقض حقوق دیگران و افراد جامعه بوده، یا موجب وارد‌آمدن آسیب‌هایی بر عناصر تشکیل‌دهنده اجتماع و برهم‌ریختن نظم اجتماعی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رفتارهای خانواده به ویژه واکنش والدین یا یکی از آن دو در ایجاد آن انحراف یا پیشگیری از آن، نقش بسزایی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انحرافات اجتماعی در ضمن گروه اتفاق می‌افتد؛ یعنی افراد مستعد انحراف، پس از پیوستن به جمعی از دوستان یا اطرافیان بزهکار و مجرم و یا آشنا‌شدن با باندهای بزهکار و یا محله‌ها و خانواده‌های جرم زا، قدرت</w:t>
      </w:r>
    </w:p>
    <w:p>
      <w:pPr>
        <w:pStyle w:val="BookText"/>
        <w:rPr/>
      </w:pPr>
      <w:r>
        <w:rPr>
          <w:rFonts w:ascii="IRNazanin" w:hAnsi="IRNazanin" w:eastAsia="IRNazanin"/>
          <w:color w:val="111111"/>
          <w:sz w:val="28"/>
          <w:sz w:val="28"/>
          <w:szCs w:val="28"/>
          <w:rtl w:val="true"/>
          <w:lang w:bidi="fa-IR"/>
        </w:rPr>
        <w:t>جسارت و ارتکاب جرم و گناه در وجودشان تقویت شده، دست به اقدامات مجرمانه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انحرافات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اعتیاد، طلاق، فرار از خانه، خودکشی، بی‌کاری، بدحجابی، خراب‌کاری، ضرب و جرح، قاچاق 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برخی از این انحرافات را بررسی می‌کنیم و به نقش والدین در جلوگیری از آن اشاره می‌نماییم</w:t>
      </w:r>
      <w:r>
        <w:rPr>
          <w:rFonts w:eastAsia="IRNazanin" w:cs="IRNazanin"/>
          <w:color w:val="111111"/>
          <w:sz w:val="28"/>
          <w:szCs w:val="28"/>
          <w:rtl w:val="true"/>
          <w:lang w:bidi="fa-IR"/>
        </w:rPr>
        <w:t xml:space="preserve">. </w:t>
      </w:r>
      <w:bookmarkStart w:id="140" w:name="pg5476_66748"/>
    </w:p>
    <w:p>
      <w:pPr>
        <w:pStyle w:val="Heading3"/>
        <w:numPr>
          <w:ilvl w:val="2"/>
          <w:numId w:val="1"/>
        </w:numPr>
        <w:rPr/>
      </w:pPr>
      <w:bookmarkStart w:id="141" w:name="__RefHeading___Toc2174037_581953129"/>
      <w:bookmarkStart w:id="142" w:name="_Toc54"/>
      <w:bookmarkEnd w:id="140"/>
      <w:bookmarkEnd w:id="141"/>
      <w:r>
        <w:rPr>
          <w:rtl w:val="true"/>
        </w:rPr>
        <w:t>اعتیاد</w:t>
      </w:r>
      <w:bookmarkEnd w:id="142"/>
    </w:p>
    <w:p>
      <w:pPr>
        <w:pStyle w:val="Heading4"/>
        <w:numPr>
          <w:ilvl w:val="3"/>
          <w:numId w:val="1"/>
        </w:numPr>
        <w:rPr/>
      </w:pPr>
      <w:bookmarkStart w:id="143" w:name="__RefHeading___Toc2174039_581953129"/>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به اعتقاد تحلیل‌گران اجتماعی، اعتیاد به مواد مخدر به عنوان یکی از مسائل پیچیده اجتماعی در عصر حاضر است که زمینه‌ساز بروز آسیب‌ها و انحرافات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با مسائل اجتماعی ارتباط دو 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اعتیاد جامعه را به رکود و انحطاط می‌کشاند و از سوی دیگر، پدیده‌ای است که ریشه در مسائل اجتماعی، اقتصادی و فرهنگی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گرایش فرد را به اصول اخلاقی و معنوی و ارزش‌های اجتماعی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آسیب‌شناسان اجتماعی، اعتیاد را به مثابه جنگ شیمیایی خانگی و جنگ بدون مرز می‌دانند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جهان امروز با مشکل اعتیاد،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معتادان در اغلب کشورهای پیشرفته به میلیون‌ها نفر بالغ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خانواده‌ها را فرومی‌پاشد و شخصیت و زندگی قربانیان خود را به اشکال بسیار گوناگون نابود و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حاضر بیش از هر نسل دیگر زندگی خود را زهرآگین و مسموم نموده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مسئله زیان‌بار را در حدیثی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 آن کس که عواقب بد لذت‌های مضر را می‌داند، چگونه از آن‌هادست نمی‌کشد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متأسفانه جوانان امروز، از ناملایمات اجتماعی و فاصله‌ی طبقاتی و زندگی ماشینی به مواد افیونی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جامعه‌شناسان برای تحلیل علل رویکرد جوانان به اعتیاد بیشتر روی بی‌کاری انگشت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علت، علت بیرونی است؛ اما ده‌ها علت و عامل درونی و فرهنگی نیز ممکن است در پس این روی‌کرد،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سوء، جهل و بی‌سوادی، فقدان ارزش‌های اعتقادی، ضعف ایمان،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عامل رواج اعتیاد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با توجه به این که جمعیت کشور ما جوان است، متأسفانه تعداد معتادان کشور دو میلیون نفر می‌باشد که حدود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دائمی و هشتصد هزار نفر به صورت تفننی مصرف می‌کنند و با توجه به جمعیت جوان ایران، همین آمار رسمی معتادان دائمی </w:t>
      </w:r>
      <w:r>
        <w:rPr>
          <w:rFonts w:eastAsia="IRNazanin" w:cs="IRNazanin"/>
          <w:color w:val="111111"/>
          <w:sz w:val="28"/>
          <w:szCs w:val="28"/>
          <w:rtl w:val="true"/>
          <w:lang w:bidi="fa-IR"/>
        </w:rPr>
        <w:t>(</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کشور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آخرین پژوهش به عمل‌آمده در کشور، بیش از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فقر و بیکاری، اعتیاد و مواد مخدر را به عنوان سومین مشکل و آسیب اجتماعی کشور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مواد مخدر را می‌توان یکی از معضلات بهداشتی، روانی و اجتماعی جهان امروز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داروهای مجاز و غیرمجاز در چند دهه گذشته بسیار فراگیر شده و حاکی از بروز یک مشکل جدی در سلامت جسمی، روانی و اجتماعی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45" w:name="pg5476_66752"/>
    </w:p>
    <w:p>
      <w:pPr>
        <w:pStyle w:val="Heading4"/>
        <w:numPr>
          <w:ilvl w:val="3"/>
          <w:numId w:val="1"/>
        </w:numPr>
        <w:rPr/>
      </w:pPr>
      <w:bookmarkStart w:id="146" w:name="__RefHeading___Toc2174041_581953129"/>
      <w:bookmarkStart w:id="147" w:name="_Toc56"/>
      <w:bookmarkEnd w:id="145"/>
      <w:bookmarkEnd w:id="146"/>
      <w:r>
        <w:rPr>
          <w:rtl w:val="true"/>
        </w:rPr>
        <w:t>انواع اعتیاد</w:t>
      </w:r>
      <w:bookmarkEnd w:id="147"/>
    </w:p>
    <w:p>
      <w:pPr>
        <w:pStyle w:val="Heading5"/>
        <w:numPr>
          <w:ilvl w:val="4"/>
          <w:numId w:val="1"/>
        </w:numPr>
        <w:rPr/>
      </w:pPr>
      <w:bookmarkStart w:id="148" w:name="__RefHeading___Toc2174043_581953129"/>
      <w:bookmarkStart w:id="149" w:name="_Toc57"/>
      <w:bookmarkEnd w:id="148"/>
      <w:r>
        <w:rPr>
          <w:rtl w:val="true"/>
        </w:rPr>
        <w:t>قرص‌های اکستازی</w:t>
      </w:r>
      <w:bookmarkEnd w:id="149"/>
    </w:p>
    <w:p>
      <w:pPr>
        <w:pStyle w:val="BookText"/>
        <w:rPr/>
      </w:pPr>
      <w:r>
        <w:rPr>
          <w:rFonts w:ascii="IRNazanin" w:hAnsi="IRNazanin" w:eastAsia="IRNazanin"/>
          <w:color w:val="111111"/>
          <w:sz w:val="28"/>
          <w:sz w:val="28"/>
          <w:szCs w:val="28"/>
          <w:rtl w:val="true"/>
          <w:lang w:bidi="fa-IR"/>
        </w:rPr>
        <w:t xml:space="preserve">ترکیب </w:t>
      </w:r>
      <w:r>
        <w:rPr>
          <w:rFonts w:eastAsia="Times New Roman" w:cs="Times New Roman" w:ascii="Times New Roman" w:hAnsi="Times New Roman"/>
          <w:color w:val="111111"/>
          <w:sz w:val="28"/>
          <w:szCs w:val="28"/>
          <w:lang w:val="en-US" w:bidi="en-US"/>
        </w:rPr>
        <w:t>mdma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یا سه و چهار متیلندی اکسی مت امنتامین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اکستازی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نام قرص شادی هم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قرص‌ها در ایران نیز به‌خصوص در یک سال، در پارتی‌های شبانه به شدت افزایش یافته است و جوانان مرفه مصرف‌کنندگان اصلی این قرص‌ها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افرادی که برای اولین بار اکستازی مصرف می‌کنند،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پس از مصرفف معمولاً افزایش ضربان قلب، تعریق شدید، انقباض عضلانی و عدم احساس درد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به دفعات این مواد را مصرف می‌کنند، احساس سوزن سوزن شدن بدن، بی‌قراری، ناآرامی و اضطراب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مصرف اکستازی همراه با فعالیت شدید بدنی، ممکن است عوارض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مانند کم‌آبی شدید، استفراغ، ترس و واهمه شدید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عوارض معمولاً پس از حرکت‌های شدید و طولانی در محل گرم و پرجمعیت، به‌ویژه محفل‌های شبانه و پارتی‌ها بروز می‌کند که منجر به سکته قلبی و یا مغزی نیز شده است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50" w:name="__RefHeading___Toc2174045_581953129"/>
      <w:bookmarkStart w:id="151" w:name="_Toc58"/>
      <w:bookmarkEnd w:id="150"/>
      <w:r>
        <w:rPr>
          <w:rtl w:val="true"/>
        </w:rPr>
        <w:t>اکس پارتی</w:t>
      </w:r>
      <w:bookmarkEnd w:id="1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میهمانی 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هشتاد میلادی، بحران جدیدی را در اروپا و آمریکا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اکستازی به طور غیر قابل مهاری در میان جوانان نفوذ کرده بود و روزبه‌روز بر تعداد مصرف‌کنندگان آن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این مهمانی‌ها می‌رفتند، هماهنگ و مهیب بودند و </w:t>
      </w:r>
    </w:p>
    <w:p>
      <w:pPr>
        <w:pStyle w:val="BookText"/>
        <w:rPr/>
      </w:pPr>
      <w:r>
        <w:rPr>
          <w:rFonts w:ascii="IRNazanin" w:hAnsi="IRNazanin" w:eastAsia="IRNazanin"/>
          <w:color w:val="111111"/>
          <w:sz w:val="28"/>
          <w:sz w:val="28"/>
          <w:szCs w:val="28"/>
          <w:rtl w:val="true"/>
          <w:lang w:bidi="fa-IR"/>
        </w:rPr>
        <w:t>یکسان لباس می‌پوشیدند تا خود را به صورت یک گروه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گروه اکس‌بازها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 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فرقه گمان می‌کردند که با خوردن قرص‌های اکستازی به روشنایی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اصطلاح اکس‌پارتی درباره مجالسی است که معمولاً از ابتدای شب تا بامداد روز بعد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میهمانی‌ها با رقص‌های تند و متمادی در حین پخش موسیقی‌های تند همراه‌اند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میهمانی‌ها قرص اکستازی در ظرف‌هایی دست به دست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میهمانی‌ها به منظور جذب مصرف‌کنندگان، قرص‌ها را به صورت رایگان عرضه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حضور دختران و پسران در پارتی‌های دوستانه، زنگ خطری را برای خانواده‌ها به صدا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بسیاری از جوانانی که در این میهمانی‌ها حضور می‌یابند، فرار از مشکلات و گذراندن لحظاتی شاد با حضور در میهمانی‌های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مهمانی‌های مختلط، در گوشه و کنار شهرهای بزرگ با حضور دختران کم سن و سال با آرایش‌های تند و پسران جوانی که شادی را با اکس تجربه می‌کنند، جوانان را به سمت دنیای خیالی می‌کشاند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پژوهشگران اجتماعی با تحقیقی بر روی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نوجوان دختر و پسر، دریافته که نزدیک به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جوانان علاقه دارند که همراه با دوستانشان در میهمانی‌های شبانه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عده بیش از یک بار در میهمانی‌های مختلط به همراه دوستانشان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این تحقیق نشان می‌دهد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افرادی که حضور در پارتی‌های مختلط را تجربه کرده‌اند، بدون اطلاع خانواده‌هایشان در چنین جشن‌هایی شرکت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جوانان پاسخ داده‌اند که از ترس خانواده‌هایشان در چنین جشن‌هایی شرکت نمی‌کنند</w:t>
      </w:r>
      <w:r>
        <w:rPr>
          <w:rFonts w:eastAsia="IRNazanin" w:cs="IRNazanin"/>
          <w:color w:val="111111"/>
          <w:sz w:val="28"/>
          <w:szCs w:val="28"/>
          <w:rtl w:val="true"/>
          <w:lang w:bidi="fa-IR"/>
        </w:rPr>
        <w:t xml:space="preserve">. </w:t>
      </w:r>
      <w:bookmarkStart w:id="152" w:name="pg5476_66756"/>
    </w:p>
    <w:p>
      <w:pPr>
        <w:pStyle w:val="BookText"/>
        <w:rPr/>
      </w:pPr>
      <w:bookmarkEnd w:id="152"/>
      <w:r>
        <w:rPr>
          <w:rFonts w:ascii="IRNazanin" w:hAnsi="IRNazanin" w:eastAsia="IRNazanin"/>
          <w:color w:val="111111"/>
          <w:sz w:val="28"/>
          <w:sz w:val="28"/>
          <w:szCs w:val="28"/>
          <w:rtl w:val="true"/>
          <w:lang w:bidi="fa-IR"/>
        </w:rPr>
        <w:t xml:space="preserve">این یافته‌ها هم‌چنین بیان‌گر آن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جوانان اصلاً تمایلی به حضور در مجالس مختلط ندارند؛ با این حال به نظر می‌رسد که صرف نظر از یافته‌های پژوهشگران، آمارهای تکان‌دهنده از حضور جوانان در میهمانی‌های مختلط بسیار نگران‌کننده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بیماری‌هایی که در این مجالس و میهمانی‌ها دامن‌گیر جوانان می‌شود؛ بیماری‌هایی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ایدز، هپاتیت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53" w:name="__RefHeading___Toc2174047_581953129"/>
      <w:bookmarkStart w:id="154" w:name="_Toc59"/>
      <w:bookmarkEnd w:id="153"/>
      <w:r>
        <w:rPr>
          <w:rtl w:val="true"/>
        </w:rPr>
        <w:t>مواد مخدر</w:t>
      </w:r>
      <w:bookmarkEnd w:id="154"/>
    </w:p>
    <w:p>
      <w:pPr>
        <w:pStyle w:val="BookText"/>
        <w:rPr/>
      </w:pPr>
      <w:r>
        <w:rPr>
          <w:rFonts w:ascii="IRNazanin" w:hAnsi="IRNazanin" w:eastAsia="IRNazanin"/>
          <w:color w:val="111111"/>
          <w:sz w:val="28"/>
          <w:sz w:val="28"/>
          <w:szCs w:val="28"/>
          <w:rtl w:val="true"/>
          <w:lang w:bidi="fa-IR"/>
        </w:rPr>
        <w:t>اعتیاد خطر بزرگی است که نوجوانان و جوانان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کشورهای غربی، به دلیل ضعف کنترل نوجوانان و بی‌بندوباری‌های رفتاری رایج، گروه قابل توجهی از نوجوانان دچار اعتیاد می‌شوند، در کشور ما که کنترل خانواده و مدرسه در دوره نوجوانی شدیدتر است، با اعتیاد نوجوانان کم‌تر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شکست‌های مرحله آخر دوره نوجوانی در مدرسه و کنکور و دانشگاه و بی‌کاری و عدم اطمینان به آینده باعث می‌شود که گروهی از جوانان با زمینه‌های خانوادگی و اعتقادی سست به سوی اعتیاد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بروز اعتیاد و دلایل آن در کشور ما، تا اندازه‌ای متفاوت از کشورهای غربی است و به همین دلیل راه حل‌های رفع این مشکل نیز تا اندازه‌ای متفاوت از راه حل‌های کتب کلاسیک روان‌شناسان غربی درباره افراد معتاد جوامع آن‌هاست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جاهایی که مصرف مواد مخدر در بین بزرگ‌سالان رواج دارد، برای مثال مصرف تریاک در بعضی از مناطق مرزی شرق کشور یا در برخی از روستاهای استان خراسان، بدیهی است که نوجوانان و جوانان نیز بیشتر دچار </w:t>
      </w:r>
    </w:p>
    <w:p>
      <w:pPr>
        <w:pStyle w:val="BookText"/>
        <w:rPr/>
      </w:pPr>
      <w:r>
        <w:rPr>
          <w:rFonts w:ascii="IRNazanin" w:hAnsi="IRNazanin" w:eastAsia="IRNazanin"/>
          <w:color w:val="111111"/>
          <w:sz w:val="28"/>
          <w:sz w:val="28"/>
          <w:szCs w:val="28"/>
          <w:rtl w:val="true"/>
          <w:lang w:bidi="fa-IR"/>
        </w:rPr>
        <w:t>اعتیاد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درجه شیوع مواد مخدر مسئلۀ دیگر این است که دو مفهوم مصرف مواد مخدر و اعتیاد به مواد مخدر، معنای یکسانی ندارد و مرز اعتیاد و عدم اعتیاد را نمی‌توان به درستی مشخص کرد و نیز اگر مصرف الکل و سایر مواد مخدر قوی در شمار اعتیاد قرار داده شود، بدیهی است ارقام بسیار بزرگی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چنین تصور می‌شود که مصرف اندک مواد ضعیف مخدر، مثل سیگار خطری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کار برای گروهی از نوجوانان یک اقدام کنجکاوانه و نمودی از بزرگ‌سال دانستن خویشتن است؛ اما همیشه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کم‌ترین تعداد سیگار نیز برای نوجوانانی که مشکلات دیگری هم دارند، مقدمه‌ای برای ورود به رفتارهای ناپسندیده شدیدتر و در برخی از موارد، اعتیاد تدریجی به مواد مخدر است و می‌تواند در آینده برای مصرف مواد قوی‌تری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حشیش و تریاک و حتی هروئین زمینه‌سازی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نادرست دیگر این است که بسیاری از والدین، فکر می‌کنند فرزند آنان مصون از مصرف سیگار و مواد مخدر دیگر است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این خطر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آنان این است که نوجوانان گروه‌های محروم‌تر یا فرزندان خانواده‌های درهم فروریخته، دچار اعتیاد می‌شوند؛ اما این تصور همیشه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خطر انحراف تمام نوجوانان و جوانان را تهدید می‌کند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اعتیاد در میان نوجوانان و جوانان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خانواده‌های معتاد پرورش می‌یابند، در معرض خطر بزرگ‌تری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و جوانان با مشکلات خانوادگی یا محیط نامناسب محل زندگی </w:t>
      </w:r>
      <w:bookmarkStart w:id="155" w:name="pg5476_66760"/>
    </w:p>
    <w:p>
      <w:pPr>
        <w:pStyle w:val="BookText"/>
        <w:rPr/>
      </w:pPr>
      <w:bookmarkEnd w:id="155"/>
      <w:r>
        <w:rPr>
          <w:rFonts w:ascii="IRNazanin" w:hAnsi="IRNazanin" w:eastAsia="IRNazanin"/>
          <w:color w:val="111111"/>
          <w:sz w:val="28"/>
          <w:sz w:val="28"/>
          <w:szCs w:val="28"/>
          <w:rtl w:val="true"/>
          <w:lang w:bidi="fa-IR"/>
        </w:rPr>
        <w:t>وضع بد درسی و رفتاری در مدرسه که با هم‌سالان منحرف دوستی می‌کنند، در معرض خطر جدی هستند</w:t>
      </w:r>
      <w:r>
        <w:rPr>
          <w:rFonts w:eastAsia="IRNazanin" w:cs="IRNazanin"/>
          <w:color w:val="111111"/>
          <w:sz w:val="28"/>
          <w:szCs w:val="28"/>
          <w:rtl w:val="true"/>
          <w:lang w:bidi="fa-IR"/>
        </w:rPr>
        <w:t>.</w:t>
      </w:r>
    </w:p>
    <w:p>
      <w:pPr>
        <w:pStyle w:val="Heading5"/>
        <w:numPr>
          <w:ilvl w:val="4"/>
          <w:numId w:val="1"/>
        </w:numPr>
        <w:rPr/>
      </w:pPr>
      <w:bookmarkStart w:id="156" w:name="__RefHeading___Toc2174049_581953129"/>
      <w:bookmarkStart w:id="157" w:name="_Toc60"/>
      <w:bookmarkEnd w:id="156"/>
      <w:r>
        <w:rPr>
          <w:rtl w:val="true"/>
        </w:rPr>
        <w:t>سیگار</w:t>
      </w:r>
      <w:bookmarkEnd w:id="157"/>
    </w:p>
    <w:p>
      <w:pPr>
        <w:pStyle w:val="BookText"/>
        <w:rPr/>
      </w:pPr>
      <w:r>
        <w:rPr>
          <w:rFonts w:ascii="IRNazanin" w:hAnsi="IRNazanin" w:eastAsia="IRNazanin"/>
          <w:color w:val="111111"/>
          <w:sz w:val="28"/>
          <w:sz w:val="28"/>
          <w:szCs w:val="28"/>
          <w:rtl w:val="true"/>
          <w:lang w:bidi="fa-IR"/>
        </w:rPr>
        <w:t>در جامعه ما مصرف سیگار مقدار زیادی در اقشار مختلف شیوع پیدا کرده است و روزبه‌روز نیز شاهد افزایش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مصرف سیگار را فقط کاری بالاتر از مصرف چای می‌دانند، در حالی که مصرف سیگار نوعی اعتیاد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مواد مخدری که قانون منع نکرده؛ مانند توتون، پیش از استفاده از مواد مخدر غیرقانونی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تحقیقاتی که در سایر کشورها انجام شده، به دست‌آمده که استفاده نوجوانان از مواد مخدر، طی چهار مرحله متمایز صورت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ماری‌جوانا و حشیش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مشروبات الکلی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مواد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داخل‌شدن در هر مرحله الزاماً به معنای آن نیست که شخص به مرحله بعدی روی خواهد آورد؛ بلکه از میان افرادی که در یک مرحله هستند، تنها عده‌ای به مرحله‌ی بعدی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مشخص است که هر چه نوجوان یکی از مرحله‌ها استفاده از مواد مخدر را زودتر آغاز کند، احتمال استفاده از مواد مخدر دیگر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سیگار به عنوان وسیله‌ای جهت کاهش اضطراب در اعتیاد مؤثر است؛ ولی اگر سیگار احساس اضطراب ناخوشایندی را در فرد دامن بزند، احتمال ترک سیگار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سیگار‌کشیدن وسیله‌ای برای پذیرش در گروه تلقی می‌شود، اعتیاد به آن افزایش می‌یابد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یک تحقیق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مشخص شد که احتمال سیگاری‌شدن در افرادی که سیگار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پسرها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میان دخترها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 نشان می‌دهد که در میان پسران، تجربه سیگار خطر بیشتری برای سیگاری شدن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به </w:t>
      </w:r>
    </w:p>
    <w:p>
      <w:pPr>
        <w:pStyle w:val="BookText"/>
        <w:rPr/>
      </w:pPr>
      <w:r>
        <w:rPr>
          <w:rFonts w:ascii="IRNazanin" w:hAnsi="IRNazanin" w:eastAsia="IRNazanin"/>
          <w:color w:val="111111"/>
          <w:sz w:val="28"/>
          <w:sz w:val="28"/>
          <w:szCs w:val="28"/>
          <w:rtl w:val="true"/>
          <w:lang w:bidi="fa-IR"/>
        </w:rPr>
        <w:t>واسطه‌ذهنیت مثبتی که از سیگار و مواد مخدر دارند، در معرض آن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تصوراتی مثل این‌که موارد مخدر، باعث کیف و لذت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عالم هپروت و راحتی از فکر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بسیاری از افراد سیگاری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مسن و بیماران قلبی مضر است و نه برای فرد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موارد باعث آمادگی جوان برای مصرف سیگار و سایر مواد مخدر می‌شود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اصلاح روابط‌خانوادگی، در پیشگیری از اعتیاد نوجوانان و جوانان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زندگی معتادان، آشفتگی وضع خانواده به 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بتواند نقش اصلی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پناه دادن به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ایفا کند و والدین علاوه بر نقش پدر و مادری، دوست و رفیق فرزندان خود باشند، آنان دیگر احساس خلأ نمی‌کنند و بعید است که به طرف اعمال خلاف مقررات و قوانین حاکم بر زندگی، از جمله اعتیاد بروند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برای جلوگیری از انحراف‌های فرزندان، در چگونگی روابط خانوادگی خود حساس باشند و در روابط با فرزندان خود نهایت کوشش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اعتیاد زمانی کامل می‌شود که فرد معتاد، به مشکل خویش پی ببرد و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مراکز بازتوانی تحت مراقبت و درمان قرار گیرد تا با ارائه برنامه‌های ترک اعتیاد، شخصیت اصلی فرد معتاد به او برگردد و زندگی عادی خود را شروع کند که این برنامه نیز مستلزم همکاری و حمایت خانواده از فرد معتاد است</w:t>
      </w:r>
      <w:r>
        <w:rPr>
          <w:rFonts w:eastAsia="IRNazanin" w:cs="IRNazanin"/>
          <w:color w:val="111111"/>
          <w:sz w:val="28"/>
          <w:szCs w:val="28"/>
          <w:rtl w:val="true"/>
          <w:lang w:bidi="fa-IR"/>
        </w:rPr>
        <w:t xml:space="preserve">. </w:t>
      </w:r>
      <w:bookmarkStart w:id="158" w:name="pg5476_66765"/>
    </w:p>
    <w:p>
      <w:pPr>
        <w:pStyle w:val="Heading4"/>
        <w:numPr>
          <w:ilvl w:val="3"/>
          <w:numId w:val="1"/>
        </w:numPr>
        <w:rPr/>
      </w:pPr>
      <w:bookmarkStart w:id="159" w:name="__RefHeading___Toc2174051_581953129"/>
      <w:bookmarkStart w:id="160" w:name="_Toc61"/>
      <w:bookmarkEnd w:id="158"/>
      <w:bookmarkEnd w:id="159"/>
      <w:r>
        <w:rPr>
          <w:rtl w:val="true"/>
        </w:rPr>
        <w:t>عوامل خانوادگی اعتیاد</w:t>
      </w:r>
      <w:bookmarkEnd w:id="160"/>
    </w:p>
    <w:p>
      <w:pPr>
        <w:pStyle w:val="Heading5"/>
        <w:numPr>
          <w:ilvl w:val="4"/>
          <w:numId w:val="1"/>
        </w:numPr>
        <w:rPr/>
      </w:pPr>
      <w:bookmarkStart w:id="161" w:name="__RefHeading___Toc2174053_581953129"/>
      <w:bookmarkStart w:id="162" w:name="_Toc62"/>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عوامل مختلفی در گرایش جوانان به اعتیاد مؤثر است که از جمله آن‌ها عوامل خانوادگی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عوامل عبارتند از</w:t>
      </w:r>
      <w:r>
        <w:rPr>
          <w:rFonts w:eastAsia="IRNazanin" w:cs="IRNazanin"/>
          <w:color w:val="111111"/>
          <w:sz w:val="28"/>
          <w:szCs w:val="28"/>
          <w:rtl w:val="true"/>
          <w:lang w:bidi="fa-IR"/>
        </w:rPr>
        <w:t>:</w:t>
      </w:r>
    </w:p>
    <w:p>
      <w:pPr>
        <w:pStyle w:val="Heading5"/>
        <w:numPr>
          <w:ilvl w:val="4"/>
          <w:numId w:val="1"/>
        </w:numPr>
        <w:rPr/>
      </w:pPr>
      <w:bookmarkStart w:id="163" w:name="__RefHeading___Toc2174055_581953129"/>
      <w:bookmarkStart w:id="164" w:name="_Toc63"/>
      <w:bookmarkEnd w:id="163"/>
      <w:r>
        <w:rPr/>
        <w:t>1</w:t>
      </w:r>
      <w:r>
        <w:rPr>
          <w:rtl w:val="true"/>
        </w:rPr>
        <w:t>.</w:t>
      </w:r>
      <w:r>
        <w:rPr>
          <w:rtl w:val="true"/>
        </w:rPr>
        <w:t>کمبود محبت</w:t>
      </w:r>
      <w:r>
        <w:rPr>
          <w:rtl w:val="true"/>
        </w:rPr>
        <w:t>:</w:t>
      </w:r>
      <w:bookmarkEnd w:id="164"/>
    </w:p>
    <w:p>
      <w:pPr>
        <w:pStyle w:val="BookText"/>
        <w:rPr/>
      </w:pPr>
      <w:r>
        <w:rPr>
          <w:rFonts w:ascii="IRNazanin" w:hAnsi="IRNazanin" w:eastAsia="IRNazanin"/>
          <w:color w:val="111111"/>
          <w:sz w:val="28"/>
          <w:sz w:val="28"/>
          <w:szCs w:val="28"/>
          <w:rtl w:val="true"/>
          <w:lang w:bidi="fa-IR"/>
        </w:rPr>
        <w:t>بسیاری از صاحب‌نظران در مسئله بزهکاری، کمبود محبت و ضعف عاطفی در خانواده‌ها را ریشه اصلی جرم و انحراف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از غرب درباره بزهکاران نشان داده که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مجرمان، به نحوی دچار مشکل عاطفی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روان‌شناسان، اختلالات روانی افراد ناشی از کمبود محبت، به شکل‌های ذیل ظاهر می‌شود که هر یک از این امور، می‌تواند زمینه انحراف افراد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اعتماد به نفس؛ خجالت و تمایل به تقلید کورکوانه؛ نیاز به جلب توجه و خودنمایی از طریق روش‌های نامطلوب</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زمانی که نیازهای عاطفی افراد در خانواده برآورده نشود، مجبور می‌شوند،دست نیاز به سوی دیگران دراز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شکارچیان از این موقعیت‌ها سوء استفاده می‌کنند و با ارتباط عاطفی دروغین، افراد را به سوی انحراف می‌کشانند</w:t>
      </w:r>
      <w:r>
        <w:rPr>
          <w:rFonts w:eastAsia="IRNazanin" w:cs="IRNazanin"/>
          <w:color w:val="111111"/>
          <w:sz w:val="28"/>
          <w:szCs w:val="28"/>
          <w:rtl w:val="true"/>
          <w:lang w:bidi="fa-IR"/>
        </w:rPr>
        <w:t>.</w:t>
      </w:r>
    </w:p>
    <w:p>
      <w:pPr>
        <w:pStyle w:val="Heading5"/>
        <w:numPr>
          <w:ilvl w:val="4"/>
          <w:numId w:val="1"/>
        </w:numPr>
        <w:rPr/>
      </w:pPr>
      <w:bookmarkStart w:id="165" w:name="__RefHeading___Toc2174057_581953129"/>
      <w:bookmarkStart w:id="166" w:name="_Toc64"/>
      <w:bookmarkEnd w:id="165"/>
      <w:r>
        <w:rPr/>
        <w:t>2</w:t>
      </w:r>
      <w:r>
        <w:rPr>
          <w:rtl w:val="true"/>
        </w:rPr>
        <w:t>.</w:t>
      </w:r>
      <w:r>
        <w:rPr>
          <w:rtl w:val="true"/>
        </w:rPr>
        <w:t>افراط در محبّت</w:t>
      </w:r>
      <w:r>
        <w:rPr>
          <w:rtl w:val="true"/>
        </w:rPr>
        <w:t>:</w:t>
      </w:r>
      <w:bookmarkEnd w:id="1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 روی در محبت نیز مانند کمبود محبت، اثری منفی بر تربیت فرزندان دارد؛ به گونه‌ای که فرزند، همیشه متکی به پدر و مادر است و هیچ‌گاه احساس استقلال و بزرگ‌منشی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چنین فردی وارد جامعه شود و در این موقعیت از محبت‌های پدر و مادر دور باشد، </w:t>
      </w:r>
      <w:bookmarkStart w:id="167" w:name="pg5476_66766"/>
    </w:p>
    <w:p>
      <w:pPr>
        <w:pStyle w:val="BookText"/>
        <w:rPr/>
      </w:pPr>
      <w:bookmarkEnd w:id="167"/>
      <w:r>
        <w:rPr>
          <w:rFonts w:ascii="IRNazanin" w:hAnsi="IRNazanin" w:eastAsia="IRNazanin"/>
          <w:color w:val="111111"/>
          <w:sz w:val="28"/>
          <w:sz w:val="28"/>
          <w:szCs w:val="28"/>
          <w:rtl w:val="true"/>
          <w:lang w:bidi="fa-IR"/>
        </w:rPr>
        <w:t>احساس کینه و عقده‌جویی می‌نماید و برای جبران این مسئله دست به هر خلافی خواهد زد</w:t>
      </w:r>
      <w:r>
        <w:rPr>
          <w:rFonts w:eastAsia="IRNazanin" w:cs="IRNazanin"/>
          <w:color w:val="111111"/>
          <w:sz w:val="28"/>
          <w:szCs w:val="28"/>
          <w:rtl w:val="true"/>
          <w:lang w:bidi="fa-IR"/>
        </w:rPr>
        <w:t>.</w:t>
      </w:r>
    </w:p>
    <w:p>
      <w:pPr>
        <w:pStyle w:val="Heading5"/>
        <w:numPr>
          <w:ilvl w:val="4"/>
          <w:numId w:val="1"/>
        </w:numPr>
        <w:rPr/>
      </w:pPr>
      <w:bookmarkStart w:id="168" w:name="__RefHeading___Toc2174059_581953129"/>
      <w:bookmarkStart w:id="169" w:name="_Toc65"/>
      <w:bookmarkEnd w:id="168"/>
      <w:r>
        <w:rPr/>
        <w:t>3</w:t>
      </w:r>
      <w:r>
        <w:rPr>
          <w:rtl w:val="true"/>
        </w:rPr>
        <w:t xml:space="preserve">. </w:t>
      </w:r>
      <w:r>
        <w:rPr>
          <w:rtl w:val="true"/>
        </w:rPr>
        <w:t>تبعیض بین فرزندان</w:t>
      </w:r>
      <w:r>
        <w:rPr>
          <w:rtl w:val="true"/>
        </w:rPr>
        <w:t>:</w:t>
      </w:r>
      <w:bookmarkEnd w:id="169"/>
    </w:p>
    <w:p>
      <w:pPr>
        <w:pStyle w:val="BookText"/>
        <w:rPr/>
      </w:pPr>
      <w:r>
        <w:rPr>
          <w:rFonts w:ascii="IRNazanin" w:hAnsi="IRNazanin" w:eastAsia="IRNazanin"/>
          <w:color w:val="111111"/>
          <w:sz w:val="28"/>
          <w:sz w:val="28"/>
          <w:szCs w:val="28"/>
          <w:rtl w:val="true"/>
          <w:lang w:bidi="fa-IR"/>
        </w:rPr>
        <w:t>این مسئله نیز یکی دیگر از مواردی است که فرد در خانواده احساس حقارت و حسادت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این امر، خود می‌تواند زمینه اعتیاد در اعضای خانواده را ایجاد نماید</w:t>
      </w:r>
      <w:r>
        <w:rPr>
          <w:rFonts w:eastAsia="IRNazanin" w:cs="IRNazanin"/>
          <w:color w:val="111111"/>
          <w:sz w:val="28"/>
          <w:szCs w:val="28"/>
          <w:rtl w:val="true"/>
          <w:lang w:bidi="fa-IR"/>
        </w:rPr>
        <w:t>.</w:t>
      </w:r>
    </w:p>
    <w:p>
      <w:pPr>
        <w:pStyle w:val="Heading5"/>
        <w:numPr>
          <w:ilvl w:val="4"/>
          <w:numId w:val="1"/>
        </w:numPr>
        <w:rPr/>
      </w:pPr>
      <w:bookmarkStart w:id="170" w:name="__RefHeading___Toc2174061_581953129"/>
      <w:bookmarkStart w:id="171" w:name="_Toc66"/>
      <w:bookmarkEnd w:id="170"/>
      <w:r>
        <w:rPr/>
        <w:t>4</w:t>
      </w:r>
      <w:r>
        <w:rPr>
          <w:rtl w:val="true"/>
        </w:rPr>
        <w:t xml:space="preserve">. </w:t>
      </w:r>
      <w:r>
        <w:rPr>
          <w:rtl w:val="true"/>
        </w:rPr>
        <w:t>محدود کردن فرزندان</w:t>
      </w:r>
      <w:r>
        <w:rPr>
          <w:rtl w:val="true"/>
        </w:rPr>
        <w:t>:</w:t>
      </w:r>
      <w:bookmarkEnd w:id="171"/>
    </w:p>
    <w:p>
      <w:pPr>
        <w:pStyle w:val="BookText"/>
        <w:rPr/>
      </w:pPr>
      <w:r>
        <w:rPr>
          <w:rFonts w:ascii="IRNazanin" w:hAnsi="IRNazanin" w:eastAsia="IRNazanin"/>
          <w:color w:val="111111"/>
          <w:sz w:val="28"/>
          <w:sz w:val="28"/>
          <w:szCs w:val="28"/>
          <w:rtl w:val="true"/>
          <w:lang w:bidi="fa-IR"/>
        </w:rPr>
        <w:t>همان‌گونه که آزادی بی‌حد و حصر منجر به گرایش فرد به انحرافات اجتماعی می‌شود، محدود‌بودن نیز می‌تواند عامل گرایش فرد به انحرافات اجتماعی باشد؛ زیرا از سویی، محدود بودن منجر به فعال‌شدن حس کنجکاوی فرد و از سوی دیگر، منجر به بروز مشکلات عاطفی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بیش از حد فرزندان سبب می‌شود که فرد وابسته به کنترل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تا زمانی که از طریق اعمال زور رفتارش تحت کنترل است، دست به عمل منحرفانه نمی‌زند، اما به محض این‌که کنترل والدین ضعیف شود و یا والدین به دلیل اشتغالات، فرصت کنترل را نداشته باشند، خود را رها می‌یابد و به رفتارهای انحراف‌آمیز روی می‌آورد؛ زیرا از کودکی حس کنترل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خاموش بوده و همیشه به کنترل خارجی و احتمالاً زور، وابسته بوده است</w:t>
      </w:r>
      <w:r>
        <w:rPr>
          <w:rFonts w:eastAsia="IRNazanin" w:cs="IRNazanin"/>
          <w:color w:val="111111"/>
          <w:sz w:val="28"/>
          <w:szCs w:val="28"/>
          <w:rtl w:val="true"/>
          <w:lang w:bidi="fa-IR"/>
        </w:rPr>
        <w:t>.</w:t>
      </w:r>
    </w:p>
    <w:p>
      <w:pPr>
        <w:pStyle w:val="Heading5"/>
        <w:numPr>
          <w:ilvl w:val="4"/>
          <w:numId w:val="1"/>
        </w:numPr>
        <w:rPr/>
      </w:pPr>
      <w:bookmarkStart w:id="172" w:name="__RefHeading___Toc2174063_581953129"/>
      <w:bookmarkStart w:id="173" w:name="_Toc67"/>
      <w:bookmarkEnd w:id="172"/>
      <w:r>
        <w:rPr/>
        <w:t>5</w:t>
      </w:r>
      <w:r>
        <w:rPr>
          <w:rtl w:val="true"/>
        </w:rPr>
        <w:t xml:space="preserve">. </w:t>
      </w:r>
      <w:r>
        <w:rPr>
          <w:rtl w:val="true"/>
        </w:rPr>
        <w:t>اعتیاد اعضای خانواده</w:t>
      </w:r>
      <w:r>
        <w:rPr>
          <w:rtl w:val="true"/>
        </w:rPr>
        <w:t>:</w:t>
      </w:r>
      <w:bookmarkEnd w:id="1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خانواده‌های معتاد زندگی می‌کنند، ترس و قبح معتاد شدن برایشان از بین رفته و عادی‌شدن مصرف مواد در خانواده، موجب سهولت گرایش دیگر اعضا به مصرف مواد مخدر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جوانان </w:t>
      </w:r>
      <w:bookmarkStart w:id="174" w:name="pg5476_66768"/>
    </w:p>
    <w:p>
      <w:pPr>
        <w:pStyle w:val="BookText"/>
        <w:rPr/>
      </w:pPr>
      <w:bookmarkEnd w:id="174"/>
      <w:r>
        <w:rPr>
          <w:rFonts w:ascii="IRNazanin" w:hAnsi="IRNazanin" w:eastAsia="IRNazanin"/>
          <w:color w:val="111111"/>
          <w:sz w:val="28"/>
          <w:sz w:val="28"/>
          <w:szCs w:val="28"/>
          <w:rtl w:val="true"/>
          <w:lang w:bidi="fa-IR"/>
        </w:rPr>
        <w:t>بیشتر در معرض دید الگوهای معتاد در خانواده قرار بگیرند، به همان میزان از طریق الگو‌پذیری گرایش به سوی اعتیاد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در خانواده معتاد باشند، اعتیاد آن‌ها از یک سوکنترل و تسلط آنا‌ن را بر فرزندان کاهش می‌دهد و از سوی دیگر، عامل انتقال این عادت به فرزندان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اوقات برخی فرزندان به دلیل انزجار از رفتار پدر و مادر و عبرت‌گرفتن از آن‌ها، از این صفت دوری می‌جویند؛ اما چنین والدینی در گرایش به اعتیاد فرزندانشان نقش مؤثری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تحقیقات نشان می‌دهند که بسیاری از معتادان در خانواده، افراد معتادی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پدربزرگ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Heading5"/>
        <w:numPr>
          <w:ilvl w:val="4"/>
          <w:numId w:val="1"/>
        </w:numPr>
        <w:rPr/>
      </w:pPr>
      <w:bookmarkStart w:id="175" w:name="__RefHeading___Toc2174065_581953129"/>
      <w:bookmarkStart w:id="176" w:name="_Toc68"/>
      <w:bookmarkEnd w:id="175"/>
      <w:r>
        <w:rPr/>
        <w:t>6</w:t>
      </w:r>
      <w:r>
        <w:rPr>
          <w:rtl w:val="true"/>
        </w:rPr>
        <w:t xml:space="preserve">. </w:t>
      </w:r>
      <w:r>
        <w:rPr>
          <w:rtl w:val="true"/>
        </w:rPr>
        <w:t>رفاه اقتصادی خانواده</w:t>
      </w:r>
      <w:r>
        <w:rPr>
          <w:rtl w:val="true"/>
        </w:rPr>
        <w:t>:</w:t>
      </w:r>
      <w:bookmarkEnd w:id="176"/>
    </w:p>
    <w:p>
      <w:pPr>
        <w:pStyle w:val="BookText"/>
        <w:rPr/>
      </w:pPr>
      <w:r>
        <w:rPr>
          <w:rFonts w:ascii="IRNazanin" w:hAnsi="IRNazanin" w:eastAsia="IRNazanin"/>
          <w:color w:val="111111"/>
          <w:sz w:val="28"/>
          <w:sz w:val="28"/>
          <w:szCs w:val="28"/>
          <w:rtl w:val="true"/>
          <w:lang w:bidi="fa-IR"/>
        </w:rPr>
        <w:t>در خانواده‌هایی که رفاه و درآمد اقتصادی زیاد است، روابط انسانی بر اثر کثرت کار و یا سرگرمی ضعیف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روابط انسانی نیز به نوبه خود عامل مساعدی برای کشش فرد به سوی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این مدعا، افزایش روزانه معتادان در جوامع صنعتی غرب است که با رشد صنعت، روابط انسانی ضعیف‌تر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افرادی که درآمد بیش از حدی دارند، موقعیت و زمینه مساعدتری برای شرکت در کلوپ‌های شبانه و یا تفریحات متنوع در داخل یا خارج از کشور دارند و بدیهی است که این قبیل امکانات و تفریحات، زمینه را هم برای مصرف و هم برای فروش مواد مخدر بسیار مساعد می‌نماید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رفاه طلبی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نکوهش می‌کند و آن را عامل مستقیم در ایجاد طغیان، فساد و ظلم و کژی‌ها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متون دینی آمده که رفاه‌طلبی و زندگی مرفّهانه، سبب طغیان در برابر خداوند، سیطره شهوات بر انسان، همراهی با ظالمان، فاسقان </w:t>
      </w:r>
      <w:bookmarkStart w:id="177" w:name="pg5476_66771"/>
    </w:p>
    <w:p>
      <w:pPr>
        <w:pStyle w:val="BookText"/>
        <w:rPr/>
      </w:pPr>
      <w:bookmarkEnd w:id="177"/>
      <w:r>
        <w:rPr>
          <w:rFonts w:ascii="IRNazanin" w:hAnsi="IRNazanin" w:eastAsia="IRNazanin"/>
          <w:color w:val="111111"/>
          <w:sz w:val="28"/>
          <w:sz w:val="28"/>
          <w:szCs w:val="28"/>
          <w:rtl w:val="true"/>
          <w:lang w:bidi="fa-IR"/>
        </w:rPr>
        <w:t>و کافران، لذت‌گرایی، غرق‌شدن در کامیابی‌ها و نیز اقدام به کج‌روی‌ها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ثروت بیش از حد، بیش از فقر برای شما هراسان هستم و آن را موجب هلاکت و سقوط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ثروت را مایه هلاکت، طغیان و فنا دانسته است</w:t>
      </w:r>
      <w:r>
        <w:rPr>
          <w:rFonts w:eastAsia="IRNazanin" w:cs="IRNazanin"/>
          <w:color w:val="111111"/>
          <w:sz w:val="28"/>
          <w:szCs w:val="28"/>
          <w:rtl w:val="true"/>
          <w:lang w:bidi="fa-IR"/>
        </w:rPr>
        <w:t xml:space="preserve">. </w:t>
      </w:r>
      <w:r>
        <w:rPr>
          <w:rStyle w:val="FootnoteAnchor"/>
          <w:rtl w:val="true"/>
        </w:rPr>
        <w:footnoteReference w:id="44"/>
      </w:r>
    </w:p>
    <w:p>
      <w:pPr>
        <w:pStyle w:val="Heading5"/>
        <w:numPr>
          <w:ilvl w:val="4"/>
          <w:numId w:val="1"/>
        </w:numPr>
        <w:rPr/>
      </w:pPr>
      <w:bookmarkStart w:id="178" w:name="__RefHeading___Toc2174067_581953129"/>
      <w:bookmarkStart w:id="179" w:name="_Toc69"/>
      <w:bookmarkEnd w:id="178"/>
      <w:r>
        <w:rPr/>
        <w:t>7</w:t>
      </w:r>
      <w:r>
        <w:rPr>
          <w:rtl w:val="true"/>
        </w:rPr>
        <w:t xml:space="preserve">. </w:t>
      </w:r>
      <w:r>
        <w:rPr>
          <w:rtl w:val="true"/>
        </w:rPr>
        <w:t>بی‌سوادی یا کم سوادی والدین</w:t>
      </w:r>
      <w:r>
        <w:rPr>
          <w:rtl w:val="true"/>
        </w:rPr>
        <w:t>:</w:t>
      </w:r>
      <w:bookmarkEnd w:id="179"/>
    </w:p>
    <w:p>
      <w:pPr>
        <w:pStyle w:val="BookText"/>
        <w:rPr/>
      </w:pPr>
      <w:r>
        <w:rPr>
          <w:rFonts w:ascii="IRNazanin" w:hAnsi="IRNazanin" w:eastAsia="IRNazanin"/>
          <w:color w:val="111111"/>
          <w:sz w:val="28"/>
          <w:sz w:val="28"/>
          <w:szCs w:val="28"/>
          <w:rtl w:val="true"/>
          <w:lang w:bidi="fa-IR"/>
        </w:rPr>
        <w:t>تحصیلات پایین یا بی‌سوادی نقش مهمی در فرهنگ عمومی جامعه و همچنین در حریم خانواده و تربیت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بی‌سوادی و کم‌سوادی، عامل بسیاری از مسائل، مشکلات، نارسایی‌های اجتماعی و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پدر و مادر باسواد بسیار بهتر و با دید بازتری نسبت به دنیای پیرامون، مسائل و مشکلات خانواده را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تحصیل‌کرده با روش‌های علمی و منطقی می‌توانند فرزندان را کنترل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اغلب به دلیل آگاهی و شناخت مسائل و نیاز زندگی خود، شرایط مادی، معنوی و عاطفی مناسبی را برای فرزندان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بی‌سوادی والدین منجر به مسائلی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غیرمنطقی در تربیت فرزندان، پی نبردن</w:t>
      </w:r>
    </w:p>
    <w:p>
      <w:pPr>
        <w:pStyle w:val="BookText"/>
        <w:rPr/>
      </w:pPr>
      <w:r>
        <w:rPr>
          <w:rFonts w:ascii="IRNazanin" w:hAnsi="IRNazanin" w:eastAsia="IRNazanin"/>
          <w:color w:val="111111"/>
          <w:sz w:val="28"/>
          <w:sz w:val="28"/>
          <w:szCs w:val="28"/>
          <w:rtl w:val="true"/>
          <w:lang w:bidi="fa-IR"/>
        </w:rPr>
        <w:t>به نیازهای روانی فرزندان، نپذیرفتن تغییرات در نگرش‌های جوانان و تأکید بر روش‌ها و اعتقادات سنّتی خود می‌شود که تمامی این مسائل، موجب می‌گردند که فرد نوعی احساس تنهایی و کمبود نماید و در نتیجه، در پی یافتن همدرد و همدل، به هر شخص و هر موادی روی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تحقیقات نشان می‌دهند که والدین معتادان، اکثراً بی‌سواد و یا کم‌سوادند؛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معتادان و مادرِ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آن‌هابی‌سواد هستند و علاوه بر آن،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معتادان، خود بی‌سواد بوده‌اند و یا دارای تحصیلات قدیمی و ابتدایی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ایشان نیز بی‌سواد بوده‌اند</w:t>
      </w:r>
      <w:r>
        <w:rPr>
          <w:rFonts w:eastAsia="IRNazanin" w:cs="IRNazanin"/>
          <w:color w:val="111111"/>
          <w:sz w:val="28"/>
          <w:szCs w:val="28"/>
          <w:rtl w:val="true"/>
          <w:lang w:bidi="fa-IR"/>
        </w:rPr>
        <w:t>.</w:t>
      </w:r>
      <w:r>
        <w:rPr>
          <w:rStyle w:val="FootnoteAnchor"/>
          <w:rtl w:val="true"/>
        </w:rPr>
        <w:footnoteReference w:id="45"/>
      </w:r>
      <w:bookmarkStart w:id="180" w:name="pg5476_66773"/>
    </w:p>
    <w:p>
      <w:pPr>
        <w:pStyle w:val="Heading5"/>
        <w:numPr>
          <w:ilvl w:val="4"/>
          <w:numId w:val="1"/>
        </w:numPr>
        <w:rPr/>
      </w:pPr>
      <w:bookmarkStart w:id="181" w:name="__RefHeading___Toc2174069_581953129"/>
      <w:bookmarkStart w:id="182" w:name="_Toc70"/>
      <w:bookmarkEnd w:id="180"/>
      <w:bookmarkEnd w:id="181"/>
      <w:r>
        <w:rPr/>
        <w:t>8</w:t>
      </w:r>
      <w:r>
        <w:rPr>
          <w:rtl w:val="true"/>
        </w:rPr>
        <w:t xml:space="preserve">. </w:t>
      </w:r>
      <w:r>
        <w:rPr>
          <w:rtl w:val="true"/>
        </w:rPr>
        <w:t>فقر اقتصادی</w:t>
      </w:r>
      <w:r>
        <w:rPr>
          <w:rtl w:val="true"/>
        </w:rPr>
        <w:t>:</w:t>
      </w:r>
      <w:bookmarkEnd w:id="182"/>
    </w:p>
    <w:p>
      <w:pPr>
        <w:pStyle w:val="BookText"/>
        <w:rPr/>
      </w:pPr>
      <w:r>
        <w:rPr>
          <w:rFonts w:ascii="IRNazanin" w:hAnsi="IRNazanin" w:eastAsia="IRNazanin"/>
          <w:color w:val="111111"/>
          <w:sz w:val="28"/>
          <w:sz w:val="28"/>
          <w:szCs w:val="28"/>
          <w:rtl w:val="true"/>
          <w:lang w:bidi="fa-IR"/>
        </w:rPr>
        <w:t>فقر و انحرافات اجتماعی از جمله پدیده‌هایی هستند که به نظر بسیاری از صاحب‌نظران با هم مرتبط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پدیده‌های مزبور را در دو طبقه خرد و کلان تبیین کرده‌اند؛ در سطح خرد، فقر را معلول ویژگی‌ها و استعدادهای فردی شخص می‌دانند و عواملی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جسمانی، اختلالات روانی و بی‌استعدادی را از جمله مواردی می‌دانند که ایجاد فقر مؤثرند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سطح کلان، فقر و انحرافات هر یک معلول تلقّی شده، در یک چرخه علی و معلولی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گونه تبیین‌ها، مشخص می‌شود که در سطح نهادها، سازمان‌ها، روابط اجتماعی و خصایص ساختاری جامعه مشکلی وجوددارد و سبب ایجاد یک معضل در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پژوهش‌ها در عین‌حال که مؤید وجود رابطه مستقیم بین فقر و انحرافات نیست، اما وجود هم‌بستگی میان آن دو را تأیید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این‌اساس، فقر به عنوان یکی از مسائل اجتماعی، در وقوع انحرافات و افزایش میزان آن، به‌ویژه در زمینه جرائم زنان، اعتیاد و سرقت،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دینی نیز این هم‌بستگی میان فقر و انحرافات اجتماعی مورد تأیید است؛ بر این اساس، فقر، انگیزش روی‌آوری به کج‌روی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رفاه‌طلبی و ثروت‌مند‌بودن در گرایش فرد به سوی انحرافات اجتماعی، انگیزه‌ای بسیار قوی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فقر می‌تواند فرد را به سوی قاچاق مواد مخدر و اعتیاد بکشاند، خود نیز یکی از عواقب اعتیاد می‌باشد؛ یعنی رابطه‌ای دوسویه بین فقر و اعتیاد وجود دارد؛ به‌گونه‌ای که هرگاه فرد فقیر به دلیل مشکلات مالی به اعتیاد روی آورد، اعتیاد باعث فقر هر چه بیشتر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سویی، مصرف مواد مخدر هزینه در بر دارد و از سوی دیگر، فرد معتاد، ضعیف شده و توان کار‌کردن ندارد</w:t>
      </w:r>
      <w:r>
        <w:rPr>
          <w:rFonts w:eastAsia="IRNazanin" w:cs="IRNazanin"/>
          <w:color w:val="111111"/>
          <w:sz w:val="28"/>
          <w:szCs w:val="28"/>
          <w:rtl w:val="true"/>
          <w:lang w:bidi="fa-IR"/>
        </w:rPr>
        <w:t xml:space="preserve">. </w:t>
      </w:r>
      <w:bookmarkStart w:id="183" w:name="pg5476_66775"/>
    </w:p>
    <w:p>
      <w:pPr>
        <w:pStyle w:val="BookText"/>
        <w:rPr/>
      </w:pPr>
      <w:bookmarkEnd w:id="183"/>
      <w:r>
        <w:rPr>
          <w:rFonts w:ascii="IRNazanin" w:hAnsi="IRNazanin" w:eastAsia="IRNazanin"/>
          <w:color w:val="111111"/>
          <w:sz w:val="28"/>
          <w:sz w:val="28"/>
          <w:szCs w:val="28"/>
          <w:rtl w:val="true"/>
          <w:lang w:bidi="fa-IR"/>
        </w:rPr>
        <w:t>اگر خانواده‌ها وضعیت اقتصادی ضعیفی داشته باشند،</w:t>
      </w:r>
    </w:p>
    <w:p>
      <w:pPr>
        <w:pStyle w:val="BookText"/>
        <w:rPr/>
      </w:pPr>
      <w:r>
        <w:rPr>
          <w:rFonts w:ascii="IRNazanin" w:hAnsi="IRNazanin" w:eastAsia="IRNazanin"/>
          <w:color w:val="111111"/>
          <w:sz w:val="28"/>
          <w:sz w:val="28"/>
          <w:szCs w:val="28"/>
          <w:rtl w:val="true"/>
          <w:lang w:bidi="fa-IR"/>
        </w:rPr>
        <w:t xml:space="preserve">فرزندان دچار مشکلات فراوانی در جهت ادامه تحصیل و شغل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از جوانان در اثر این مشکلات به اعتیاد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اگر وضعیت اقتصادی خانواده مطلوب باشد و نیازهای مالی جوانان از سوی والدین بر‌آورده شود، روحیه گریز از اعتیاد در آن‌ها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وضعیت اقتصادی خانواده‌ها در روی‌آوردن نوجوانان به اعتیاد مؤثر است</w:t>
      </w:r>
      <w:r>
        <w:rPr>
          <w:rFonts w:eastAsia="IRNazanin" w:cs="IRNazanin"/>
          <w:color w:val="111111"/>
          <w:sz w:val="28"/>
          <w:szCs w:val="28"/>
          <w:rtl w:val="true"/>
          <w:lang w:bidi="fa-IR"/>
        </w:rPr>
        <w:t>.</w:t>
      </w:r>
    </w:p>
    <w:p>
      <w:pPr>
        <w:pStyle w:val="Heading5"/>
        <w:numPr>
          <w:ilvl w:val="4"/>
          <w:numId w:val="1"/>
        </w:numPr>
        <w:rPr/>
      </w:pPr>
      <w:bookmarkStart w:id="184" w:name="__RefHeading___Toc2174071_581953129"/>
      <w:bookmarkStart w:id="185" w:name="_Toc71"/>
      <w:bookmarkEnd w:id="184"/>
      <w:r>
        <w:rPr/>
        <w:t>9</w:t>
      </w:r>
      <w:r>
        <w:rPr>
          <w:rtl w:val="true"/>
        </w:rPr>
        <w:t xml:space="preserve">. </w:t>
      </w:r>
      <w:r>
        <w:rPr>
          <w:rtl w:val="true"/>
        </w:rPr>
        <w:t>اختلافات خانوادگی والدین</w:t>
      </w:r>
      <w:r>
        <w:rPr>
          <w:rtl w:val="true"/>
        </w:rPr>
        <w:t>:</w:t>
      </w:r>
      <w:bookmarkEnd w:id="185"/>
    </w:p>
    <w:p>
      <w:pPr>
        <w:pStyle w:val="BookText"/>
        <w:rPr/>
      </w:pPr>
      <w:r>
        <w:rPr>
          <w:rFonts w:ascii="IRNazanin" w:hAnsi="IRNazanin" w:eastAsia="IRNazanin"/>
          <w:color w:val="111111"/>
          <w:sz w:val="28"/>
          <w:sz w:val="28"/>
          <w:szCs w:val="28"/>
          <w:rtl w:val="true"/>
          <w:lang w:bidi="fa-IR"/>
        </w:rPr>
        <w:t>خانواده، حریم امن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و اختلاف در خانواده از علل مهم گرایش افراد به ناهنجاری‌ها و اعتیاد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پرورش‌یافته در خانواده نابسامان و از‌هم‌گسیخته زمینه‌های بیشتری در گرایش به انحراف و اعتیاد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کودکان و نوجوانان شاهد در‌گیری‌ها و نزاع‌های بیش از حد والدین خود قرار گیرند و هیچ‌گونه محبتی را بین والدین احساس نکنند، به اعتیاد روی می‌آورند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هر‌قدر دارای رابطه انسانی و محبت‌آمیز باشند و کودکان از لحاظ عاطفی و نوع روابط اعضای خانواده رضایت داشته باشند،به همان میزان از گرایش به سوی اعتیاد روی گردان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یافته‌های تحقیقی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بزهکاران جامعه ما خانواده‌های لاابالی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پژوهش دیگری نشان داده شده که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معتادان، ستیزه‌های خانوادگی را در فرار فرزندان و روی آوردن به اعتیاد مؤثر می‌دانند</w:t>
      </w:r>
      <w:r>
        <w:rPr>
          <w:rFonts w:eastAsia="IRNazanin" w:cs="IRNazanin"/>
          <w:color w:val="111111"/>
          <w:sz w:val="28"/>
          <w:szCs w:val="28"/>
          <w:rtl w:val="true"/>
          <w:lang w:bidi="fa-IR"/>
        </w:rPr>
        <w:t>.</w:t>
      </w:r>
      <w:r>
        <w:rPr>
          <w:rStyle w:val="FootnoteAnchor"/>
          <w:rtl w:val="true"/>
        </w:rPr>
        <w:footnoteReference w:id="46"/>
      </w:r>
      <w:bookmarkStart w:id="186" w:name="pg5476_66777"/>
    </w:p>
    <w:p>
      <w:pPr>
        <w:pStyle w:val="BookText"/>
        <w:rPr/>
      </w:pPr>
      <w:bookmarkEnd w:id="186"/>
      <w:r>
        <w:rPr>
          <w:rFonts w:ascii="IRNazanin" w:hAnsi="IRNazanin" w:eastAsia="IRNazanin"/>
          <w:color w:val="111111"/>
          <w:sz w:val="28"/>
          <w:sz w:val="28"/>
          <w:szCs w:val="28"/>
          <w:rtl w:val="true"/>
          <w:lang w:bidi="fa-IR"/>
        </w:rPr>
        <w:t>زمانی که محیط خانواده، محیط مناسبی برای زندگی نباشد، فرد سعی می‌کند بیشترین وقت خود را در خارج از خانه صرف نماید و این کار، ارتباط افراد را با شکارچیانی که به دنبال شکار می‌گردند،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هر قدر ستیزه‌های خانوادگی بیشتر باشد، احتمال کشش افراد به سوی مصرف مواد مخدر و دیگر انحرافات اجتماعی بیشتر است</w:t>
      </w:r>
      <w:r>
        <w:rPr>
          <w:rFonts w:eastAsia="IRNazanin" w:cs="IRNazanin"/>
          <w:color w:val="111111"/>
          <w:sz w:val="28"/>
          <w:szCs w:val="28"/>
          <w:rtl w:val="true"/>
          <w:lang w:bidi="fa-IR"/>
        </w:rPr>
        <w:t>.</w:t>
      </w:r>
    </w:p>
    <w:p>
      <w:pPr>
        <w:pStyle w:val="Heading5"/>
        <w:numPr>
          <w:ilvl w:val="4"/>
          <w:numId w:val="1"/>
        </w:numPr>
        <w:rPr/>
      </w:pPr>
      <w:bookmarkStart w:id="187" w:name="__RefHeading___Toc2174073_581953129"/>
      <w:bookmarkStart w:id="188" w:name="_Toc72"/>
      <w:bookmarkEnd w:id="187"/>
      <w:r>
        <w:rPr/>
        <w:t>10</w:t>
      </w:r>
      <w:r>
        <w:rPr>
          <w:rtl w:val="true"/>
        </w:rPr>
        <w:t xml:space="preserve">. </w:t>
      </w:r>
      <w:r>
        <w:rPr>
          <w:rtl w:val="true"/>
        </w:rPr>
        <w:t>کم‌توجهی به نیازهای جوانان</w:t>
      </w:r>
      <w:r>
        <w:rPr>
          <w:rtl w:val="true"/>
        </w:rPr>
        <w:t>:</w:t>
      </w:r>
      <w:bookmarkEnd w:id="188"/>
    </w:p>
    <w:p>
      <w:pPr>
        <w:pStyle w:val="BookText"/>
        <w:rPr/>
      </w:pPr>
      <w:r>
        <w:rPr>
          <w:rFonts w:ascii="IRNazanin" w:hAnsi="IRNazanin" w:eastAsia="IRNazanin"/>
          <w:color w:val="111111"/>
          <w:sz w:val="28"/>
          <w:sz w:val="28"/>
          <w:szCs w:val="28"/>
          <w:rtl w:val="true"/>
          <w:lang w:bidi="fa-IR"/>
        </w:rPr>
        <w:t xml:space="preserve">هر قدر نیازهای عاطفی، جسمی و روانی جوانان از سوی والدین بر آورده شود و هماهنگ با سایر افراد جامعه بتوانند از امکانات رفاهی و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شوند، از گرایش آنان به اعتیاد جلوگیری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صورتی که والدین به نیازهای کودکان در مراحل اولیه توجه نکنند و به آن‌هااهمیت ندهند، در گرایش آن‌هابه اعتیاد، تأثیر مثبت خواهند گذاشت</w:t>
      </w:r>
      <w:r>
        <w:rPr>
          <w:rFonts w:eastAsia="IRNazanin" w:cs="IRNazanin"/>
          <w:color w:val="111111"/>
          <w:sz w:val="28"/>
          <w:szCs w:val="28"/>
          <w:rtl w:val="true"/>
          <w:lang w:bidi="fa-IR"/>
        </w:rPr>
        <w:t>.</w:t>
      </w:r>
    </w:p>
    <w:p>
      <w:pPr>
        <w:pStyle w:val="Heading3"/>
        <w:numPr>
          <w:ilvl w:val="2"/>
          <w:numId w:val="1"/>
        </w:numPr>
        <w:rPr/>
      </w:pPr>
      <w:bookmarkStart w:id="189" w:name="__RefHeading___Toc2174075_581953129"/>
      <w:bookmarkStart w:id="190" w:name="_Toc73"/>
      <w:bookmarkEnd w:id="189"/>
      <w:r>
        <w:rPr>
          <w:rtl w:val="true"/>
        </w:rPr>
        <w:t>وظایف پیشگیرانه خانواده</w:t>
      </w:r>
      <w:bookmarkEnd w:id="190"/>
    </w:p>
    <w:p>
      <w:pPr>
        <w:pStyle w:val="BookText"/>
        <w:rPr/>
      </w:pPr>
      <w:r>
        <w:rPr>
          <w:rFonts w:ascii="IRNazanin" w:hAnsi="IRNazanin" w:eastAsia="IRNazanin"/>
          <w:color w:val="111111"/>
          <w:sz w:val="28"/>
          <w:sz w:val="28"/>
          <w:szCs w:val="28"/>
          <w:rtl w:val="true"/>
          <w:lang w:bidi="fa-IR"/>
        </w:rPr>
        <w:t>خانواده در رفتار خود، می‌تواند عاملی برای پیشگیری از این معضل باشد، بدین‌گونه که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تعلیم و تربیت درست و دادن آگاهی به فرزندان، جلوی این معضل را گرفت؛ شخصیت کودک و نوجوان متأثر از رفتار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با موازین تعلیم و تربیت اسلامی آشنا باشند، به فرزندان خود آگاهی داده، و آنان را به سلامت از تنگناها و بحران‌های زندگی عبور می‌دهند و باعث می‌شوند آنان با احساس مسئولیت و تعقل و تفکر در برابر بحران‌ها، از خود درایت بیشتری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مطالعه و شناخت بیشتر مسائل تربیتی امری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نیاز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پیشگیری از این امور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مهر و محبت از سوی والدین به قدری اهمیت دارد که گفته می‌شود اگر فرزندان از محبت والدین سیراب نشوند، و احساس کمبود‌محبت کنند و آن‌ها را تکیه‌گاهی امن و مورد اطمینان برای خود به حساب نیاورند، ممکن است جذب کسانی شوند که نسبت به آن‌ها اظهار محبت و علاقۀ کاذب نمایند و این نقطه، آغاز انحرافات بعدی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به نیازهای عاطفی فرد در محیط خانواده توجه شود، فرزند نسبت به بسیاری از اظهار محبت‌ها‌ی ساختگی خویش‌تنداری می‌کند و از فریب آن‌ها مصون خواهد ماند و بر‌اساس عقل و خرد و به دور از احساسات، جهات مثبت و منفی عمل خود را خواهد سنجید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محترمانه با فرزندان باید به‌گونه‌ای باشد که عزت و کرامت آنان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باعث خواهد شد تا آن‌ها صاحب عزت‌نفس و وجاهت معنوی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مناسب والدین به نیازهای روانی فرزندان از قبیل نیاز به پذیرفته‌شدن از سوی والدین، نیاز به موفقیت در کارها، نیاز به وابستگی و ارتباط با جمع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این‌گونه نیازها باید توسط پدر و مادر تشخیص داده شده، به نحو صحیح تأمین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کلامی با فرزندان و گسترش فضای همدلی؛ تا به دل‌های یکدیگر راه یابند تا چنانچه جوان در معرض آسیب قرار گرفت، راهی برای ارتباط با والدینش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انتخاب دوستان و معاشرت فرزندان؛ اولیا باید با شناخت کامل، معیارهای انتخاب دوست مناسب را به فرزندان بدهند تا در آن مسیر به بی‌راهه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والدین در مسیر طبیعی دنیای معاشرت و دوستی </w:t>
      </w:r>
    </w:p>
    <w:p>
      <w:pPr>
        <w:pStyle w:val="BookText"/>
        <w:rPr/>
      </w:pPr>
      <w:r>
        <w:rPr>
          <w:rFonts w:ascii="IRNazanin" w:hAnsi="IRNazanin" w:eastAsia="IRNazanin"/>
          <w:color w:val="111111"/>
          <w:sz w:val="28"/>
          <w:sz w:val="28"/>
          <w:szCs w:val="28"/>
          <w:rtl w:val="true"/>
          <w:lang w:bidi="fa-IR"/>
        </w:rPr>
        <w:t>فرزندان و ارزشیابی روابط اجتماعی بین دوستان فرزند، نقش مهمی در اصلاح فرهنگ دوست‌یابی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نشان‌داده که در بیش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اولین مصرف با تعارف دوستان و هم‌سالان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مصرف، سیگار و حشیش بسیار موثرند، برای خنثی کردن تاثیر نگرش‌ها و فشارهای دوستان از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 دوستان باید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سودمند کردن اوقات فراغت و بی‌کاری فرزندان؛ پدر و مادر باید با واقع‌بینی راهنمای مناسبی برای اشتغال و سرگرمی جوانان فراهم آورند و آن‌ها را به مطالعه و سرگرمی‌های سالم مانند ورزش تشویق نمایند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باید با آموزش‌های شفاهی یا نوشتاری، جوانان و نوجوانان خود را در ارتباط با معضلات فردی و اجتماعی مصرف مواد‌مخدر و عواقب آن آگاه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ارتباط فردی میان خود و فرزندان را افزایش و بهبود بخشیده، حتی‌الامکان به آن‌ها استقلال رأی داده، در تصمیم‌گیری‌های درون خانواده آن‌ها را مشارکت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تبعیض بین فرزندان را از زندگی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حامی، پشتوانه‌ای مادی و معنوی برای فرزندان در موقعیت‌های شغلی، تحصیلی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تبعیض در برخورد و رفتار با فرزندان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به یک فرزند و بی‌اعتنایی به فرزند دیگر و نیز عدم برقراری رابطه دوستانه با همه فرزندان، منشأ بسیاری از سَرخوردگی‌ها و لغزش‌های نوجوانان و جوانان است که باعث خلأ عاطفی و احیاناً در آینده باعث اعتیاد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نیازهای مالی فرزندان را در حد معقول مرتفع ساخت و به چگونگی و میزان مصرف پول‌هایشان توجه بیشتری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والدین باید شیوه‌های انضباطی سالم، به منظور نظم‌بخشیدن و کنترل رفت‌و‌آمدهای فرزندان خود را در طول شبانه‌روز، به طور مستمر اجرا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فرزندان به انجام فرایض دینی به منظور استفاده از عامل کنترل درونی ایمان در جلوگیری از مفاسد اجتماعی و بزهکاری بسیار تأثیر‌گذار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از بحث‌ها و مجادله‌های بیهوده در منزل خودداری کرده، و روحیه گذشت و ایثار را در خانواده افزایش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همه خواسته‌های فرزندان را بدون چون و چرا برآورده؛ بلکه باید اجازه داد تا آنان برخی از سختی‌های زندگی را احساس نمایند تا زمانی که در اجتماع قرار گرفتند و با مشکلی روبه رو شدند، بتوانند با آن رویارویی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خانواده‌ها باید عیوب فردی و اجتماعی فرزندان خود را به آنان تذکر دهند تا فرزندان، کمبودها و نقص‌های دوران کودکی خود را به دوران بزرگ‌سالی منتقل نکنند و در پی رفع عیوب خود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مهارت‌های اجتماعی؛ تحقیقات مختلف نشان داده‌اند که آموزش مهارت‌های اجتماعی، میزان مصرف مواد مخدر و بدرفتارهای وابسته به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 انزوا، فرار از مدرسه یا خانه و سرقت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مهارت‌های اجتماعی که کسب آن در پیشگیری از اعتیاد اهمیت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 ارتباطی و شیوه صحیح ارتباط با دیگران، توانایی بیان رای و نظر صریح خود به دیگران، توانایی و جسارت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به تقاضاهای غیرمعقول برخی دوستان و اطرافیان</w:t>
      </w:r>
      <w:r>
        <w:rPr>
          <w:rFonts w:eastAsia="IRNazanin" w:cs="IRNazanin"/>
          <w:color w:val="111111"/>
          <w:sz w:val="28"/>
          <w:szCs w:val="28"/>
          <w:rtl w:val="true"/>
          <w:lang w:bidi="fa-IR"/>
        </w:rPr>
        <w:t xml:space="preserve">. </w:t>
      </w:r>
      <w:bookmarkStart w:id="191" w:name="pg5476_66785"/>
    </w:p>
    <w:p>
      <w:pPr>
        <w:pStyle w:val="Heading3"/>
        <w:numPr>
          <w:ilvl w:val="2"/>
          <w:numId w:val="1"/>
        </w:numPr>
        <w:rPr/>
      </w:pPr>
      <w:bookmarkStart w:id="192" w:name="__RefHeading___Toc2174077_581953129"/>
      <w:bookmarkStart w:id="193" w:name="_Toc74"/>
      <w:bookmarkEnd w:id="191"/>
      <w:bookmarkEnd w:id="192"/>
      <w:r>
        <w:rPr>
          <w:rtl w:val="true"/>
        </w:rPr>
        <w:t>بدحجابی و خودآرایی</w:t>
      </w:r>
      <w:bookmarkEnd w:id="193"/>
    </w:p>
    <w:p>
      <w:pPr>
        <w:pStyle w:val="Heading4"/>
        <w:numPr>
          <w:ilvl w:val="3"/>
          <w:numId w:val="1"/>
        </w:numPr>
        <w:rPr/>
      </w:pPr>
      <w:bookmarkStart w:id="194" w:name="__RefHeading___Toc2174079_581953129"/>
      <w:bookmarkStart w:id="195" w:name="_Toc75"/>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پوشش و آرایش زنان از پدیده‌هایی است که می‌تواند در اغلب جوامع به ویژه ملت‌های مسلمان، عامل مهمی در بروز ناهنجاری‌ها و آسیب‌های جدی در بین مردم خصوصاً جوانان و نوجوانان جامعه اسلامی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حجاب و پوشش زنان علاوه بر اینکه فرمان مهم خداوند است، دربردارنده حکمت‌ها و مصلحت‌هایی است که رعایت کامل آن موجب سلامت و بهداشت اخلاقی و اجتماعی افراد و جوامع انسانی و نیز موجب دوام و تقویت کانون خانواده است؛ اگرچه لزوم رعایت پوشش و ظاهرمناسب، شامل تمام افراد جامعه است، اما با توجه به ویژگی‌های جنسیتی و آسیب‌پذیری بیشتر جنس مؤنث، رعایت آن برای زنان و دختران جدی‌تر و مهمتر خواهد بود و اجرای ناقص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عدم اجرای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و انحرافات اجتماعی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قرآن‌مجید درباره حجاب دستورهای اکیدی دارد که به نمونه‌هایی از آن اشاره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زنان با ایمان بگو چشم‌های خود را از نگاه هوس‌آلود فرو‌گیرند و دامان خویش را حفظ کنند و زینت خود را جز آن مقدار که ظاهر است، آشکار ننمایند و روسری‌های خود را بر سینه خود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خود را آشکار نسازند، مگر برای شوهرانشان، یا پدرانشان یا پدران شوهرانشان یا پسرانشان، یا پسران همسرانشان، یا برادرشان یا </w:t>
      </w:r>
    </w:p>
    <w:p>
      <w:pPr>
        <w:pStyle w:val="BookText"/>
        <w:rPr/>
      </w:pPr>
      <w:r>
        <w:rPr>
          <w:rFonts w:ascii="IRNazanin" w:hAnsi="IRNazanin" w:eastAsia="IRNazanin"/>
          <w:color w:val="111111"/>
          <w:sz w:val="28"/>
          <w:sz w:val="28"/>
          <w:szCs w:val="28"/>
          <w:rtl w:val="true"/>
          <w:lang w:bidi="fa-IR"/>
        </w:rPr>
        <w:t xml:space="preserve">پسر برادرشان، یا پسر خواهرانشان یا زنان هم‌کیششان یا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افراد سفیه که تمایلی به زن ندارند، یا کودکانی که از امور جنسی مربوط به زنان آگاه نیستند و به هنگام راه‌رفتن، پاهای خود را به زمین نکوبند تا زینت پنهانی‌شان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خلخال‌های پایشان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مومنان همگی به سوی خدا باز گردید تا رستگار شوید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همچنین در جای دیگر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با ایمان بگو، جلباب‌ها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خویش افکنند، که این کار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و مورد اذیت قرار نگیرند،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کنون خطا و کوتاهی از آنان سر‌زده، توبه کنند؛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غفور و رحیم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شأن نزول آیات مزبور، علت صدور این حکم الهی را می‌توان در دو مطلب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آسیب‌های اجتماعی و مزاحمت‌های خیابانی برای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زنان متدین و مذهبی به عنوان تعیین شخصیت اجتماعی آنان با هدف جلو گیری از اذیت و آزار از سوی افراد منحرف</w:t>
      </w:r>
      <w:r>
        <w:rPr>
          <w:rFonts w:eastAsia="IRNazanin" w:cs="IRNazanin"/>
          <w:color w:val="111111"/>
          <w:sz w:val="28"/>
          <w:szCs w:val="28"/>
          <w:rtl w:val="true"/>
          <w:lang w:bidi="fa-IR"/>
        </w:rPr>
        <w:t>.</w:t>
      </w:r>
      <w:r>
        <w:rPr>
          <w:rStyle w:val="FootnoteAnchor"/>
          <w:rtl w:val="true"/>
        </w:rPr>
        <w:footnoteReference w:id="5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دومین علت یاد شده گفت که لباس و پوشش زنان، اولین نماد ارتباط غیر‌کلامی آنان با دیگران و اطرافیان محسوب می‌شود؛ یعنی از طرز لباس و نوع پوشش می‌توان به دیگران اعلام کرد که طرز رفتار و نگاهشان می‌باید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حجاب و عفاف نیز، نحوه برخورد اطرافیان به ویژه نامحرمان را نسبت به زنان معین می‌کند</w:t>
      </w:r>
      <w:r>
        <w:rPr>
          <w:rFonts w:eastAsia="IRNazanin" w:cs="IRNazanin"/>
          <w:color w:val="111111"/>
          <w:sz w:val="28"/>
          <w:szCs w:val="28"/>
          <w:rtl w:val="true"/>
          <w:lang w:bidi="fa-IR"/>
        </w:rPr>
        <w:t xml:space="preserve">. </w:t>
      </w:r>
      <w:bookmarkStart w:id="196" w:name="pg5476_66789"/>
    </w:p>
    <w:p>
      <w:pPr>
        <w:pStyle w:val="BookText"/>
        <w:rPr/>
      </w:pPr>
      <w:bookmarkEnd w:id="196"/>
      <w:r>
        <w:rPr>
          <w:rFonts w:ascii="IRNazanin" w:hAnsi="IRNazanin" w:eastAsia="IRNazanin"/>
          <w:color w:val="111111"/>
          <w:sz w:val="28"/>
          <w:sz w:val="28"/>
          <w:szCs w:val="28"/>
          <w:rtl w:val="true"/>
          <w:lang w:bidi="fa-IR"/>
        </w:rPr>
        <w:t>از آن‌جا که رعایت این اصل انسانی فواید و آثار بسیاری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کرامت و عزت، پویایی، کارآمدی و دین‌داری یک ملت خواهد داشت، غارت‌گران بین‌المللی و سود‌جویان جهانی آن را بزرگ‌ترین مانع برای رسیدن به اهداف پلید خویش دانسته، در ترویج بی‌حجابی و بد‌حجابی تلاش فراوانی در طول تاریخ نموده‌اند و امروزه نیز به فعالیت‌های استثماری خود، بیش از پیش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سهم شهوت‌پرستان خوک‌صفت را در این توطئه نمی‌توان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این‌اساس، بد‌حجابی و بی‌حجابی را از دستاوردهای شوم استعمار جدید و حربه مهم تهاجم فرهنگی دانسته، آن را یکی از آسیب‌های مهم اجتماعی یا دست‌کم از ابزارهای مهم انحرافات اجتماعی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جامعه‌ای که حجاب و عفاف خود را حفظ کند، خواهد توانست از نظام خانوادگی، نظام اجتماعی و نظام سیاسی خود صیانت و محافظت کند</w:t>
      </w:r>
      <w:r>
        <w:rPr>
          <w:rFonts w:eastAsia="IRNazanin" w:cs="IRNazanin"/>
          <w:color w:val="111111"/>
          <w:sz w:val="28"/>
          <w:szCs w:val="28"/>
          <w:rtl w:val="true"/>
          <w:lang w:bidi="fa-IR"/>
        </w:rPr>
        <w:t>.</w:t>
      </w:r>
    </w:p>
    <w:p>
      <w:pPr>
        <w:pStyle w:val="Heading4"/>
        <w:numPr>
          <w:ilvl w:val="3"/>
          <w:numId w:val="1"/>
        </w:numPr>
        <w:rPr/>
      </w:pPr>
      <w:bookmarkStart w:id="197" w:name="__RefHeading___Toc2174081_581953129"/>
      <w:bookmarkStart w:id="198" w:name="_Toc76"/>
      <w:bookmarkEnd w:id="197"/>
      <w:r>
        <w:rPr>
          <w:rtl w:val="true"/>
        </w:rPr>
        <w:t>نتایج ارزنده حجاب</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همچون حفاظی است که زن را از آسیب‌پذیری، ترس و اضطراب روانی مصون نگه داشته، موجب سلامت روانی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سخت‌گیری در پو‌شش، عامل سلامت و استواری آنان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حریم میان زن و مرد نامحرم به وسیله پوشش، زنان از بی‌عفتی و عشوه‌گری و انحراف باز داشته می‌شوند و در نتیجه هیجان‌ها و التهاب‌های جنسی مردان کاهش یافته، موجب آرامش روانی آنان می‌گردد</w:t>
      </w:r>
      <w:r>
        <w:rPr>
          <w:rFonts w:eastAsia="IRNazanin" w:cs="IRNazanin"/>
          <w:color w:val="111111"/>
          <w:sz w:val="28"/>
          <w:szCs w:val="28"/>
          <w:rtl w:val="true"/>
          <w:lang w:bidi="fa-IR"/>
        </w:rPr>
        <w:t xml:space="preserve">. </w:t>
      </w:r>
      <w:bookmarkStart w:id="199" w:name="pg5476_66791"/>
    </w:p>
    <w:p>
      <w:pPr>
        <w:pStyle w:val="BookText"/>
        <w:rPr/>
      </w:pPr>
      <w:bookmarkEnd w:id="19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زنان بیش از مردان نیازمند امنیت اجتماعی هستند، حجاب و پوشش شایسته، آنان را از سوء‌استفاده‌های جنسی مصون داشته، میزان امنیت را برای آن‌ها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ایمنی‌بخش و نگهبان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پوشش زنان، زمینه هر نوع لذت‌جویی مردان را در اجتماع از بین برده، آن را به محیط خانواده محدود می‌کند، این خود موجب صیانت خانواده و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ازهم پاشیدگی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استحکام پیوند خانواده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حجاب از هرگونه بهره‌مندی جنسی در محیط اجتماع و کار، اجتناب شده، در نتیجه زمینه امنیت زنان برای حضور در ابعاد متفاوت جامعه و میزان مشارکت آنان در اجتماع افزایش یافته و قهراً نیرو و کارآمدی آنان بیشتر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به خوبی می‌دانند تا زمانی که دارای ظاهری آراسته و پوشیده باشند، از نظر شخصیتی دارای جاذبه‌ای بالاتر بوده، گران‌بها‌تر و ارزش‌مندتر جلوه می‌کنند</w:t>
      </w:r>
      <w:r>
        <w:rPr>
          <w:rFonts w:eastAsia="IRNazanin" w:cs="IRNazanin"/>
          <w:color w:val="111111"/>
          <w:sz w:val="28"/>
          <w:szCs w:val="28"/>
          <w:rtl w:val="true"/>
          <w:lang w:bidi="fa-IR"/>
        </w:rPr>
        <w:t>.</w:t>
      </w:r>
    </w:p>
    <w:p>
      <w:pPr>
        <w:pStyle w:val="Heading4"/>
        <w:numPr>
          <w:ilvl w:val="3"/>
          <w:numId w:val="1"/>
        </w:numPr>
        <w:rPr/>
      </w:pPr>
      <w:bookmarkStart w:id="200" w:name="__RefHeading___Toc2174083_581953129"/>
      <w:bookmarkStart w:id="201" w:name="_Toc77"/>
      <w:bookmarkEnd w:id="200"/>
      <w:r>
        <w:rPr>
          <w:rtl w:val="true"/>
        </w:rPr>
        <w:t>عواقب اجتماعی بد‌حجابی</w:t>
      </w:r>
      <w:bookmarkEnd w:id="201"/>
    </w:p>
    <w:p>
      <w:pPr>
        <w:pStyle w:val="BookText"/>
        <w:rPr/>
      </w:pPr>
      <w:r>
        <w:rPr>
          <w:rFonts w:ascii="IRNazanin" w:hAnsi="IRNazanin" w:eastAsia="IRNazanin"/>
          <w:color w:val="111111"/>
          <w:sz w:val="28"/>
          <w:sz w:val="28"/>
          <w:szCs w:val="28"/>
          <w:rtl w:val="true"/>
          <w:lang w:bidi="fa-IR"/>
        </w:rPr>
        <w:t>بد‌حجابی، عواقب اجتماعی وسیعی به دنبال دارد که در زیر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کارآمد‌ترین عنصر انسانی در تکامل و پیشرفت مادی و معنوی و ابعاد مختلف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اقتصادی، سیاسی،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جوانان به عنوان گسترده‌ترین اقشار جمعیتی این سرزمین، آسیب‌پذیرترین گروه سنی در برابر پدیده بدحجابی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پای‌بندی به اصل حجاب به معنای نابود‌کردن مهم‌ترین سرمایه یک کشور محسوب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هیجان‌ها و فشارهای جنسی جوانان، با دیدن صحنه‌های تحریک‌کننده و چهره‌های آرایش کرده زنان بی‌حجاب همراه باشد، جوان را آن چنان بی‌اختیار می‌کند که تلاش می‌کند تا به هر وسیله ممکن، شهوت خود را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چشم‌اندازی به گیسوان زنان را حرام دانست؛ زیرا موجب تحریک مردان گشته، در نتیجه</w:t>
      </w:r>
    </w:p>
    <w:p>
      <w:pPr>
        <w:pStyle w:val="BookText"/>
        <w:rPr/>
      </w:pPr>
      <w:r>
        <w:rPr>
          <w:rFonts w:ascii="IRNazanin" w:hAnsi="IRNazanin" w:eastAsia="IRNazanin"/>
          <w:color w:val="111111"/>
          <w:sz w:val="28"/>
          <w:sz w:val="28"/>
          <w:szCs w:val="28"/>
          <w:rtl w:val="true"/>
          <w:lang w:bidi="fa-IR"/>
        </w:rPr>
        <w:t>آن، مفاسد و انحرافاتی به وقوع خواهد پیوست که نه حلال است و نه پسندیده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انحراف مذکور هنگامی اتفاق می‌افتد که گیسوان و بدن نمایش‌گران، بدون پوشش بوده، همچون چراغ سبزی آنان را به سوی خویش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بی‌حجاب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اصلی انحراف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جرم و کیفر مردان چشم‌چران شریک هستند؛ زیرا اینان با خودنمایی و هرزگی خود، غرایز جوانان را تحریک کرده، نسل جوان، فعال و کارآمد یک جامعه را روانه پرتگاه فساد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دخترانی که زیبایی‌های خود را به دیگران نشان می‌دهند و غرایز جنسی مردان را تحریک می‌کنند، جریمه طبیعی رفتار ناصواب خود را با ریختن آبروی خویش و خانواده و پذیرفتن آسیب جسمی و روانی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افراد برای همیشه خود را از یک زندگی مشترک آرامش‌بخش محروم می‌کنند</w:t>
      </w:r>
      <w:r>
        <w:rPr>
          <w:rFonts w:eastAsia="IRNazanin" w:cs="IRNazanin"/>
          <w:color w:val="111111"/>
          <w:sz w:val="28"/>
          <w:szCs w:val="28"/>
          <w:rtl w:val="true"/>
          <w:lang w:bidi="fa-IR"/>
        </w:rPr>
        <w:t xml:space="preserve">. </w:t>
      </w:r>
      <w:bookmarkStart w:id="202" w:name="pg5476_66795"/>
    </w:p>
    <w:p>
      <w:pPr>
        <w:pStyle w:val="BookText"/>
        <w:rPr/>
      </w:pPr>
      <w:bookmarkEnd w:id="20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روز‌افزون ناهنجاری‌های اجتماعی، ناسازگاری‌ها و چالش‌های خانوادگی، افزایش آمار دختران و پسران فراری، اعتیاد،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همین انحراف و بی‌بندوباری برخی زنان و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آثار زیان‌بار فردی و اجتماعی بی‌حجابی و تأثیرات مخربی که بر نظام اجتماعی در جامعه اسلامی می‌گذارد، می‌باید آن را یکی از حقوق عمومی جامعه تلقی کرد و از همین رو بی‌اعتنایی به اصل حجاب و عدم رعایت آن، به معنای نادیده گرفتن حق جامعه و از مصادیق اخلال و بر‌هم زدن نظم اجتماعی و سلامت روانی مردم بوده، جرم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هیچ شخص حقیقی یا حقوقی نمی‌تواند در برابر این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نه تنها زنان و دختران بلکه شوهران و پدران و برادران هم نمی‌توانند ساقط‌کننده این حق عمومی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شوهر یا پدر نمی‌تواند به بهانه چشم‌پوشی از حق خود، مانع حجاب زن شود؛ بلکه این جامعه است که به دلیل داشتن حق صیانت از نظام خانواده و فساد و فحشا، زن را مکلف به رعایت حجاب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حجاب همانند ماجرایی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منکرات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پذیرفت که یکی از ساکنان کشتی به اسم آزادی در حریم و حق خصوصی خویش، محل نشستن خود را سوراخ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کشتی جامعه اسلامی به قعر فلاکت و بدبختی فرو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رعایت حجاب در برابر نامحرمان واقعاً یک حق شخصی است یا اجتماعی؟</w:t>
      </w:r>
    </w:p>
    <w:p>
      <w:pPr>
        <w:pStyle w:val="Heading4"/>
        <w:numPr>
          <w:ilvl w:val="3"/>
          <w:numId w:val="1"/>
        </w:numPr>
        <w:rPr/>
      </w:pPr>
      <w:bookmarkStart w:id="203" w:name="__RefHeading___Toc2174085_581953129"/>
      <w:bookmarkStart w:id="204" w:name="_Toc78"/>
      <w:bookmarkEnd w:id="203"/>
      <w:r>
        <w:rPr>
          <w:rtl w:val="true"/>
        </w:rPr>
        <w:t>وظایف پیشگیرانه والدین</w:t>
      </w:r>
      <w:bookmarkEnd w:id="20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چنین ادعا کرد که بخش عمده‌ای از پدیده خودنمایی، خودآرایی، نمایش زیبایی‌های بدن، آرایش‌های غلیظ و مضحک و </w:t>
      </w:r>
    </w:p>
    <w:p>
      <w:pPr>
        <w:pStyle w:val="BookText"/>
        <w:rPr/>
      </w:pPr>
      <w:r>
        <w:rPr>
          <w:rFonts w:ascii="IRNazanin" w:hAnsi="IRNazanin" w:eastAsia="IRNazanin"/>
          <w:color w:val="111111"/>
          <w:sz w:val="28"/>
          <w:sz w:val="28"/>
          <w:szCs w:val="28"/>
          <w:rtl w:val="true"/>
          <w:lang w:bidi="fa-IR"/>
        </w:rPr>
        <w:t>بی‌حجابی، یکی از آثار و عوارض شوم احساس خود کم‌بینی و ضعف‌شخصیتی در جامعه است که در میان عده‌ای از دختران و زنان جوان رواج پیدا کرده؛ از این جهت، برای جلوگیری از معضل خودآرایی و بدحجابی، نباید از بررسی و ریشه‌کن نمودن عوامل زمینه‌ساز این اختلال روانی بانوان غفلت نمود؛ در زیر شماری از این کارها را با هم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تکریم مقام زن؛ در تجزیه و تحلیل دلایل بد‌حجابی و خودآرایی زنان، در‌می‌یابیم که خود کم‌بینی و عقده حقارت و عدم درک موقعیت و مقام واقعی جنس مونث، موجب شده تا این عده از زنان برای خود‌نمایی، نمایش و مطرح‌کردن خویش در جامعه و به دست آوردن رده اجتماعی مدنظرشان، دست به چنین اعمالی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والدین محترم برای جلوگیری از رخنه این افکار نابه‌جا و ناآگاهانه، می‌باید به اقدامات فکری و فرهنگی متوسل شوند و یا در رفتارها و گفتارهای خود، بیش از پیش دقت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ایجاد این تفکر و باور ناصحیح و مخرب، علاوه بر مردان، زنان نیز مقصر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محققین می‌نویسد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بردن اصطلاحات و عبارات تحقیر‌آمیز،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عقل می‌پسندد و نه شرع، موانعی در القا و ایجاد اعتماد به نفس در اعضای خانواده است که متأسفانه در بین بسیاری از مردان مکرر به‌کار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اقشار و طبقات مختلف مردم به‌خصوص عوام، بسیار دیده شده به مردی که ازخود ضعف و سستی نشان دهد،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زنی ؟ و یا پسر بچه‌ای را که گریه کند،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گریه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آرامش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مردانه‌عمل‌کردن، شیرنرشدن، مردانگی و ده‌ها اصطلاح و عبارت دیگر، نشان از فکر و فرهنگ مرد‌سالارانه و تحقیر‌آمیزی است </w:t>
      </w:r>
    </w:p>
    <w:p>
      <w:pPr>
        <w:pStyle w:val="BookText"/>
        <w:rPr/>
      </w:pPr>
      <w:r>
        <w:rPr>
          <w:rFonts w:ascii="IRNazanin" w:hAnsi="IRNazanin" w:eastAsia="IRNazanin"/>
          <w:color w:val="111111"/>
          <w:sz w:val="28"/>
          <w:sz w:val="28"/>
          <w:szCs w:val="28"/>
          <w:rtl w:val="true"/>
          <w:lang w:bidi="fa-IR"/>
        </w:rPr>
        <w:t>که که طی سالیانی دراز، ذهن و زندگی مردان و زنان ما را در فشار و تنگنا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فرهنگ و ادبیات گفتاری و انحرافی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غرور کاذب مردان کم‌مایه، تحقیر و تحمیق لایه‌های عظیمی از زنان و دختران، گسترش روز افزون شکاف و تبعیض جنسیتی، افزایش آمار رسمی و غیر رسمی طلاق و، اضافه‌شدن بر تعداد زنان و دختران آلوده به فساد، بی‌اعتنایی به حجاب و گسترش بد‌حجابی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زنان نیز در تقویت این انحراف نقش دارند؛ زیرا مادرانی که مرتب از حجاب می‌نالند وآن را مانع فعالیت و تحرک و نشاط خود می‌دانند و یا از زن بودن خود شکوه و شکایت می‌کنند، در واقع بیشترین تأثیر را در شکسته‌شدن قبح بد‌حجابی و نیز تحقیر جایگاه و منزلت زنان در جامعه داشته 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الگو‌برداری از فرهنگ خانوادگی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در صدر برنامه‌های والدین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نام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صدر سوره‌ای از سوره‌های کتاب مبین خود قرار داده است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و محترمانه‌ترین تعابیر برای دختران و همسران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آیا رسول اعظم اسلام نام مبارک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نام دختر گرامی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خانه، نام همسران خود را با محترمانه‌ترین شیوه و عبارت به زبان نمی‌آوردند؟ چرا برخی مقدس‌مآبان و مردان به اصطلاح غیرتی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بردن نام همسرخود، از ایما و اشاره گرفته، تا به کار بردن</w:t>
      </w:r>
    </w:p>
    <w:p>
      <w:pPr>
        <w:pStyle w:val="BookText"/>
        <w:rPr/>
      </w:pPr>
      <w:r>
        <w:rPr>
          <w:rFonts w:ascii="IRNazanin" w:hAnsi="IRNazanin" w:eastAsia="IRNazanin"/>
          <w:color w:val="111111"/>
          <w:sz w:val="28"/>
          <w:sz w:val="28"/>
          <w:szCs w:val="28"/>
          <w:rtl w:val="true"/>
          <w:lang w:bidi="fa-IR"/>
        </w:rPr>
        <w:t xml:space="preserve">اسامی فرزندان ذکور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مادر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می‌کنند؟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 به‌ویژه مردان، باید همواره ادبیات رفتاری و گفتاری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بهترین الگوهای زندگی دینی مد‌نظر داشته، پاسخ‌گوی این سؤال باشند که آیا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خانوادگی </w:t>
      </w:r>
    </w:p>
    <w:p>
      <w:pPr>
        <w:pStyle w:val="BookText"/>
        <w:rPr/>
      </w:pPr>
      <w:r>
        <w:rPr>
          <w:rFonts w:ascii="IRNazanin" w:hAnsi="IRNazanin" w:eastAsia="IRNazanin"/>
          <w:color w:val="111111"/>
          <w:sz w:val="28"/>
          <w:sz w:val="28"/>
          <w:szCs w:val="28"/>
          <w:rtl w:val="true"/>
          <w:lang w:bidi="fa-IR"/>
        </w:rPr>
        <w:t>خود از چه تعاییر و واژه‌هایی استفاده می‌کردند؟ فرمایش پیامبراسلام در حق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سؤال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 و تمام اعضای خانواده می‌باید در همۀ شئون زندگی خانوادگی، به‌ویژه در رفتار با زنان و دختران، از بزرگان و پیشوایان دینی پیروی کنند تا خانواده‌ای رشد‌یافته و بالنده و زنان و دخترانی با‌کرامت و پای‌بند به عفاف و حجاب و به‌دور از هرگونه انحراف و آسیب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و تبیین قابلیت‌ها و توانایی‌های زنان و دختران، یادآوری چهرهای ماندگار و برجسته زنان مسلمان در طول تاریخ، برشمردن آمار و ارقام‌هایی از فعالیت‌های سیاسی، اجتماعی و علمی کشورهای مسلمان، تحلیل و توصیف نقش‌های سرنوشت‌ساز زنان در تاریخ صدر اسلام، تبیین نقش زنان در دوران انقلاب اسلامی و دفاع مقدس کشورمان ایران و مباحثی از این دست، موجب رشد و تقویت روحیۀ خودارزش‌مندی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عمده فساد و بد‌حجابی زنان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مهم از سوی والدین و با کمک گرفتن از کتاب‌ها و منابع معتبر دینی و تاریخی، امکان‌پذیر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و پوشش در برابر افراد غیر‌همجنس، اگر چه محرم باشند، می‌باید محترمانه و به دور از هرگونه لحن و صدای تحریک‌کننده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دختران نسبت به پدر و برادران خود محرم‌اند، اما این موضوع دلیل برآن نیست که به هر صورتی که بخواهند، لباس بپوشند و در هر جا و به هر شکلی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مادران می‌باید در مقابل پسران خود، شرم و حیا را رعایت کرده نپدارند که به دلیل محرم‌بودن می‌توانند آزادانه هرنوع لباس و رفتاری در محیط خانه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می‌باید در محیط خانه و در مقابل پدر و برادران از پوشیدن لباس‌های تنگ، کوتاه و بدن‌نما، به‌طوری‌که نشان‌دهنده حجم و </w:t>
      </w:r>
    </w:p>
    <w:p>
      <w:pPr>
        <w:pStyle w:val="BookText"/>
        <w:rPr/>
      </w:pPr>
      <w:r>
        <w:rPr>
          <w:rFonts w:ascii="IRNazanin" w:hAnsi="IRNazanin" w:eastAsia="IRNazanin"/>
          <w:color w:val="111111"/>
          <w:sz w:val="28"/>
          <w:sz w:val="28"/>
          <w:szCs w:val="28"/>
          <w:rtl w:val="true"/>
          <w:lang w:bidi="fa-IR"/>
        </w:rPr>
        <w:t>برجستگی‌های بدن بوده و تحریک‌آمیز باشد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والدین و فرزندان لازم است رعایت این ضوابط را در جمع دیگر محرم‌های فامیل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دایی، عمه، خاله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وتأکید جدی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هر چیز پدر و مادر باید نسبت به حجاب و ارز‌ش‌های دینی، انجام واجبات و پرهیز از محرمات، اعتقاد قلبی و التزام جدی داشته باشند و قبل از گفتار، با آموزش عملی، فرزندان خود را با این اصل آشنا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به‌ویژه مادران می‌باید در پوشاندن لباس و آرایش دختران نابالغ خود در مجامع عمومی و کوچه و خیابان، دقت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نیمه برهنه به دلیل شرکت در جشن یا گرمای هوا و امثال این‌ها و گرداندن او در مقابل چشمان تشنه و به کمین نشسته، عواقب ناگواری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آمارهای دختر‌ربایی از جمله دختران نابالغ، زنگ خطری برای والدین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محجوب به همراه آرایش‌های غلیظ و نامعقول، ترکیب ناهمگونی خواهد بود که جه بسا علاوه برعوام‌فریبی، مفاهیم منفی دیگری را دارد و در نهایت آسیب‌پذیرخواهد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روانه کردن دختران در اوقات خلوت معابر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پوشش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اشتباهاتی است که برخی مواقع از دید والدین مخفی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وقار و ادب دینی در برخورد با گروه‌های غیر‌همجنس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مورد غفلت و بی‌توجهی اولیا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تعالیم قرآن، صحبت کردن بانوان با نامحرمان نباید به گونه‌ای باشد که قلب‌های بیمار برخی را به سوی خود گرایش داده، آن‌ها را به طمع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تجسس وتعصب بی‌جا در‌بارۀ همسر وفرزندان، از اصلی‌ترین لوازم و پیش‌نیازهای ایجاد و تقویت اعتماد و محبت در بین اعضای خانواده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 نکنیم که تبلیغات و برنامه‌های مسموم فرهنگی، برای فرزندان زهرآگین و خطرناک است، و با توجه به اینکه بسیاری از انحرافات مربوط به حجاب و نفی و نقض آن از طریق رسانه‌های الکترونیکی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ماهواره، 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پدران و مادران مسئول وآگاه لازم است استفاده از این رسانه‌ها را در محیط خانه ضابطه‌مند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کتاب‌های مناسب و مفید در موضوعات تربیتی و خانوادگی و نیز مشاوره با کارشناسان متعهد و متبحر می‌تواند بسیاری از مشکلات پیش‌آمده در کانون خانواده را برطرف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باید از شرکت در میمانی‌ها و جشن‌هایی که در آن به اینگونه امور بی‌اعتنایی می‌شود و موجب بدآموزی برای فرزندان می‌شود،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اصل امر به معروف و نهی از منکر با رعایت شرایط و اصول آن نباید مورد غفلت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نمایش چهره منطقی و زیبای دین و پرهیز از ترسیم جنبه‌های ترس، خوف، مجازات و خطوط قرمز دین از سوی والدین می‌تواند در گرایش زنان و دختران جوان به تعالیم دینی و آموزه‌های اجتماعی آن از جمله حجاب، تأثیر بسزایی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بنا به گفتۀ شهید مرتضی مطهری، رفتارهای خشونت‌آمیز و عقل‌ستیزانه کلیسا و تعالیم ضد علمی بزرگان کلیسا در قرون وسطا موجب دین‌گریزی و دین ستیزی مردم در اروپا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فلسفه حجاب و تحلیل روان‌شناسانه و جامعه‌شناسانه آن با تکیه بر تعالیم دینی و سخنان بزرگان دینی، از طریق کتب مربوط به حجاب در فرهنگ‌سازی برای پیشگیری از این‌گونه انحرافات مؤثر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آگاه‌سازی دختران و زنان از نقشه‌ها و توطئه‌های دشمنان برای کشف حجاب در طول تاریخ و بیان ماجراهای سرنوشت‌ساز مربوط به حجاب در کشورهای اسلامی همچون اسپانیا در قرن هفتم هجری و جنگ </w:t>
      </w:r>
    </w:p>
    <w:p>
      <w:pPr>
        <w:pStyle w:val="BookText"/>
        <w:rPr/>
      </w:pPr>
      <w:r>
        <w:rPr>
          <w:rFonts w:ascii="IRNazanin" w:hAnsi="IRNazanin" w:eastAsia="IRNazanin"/>
          <w:color w:val="111111"/>
          <w:sz w:val="28"/>
          <w:sz w:val="28"/>
          <w:szCs w:val="28"/>
          <w:rtl w:val="true"/>
          <w:lang w:bidi="fa-IR"/>
        </w:rPr>
        <w:t>روسری در برخی کشورها در زمان کنونی، عامل خوبی برای شناخت مهم‌بودن حجاب در جامعه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توجه‌دادن دختران و زنان به نقش رنگ و مدل لباس در ایجاد شخصیت و هویت اسلامی و پرهیز از پوشیدن لباس‌های تحقیرآمیز و دوری از مدگرایی، موجب هدایت افراد به رعایت حجاب برتر می‌شود</w:t>
      </w:r>
      <w:r>
        <w:rPr>
          <w:rFonts w:eastAsia="IRNazanin" w:cs="IRNazanin"/>
          <w:color w:val="111111"/>
          <w:sz w:val="28"/>
          <w:szCs w:val="28"/>
          <w:rtl w:val="true"/>
          <w:lang w:bidi="fa-IR"/>
        </w:rPr>
        <w:t>.</w:t>
      </w:r>
      <w:bookmarkStart w:id="205" w:name="pg5476_66809"/>
    </w:p>
    <w:p>
      <w:pPr>
        <w:pStyle w:val="Heading3"/>
        <w:numPr>
          <w:ilvl w:val="2"/>
          <w:numId w:val="1"/>
        </w:numPr>
        <w:rPr/>
      </w:pPr>
      <w:bookmarkStart w:id="206" w:name="__RefHeading___Toc2174087_581953129"/>
      <w:bookmarkStart w:id="207" w:name="_Toc79"/>
      <w:bookmarkEnd w:id="205"/>
      <w:bookmarkEnd w:id="206"/>
      <w:r>
        <w:rPr>
          <w:rtl w:val="true"/>
        </w:rPr>
        <w:t>طلاق</w:t>
      </w:r>
      <w:bookmarkEnd w:id="207"/>
    </w:p>
    <w:p>
      <w:pPr>
        <w:pStyle w:val="Heading4"/>
        <w:numPr>
          <w:ilvl w:val="3"/>
          <w:numId w:val="1"/>
        </w:numPr>
        <w:rPr/>
      </w:pPr>
      <w:bookmarkStart w:id="208" w:name="__RefHeading___Toc2174089_581953129"/>
      <w:bookmarkStart w:id="209" w:name="_Toc80"/>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هر‌گاه پس از ایجاد مشکلات شدید خانوادگی، همه راه‌های اصلاح و حفظ بنیان خانواده به بن‌بست برسد و ادامه زندگی خانوادگی بین زن و شوهر، نه تنها موجب نشاط، آرامش و کارآیی بیشتر اعضا نشود، بلکه منجر به آسیب‌های روانی و بروز رفتارهای ناهنجار گردد، در این حالت آخرین شیوه برخورد با مشکلات خانوادگی، جدایی رسمی زن و شوهر یا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طلاق بدون وجود انگیزه‌ای منطقی صورت گیرد، به عنوان فرار از تعهد و عملی هوس‌آمیز تلقی شده، سبب بروز مشکلاتی برای همسر و فرزندان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اسلامی، طلاق عملی ناپسند شمرده شده که نباید قبح آن شکسته شود؛ زیرا طلاق به 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یا غیرمنطقی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 بیفتد، آثار مخربی بر همه اعضای خانواده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در باره زن به من سفارش شد که گمان کردم طلاق دادن زن، جز در صورت ارتکاب زنا از سوی او سزاوار نیست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از این رو تدابیر قضایی و اخلاقی دینی به سمت تقویت روش‌های پیشگیری از طلاق پیش رفته است و با ایجاد موانعی از جمله ایجاد فضایی سنگین بر سر کسانی که به اندک بهانه‌ای اقدام به طلاق می‌کنند و یا زمینه‌هایی فراهم می‌سازند که طرف مقابلل مایل به طلاق شود، سعی در کاهش آسیب‌های اجتماعی دارد</w:t>
      </w:r>
      <w:r>
        <w:rPr>
          <w:rFonts w:eastAsia="IRNazanin" w:cs="IRNazanin"/>
          <w:color w:val="111111"/>
          <w:sz w:val="28"/>
          <w:szCs w:val="28"/>
          <w:rtl w:val="true"/>
          <w:lang w:bidi="fa-IR"/>
        </w:rPr>
        <w:t xml:space="preserve">. </w:t>
      </w:r>
      <w:bookmarkStart w:id="210" w:name="pg5476_66811"/>
    </w:p>
    <w:p>
      <w:pPr>
        <w:pStyle w:val="BookText"/>
        <w:rPr/>
      </w:pPr>
      <w:bookmarkEnd w:id="210"/>
      <w:r>
        <w:rPr>
          <w:rFonts w:ascii="IRNazanin" w:hAnsi="IRNazanin" w:eastAsia="IRNazanin"/>
          <w:color w:val="111111"/>
          <w:sz w:val="28"/>
          <w:sz w:val="28"/>
          <w:szCs w:val="28"/>
          <w:rtl w:val="true"/>
          <w:lang w:bidi="fa-IR"/>
        </w:rPr>
        <w:t>آن‌چه در سیرۀ پیشوایان دین مبین اسلام مشاهده می‌شود، این است که حتی‌الامکان سعی داشتند از طلاق پرهیز نمایند و اگر به ندرت طلاقی صورت گرفت، علت منطقی و معقولی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تأسف امروزه دیده می‌شود که بدون توجه والدین به عواقب جبران‌ناپذیر طلاق، گرایش به این انحراف اجتماعی رو به افزایش است و همچنین آمار طلاق رجعی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امکان رجوع به زندگی بیش از انواع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خانواده‌ها نیز وقوع طلاق به‌صورت طلاق عاطفی و رضایت‌مندانه گزارش شده که این خود، نشان از انحرافی عمیق‌تر در نظام خانواده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از هم‌گسستن زنجیر خانواده، تنها حلقه‌ای که پاره نمی‌شود، بلکه بکلی از میان می‌رود، فرزندان هستند؛ زیرا پدر و مادر هر دو افرادی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دیگر نامی ندارد و بی‌پناه و متزلزل است، فرزند و یا فرزندان باز‌مانده از طلاق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حتی اگر زیر حمایت یکی از دو پارة زنجیر قرار گیرند، باز هم حلقه‌ای گسسته به شمار می‌آیند و اغلب آنان دچار جراحات عاطفی می‌گردند؛ از این رو موجبات آسیب‌پذیری و آسیب‌رسانی اجتماعی را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جوانان مجرم در خانواده‌های از هم‌گسیخته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خانوادهایی که پدر و مادر از هم جدا شده‌اند،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کمبود یکی از والدین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فساد اخلاق والدین بوده‌اند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211" w:name="__RefHeading___Toc2174091_581953129"/>
      <w:bookmarkStart w:id="212" w:name="_Toc81"/>
      <w:bookmarkEnd w:id="211"/>
      <w:r>
        <w:rPr>
          <w:rtl w:val="true"/>
        </w:rPr>
        <w:t>عوامل طلاق</w:t>
      </w:r>
      <w:bookmarkEnd w:id="212"/>
    </w:p>
    <w:p>
      <w:pPr>
        <w:pStyle w:val="Heading5"/>
        <w:numPr>
          <w:ilvl w:val="4"/>
          <w:numId w:val="1"/>
        </w:numPr>
        <w:rPr/>
      </w:pPr>
      <w:bookmarkStart w:id="213" w:name="__RefHeading___Toc2174093_581953129"/>
      <w:bookmarkStart w:id="214" w:name="_Toc82"/>
      <w:bookmarkEnd w:id="213"/>
      <w:r>
        <w:rPr>
          <w:rtl w:val="true"/>
        </w:rPr>
        <w:t>اشاره</w:t>
      </w:r>
      <w:bookmarkEnd w:id="2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شدید خانوادگی که سرانجام منجر به جدایی زوجین و طلاق آن‌ها می‌شود در چند محور جداگانه به شرح زیر قابل تقسیم بندی است</w:t>
      </w:r>
      <w:r>
        <w:rPr>
          <w:rFonts w:eastAsia="IRNazanin" w:cs="IRNazanin"/>
          <w:color w:val="111111"/>
          <w:sz w:val="28"/>
          <w:szCs w:val="28"/>
          <w:rtl w:val="true"/>
          <w:lang w:bidi="fa-IR"/>
        </w:rPr>
        <w:t xml:space="preserve">. </w:t>
      </w:r>
      <w:bookmarkStart w:id="215" w:name="pg5476_66813"/>
    </w:p>
    <w:p>
      <w:pPr>
        <w:pStyle w:val="Heading5"/>
        <w:numPr>
          <w:ilvl w:val="4"/>
          <w:numId w:val="1"/>
        </w:numPr>
        <w:rPr/>
      </w:pPr>
      <w:bookmarkStart w:id="216" w:name="__RefHeading___Toc2174095_581953129"/>
      <w:bookmarkStart w:id="217" w:name="_Toc83"/>
      <w:bookmarkEnd w:id="215"/>
      <w:bookmarkEnd w:id="216"/>
      <w:r>
        <w:rPr>
          <w:rtl w:val="true"/>
        </w:rPr>
        <w:t>الف</w:t>
      </w:r>
      <w:r>
        <w:rPr>
          <w:rtl w:val="true"/>
        </w:rPr>
        <w:t xml:space="preserve">) </w:t>
      </w:r>
      <w:r>
        <w:rPr>
          <w:rtl w:val="true"/>
        </w:rPr>
        <w:t>عوامل فردی و روان‌شناختی</w:t>
      </w:r>
      <w:r>
        <w:rPr>
          <w:rtl w:val="true"/>
        </w:rPr>
        <w:t>:</w:t>
      </w:r>
      <w:bookmarkEnd w:id="217"/>
    </w:p>
    <w:p>
      <w:pPr>
        <w:pStyle w:val="BookText"/>
        <w:rPr/>
      </w:pPr>
      <w:r>
        <w:rPr>
          <w:rFonts w:ascii="IRNazanin" w:hAnsi="IRNazanin" w:eastAsia="IRNazanin"/>
          <w:color w:val="111111"/>
          <w:sz w:val="28"/>
          <w:sz w:val="28"/>
          <w:szCs w:val="28"/>
          <w:rtl w:val="true"/>
          <w:lang w:bidi="fa-IR"/>
        </w:rPr>
        <w:t xml:space="preserve">این عوامل علاوه بر صفات و ویژگی‌های ذاتی افراد، از قبیل میزان سن و بهره هوشی شامل صفات اخلاقی هریک مثل خشونت، تکبر، خودبرتربینی، عدم تمکین زن، خودمحوری، رفتارهای کارفرمایانه مرد، پنهان‌کاری‌های زن، صراحت در انتقاد،کم‌رویی در قدرشناسی، برتری جویی، عدم ارضای نیاز‌های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Heading5"/>
        <w:numPr>
          <w:ilvl w:val="4"/>
          <w:numId w:val="1"/>
        </w:numPr>
        <w:rPr/>
      </w:pPr>
      <w:bookmarkStart w:id="218" w:name="__RefHeading___Toc2174097_581953129"/>
      <w:bookmarkStart w:id="219" w:name="_Toc84"/>
      <w:bookmarkEnd w:id="218"/>
      <w:r>
        <w:rPr>
          <w:rtl w:val="true"/>
        </w:rPr>
        <w:t>ب</w:t>
      </w:r>
      <w:r>
        <w:rPr>
          <w:rtl w:val="true"/>
        </w:rPr>
        <w:t>)</w:t>
      </w:r>
      <w:r>
        <w:rPr>
          <w:rtl w:val="true"/>
        </w:rPr>
        <w:t>عوامل فرهنگی و اجتماعی</w:t>
      </w:r>
      <w:r>
        <w:rPr>
          <w:rtl w:val="true"/>
        </w:rPr>
        <w:t>:</w:t>
      </w:r>
      <w:bookmarkEnd w:id="219"/>
    </w:p>
    <w:p>
      <w:pPr>
        <w:pStyle w:val="BookText"/>
        <w:rPr/>
      </w:pPr>
      <w:r>
        <w:rPr>
          <w:rFonts w:ascii="IRNazanin" w:hAnsi="IRNazanin" w:eastAsia="IRNazanin"/>
          <w:color w:val="111111"/>
          <w:sz w:val="28"/>
          <w:sz w:val="28"/>
          <w:szCs w:val="28"/>
          <w:rtl w:val="true"/>
          <w:lang w:bidi="fa-IR"/>
        </w:rPr>
        <w:t>دخالت‌های اطرافیان مخصوصا خانواده‌ها یکی از مشکلات زوج‌های جوان در اوایل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سنتی، این امر به یک معضل جدی برای خانواده‌ها تبدیل شده و همواره حوادث تلخی همچون خودکشی، قتل و طلاق را موجب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جوامع، گاهی زوج‌های جوان بدون کوچک‌ترین اختلافی صرفاً به خاطر جلب نظر اطرافیان و بزرگان فامیل، ناچارند از هم جدا شوند و در واقع زندگی آن‌ها عرصه انتقام‌گیری و اشباع حس غرور بزرگ‌ترها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دخالت‌های بی‌جای بستگان و دوستان در تصمیم‌گیری‌ها نقش مخربی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متقاضیان طلاق در ایران، دخالت بی‌جای خویشاوندان و آشنایان را علت تقاضای جدایی دانسته اند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 و برق زندگی شهری، تجمل‌گرایی، صنعتی‌شدن جوامع، کاهش ارتباطات فامیلی، بی‌توجهی به صله‌رحم، گرایش افراطی خانواده‌ها به رسانه‌های جمعی از جمله تلویزیون، ماهواره و اینترنت، اعتیاد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مؤثر بر طلاق در ایران محسوب می‌شوند</w:t>
      </w:r>
      <w:r>
        <w:rPr>
          <w:rFonts w:eastAsia="IRNazanin" w:cs="IRNazanin"/>
          <w:color w:val="111111"/>
          <w:sz w:val="28"/>
          <w:szCs w:val="28"/>
          <w:rtl w:val="true"/>
          <w:lang w:bidi="fa-IR"/>
        </w:rPr>
        <w:t xml:space="preserve">. </w:t>
      </w:r>
      <w:bookmarkStart w:id="220" w:name="pg5476_66815"/>
    </w:p>
    <w:p>
      <w:pPr>
        <w:pStyle w:val="Heading5"/>
        <w:numPr>
          <w:ilvl w:val="4"/>
          <w:numId w:val="1"/>
        </w:numPr>
        <w:rPr/>
      </w:pPr>
      <w:bookmarkStart w:id="221" w:name="__RefHeading___Toc2174099_581953129"/>
      <w:bookmarkStart w:id="222" w:name="_Toc85"/>
      <w:bookmarkEnd w:id="220"/>
      <w:bookmarkEnd w:id="221"/>
      <w:r>
        <w:rPr>
          <w:rtl w:val="true"/>
        </w:rPr>
        <w:t>ج</w:t>
      </w:r>
      <w:r>
        <w:rPr>
          <w:rtl w:val="true"/>
        </w:rPr>
        <w:t xml:space="preserve">) </w:t>
      </w:r>
      <w:r>
        <w:rPr>
          <w:rtl w:val="true"/>
        </w:rPr>
        <w:t>عوامل اقتصادی</w:t>
      </w:r>
      <w:r>
        <w:rPr>
          <w:rtl w:val="true"/>
        </w:rPr>
        <w:t>:</w:t>
      </w:r>
      <w:bookmarkEnd w:id="222"/>
    </w:p>
    <w:p>
      <w:pPr>
        <w:pStyle w:val="BookText"/>
        <w:rPr/>
      </w:pPr>
      <w:r>
        <w:rPr>
          <w:rFonts w:ascii="IRNazanin" w:hAnsi="IRNazanin" w:eastAsia="IRNazanin"/>
          <w:color w:val="111111"/>
          <w:sz w:val="28"/>
          <w:sz w:val="28"/>
          <w:szCs w:val="28"/>
          <w:rtl w:val="true"/>
          <w:lang w:bidi="fa-IR"/>
        </w:rPr>
        <w:t>فقر اقتصادی در حد عدم ناتوانی در امرار معاش، بی‌کاری مردان، بالا بودن توقعات مادی خانواده، غوطه‌وری در امکانات مادی و احساس بی‌نیازی مستانه،اشتغال افراطی زن و شوهر، تصدی برخی مشاغل نامناسب و آسیب‌زا، احساس بی‌نیازی زن به کانون خانواده به دلیل درآمد داشتن و استقلال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 انحلال کانون خانواده است</w:t>
      </w:r>
      <w:r>
        <w:rPr>
          <w:rFonts w:eastAsia="IRNazanin" w:cs="IRNazanin"/>
          <w:color w:val="111111"/>
          <w:sz w:val="28"/>
          <w:szCs w:val="28"/>
          <w:rtl w:val="true"/>
          <w:lang w:bidi="fa-IR"/>
        </w:rPr>
        <w:t>.</w:t>
      </w:r>
    </w:p>
    <w:p>
      <w:pPr>
        <w:pStyle w:val="Heading5"/>
        <w:numPr>
          <w:ilvl w:val="4"/>
          <w:numId w:val="1"/>
        </w:numPr>
        <w:rPr/>
      </w:pPr>
      <w:bookmarkStart w:id="223" w:name="__RefHeading___Toc2174101_581953129"/>
      <w:bookmarkStart w:id="224" w:name="_Toc86"/>
      <w:bookmarkEnd w:id="223"/>
      <w:r>
        <w:rPr>
          <w:rtl w:val="true"/>
        </w:rPr>
        <w:t>د</w:t>
      </w:r>
      <w:r>
        <w:rPr>
          <w:rtl w:val="true"/>
        </w:rPr>
        <w:t xml:space="preserve">) </w:t>
      </w:r>
      <w:r>
        <w:rPr>
          <w:rtl w:val="true"/>
        </w:rPr>
        <w:t>عوامل جسمانی و بدنی</w:t>
      </w:r>
      <w:r>
        <w:rPr>
          <w:rtl w:val="true"/>
        </w:rPr>
        <w:t>:</w:t>
      </w:r>
      <w:bookmarkEnd w:id="224"/>
    </w:p>
    <w:p>
      <w:pPr>
        <w:pStyle w:val="BookText"/>
        <w:rPr/>
      </w:pPr>
      <w:r>
        <w:rPr>
          <w:rFonts w:ascii="IRNazanin" w:hAnsi="IRNazanin" w:eastAsia="IRNazanin"/>
          <w:color w:val="111111"/>
          <w:sz w:val="28"/>
          <w:sz w:val="28"/>
          <w:szCs w:val="28"/>
          <w:rtl w:val="true"/>
          <w:lang w:bidi="fa-IR"/>
        </w:rPr>
        <w:t>این عوامل شامل برخی بیماری‌های جسمی و روحی در یکی از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که خود فرد موجب ابتلای به آن بوده، یا بر‌اثر برخی اتفاقات ناخواسته ایجاد شده و یا نقایص جسمی و ظاهری در بدن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ناباروری مردان، نازایی زنان، معلولیت‌های شدید، از دست‌دادن زیبایی ظاهری، اعتیاد، اختلالات شدید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برای فروپاشی خانواده می‌گردد</w:t>
      </w:r>
      <w:r>
        <w:rPr>
          <w:rFonts w:eastAsia="IRNazanin" w:cs="IRNazanin"/>
          <w:color w:val="111111"/>
          <w:sz w:val="28"/>
          <w:szCs w:val="28"/>
          <w:rtl w:val="true"/>
          <w:lang w:bidi="fa-IR"/>
        </w:rPr>
        <w:t>.</w:t>
      </w:r>
    </w:p>
    <w:p>
      <w:pPr>
        <w:pStyle w:val="Heading5"/>
        <w:numPr>
          <w:ilvl w:val="4"/>
          <w:numId w:val="1"/>
        </w:numPr>
        <w:rPr/>
      </w:pPr>
      <w:bookmarkStart w:id="225" w:name="__RefHeading___Toc2174103_581953129"/>
      <w:bookmarkStart w:id="226" w:name="_Toc87"/>
      <w:bookmarkEnd w:id="225"/>
      <w:r>
        <w:rPr>
          <w:rtl w:val="true"/>
        </w:rPr>
        <w:t>ه</w:t>
      </w:r>
      <w:r>
        <w:rPr>
          <w:rtl w:val="true"/>
        </w:rPr>
        <w:t xml:space="preserve">) </w:t>
      </w:r>
      <w:r>
        <w:rPr>
          <w:rtl w:val="true"/>
        </w:rPr>
        <w:t>عوامل اعتقادی و مذهبی</w:t>
      </w:r>
      <w:r>
        <w:rPr>
          <w:rtl w:val="true"/>
        </w:rPr>
        <w:t>:</w:t>
      </w:r>
      <w:bookmarkEnd w:id="226"/>
    </w:p>
    <w:p>
      <w:pPr>
        <w:pStyle w:val="BookText"/>
        <w:rPr/>
      </w:pPr>
      <w:r>
        <w:rPr>
          <w:rFonts w:ascii="IRNazanin" w:hAnsi="IRNazanin" w:eastAsia="IRNazanin"/>
          <w:color w:val="111111"/>
          <w:sz w:val="28"/>
          <w:sz w:val="28"/>
          <w:szCs w:val="28"/>
          <w:rtl w:val="true"/>
          <w:lang w:bidi="fa-IR"/>
        </w:rPr>
        <w:t>اختلافات شدید زوجین در باورها و ارزش‌های مذهبی، رفتارهای پر‌خطر ضد‌دینی، شراب‌خواری، روابط جنسی خارج از چارچوب خانواده، ترک وظایف شرعی و</w:t>
      </w:r>
    </w:p>
    <w:p>
      <w:pPr>
        <w:pStyle w:val="BookText"/>
        <w:rPr/>
      </w:pPr>
      <w:r>
        <w:rPr>
          <w:rFonts w:ascii="IRNazanin" w:hAnsi="IRNazanin" w:eastAsia="IRNazanin"/>
          <w:color w:val="111111"/>
          <w:sz w:val="28"/>
          <w:sz w:val="28"/>
          <w:szCs w:val="28"/>
          <w:rtl w:val="true"/>
          <w:lang w:bidi="fa-IR"/>
        </w:rPr>
        <w:t>عبادات، تحقیر و توهین به جنس مخالف، بد‌بینی و سوءظن، شب نشینی‌های اتهام‌زا، فال‌گیری و جادوگری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مهم در گسست پیوند زناشویی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موارد فوق به تنهایی و یا با ترکیب دو یا جند مورد دیگر از عوامل قطعی طلاق زن و شوهر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نقش مخرب </w:t>
      </w:r>
      <w:bookmarkStart w:id="227" w:name="pg5476_66817"/>
    </w:p>
    <w:p>
      <w:pPr>
        <w:pStyle w:val="BookText"/>
        <w:rPr/>
      </w:pPr>
      <w:bookmarkEnd w:id="227"/>
      <w:r>
        <w:rPr>
          <w:rFonts w:ascii="IRNazanin" w:hAnsi="IRNazanin" w:eastAsia="IRNazanin"/>
          <w:color w:val="111111"/>
          <w:sz w:val="28"/>
          <w:sz w:val="28"/>
          <w:szCs w:val="28"/>
          <w:rtl w:val="true"/>
          <w:lang w:bidi="fa-IR"/>
        </w:rPr>
        <w:t>رسانه‌های جدید صوتی و تصویری از قبیل کانال‌های ماهواره‌ای، شبکه‌های اینترنتی و فیلم‌های بدآموزی که هدفی به‌جز تخریب نظام خانواده و ولنگاری اجتماعی و خانوادگی ندارند، قابل توجه ویژه خواهد بود</w:t>
      </w:r>
      <w:r>
        <w:rPr>
          <w:rFonts w:eastAsia="IRNazanin" w:cs="IRNazanin"/>
          <w:color w:val="111111"/>
          <w:sz w:val="28"/>
          <w:szCs w:val="28"/>
          <w:rtl w:val="true"/>
          <w:lang w:bidi="fa-IR"/>
        </w:rPr>
        <w:t>.</w:t>
      </w:r>
    </w:p>
    <w:p>
      <w:pPr>
        <w:pStyle w:val="Heading4"/>
        <w:numPr>
          <w:ilvl w:val="3"/>
          <w:numId w:val="1"/>
        </w:numPr>
        <w:rPr/>
      </w:pPr>
      <w:bookmarkStart w:id="228" w:name="__RefHeading___Toc2174105_581953129"/>
      <w:bookmarkStart w:id="229" w:name="_Toc88"/>
      <w:bookmarkEnd w:id="228"/>
      <w:r>
        <w:rPr>
          <w:rtl w:val="true"/>
        </w:rPr>
        <w:t>عواقب طلاق</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آثار شوم طلاق بعد از جدایی پدر و مادر، آسیب‌ها و انحرافات سنگینی است که بر سر فرزندان و کودکان بی‌گناه فرود می‌آید و چه بسا تا پایان عمر، آنان را از یک زندگی عادی و رضایت‌بخش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هنگامی شدت می‌یابد که فرزندان باز‌مانده از این پدیده خطرناک، فاقد سرپرست و امکانات زندگی و توانایی مالی کافی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دعواها و مشاجره‌های والدین در قبل از طلاق، میزان اعتبار آن‌هارا در میان فرزندان کم می‌کند و آنان احساس اعتماد و وفاداری به خانواده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خانواده نمی‌تواند کانون محبت و رشد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اعتماد و دل‌بستگی فرزندان به تمام اعضای خانه و حتی خود منزل، بریده شده و به فکر چاره‌جویی و یافتن سرپناهی دیگر 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کشمکش‌های خانوادگی، ممکن است یکی از والدین فرزند را ابزاری برای اجرای مقاصد خویش قرار دهد و او را برضد دیگری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اختلافات خانوادگی به ظاهر محصول رفتار فرزند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فرزند خود را مقصر ماجراها دانسته، به ناحق همواره خود را سرزنش می‌کند و به‌طور ناخودآگاه، در او احساس گناه و محرومیت پیدا شده، زمینۀ بزهکاری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ناسازگاری و مشاجره دائمی پدر و مادر و اطرافیان، آثار شومی در روان کودک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کودک به علت عدم آرامش روانی، نسبت به تحصیل و کار خود بی‌علاقه شده، دائما مضطرب و پریشان است و ثبات ندارد</w:t>
      </w:r>
      <w:r>
        <w:rPr>
          <w:rFonts w:eastAsia="IRNazanin" w:cs="IRNazanin"/>
          <w:color w:val="111111"/>
          <w:sz w:val="28"/>
          <w:szCs w:val="28"/>
          <w:rtl w:val="true"/>
          <w:lang w:bidi="fa-IR"/>
        </w:rPr>
        <w:t xml:space="preserve">. </w:t>
      </w:r>
      <w:bookmarkStart w:id="230" w:name="pg5476_66819"/>
    </w:p>
    <w:p>
      <w:pPr>
        <w:pStyle w:val="BookText"/>
        <w:rPr/>
      </w:pPr>
      <w:bookmarkEnd w:id="230"/>
      <w:r>
        <w:rPr>
          <w:rFonts w:ascii="IRNazanin" w:hAnsi="IRNazanin" w:eastAsia="IRNazanin"/>
          <w:color w:val="111111"/>
          <w:sz w:val="28"/>
          <w:sz w:val="28"/>
          <w:szCs w:val="28"/>
          <w:rtl w:val="true"/>
          <w:lang w:bidi="fa-IR"/>
        </w:rPr>
        <w:t>نتایج منفی این ناراحتی‌ها بعدها در سنین بلوغ و بزرگ‌سالی به‌صورت عصیان، پرخاش‌گری، سرکشی از مقررات و قوانین اجتماعی و یا بی‌تفاوتی، انزوا و گوشه‌نشینی ظاهر و منجر به ارتکاب جرائم مختلف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ادعا کرد که وضعیت فردی و اجتماعی فرزندان طلاق به مراتب شدید تراز کودکان یتیم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طلاق در مردان این است که از آنان افراد غیر‌متعهد 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جنایی نشان می‌دهد که تعداد این افراد غیر‌متعهد در میان زندانیان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طلاق در زنان به خصوص آن‌هایی که پناهگاهی ندارند و فاقد استقلال اقتصادی هستند، سخت خطرناک است و زمینه بسیاری از جرائم و تخلفات سنگین اجتماعی و جنسی را به طور فوق‌العاده تقویت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از‌هم‌گسیختگی خانواده در دختران، موجب فرار از منزل و مدرسه و ولگردی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کوچه و خیابان را بر</w:t>
      </w:r>
    </w:p>
    <w:p>
      <w:pPr>
        <w:pStyle w:val="BookText"/>
        <w:rPr/>
      </w:pPr>
      <w:r>
        <w:rPr>
          <w:rFonts w:ascii="IRNazanin" w:hAnsi="IRNazanin" w:eastAsia="IRNazanin"/>
          <w:color w:val="111111"/>
          <w:sz w:val="28"/>
          <w:sz w:val="28"/>
          <w:szCs w:val="28"/>
          <w:rtl w:val="true"/>
          <w:lang w:bidi="fa-IR"/>
        </w:rPr>
        <w:t>محیط خانواده از‌هم‌پاشیده ترجیح داده، با قبول عضویت در باندها به ارتکاب جرائم مختلف کشانده می‌شوند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231" w:name="__RefHeading___Toc2174107_581953129"/>
      <w:bookmarkStart w:id="232" w:name="_Toc89"/>
      <w:bookmarkEnd w:id="231"/>
      <w:r>
        <w:rPr>
          <w:rtl w:val="true"/>
        </w:rPr>
        <w:t>وظایف پیشگیرانه والدین</w:t>
      </w:r>
      <w:bookmarkEnd w:id="232"/>
    </w:p>
    <w:p>
      <w:pPr>
        <w:pStyle w:val="Heading5"/>
        <w:numPr>
          <w:ilvl w:val="4"/>
          <w:numId w:val="1"/>
        </w:numPr>
        <w:rPr/>
      </w:pPr>
      <w:bookmarkStart w:id="233" w:name="__RefHeading___Toc2174109_581953129"/>
      <w:bookmarkStart w:id="234" w:name="_Toc90"/>
      <w:bookmarkEnd w:id="233"/>
      <w:r>
        <w:rPr/>
        <w:t>1</w:t>
      </w:r>
      <w:r>
        <w:rPr>
          <w:rtl w:val="true"/>
        </w:rPr>
        <w:t xml:space="preserve">. </w:t>
      </w:r>
      <w:r>
        <w:rPr>
          <w:rtl w:val="true"/>
        </w:rPr>
        <w:t>رعایت اصول اسلامی گزینش همسر</w:t>
      </w:r>
      <w:bookmarkEnd w:id="2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تعالیم اسلامی برای انتخاب همسر مناسب، سخت‌گیری‌ها و دقت‌های زیادی در نظر گرفته شده؛ از جمله تحقیق و بررسی در ویژگی‌های اخلاقی و میزان پای‌بندی به ایمان، رعایت همسان بودن زوجین، پرهیز ازعدم فریب‌کاری همدیگر از سوی خانواده‌ها و دختران و پسرها، اجتناب از ازدواج با خانواده‌های بدون اصالت و شرافت خانوادگی و</w:t>
      </w:r>
      <w:r>
        <w:rPr>
          <w:rFonts w:eastAsia="IRNazanin" w:cs="IRNazanin"/>
          <w:color w:val="111111"/>
          <w:sz w:val="28"/>
          <w:szCs w:val="28"/>
          <w:rtl w:val="true"/>
          <w:lang w:bidi="fa-IR"/>
        </w:rPr>
        <w:t xml:space="preserve">... </w:t>
      </w:r>
      <w:bookmarkStart w:id="235" w:name="pg5476_66821"/>
    </w:p>
    <w:p>
      <w:pPr>
        <w:pStyle w:val="BookText"/>
        <w:rPr/>
      </w:pPr>
      <w:bookmarkEnd w:id="235"/>
      <w:r>
        <w:rPr>
          <w:rFonts w:ascii="IRNazanin" w:hAnsi="IRNazanin" w:eastAsia="IRNazanin"/>
          <w:color w:val="111111"/>
          <w:sz w:val="28"/>
          <w:sz w:val="28"/>
          <w:szCs w:val="28"/>
          <w:rtl w:val="true"/>
          <w:lang w:bidi="fa-IR"/>
        </w:rPr>
        <w:t>از سوی دیگر پس از انتخاب آگاهانه و ضابطه‌مند، توصیه‌های دینی اغلب گرایش به آسان‌گیری در مراسم ازدواج و نیز خوش‌بینی و چشم‌پوشی نسبت به شریک زندگی در بعد از ازدواج</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متأسفانه برخی از خانواده‌های آسیب‌زده یا طلاق‌گرفته، انتخابی راحت و بدون سختگیری و ازدواجی همراه با سخت‌گیری و بدبینی دارند؛ بنابراین، روآوردن به دستور‌العمل‌های دینی قبل از ازدواج مهم‌ترین عامل پیشگیری از طلاق خواهد بود، زیرا اساس ناسازگاری دو همسر به تفاوت‌های آن‌هادر ارزش‌ها، احساسات، شناخت‌ها و رفتارهای هریک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افراد در این زمینه‌ها مشابه باشند، اختلاف کمتری بین آن‌ها بروز می‌کند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والدین به دلیل برخورداری از تجربه و اندیشه برتر و دل‌سوزی برای فرزندان می‌باید با راهنمایی‌های لازم و هدایت صحیح فرزندان در امر ازدواج به‌ویژه در انتخاب همسر مناسب برای آنان، ضریب این‌گونه آسیب‌پذیری‌ها را کاهش دهند</w:t>
      </w:r>
      <w:r>
        <w:rPr>
          <w:rFonts w:eastAsia="IRNazanin" w:cs="IRNazanin"/>
          <w:color w:val="111111"/>
          <w:sz w:val="28"/>
          <w:szCs w:val="28"/>
          <w:rtl w:val="true"/>
          <w:lang w:bidi="fa-IR"/>
        </w:rPr>
        <w:t>.</w:t>
      </w:r>
    </w:p>
    <w:p>
      <w:pPr>
        <w:pStyle w:val="Heading5"/>
        <w:numPr>
          <w:ilvl w:val="4"/>
          <w:numId w:val="1"/>
        </w:numPr>
        <w:rPr/>
      </w:pPr>
      <w:bookmarkStart w:id="236" w:name="__RefHeading___Toc2174111_581953129"/>
      <w:bookmarkStart w:id="237" w:name="_Toc91"/>
      <w:bookmarkEnd w:id="236"/>
      <w:r>
        <w:rPr/>
        <w:t>2</w:t>
      </w:r>
      <w:r>
        <w:rPr>
          <w:rtl w:val="true"/>
        </w:rPr>
        <w:t xml:space="preserve">. </w:t>
      </w:r>
      <w:r>
        <w:rPr>
          <w:rtl w:val="true"/>
        </w:rPr>
        <w:t>توجه به مسائل معنوی و دینی</w:t>
      </w:r>
      <w:bookmarkEnd w:id="237"/>
    </w:p>
    <w:p>
      <w:pPr>
        <w:pStyle w:val="BookText"/>
        <w:rPr/>
      </w:pPr>
      <w:r>
        <w:rPr>
          <w:rFonts w:ascii="IRNazanin" w:hAnsi="IRNazanin" w:eastAsia="IRNazanin"/>
          <w:color w:val="111111"/>
          <w:sz w:val="28"/>
          <w:sz w:val="28"/>
          <w:szCs w:val="28"/>
          <w:rtl w:val="true"/>
          <w:lang w:bidi="fa-IR"/>
        </w:rPr>
        <w:t>برخورداری هریک از زوجین از عقاید و اندیشه‌های دینی و رفتارهای اخلاقی و مذهبی، موجب کاهش اختلافات خانوادگی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دیانت هرکدام از زوجین،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زندگی را برای همسر شیرین و لذت‌بخش می‌کند، باعث گرمی و صمیمیت روابط زناشویی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دین‌دار سعادت خویش را در گرو سعادت خانواده خویش می‌داند و بر‌آوردن نیازهای خانواده را از اهم واجبات خویش به‌حساب آورده، در </w:t>
      </w:r>
      <w:bookmarkStart w:id="238" w:name="pg5476_66823"/>
    </w:p>
    <w:p>
      <w:pPr>
        <w:pStyle w:val="BookText"/>
        <w:rPr/>
      </w:pPr>
      <w:bookmarkEnd w:id="238"/>
      <w:r>
        <w:rPr>
          <w:rFonts w:ascii="IRNazanin" w:hAnsi="IRNazanin" w:eastAsia="IRNazanin"/>
          <w:color w:val="111111"/>
          <w:sz w:val="28"/>
          <w:sz w:val="28"/>
          <w:szCs w:val="28"/>
          <w:rtl w:val="true"/>
          <w:lang w:bidi="fa-IR"/>
        </w:rPr>
        <w:t>جهت تحقق آن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 متدین، حفاظت از اموال و آبروی شوهرش را از واجبات دینی خویش به حساب آورده همواره با شوهرش صادقانه برخورد می‌کند و عقایدش هرگز این اجازه را به او نمی‌دهد که به شوهرش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عمیق و توجه زوجین به این اصل مهم قرآنی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لباسی برای مردان و مردان نیز لباسی برای زنان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از لکه‌دار کردن و ضایع‌کردن همدیگر برحذر خواهد داشت؛ زیرا هریک از همسران خود را آیینه‌ای از دیگری می‌دانند</w:t>
      </w:r>
      <w:r>
        <w:rPr>
          <w:rFonts w:eastAsia="IRNazanin" w:cs="IRNazanin"/>
          <w:color w:val="111111"/>
          <w:sz w:val="28"/>
          <w:szCs w:val="28"/>
          <w:rtl w:val="true"/>
          <w:lang w:bidi="fa-IR"/>
        </w:rPr>
        <w:t>.</w:t>
      </w:r>
    </w:p>
    <w:p>
      <w:pPr>
        <w:pStyle w:val="Heading5"/>
        <w:numPr>
          <w:ilvl w:val="4"/>
          <w:numId w:val="1"/>
        </w:numPr>
        <w:rPr/>
      </w:pPr>
      <w:bookmarkStart w:id="239" w:name="__RefHeading___Toc2174113_581953129"/>
      <w:bookmarkStart w:id="240" w:name="_Toc92"/>
      <w:bookmarkEnd w:id="239"/>
      <w:r>
        <w:rPr/>
        <w:t>3</w:t>
      </w:r>
      <w:r>
        <w:rPr>
          <w:rtl w:val="true"/>
        </w:rPr>
        <w:t xml:space="preserve">. </w:t>
      </w:r>
      <w:r>
        <w:rPr>
          <w:rtl w:val="true"/>
        </w:rPr>
        <w:t>پرهیز از خشونت‌های خانوادگی</w:t>
      </w:r>
      <w:bookmarkEnd w:id="240"/>
    </w:p>
    <w:p>
      <w:pPr>
        <w:pStyle w:val="BookText"/>
        <w:rPr/>
      </w:pPr>
      <w:r>
        <w:rPr>
          <w:rFonts w:ascii="IRNazanin" w:hAnsi="IRNazanin" w:eastAsia="IRNazanin"/>
          <w:color w:val="111111"/>
          <w:sz w:val="28"/>
          <w:sz w:val="28"/>
          <w:szCs w:val="28"/>
          <w:rtl w:val="true"/>
          <w:lang w:bidi="fa-IR"/>
        </w:rPr>
        <w:t>خانواده، کانون آرامش و محفل انس مقدس زن و شوهر و نردبان رشد و تکامل زوجین و نیز عامل پرورش نسل پاک و</w:t>
      </w:r>
    </w:p>
    <w:p>
      <w:pPr>
        <w:pStyle w:val="BookText"/>
        <w:rPr/>
      </w:pPr>
      <w:r>
        <w:rPr>
          <w:rFonts w:ascii="IRNazanin" w:hAnsi="IRNazanin" w:eastAsia="IRNazanin"/>
          <w:color w:val="111111"/>
          <w:sz w:val="28"/>
          <w:sz w:val="28"/>
          <w:szCs w:val="28"/>
          <w:rtl w:val="true"/>
          <w:lang w:bidi="fa-IR"/>
        </w:rPr>
        <w:t>سالم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نشانه‌های او این که از بین خودتان همسرانی برایتان قرار داد تا به وسیله آن آرامش یابید و نیز بین شما دوستی و رحمت قرارداد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گیرودار وجود ضعف‌ها و نقایص اجتناب‌ناپذیر است، اما آنچه می‌تواند تهدیدها و شکست‌ها را به فرصت و پیروزی تبدیل کند، پرهیز از ستیزه‌جویی و امید به رضایت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اسلام، تحمل سختی‌ها و صبرکردن در ناکامی‌ها و تحمل رفتارهای ناشایست همسر، مورد تأکید بوده و رعایت‌کنندگان آن مستوجب پاداش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بالا بودن سطح تحصیلات و درآمد بیشتر زنان و نیز عدم هماهنگی فرهنگی موجب حقارت مردان شده، حقارت نیز عامل خشونت مردان گردیده است</w:t>
      </w:r>
      <w:r>
        <w:rPr>
          <w:rFonts w:eastAsia="IRNazanin" w:cs="IRNazanin"/>
          <w:color w:val="111111"/>
          <w:sz w:val="28"/>
          <w:szCs w:val="28"/>
          <w:rtl w:val="true"/>
          <w:lang w:bidi="fa-IR"/>
        </w:rPr>
        <w:t>.</w:t>
      </w:r>
      <w:r>
        <w:rPr>
          <w:rStyle w:val="FootnoteAnchor"/>
          <w:rtl w:val="true"/>
        </w:rPr>
        <w:footnoteReference w:id="61"/>
      </w:r>
      <w:bookmarkStart w:id="241" w:name="pg5476_66825"/>
    </w:p>
    <w:p>
      <w:pPr>
        <w:pStyle w:val="Heading5"/>
        <w:numPr>
          <w:ilvl w:val="4"/>
          <w:numId w:val="1"/>
        </w:numPr>
        <w:rPr/>
      </w:pPr>
      <w:bookmarkStart w:id="242" w:name="__RefHeading___Toc2174115_581953129"/>
      <w:bookmarkStart w:id="243" w:name="_Toc93"/>
      <w:bookmarkEnd w:id="241"/>
      <w:bookmarkEnd w:id="242"/>
      <w:r>
        <w:rPr/>
        <w:t>4</w:t>
      </w:r>
      <w:r>
        <w:rPr>
          <w:rtl w:val="true"/>
        </w:rPr>
        <w:t xml:space="preserve">. </w:t>
      </w:r>
      <w:r>
        <w:rPr>
          <w:rtl w:val="true"/>
        </w:rPr>
        <w:t>تعدیل توقعات</w:t>
      </w:r>
      <w:bookmarkEnd w:id="243"/>
    </w:p>
    <w:p>
      <w:pPr>
        <w:pStyle w:val="BookText"/>
        <w:rPr/>
      </w:pPr>
      <w:r>
        <w:rPr>
          <w:rFonts w:ascii="IRNazanin" w:hAnsi="IRNazanin" w:eastAsia="IRNazanin"/>
          <w:color w:val="111111"/>
          <w:sz w:val="28"/>
          <w:sz w:val="28"/>
          <w:szCs w:val="28"/>
          <w:rtl w:val="true"/>
          <w:lang w:bidi="fa-IR"/>
        </w:rPr>
        <w:t>هسته اولیه خانواده، زن و مردی هستند که طبق ضوابط شرعی و قانونی،حقوق متقابل همدیگر را به رسمیت شناخته، بدان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یک از آنان دارای توان‌مندی‌ها و ظرفیت‌هایی محدودی هستند که پذیرفته اند در پرتو همان سرمایه‌های اجتماعی و اقتصادی و بهره‌مندی‌های اخلاقی و روانی در زیر یک سقف زندگی کنند؛ از این رو تقاضاهایی که در طول زندگی از سوی هریک از آنان صادر می‌شود، می‌باید در محدوده توان‌مندی‌های طرفین باشد و چنانچه درخواست‌های آنان فراتر از توان مالی، روحی، جسمی،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باشد، موجب فشار و اذیت و آزار هر دو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مناسب است که، همواره به داشته‌های خود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فرزندان، اشتغال، عزت‌مندی،آرامش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 و بر نداشته‌های خویش حسرت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خانواده‌های پایین‌دست، دقت در محرومیت‌ها و بحران‌های خانوادگی دیگران، عدم یا کاهش ارتباط با خانواده‌های مرفه و تجمل‌گرا و امثال آن، موجب کاهش توقعات طرفین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می‌باید همواره شاکر خداوندی باشند که نعمت‌های بی‌شماری از جمله نعمت حیات را به آنان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براین باورند که زرق و برق‌های زندگی خانواده‌های دیگر نشان از خوشبختی آنان است، در حالی‌که بسیاری از اینان آرزو دارند، به‌جای این زرق و برق‌های ظاهری، روشنی و صفای باطن و آرامش خانوادگی داشتند</w:t>
      </w:r>
      <w:r>
        <w:rPr>
          <w:rFonts w:eastAsia="IRNazanin" w:cs="IRNazanin"/>
          <w:color w:val="111111"/>
          <w:sz w:val="28"/>
          <w:szCs w:val="28"/>
          <w:rtl w:val="true"/>
          <w:lang w:bidi="fa-IR"/>
        </w:rPr>
        <w:t>.</w:t>
      </w:r>
    </w:p>
    <w:p>
      <w:pPr>
        <w:pStyle w:val="Heading5"/>
        <w:numPr>
          <w:ilvl w:val="4"/>
          <w:numId w:val="1"/>
        </w:numPr>
        <w:rPr/>
      </w:pPr>
      <w:bookmarkStart w:id="244" w:name="__RefHeading___Toc2174117_581953129"/>
      <w:bookmarkStart w:id="245" w:name="_Toc94"/>
      <w:bookmarkEnd w:id="244"/>
      <w:r>
        <w:rPr/>
        <w:t>5</w:t>
      </w:r>
      <w:r>
        <w:rPr>
          <w:rtl w:val="true"/>
        </w:rPr>
        <w:t xml:space="preserve">. </w:t>
      </w:r>
      <w:r>
        <w:rPr>
          <w:rtl w:val="true"/>
        </w:rPr>
        <w:t>تامین نیازهای جنسی</w:t>
      </w:r>
      <w:bookmarkEnd w:id="2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گزارش‌ها و آمارهای محاکم قضایی و نیز نتایج به‌دست‌آمده از تحقیقات پژوهش‌گران امور خانواده، یکی از مهم‌ترین عوامل جدایی خانواده‌ها، عدم پای‌بندی کامل طرفین یا یکی از آن‌ها به حقوق و ضوابط زناشویی و رفتارهای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کارشناسان، بسیاری از طلاق‌ها به </w:t>
      </w:r>
    </w:p>
    <w:p>
      <w:pPr>
        <w:pStyle w:val="BookText"/>
        <w:rPr/>
      </w:pPr>
      <w:r>
        <w:rPr>
          <w:rFonts w:ascii="IRNazanin" w:hAnsi="IRNazanin" w:eastAsia="IRNazanin"/>
          <w:color w:val="111111"/>
          <w:sz w:val="28"/>
          <w:sz w:val="28"/>
          <w:szCs w:val="28"/>
          <w:rtl w:val="true"/>
          <w:lang w:bidi="fa-IR"/>
        </w:rPr>
        <w:t>دلیل مشکلات در روابط جنسی رخ می‌دهد؛ حتی اگر زوجین، این علت اصلی را پنهان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اصلی‌ترین کارکردهای نهاد خانواده برای زن و مرد دچار ضعف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از اختلالات جنسی در روابط زناشویی رنج می‌برند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این در حالی است که یکی از مهم‌ترین کارکردها و فلسفه‌های ازدواج، ارضای نیازهای جنسی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مهم‌ترین عوامل استحکام خانواده و رضایت‌مندی بین زن و شوهر، رعایت کامل و صحیح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آیات قرآن و توصیه‌های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موضوع و نیز حافظه تاریخی ملت‌ها و مردم و خانواده‌های خوشبخت، بیان‌گر نقش ویژه و اهمیت نیاز جنسی در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عطش جنسی افراد در چارچوب خانه برآورده نشود، علاوه برایجاد اختلالات رفتاری و خشونت‌های اخلاقی در خانه، دامنه این عطش به بیرون منزل کشیده شده، موجب رفتارهای ضد ارزشی و آسیب‌های متعدد در جامعه می‌شود؛ زیرا برخی انسان‌های بسیار تشنه برای سیراب‌شدن و رفع تشنگی خود، به هر آب مسموم و گندیده‌ای روی می‌آورند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متون اسلامی این‌گونه مباحث به‌صورتی کنایه‌وار و عفیفانه بررسی و تشریح شده است؛ اما اسلام به روابط جنسی زوجین با نگاهی مثبت و رفتاری معنوی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در برخی از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روابط جنسی را معادل با برخی تکالیف دینی مانند جهاد دانسته، آن را موجب ریزش گناهان و پاک شدن افراد می‌دانند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بر اساس روایات هیچ یک از زن یا مرد برای سرباز زدن از این امور، نباید عبادت خود را طولانی کنند</w:t>
      </w:r>
      <w:r>
        <w:rPr>
          <w:rFonts w:eastAsia="IRNazanin" w:cs="IRNazanin"/>
          <w:color w:val="111111"/>
          <w:sz w:val="28"/>
          <w:szCs w:val="28"/>
          <w:rtl w:val="true"/>
          <w:lang w:bidi="fa-IR"/>
        </w:rPr>
        <w:t>.</w:t>
      </w:r>
      <w:r>
        <w:rPr>
          <w:rStyle w:val="FootnoteAnchor"/>
          <w:rtl w:val="true"/>
        </w:rPr>
        <w:footnoteReference w:id="64"/>
      </w:r>
      <w:bookmarkStart w:id="246" w:name="pg5476_66829"/>
    </w:p>
    <w:p>
      <w:pPr>
        <w:pStyle w:val="BookText"/>
        <w:rPr/>
      </w:pPr>
      <w:bookmarkEnd w:id="246"/>
      <w:r>
        <w:rPr>
          <w:rFonts w:ascii="IRNazanin" w:hAnsi="IRNazanin" w:eastAsia="IRNazanin"/>
          <w:color w:val="111111"/>
          <w:sz w:val="28"/>
          <w:sz w:val="28"/>
          <w:szCs w:val="28"/>
          <w:rtl w:val="true"/>
          <w:lang w:bidi="fa-IR"/>
        </w:rPr>
        <w:t>بنابر‌این، در کانون خانواده زن و شوهر می‌بایست ضمن مقدس دانستن این مطالب، توجه داشته باشند که ارضای معقول نیازهای جنسی هیچگونه منافاتی با رعایت عفت، حیا و تقوا ندارد و هرگونه محرومیت یا سرکوب شدید اینگونه هیجانات طبیعی، عواقب ناگواری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زن و شوهر می‌بایست توصیه‌های دینی مربوط به لباس زیبا، بدن تمیز، استفاده ازعطر لوازم آرایشی مناسب، رضایتمندی کامل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موضوع مد نظر قرار دهند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247" w:name="__RefHeading___Toc2174119_581953129"/>
      <w:bookmarkStart w:id="248" w:name="_Toc95"/>
      <w:bookmarkEnd w:id="247"/>
      <w:r>
        <w:rPr/>
        <w:t>6</w:t>
      </w:r>
      <w:r>
        <w:rPr>
          <w:rtl w:val="true"/>
        </w:rPr>
        <w:t xml:space="preserve">. </w:t>
      </w:r>
      <w:r>
        <w:rPr>
          <w:rtl w:val="true"/>
        </w:rPr>
        <w:t>آگاهی از اهمیت و شرایط ازدواج</w:t>
      </w:r>
      <w:bookmarkEnd w:id="248"/>
    </w:p>
    <w:p>
      <w:pPr>
        <w:pStyle w:val="BookText"/>
        <w:rPr/>
      </w:pPr>
      <w:r>
        <w:rPr>
          <w:rFonts w:ascii="IRNazanin" w:hAnsi="IRNazanin" w:eastAsia="IRNazanin"/>
          <w:color w:val="111111"/>
          <w:sz w:val="28"/>
          <w:sz w:val="28"/>
          <w:szCs w:val="28"/>
          <w:rtl w:val="true"/>
          <w:lang w:bidi="fa-IR"/>
        </w:rPr>
        <w:t>والدین و بستگان، باید جایگاه ازدواج در زندگی انسان و اصول آن را قبل و حتی تا چندی بعد از ازدواج برای فرزندان خود تبیین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سنتی فمن رغب عن سنتی فلیس منّی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آموزه‌های دینی اسلام، ازدواج سیره و سنت پیامبر اسلام است و هرکس از آن روی‌گردان باشد، از پیروان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حدیث دیگری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ازدواج کرد، نصف دین خود را حفظ کرده و باید در نصف باقی مانده تقوا پیشه کند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زدواج، پیوندی مقدس و میثاقی محکم، بنایی محبوب نزد خداوند، عاملی مؤثر در حفظ دین، و تکوین مودت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همچنین شیوة پاسداری از حریم عفت</w:t>
      </w:r>
      <w:r>
        <w:rPr>
          <w:rStyle w:val="FootnoteAnchor"/>
          <w:rtl w:val="true"/>
        </w:rPr>
        <w:footnoteReference w:id="68"/>
      </w:r>
      <w:r>
        <w:rPr>
          <w:rFonts w:ascii="IRNazanin" w:hAnsi="IRNazanin" w:eastAsia="IRNazanin"/>
          <w:color w:val="111111"/>
          <w:sz w:val="28"/>
          <w:sz w:val="28"/>
          <w:szCs w:val="28"/>
          <w:rtl w:val="true"/>
          <w:lang w:bidi="fa-IR"/>
        </w:rPr>
        <w:t xml:space="preserve">و پاکدامنی، تضمین </w:t>
      </w:r>
      <w:bookmarkStart w:id="249" w:name="pg5476_66831"/>
    </w:p>
    <w:p>
      <w:pPr>
        <w:pStyle w:val="BookText"/>
        <w:rPr/>
      </w:pPr>
      <w:bookmarkEnd w:id="249"/>
      <w:r>
        <w:rPr>
          <w:rFonts w:ascii="IRNazanin" w:hAnsi="IRNazanin" w:eastAsia="IRNazanin"/>
          <w:color w:val="111111"/>
          <w:sz w:val="28"/>
          <w:sz w:val="28"/>
          <w:szCs w:val="28"/>
          <w:rtl w:val="true"/>
          <w:lang w:bidi="fa-IR"/>
        </w:rPr>
        <w:t>رزق و روزی</w:t>
      </w:r>
      <w:r>
        <w:rPr>
          <w:rStyle w:val="FootnoteAnchor"/>
          <w:rtl w:val="true"/>
        </w:rPr>
        <w:footnoteReference w:id="69"/>
      </w:r>
      <w:r>
        <w:rPr>
          <w:rFonts w:ascii="IRNazanin" w:hAnsi="IRNazanin" w:eastAsia="IRNazanin"/>
          <w:color w:val="111111"/>
          <w:sz w:val="28"/>
          <w:sz w:val="28"/>
          <w:szCs w:val="28"/>
          <w:rtl w:val="true"/>
          <w:lang w:bidi="fa-IR"/>
        </w:rPr>
        <w:t>و تعظیم سنت نبوی و موجب پذیرش عبادت انسان</w:t>
      </w:r>
      <w:r>
        <w:rPr>
          <w:rStyle w:val="FootnoteAnchor"/>
          <w:rtl w:val="true"/>
        </w:rPr>
        <w:footnoteReference w:id="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لازم است به این نکته نیز اشاره کرد که تنها عشق و تفاهم برای ایجاد زندگی سعادت‌مند کافی نیست و در کنار آن، باید به تناسب نیز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باید از نظر سن، دیانت، فرهنگ و اخلاق با هم تناسب داشته و هم‌شأن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باشند؛ زیرا در این‌صورت بهتر همدیگر را درک کرده، و زندگی خوش‌گوارتری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دینی، مالی و فرهنگی، اغلب موجب توهین و تحقیر یکدیگر شده و زندگی مشترک را تلخ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تفاوت سنی زیاد باعث عدم درک متقابل، سردی روابط می‌گردد و احیاناً طلاق می‌شود</w:t>
      </w:r>
      <w:r>
        <w:rPr>
          <w:rFonts w:eastAsia="IRNazanin" w:cs="IRNazanin"/>
          <w:color w:val="111111"/>
          <w:sz w:val="28"/>
          <w:szCs w:val="28"/>
          <w:rtl w:val="true"/>
          <w:lang w:bidi="fa-IR"/>
        </w:rPr>
        <w:t>.</w:t>
      </w:r>
    </w:p>
    <w:p>
      <w:pPr>
        <w:pStyle w:val="Heading5"/>
        <w:numPr>
          <w:ilvl w:val="4"/>
          <w:numId w:val="1"/>
        </w:numPr>
        <w:rPr/>
      </w:pPr>
      <w:bookmarkStart w:id="250" w:name="__RefHeading___Toc2174121_581953129"/>
      <w:bookmarkStart w:id="251" w:name="_Toc96"/>
      <w:bookmarkEnd w:id="250"/>
      <w:r>
        <w:rPr/>
        <w:t>7</w:t>
      </w:r>
      <w:r>
        <w:rPr>
          <w:rtl w:val="true"/>
        </w:rPr>
        <w:t xml:space="preserve">. </w:t>
      </w:r>
      <w:r>
        <w:rPr>
          <w:rtl w:val="true"/>
        </w:rPr>
        <w:t>ازدواج عاقلانه</w:t>
      </w:r>
      <w:bookmarkEnd w:id="251"/>
    </w:p>
    <w:p>
      <w:pPr>
        <w:pStyle w:val="BookText"/>
        <w:rPr/>
      </w:pPr>
      <w:r>
        <w:rPr>
          <w:rFonts w:ascii="IRNazanin" w:hAnsi="IRNazanin" w:eastAsia="IRNazanin"/>
          <w:color w:val="111111"/>
          <w:sz w:val="28"/>
          <w:sz w:val="28"/>
          <w:szCs w:val="28"/>
          <w:rtl w:val="true"/>
          <w:lang w:bidi="fa-IR"/>
        </w:rPr>
        <w:t>دختر و پسری که به دلایل نامعقول و تنها بر مبنای فضای فریبنده جامعه با مرد یا زنی غریبه و بدون شناخت کافی از وی، تن به ازدواج می‌دهند، وقتی در طول سال‌های بعد از ازدواج متوجه می‌شوند که هیچ‌گونه تشابه و تفاهمی، چه به لحاظ احساسی و چه به لحاظ فرهنگی میانشان نیست، چه باید بکنند؟ روشن است؛ جامعه این زن یا مرد را محکوم به زندگی ابد با همسرش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زن یا مرد هیچ مشکل دیگری در زندگی، به جز عدم تفاهم و عشق نداشته باشند، آیا روا‌ست که تا آخر عمر خود به زندگی با هم ادامه دهند؟ جامعه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طلاق فاجعه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پیشگیری والدین از ازدواج‌های زود‌هنگام و رمانتیک و احساسی که بر اساس عشق‌های کوچه و خیابانی به‌وجود می‌آید، آسیب خانواده و ضریب </w:t>
      </w:r>
      <w:bookmarkStart w:id="252" w:name="pg5476_66833"/>
    </w:p>
    <w:p>
      <w:pPr>
        <w:pStyle w:val="BookText"/>
        <w:rPr/>
      </w:pPr>
      <w:bookmarkEnd w:id="252"/>
      <w:r>
        <w:rPr>
          <w:rFonts w:ascii="IRNazanin" w:hAnsi="IRNazanin" w:eastAsia="IRNazanin"/>
          <w:color w:val="111111"/>
          <w:sz w:val="28"/>
          <w:sz w:val="28"/>
          <w:szCs w:val="28"/>
          <w:rtl w:val="true"/>
          <w:lang w:bidi="fa-IR"/>
        </w:rPr>
        <w:t>از‌هم‌پاشیدگی آن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منطقی دختران و پسران و اطلاع‌رسانی به آنان در شناخت‌ها و ملاک و معیارهای ازدواج و همسر موجب تعدیل عشق‌های تصادفی و زودگذر می‌گردد</w:t>
      </w:r>
      <w:r>
        <w:rPr>
          <w:rFonts w:eastAsia="IRNazanin" w:cs="IRNazanin"/>
          <w:color w:val="111111"/>
          <w:sz w:val="28"/>
          <w:szCs w:val="28"/>
          <w:rtl w:val="true"/>
          <w:lang w:bidi="fa-IR"/>
        </w:rPr>
        <w:t>.</w:t>
      </w:r>
    </w:p>
    <w:p>
      <w:pPr>
        <w:pStyle w:val="Heading5"/>
        <w:numPr>
          <w:ilvl w:val="4"/>
          <w:numId w:val="1"/>
        </w:numPr>
        <w:rPr/>
      </w:pPr>
      <w:bookmarkStart w:id="253" w:name="__RefHeading___Toc2174123_581953129"/>
      <w:bookmarkStart w:id="254" w:name="_Toc97"/>
      <w:bookmarkEnd w:id="253"/>
      <w:r>
        <w:rPr/>
        <w:t>8</w:t>
      </w:r>
      <w:r>
        <w:rPr>
          <w:rtl w:val="true"/>
        </w:rPr>
        <w:t xml:space="preserve">. </w:t>
      </w:r>
      <w:r>
        <w:rPr>
          <w:rtl w:val="true"/>
        </w:rPr>
        <w:t>حمایت مالی اطرافیان</w:t>
      </w:r>
      <w:bookmarkEnd w:id="254"/>
    </w:p>
    <w:p>
      <w:pPr>
        <w:pStyle w:val="BookText"/>
        <w:rPr/>
      </w:pPr>
      <w:r>
        <w:rPr>
          <w:rFonts w:ascii="IRNazanin" w:hAnsi="IRNazanin" w:eastAsia="IRNazanin"/>
          <w:color w:val="111111"/>
          <w:sz w:val="28"/>
          <w:sz w:val="28"/>
          <w:szCs w:val="28"/>
          <w:rtl w:val="true"/>
          <w:lang w:bidi="fa-IR"/>
        </w:rPr>
        <w:t>حمایت‌های مالی بستگان و اطرافیان بویژه والدین از زن و شوهرهای جوان و خانواده‌های تازه‌تشکیل،</w:t>
      </w:r>
    </w:p>
    <w:p>
      <w:pPr>
        <w:pStyle w:val="BookText"/>
        <w:rPr/>
      </w:pPr>
      <w:r>
        <w:rPr>
          <w:rFonts w:ascii="IRNazanin" w:hAnsi="IRNazanin" w:eastAsia="IRNazanin"/>
          <w:color w:val="111111"/>
          <w:sz w:val="28"/>
          <w:sz w:val="28"/>
          <w:szCs w:val="28"/>
          <w:rtl w:val="true"/>
          <w:lang w:bidi="fa-IR"/>
        </w:rPr>
        <w:t>سنت خوبی برای پایین آوردن میزان ازهم‌پاشیدگی زوجین و رفع مشکلات اقتصادی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مسائل اخلاقی، خلوص نیت و رضایت خداوند و قصد تلاش برای پیش‌گیری از آسیب‌ها و انحرافات یک خانواده در هنگام ارائه این‌گونه خدمات و حمایت‌های مالی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حمایت‌ها می‌باید مقطعی باشد و تبدیل به یک رویه و رفتار همیشگی نشود</w:t>
      </w:r>
      <w:r>
        <w:rPr>
          <w:rFonts w:eastAsia="IRNazanin" w:cs="IRNazanin"/>
          <w:color w:val="111111"/>
          <w:sz w:val="28"/>
          <w:szCs w:val="28"/>
          <w:rtl w:val="true"/>
          <w:lang w:bidi="fa-IR"/>
        </w:rPr>
        <w:t>.</w:t>
      </w:r>
    </w:p>
    <w:p>
      <w:pPr>
        <w:pStyle w:val="Heading5"/>
        <w:numPr>
          <w:ilvl w:val="4"/>
          <w:numId w:val="1"/>
        </w:numPr>
        <w:rPr/>
      </w:pPr>
      <w:bookmarkStart w:id="255" w:name="__RefHeading___Toc2174125_581953129"/>
      <w:bookmarkStart w:id="256" w:name="_Toc98"/>
      <w:bookmarkEnd w:id="255"/>
      <w:r>
        <w:rPr/>
        <w:t>9</w:t>
      </w:r>
      <w:r>
        <w:rPr>
          <w:rtl w:val="true"/>
        </w:rPr>
        <w:t xml:space="preserve">. </w:t>
      </w:r>
      <w:r>
        <w:rPr>
          <w:rtl w:val="true"/>
        </w:rPr>
        <w:t>اشتغال مناسب</w:t>
      </w:r>
      <w:bookmarkEnd w:id="256"/>
    </w:p>
    <w:p>
      <w:pPr>
        <w:pStyle w:val="BookText"/>
        <w:rPr/>
      </w:pPr>
      <w:r>
        <w:rPr>
          <w:rFonts w:ascii="IRNazanin" w:hAnsi="IRNazanin" w:eastAsia="IRNazanin"/>
          <w:color w:val="111111"/>
          <w:sz w:val="28"/>
          <w:sz w:val="28"/>
          <w:szCs w:val="28"/>
          <w:rtl w:val="true"/>
          <w:lang w:bidi="fa-IR"/>
        </w:rPr>
        <w:t>اگرچه اشتغال و کسب درآمد هیچ منع شرعی ندارد؛ اما این موضوع مشروط به عدم تهدید و سلامت کانون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کاهش یا ترک اشتغالات نامناسب زوجین به‌ویژه اشتغالات پر‌زحمت و کم درآمد زنان که با ساختار جسمانی، روحی و روانی آنان هم‌خوانی ندارد، بسیار ضروری است؛ زیرا این اشتغالات علاوه بر وارد‌کردن آسیب فردی بر زن، موجب کاهش عاطفه و ناتوانی او در برآوردن تقاضاهای معقول اعضای خانواده می‌گردد</w:t>
      </w:r>
      <w:r>
        <w:rPr>
          <w:rFonts w:eastAsia="IRNazanin" w:cs="IRNazanin"/>
          <w:color w:val="111111"/>
          <w:sz w:val="28"/>
          <w:szCs w:val="28"/>
          <w:rtl w:val="true"/>
          <w:lang w:bidi="fa-IR"/>
        </w:rPr>
        <w:t>.</w:t>
      </w:r>
    </w:p>
    <w:p>
      <w:pPr>
        <w:pStyle w:val="Heading5"/>
        <w:numPr>
          <w:ilvl w:val="4"/>
          <w:numId w:val="1"/>
        </w:numPr>
        <w:rPr/>
      </w:pPr>
      <w:bookmarkStart w:id="257" w:name="__RefHeading___Toc2174127_581953129"/>
      <w:bookmarkStart w:id="258" w:name="_Toc99"/>
      <w:bookmarkEnd w:id="257"/>
      <w:r>
        <w:rPr/>
        <w:t>10</w:t>
      </w:r>
      <w:r>
        <w:rPr>
          <w:rtl w:val="true"/>
        </w:rPr>
        <w:t xml:space="preserve">. </w:t>
      </w:r>
      <w:r>
        <w:rPr>
          <w:rtl w:val="true"/>
        </w:rPr>
        <w:t>ساده‌زیستی</w:t>
      </w:r>
      <w:bookmarkEnd w:id="25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فرهنگ ساده‌زیستی و پرهیز از تجملات و چشم و هم چشمی‌های غیر صحیح و توان‌فرسا از طریق صحبت‌های صمیمی اعضای خانواده، مطالعه، مشاوره، تنظیم و تصحیح رفت و آمدها و میهمانی‌ها، عدم </w:t>
      </w:r>
      <w:bookmarkStart w:id="259" w:name="pg5476_66835"/>
    </w:p>
    <w:p>
      <w:pPr>
        <w:pStyle w:val="BookText"/>
        <w:rPr/>
      </w:pPr>
      <w:bookmarkEnd w:id="259"/>
      <w:r>
        <w:rPr>
          <w:rFonts w:ascii="IRNazanin" w:hAnsi="IRNazanin" w:eastAsia="IRNazanin"/>
          <w:color w:val="111111"/>
          <w:sz w:val="28"/>
          <w:sz w:val="28"/>
          <w:szCs w:val="28"/>
          <w:rtl w:val="true"/>
          <w:lang w:bidi="fa-IR"/>
        </w:rPr>
        <w:t>باور فرهنگ پذیری از برخی رسانه‌ها از قبیل ماهواره و اینترنت در افزایش رضایت‌مندی موثر است</w:t>
      </w:r>
    </w:p>
    <w:p>
      <w:pPr>
        <w:pStyle w:val="Heading5"/>
        <w:numPr>
          <w:ilvl w:val="4"/>
          <w:numId w:val="1"/>
        </w:numPr>
        <w:rPr/>
      </w:pPr>
      <w:bookmarkStart w:id="260" w:name="__RefHeading___Toc2174129_581953129"/>
      <w:bookmarkStart w:id="261" w:name="_Toc100"/>
      <w:bookmarkEnd w:id="260"/>
      <w:r>
        <w:rPr/>
        <w:t>11</w:t>
      </w:r>
      <w:r>
        <w:rPr>
          <w:rtl w:val="true"/>
        </w:rPr>
        <w:t xml:space="preserve">. </w:t>
      </w:r>
      <w:r>
        <w:rPr>
          <w:rtl w:val="true"/>
        </w:rPr>
        <w:t>صله ارحام</w:t>
      </w:r>
      <w:bookmarkEnd w:id="261"/>
    </w:p>
    <w:p>
      <w:pPr>
        <w:pStyle w:val="BookText"/>
        <w:rPr/>
      </w:pPr>
      <w:r>
        <w:rPr>
          <w:rFonts w:ascii="IRNazanin" w:hAnsi="IRNazanin" w:eastAsia="IRNazanin"/>
          <w:color w:val="111111"/>
          <w:sz w:val="28"/>
          <w:sz w:val="28"/>
          <w:szCs w:val="28"/>
          <w:rtl w:val="true"/>
          <w:lang w:bidi="fa-IR"/>
        </w:rPr>
        <w:t>توجه به توصیه اخلاقی اسلام در باره صله ارحام و افزایش ارتباطات فامیلی و نشست‌ها و میهمانی‌های کم خرج، به‌ویژه با خانواده‌هایی که دارای سطح پایین‌تر مالی و سطح بالاتری از نظر تفاهم خانوادگی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ارتباطات خانوادگی و فامیلی، اعضای فامیل از برخی مشکلات پیش‌آمده در خانواده‌ها خبردار شده، در صدد رفع آن یا جلوگیری از گسترش آن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پرتو دید و بازدیدهای خانوادگی، توهمات و کدورت‌های پیش‌آمده بین فامیل‌ها برطرف شده، از این جهت التهابات خانوادگی کاهش می‌یابد</w:t>
      </w:r>
      <w:r>
        <w:rPr>
          <w:rFonts w:eastAsia="IRNazanin" w:cs="IRNazanin"/>
          <w:color w:val="111111"/>
          <w:sz w:val="28"/>
          <w:szCs w:val="28"/>
          <w:rtl w:val="true"/>
          <w:lang w:bidi="fa-IR"/>
        </w:rPr>
        <w:t>.</w:t>
      </w:r>
    </w:p>
    <w:p>
      <w:pPr>
        <w:pStyle w:val="Heading5"/>
        <w:numPr>
          <w:ilvl w:val="4"/>
          <w:numId w:val="1"/>
        </w:numPr>
        <w:rPr/>
      </w:pPr>
      <w:bookmarkStart w:id="262" w:name="__RefHeading___Toc2174131_581953129"/>
      <w:bookmarkStart w:id="263" w:name="_Toc101"/>
      <w:bookmarkEnd w:id="262"/>
      <w:r>
        <w:rPr/>
        <w:t>12</w:t>
      </w:r>
      <w:r>
        <w:rPr>
          <w:rtl w:val="true"/>
        </w:rPr>
        <w:t xml:space="preserve">. </w:t>
      </w:r>
      <w:r>
        <w:rPr>
          <w:rtl w:val="true"/>
        </w:rPr>
        <w:t>پرهیز شدید از ازدواج اجباری</w:t>
      </w:r>
      <w:bookmarkEnd w:id="263"/>
    </w:p>
    <w:p>
      <w:pPr>
        <w:pStyle w:val="BookText"/>
        <w:rPr/>
      </w:pPr>
      <w:r>
        <w:rPr>
          <w:rFonts w:ascii="IRNazanin" w:hAnsi="IRNazanin" w:eastAsia="IRNazanin"/>
          <w:color w:val="111111"/>
          <w:sz w:val="28"/>
          <w:sz w:val="28"/>
          <w:szCs w:val="28"/>
          <w:rtl w:val="true"/>
          <w:lang w:bidi="fa-IR"/>
        </w:rPr>
        <w:t>هر ازدواجی می‌باید با رضایت کامل طرفین و برمبنای عشق و محبت واقعی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دختر و پسری که تنها به‌خاطر رضایت پدر و مادر و با زور و اجبار به عقد یکدیگر در آمده باشند، ازدواجشان فرجام خوشی نخواهد داشت؛ زیرا عدم تفاهم از همان ابتدای ازدواج مانع خوشبختی شده و روز به روز نیز به شدت تنفر و انزجارشان نسبت به یکدیگر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ازدواج‌های اجباری می‌تواند به‌صورت‌های زیر محقق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به ازدواج با وجود اختلاف سنی غیر‌متعارف و بسیار زیاد بین زوجین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موارد بالغ بر سی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گرایش افراطی به ازدواج با عموزادگان و خویشاوندان، ازدواج با طبقه اجتماعی بسیار پایین یا بسیار بالا، ازدواج‌های مبتنی بر عشق‌های خیابانی و اینترنتی، ازدواج‌های </w:t>
      </w:r>
      <w:bookmarkStart w:id="264" w:name="pg5476_66837"/>
    </w:p>
    <w:p>
      <w:pPr>
        <w:pStyle w:val="BookText"/>
        <w:rPr/>
      </w:pPr>
      <w:bookmarkEnd w:id="264"/>
      <w:r>
        <w:rPr>
          <w:rFonts w:ascii="IRNazanin" w:hAnsi="IRNazanin" w:eastAsia="IRNazanin"/>
          <w:color w:val="111111"/>
          <w:sz w:val="28"/>
          <w:sz w:val="28"/>
          <w:szCs w:val="28"/>
          <w:rtl w:val="true"/>
          <w:lang w:bidi="fa-IR"/>
        </w:rPr>
        <w:t xml:space="preserve">زود‌هنگام و پرشتاب، ازدواج‌های مبتنی بر روابط نامشروع قبلی، ازدواج‌های مبتنی بررسوم و آداب غیر‌معقول عشیره‌ای و طایفه ای، ازدواج‌های مبتنی بر رسوم غیرمشروع قومی و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ازدواج به عنوان 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 مبتنی بر دست‌یافتن زوجین بر اعتبار اجتماعی، ازدواج‌های مبتنی بر دست‌یابی والدین به ثروت یا موقعیت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اجبار و الزام در آن از سوی خود زوجین و یا از سوی والدین و اطرافیان زوجین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ازدواج‌ها ضریب ناکامی و ناسازگاری خانوادگی را افزایش داده، چه بسا منجر به طلاق و از‌هم‌پاشیدگی خانواده‌ها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اجباری در جامعه پدر‌سالاری قریش و عرب آن روز، بسیار متداول بود و اغلب دختران برخلاف میل باطنی خود با فرد پیشنهادی اولیا خویش ازدواج می‌کردند؛ اما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رسم جاهلی به شدت مبارزه کرده، بارها ازدواج‌های اجباری را بر هم زدند و والدین را متقاعد ساختند که دختر و پسر باید با عشق و علاقه قلبی ازدواج نمایند، نه فقط به‌خاطر رضایت اولیا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لازم است به این نکته نیز اشاره شود که تنها عشق و تفاهم و رضایت طرفین برای ایجاد زندگی سعادت‌مند کافی نیست و در کنار آن باید به تناسب‌های مختلف فرهنگی، سنی و اخلاقی نیز توجه شود</w:t>
      </w:r>
      <w:r>
        <w:rPr>
          <w:rFonts w:eastAsia="IRNazanin" w:cs="IRNazanin"/>
          <w:color w:val="111111"/>
          <w:sz w:val="28"/>
          <w:szCs w:val="28"/>
          <w:rtl w:val="true"/>
          <w:lang w:bidi="fa-IR"/>
        </w:rPr>
        <w:t>.</w:t>
      </w:r>
    </w:p>
    <w:p>
      <w:pPr>
        <w:pStyle w:val="Heading5"/>
        <w:numPr>
          <w:ilvl w:val="4"/>
          <w:numId w:val="1"/>
        </w:numPr>
        <w:rPr/>
      </w:pPr>
      <w:bookmarkStart w:id="265" w:name="__RefHeading___Toc2174133_581953129"/>
      <w:bookmarkStart w:id="266" w:name="_Toc102"/>
      <w:bookmarkEnd w:id="265"/>
      <w:r>
        <w:rPr/>
        <w:t>13</w:t>
      </w:r>
      <w:r>
        <w:rPr>
          <w:rtl w:val="true"/>
        </w:rPr>
        <w:t xml:space="preserve">. </w:t>
      </w:r>
      <w:r>
        <w:rPr>
          <w:rtl w:val="true"/>
        </w:rPr>
        <w:t>داوری صلح جویانه</w:t>
      </w:r>
      <w:bookmarkEnd w:id="266"/>
    </w:p>
    <w:p>
      <w:pPr>
        <w:pStyle w:val="BookText"/>
        <w:rPr/>
      </w:pPr>
      <w:r>
        <w:rPr>
          <w:rFonts w:ascii="IRNazanin" w:hAnsi="IRNazanin" w:eastAsia="IRNazanin"/>
          <w:color w:val="111111"/>
          <w:sz w:val="28"/>
          <w:sz w:val="28"/>
          <w:szCs w:val="28"/>
          <w:rtl w:val="true"/>
          <w:lang w:bidi="fa-IR"/>
        </w:rPr>
        <w:t>یکی از عوامل پیشگیرانه طلاق از نظر قرآن، دخالت افراد صلاحیت‌دار و قابل اعتمادی است که وظیفه داوری برای حل اختلافات و ایجاد صلح و صفا در بین زوجین را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ایجاد صلح و آشتی و بر طرف کردن کدورت‌ها بر کسی پوشیده نیست و این عمل از وظایف انبیا شمرده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بَیْنِهِمَا فَابْعَثُواْ حَکَمًا مِّنْ أَهْلِهِ وَحَکَمًا مِّنْ أَهْلِهَا إِن یُرِیدَا إِصْلاَحًا یُوَفِّقِ اللّهُ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اگر بیم دارید که در میان آن‌ها عداوت و دشمنی واقع شود، یک داور از بستگان شوهر و یک داور از بستگان زن را مأمور حل اختلافات کنید؛ اگر مایل به اصلاح باشند، خداوند میان آن‌هاتوافق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دستور قرآن مجید، افرادی که آگاه به مسائل خانواده و مطلع از ویژگی‌ها و صفات و رفتارهای زن و شوهر هستند و قابل اعتماد بوده، دارای شرائط لازم برای تشخیص مشکل و توانایی ارائه راه‌حل، برای ایجاد صلح و صمیمیت باشند، وظیفه دارند هرچه سریع‌تر برای جلوگیری از آسیب‌های بیشتر، به عنوان یاوران نظام خانواده، مقدمات سازش آن‌دو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در اسلام عملی زشت و از گناهان کبیره است؛ اما اگر کسی برای ایجاد صلح و آشتی میان دو خانواده، کلامی به‌ظاهر خلاف واقع بگوید؛ یعنی به این صورت که از انتقال مسائلی که موجب کدورت گشته، دشمنی را بیشتر می‌کند، اجتناب کرده، در عوض به هریک از آن دو بگوید که طرف مقابل در مورد او حسن نیت دارد و به این صورت زمینه را برای صلح و آشتی فراهم آورد، از دروغ‌گویان نخواهد بود و وکیفرهای عمل زشت دروغ، شامل او نخواهد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این توصیه دینی موجب می‌شود تا علاوه بر آرام و عادی‌سازی روابط زوجین، افراد دیگر از اختلافات خانوادگی آن‌ها مطلع نشده، حرمت </w:t>
      </w:r>
      <w:bookmarkStart w:id="267" w:name="pg5476_66841"/>
    </w:p>
    <w:p>
      <w:pPr>
        <w:pStyle w:val="BookText"/>
        <w:rPr/>
      </w:pPr>
      <w:bookmarkEnd w:id="267"/>
      <w:r>
        <w:rPr>
          <w:rFonts w:ascii="IRNazanin" w:hAnsi="IRNazanin" w:eastAsia="IRNazanin"/>
          <w:color w:val="111111"/>
          <w:sz w:val="28"/>
          <w:sz w:val="28"/>
          <w:szCs w:val="28"/>
          <w:rtl w:val="true"/>
          <w:lang w:bidi="fa-IR"/>
        </w:rPr>
        <w:t>و اعتبار اجتماعی آنان پابرجا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داوری و سازش، خانواده را از مراجعه به مراکز قضایی و دادگاه باز می‌دارد</w:t>
      </w:r>
      <w:r>
        <w:rPr>
          <w:rFonts w:eastAsia="IRNazanin" w:cs="IRNazanin"/>
          <w:color w:val="111111"/>
          <w:sz w:val="28"/>
          <w:szCs w:val="28"/>
          <w:rtl w:val="true"/>
          <w:lang w:bidi="fa-IR"/>
        </w:rPr>
        <w:t>.</w:t>
      </w:r>
    </w:p>
    <w:p>
      <w:pPr>
        <w:pStyle w:val="Heading5"/>
        <w:numPr>
          <w:ilvl w:val="4"/>
          <w:numId w:val="1"/>
        </w:numPr>
        <w:rPr/>
      </w:pPr>
      <w:bookmarkStart w:id="268" w:name="__RefHeading___Toc2174135_581953129"/>
      <w:bookmarkStart w:id="269" w:name="_Toc103"/>
      <w:bookmarkEnd w:id="268"/>
      <w:r>
        <w:rPr/>
        <w:t>14</w:t>
      </w:r>
      <w:r>
        <w:rPr>
          <w:rtl w:val="true"/>
        </w:rPr>
        <w:t xml:space="preserve">. </w:t>
      </w:r>
      <w:r>
        <w:rPr>
          <w:rtl w:val="true"/>
        </w:rPr>
        <w:t>عدم دخالت اطرافیان</w:t>
      </w:r>
      <w:bookmarkEnd w:id="269"/>
    </w:p>
    <w:p>
      <w:pPr>
        <w:pStyle w:val="BookText"/>
        <w:rPr/>
      </w:pPr>
      <w:r>
        <w:rPr>
          <w:rFonts w:ascii="IRNazanin" w:hAnsi="IRNazanin" w:eastAsia="IRNazanin"/>
          <w:color w:val="111111"/>
          <w:sz w:val="28"/>
          <w:sz w:val="28"/>
          <w:szCs w:val="28"/>
          <w:rtl w:val="true"/>
          <w:lang w:bidi="fa-IR"/>
        </w:rPr>
        <w:t xml:space="preserve">از آن‌جا که اختلافات خانوادگی، دارای عوامل و مسائل پشت‌پرده‌ای است که به‌جز زوجین، هیچ‌یک از بستگان و اطرافیان از آن اطلاع ندارند و همچنین چه بسا دلایل آن اختلاف به گونه‌ای باشد که زوجین از بیان آن برای دیگران مانع و عذری داشته باشند، لازم است اطرافیان زوجین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برادر، خواهر، همسایه، دوست، همکار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عدم آگاهی کافی، از هر‌گونه دخالتی در مسائل خانوادگی دیگران به شدت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اعمال نظر و سلیقه اطرافیان نسبت به زوجین و نیز قرار دادن آن‌ها در تعارفات و معذوریت‌های اخلاقی و درخواست‌های غیر واقعی بدون در نظر‌داشتن توانمندی‌های مالی یا جسمی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متشنج‌کردن کانون خانواده و آتش‌افروزی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زوجین به‌ویژه زنان، می‌باید با هر‌گونه دخالت‌های بی‌مورد و اختلاف افکنانه از سوی والدین و اطرافیان خود و نادیده گرفتن درخواست‌ها و نظریات به‌ظاهر دل‌سوزانه آنان، اصول شرعی و اخلاقی در رفتار با اطرافیان خصوصاً والدین خود را رعایت کرده، حفظ حرمت خانواده و بستگان خویش و همسرشان را مد 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قرآن کریم در این قبیل موضوعات، خوبشتن‌داری و برخورد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کِراماً </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 کار لغو و بیهوده ای مواجه شوند، با بزرگواری از آن میگذرند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منزه نگه می دارند</w:t>
      </w:r>
      <w:r>
        <w:rPr>
          <w:rFonts w:eastAsia="IRNazanin" w:cs="IRNazanin"/>
          <w:color w:val="111111"/>
          <w:sz w:val="28"/>
          <w:szCs w:val="28"/>
          <w:rtl w:val="true"/>
          <w:lang w:bidi="fa-IR"/>
        </w:rPr>
        <w:t xml:space="preserve">). </w:t>
      </w:r>
      <w:bookmarkStart w:id="270" w:name="pg5476_66842"/>
    </w:p>
    <w:p>
      <w:pPr>
        <w:pStyle w:val="BookText"/>
        <w:rPr/>
      </w:pPr>
      <w:bookmarkEnd w:id="270"/>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آن گاه که جاهلان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مکروهی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دهند،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سالم میگویند</w:t>
      </w:r>
      <w:r>
        <w:rPr>
          <w:rFonts w:eastAsia="IRNazanin" w:cs="IRNazanin"/>
          <w:color w:val="111111"/>
          <w:sz w:val="28"/>
          <w:szCs w:val="28"/>
          <w:rtl w:val="true"/>
          <w:lang w:bidi="fa-IR"/>
        </w:rPr>
        <w:t>.</w:t>
      </w:r>
    </w:p>
    <w:p>
      <w:pPr>
        <w:pStyle w:val="Heading5"/>
        <w:numPr>
          <w:ilvl w:val="4"/>
          <w:numId w:val="1"/>
        </w:numPr>
        <w:rPr/>
      </w:pPr>
      <w:bookmarkStart w:id="271" w:name="__RefHeading___Toc2174137_581953129"/>
      <w:bookmarkStart w:id="272" w:name="_Toc104"/>
      <w:bookmarkEnd w:id="271"/>
      <w:r>
        <w:rPr/>
        <w:t>15</w:t>
      </w:r>
      <w:r>
        <w:rPr>
          <w:rtl w:val="true"/>
        </w:rPr>
        <w:t xml:space="preserve">. </w:t>
      </w:r>
      <w:r>
        <w:rPr>
          <w:rtl w:val="true"/>
        </w:rPr>
        <w:t>نپذیرفتن خرافه‌گویی</w:t>
      </w:r>
      <w:bookmarkEnd w:id="272"/>
    </w:p>
    <w:p>
      <w:pPr>
        <w:pStyle w:val="BookText"/>
        <w:rPr/>
      </w:pPr>
      <w:r>
        <w:rPr>
          <w:rFonts w:ascii="IRNazanin" w:hAnsi="IRNazanin" w:eastAsia="IRNazanin"/>
          <w:color w:val="111111"/>
          <w:sz w:val="28"/>
          <w:sz w:val="28"/>
          <w:szCs w:val="28"/>
          <w:rtl w:val="true"/>
          <w:lang w:bidi="fa-IR"/>
        </w:rPr>
        <w:t>براساس اصول اعتقادی، آگاهی از آینده و سرنوشت همه انسان‌ها تنها در اختیار خداوند است و هیچ قدرتی بدون اذن خداوند از اسرار و سرنوشت افراد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افراد‌سود جو و عوام‌فریب برای رسیدن به منافع مالی و نفسانی خود، به خرافه‌گویی و فال‌گیری، سحر و جادوگری در مسائل شخصی و خانوادگی مردم مشغول می‌شوند و از این را امرار معاش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در برخی موارد فعالیت‌های مجرمانه این افراد بی‌هویت و سودجو مقدمات سردی کانون خانواده و افزایش اختلافات میان خانواده‌ها را فراهم آورده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زوجین و خانواده‌های محترم به‌ویژه زنان و مادران از روی‌آوردن به حرف‌ها و عمل به توصیه‌ها و شگردهای فریبنده و غیر معتبر و خلاف شرع این دسته از شیادان خطرناک و خانمان برانداز به‌شدت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میزان اعتقادات دینی افراد و نیز سطح تحصیلات و آگاهی‌های اجتماعی خانواده‌ها در پذیرش یا عدم پذیرش سخنان این سود‌جویان مؤثر است</w:t>
      </w:r>
      <w:r>
        <w:rPr>
          <w:rFonts w:eastAsia="IRNazanin" w:cs="IRNazanin"/>
          <w:color w:val="111111"/>
          <w:sz w:val="28"/>
          <w:szCs w:val="28"/>
          <w:rtl w:val="true"/>
          <w:lang w:bidi="fa-IR"/>
        </w:rPr>
        <w:t xml:space="preserve">. </w:t>
      </w:r>
      <w:bookmarkStart w:id="273" w:name="pg5476_66844"/>
    </w:p>
    <w:p>
      <w:pPr>
        <w:pStyle w:val="Heading3"/>
        <w:numPr>
          <w:ilvl w:val="2"/>
          <w:numId w:val="1"/>
        </w:numPr>
        <w:rPr/>
      </w:pPr>
      <w:bookmarkStart w:id="274" w:name="__RefHeading___Toc2174139_581953129"/>
      <w:bookmarkStart w:id="275" w:name="_Toc105"/>
      <w:bookmarkEnd w:id="273"/>
      <w:bookmarkEnd w:id="274"/>
      <w:r>
        <w:rPr>
          <w:rtl w:val="true"/>
        </w:rPr>
        <w:t>خودکشی</w:t>
      </w:r>
      <w:bookmarkEnd w:id="275"/>
    </w:p>
    <w:p>
      <w:pPr>
        <w:pStyle w:val="Heading4"/>
        <w:numPr>
          <w:ilvl w:val="3"/>
          <w:numId w:val="1"/>
        </w:numPr>
        <w:rPr/>
      </w:pPr>
      <w:bookmarkStart w:id="276" w:name="__RefHeading___Toc2174141_581953129"/>
      <w:bookmarkStart w:id="277" w:name="_Toc10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خودکشی به معنای نابودکردن و از بین‌بردن خود، پدیده جدیدی نیست؛ از زمان خلقت بشر، خودکشی به عنوان راهی برای رسیدن به آرامش از نوع کاذب یا فراری غیر‌منطقی از مسائل و مشکلات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پدیده‌ای است که سالیان دراز از روابط عشیره‌ای و سنتی تا روابط پیچیدۀ شهرهای امروزی، گریبان بشر را گرفته و در فراز و نشیب تحولات اجتماعی، قلب و روح خانواده‌ها و اجتماع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مختلف در این زمینه دارای یک نقطه اشتراک از نظر مقطع سنی افرادی است که دست به خودکشی می‌زنند و آن اینکه اکثر قربانیان این پدیده دردآور اجتماعی، معمولاً قشر جوان هر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 شدن به بحران هویت، پوچ‌گرایی و بیهوده‌انگاری زندگی، زندگی‌شهری، انبوه جمعیت، عدم تجانس افراد با یکدیگر، احساس غربت و تنهایی، کاهش عاطفه و محبت خانوادگی، رهاشدن فرد به سرنوشت خود، چشم و هم‌چشمی‌ها، پیدا شدن آرزوهای دور و دراز در زندگی مادی، محرومیت در عشق، فقر مادی و ده‌ها عامل دیگر، چنان تنگناهایی را برای برخی افراد فراهم می‌آورد که فرد، تنها راه نجات خود را در نابودی خویش جست‌وجو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خودکشی سومین عامل مرگ جوانان ایرانی است که لازم است به این مسئله وبحران توجه خاصی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جامعه‌شناسان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خود‌کشی هم اکنون به عنوان چهارمین علت مرگ در تهران شناخته می‌شود و مهم‌ترین انگیزه برای اقدام به خودکشی، اختلافات خانوادگی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میزان سواد و فرهنگ اجتماعی افراد نیز در این امور تأثیر بسزایی دارد؛ به‌طوری‌که در ایران، اقدام به خودکشی در افراد بالاتر از دیپلم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دیپلم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مسیر رشد و توسعه اقتصادی – اجتماعی، هر چه بر پیچیدگی روابط و مناسبات اجتماعی افزوده می‌شود، فاصله طبقاتی هم بیشتر می‌گردد و سرخوردگی‌ها فزونی می‌یابد و در نهایت به افزایش تعداد خودکشی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از‌هم‌گسیختگی پیوندهای سنتی و هم‌بستگی‌های اجتماعی و نیز بیگانه شدن با ارزش‌ها و هنجارهای جامعۀ خودی، موجب فزونی آمار خودکشی در جامعه و به ویژه در جامعه‌های صنعتی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پدیده خودکشی با سایر مشکلات دیگر مثل افسردگی، اعتیاد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بهداشت جهانی اعلام کرده که آمار خودکشی مخصوصاً در میان روشن‌فکران بالاست و بر حسب گزارش این سازمان، در هشت کشور اروپایی، خودکشی خیلی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هشت کشور سوئیس است که ما آن کشور را نمونه خوشبختی می‌انگاریم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همچنین در فرانسه سالی یازده هزار نفر خودکشی می‌کنند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آمارهای سازمان جهانی بهداشت، نشان می‌دهد که سالیانه حدود چهارصد هزار نفر به دلیل خودکشی موفق، جان خود را از دست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خودکشی در ردیف دهمین علت مرگ و میر برای تمام سنین در بیشتر کشورهای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آمار مرگ و میر بیماران خودکشی کرده در بین مردان، سه برابر بیشتر از زنان است، ولی زن‌ها چهار برابر بیشتر از مردها اقدام به خودکشی می‌کنند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اسلام نیز پدیده خودکشی را مذموم حتی ممنوع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اسلامی در تفسیر آیه‌ی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بقره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بِأیْدِیکُمْ إلَی التَّهْلُکَة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دست‌های خود، خودتان را به مهلکه نیفکنید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معتقدند که خودکشی، با دست خود، خویشتن را به مهلکه انداختن است و ناقض دستور خداست؛ بنابراین از گناهان شمرده می‌شود و ممنوعیت دنیوی و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معلوم شد که خودکشی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بالاراده و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دیرینه‌ای دارد و ادیان، مذاهب و حکما نسبت به آن مواضع متفاوتی گرفته‌اند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هم‌چنین خداوند متعال در قرآن کریم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به باطل نخورید مگر این‌که تجارتی با رضایت شما انجام گیرد و خودکشی نکنید، خداوند نسبت به شما مهربان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از این آیه نیز چنین استفاده کرده‌اند که در حقیقت، قرآن با ذکر این دو حکم پشت سر هم، اشاره به نکته مهم اجتماعی کرده و آن این‌که اگر روابط مالی مردم بر اساس صحیح استوار نباشد و اقتصاد جامعه به صورت سالم پیش نرود و در اموال یکدیگر به ناحق تصرف کنند، جامعه گرفتار یک نوع خودکشی و انتحار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w:t>
      </w:r>
      <w:bookmarkStart w:id="278" w:name="pg5476_66850"/>
    </w:p>
    <w:p>
      <w:pPr>
        <w:pStyle w:val="BookText"/>
        <w:rPr/>
      </w:pPr>
      <w:bookmarkEnd w:id="278"/>
      <w:r>
        <w:rPr>
          <w:rFonts w:ascii="IRNazanin" w:hAnsi="IRNazanin" w:eastAsia="IRNazanin"/>
          <w:color w:val="111111"/>
          <w:sz w:val="28"/>
          <w:sz w:val="28"/>
          <w:szCs w:val="28"/>
          <w:rtl w:val="true"/>
          <w:lang w:bidi="fa-IR"/>
        </w:rPr>
        <w:t>انتحار شخصی افزایش خواهد یافت، انتحار اجتماعی هم از آثار ضمنی آن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تمام بلاها گرفتار می‌شود و به هر شکلی می‌میرد، اما خودکشی نمی‌کند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از این جهت خودکشی در اسلام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دستغیب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قتل نفس که از گناهان کبیره، بلکه از اشد کبائر است، فرقی بین کشتن خود یا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انتحار می‌کند، تمام عقوبت‌هایی که بر قتل نفس مترتب است، بر او هم هست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79" w:name="__RefHeading___Toc2174143_581953129"/>
      <w:bookmarkStart w:id="280" w:name="_Toc107"/>
      <w:bookmarkEnd w:id="279"/>
      <w:r>
        <w:rPr>
          <w:rtl w:val="true"/>
        </w:rPr>
        <w:t>دلایل خودکشی</w:t>
      </w:r>
      <w:bookmarkEnd w:id="280"/>
    </w:p>
    <w:p>
      <w:pPr>
        <w:pStyle w:val="Heading5"/>
        <w:numPr>
          <w:ilvl w:val="4"/>
          <w:numId w:val="1"/>
        </w:numPr>
        <w:rPr/>
      </w:pPr>
      <w:bookmarkStart w:id="281" w:name="__RefHeading___Toc2174145_581953129"/>
      <w:bookmarkStart w:id="282" w:name="_Toc108"/>
      <w:bookmarkEnd w:id="281"/>
      <w:r>
        <w:rPr/>
        <w:t>1</w:t>
      </w:r>
      <w:r>
        <w:rPr>
          <w:rtl w:val="true"/>
        </w:rPr>
        <w:t xml:space="preserve">. </w:t>
      </w:r>
      <w:r>
        <w:rPr>
          <w:rtl w:val="true"/>
        </w:rPr>
        <w:t>ضعف اعتقادی و مذهبی</w:t>
      </w:r>
      <w:bookmarkEnd w:id="2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 خود‌کشی، کاهش باورهای دینی و ضعف در اندیشه‌ها و عقاید مذهبی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باروری دینی فرزندان از دوران کودکی، نوجوانی و جوانی، ایجاد برخی شبهات از سوی دیگران یا مواجه شدن با سؤالات خود‌اندیش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تبعیض‌ها و تفاوت‌ها در نظام خلقت، علت وجود آفات و بلایا و مصائب در جهان از جمله مرگ و بیماری‌های ناعلاج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بی‌پاسخ ماندن آن‌ها، موجب بی‌هویتی و سردرگمی اعتقادی وی گشته و سپس منجر به بدبینی، پوچ‌گرایی و بی‌هدفی در زندگی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یکتاپرستان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وجود هر هیچ چیزی حساب شده است، بدی‌های وارد شده به انسان یا کیفر عادلانه بدی‌های او هستند، یا امتحاناتی هدف‌دار و پاداش‌آور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انسان‌های جدای از خدا و مذهب و گروه‌های بی‌دین، منحرف و ضعیف الایمان در این گذرگاه خطرناک توقف کرده، آسیب‌های ناگواری را متحمل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دردناک است که آدمی جهان را فاقد ادراک و احساس و هدف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خود را فرزند کوچکی از جهان می‌داند و برای زندگی خویش هدفی قائل است، وقتی چنین بیندیشد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که من و فکر مرا به وجود آورده و هدف‌داشتن را به من آموخته است، خودش هدف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به خود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فکر می‌کند عدالت در جهان نیست و تبعیض و ظلم وجود دارد، اگر همه نعمت‌های دنیا را هم به او بدهند، بدبین و ناخشنود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چنین کسی برای سعادت خود و نیک‌بختی نوع بشر با هیچ‌گونه دل‌گرمی و امیدی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پایه هستی بر ستمگری استوار باشد، دیگر عدالت‌خواهی انسان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جهان بی‌هدف باشد،هدف داشتن ما، همچون نقش برآب چیزی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افراد بی‌ایمان گرفتار رفاه مادی شوند، پوچ‌گرایی آنان نیز افزایش یافته، چه بسا منجر به خودکشی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تبیین این مسئله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علل خودکشی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اشراف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توجیبی بیش از حد کفایت داشت، اما فکر صحیح و منظم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موهبت ایمان بی‌بهره بود، جهان را مانند خود، بوالهوس و گزافه‌کار و ابله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لذت‌هایی که او می‌شناخت و با آن‌ها آشنا بود، کثیف‌ترین لذتها بود، و از </w:t>
      </w:r>
    </w:p>
    <w:p>
      <w:pPr>
        <w:pStyle w:val="BookText"/>
        <w:rPr/>
      </w:pPr>
      <w:r>
        <w:rPr>
          <w:rFonts w:ascii="IRNazanin" w:hAnsi="IRNazanin" w:eastAsia="IRNazanin"/>
          <w:color w:val="111111"/>
          <w:sz w:val="28"/>
          <w:sz w:val="28"/>
          <w:szCs w:val="28"/>
          <w:rtl w:val="true"/>
          <w:lang w:bidi="fa-IR"/>
        </w:rPr>
        <w:t>آن نوع لذتها دیگر چیز جالبی باقی نمانده بود که هستی و زندگی، ارزش انتظار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نمی‌توانست از جهان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خودکشی در طبقات مرفه زیادتر است، یکی این است که معمولاً بی‌ایمانی در طبقه مرفه بیشتر است و دیگر این است که طبقه مرفه، لذت حیات و ارزش زندگی را درک نمی‌کنند، زیبایی عالم را احساس نمی‌کنند، معنای حیات و زندگی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رفاه بیش از اندازه، انسان را بی‌حس کرده، به صورت یک موجود کرخ و ابله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بر سر موضوعات کوچکی خودکشی می‌کند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جابربن حیان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بعضی‌ها در صدد انتحار و خودکشی برمی‌آیند چیست؟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خودکشی می‌کنند، ایمان مذهبی ندارند و من یقین دارم که تو تا امروز یک مسلمان با ایمان را ندیده‌ای که خودکشی کرده باشد، مسلمان ممکن است در میدان جهاد کشته شود، ولی دست به خون خود نمی‌آلاید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آمار و ارقام نشان می‌دهد، در ممالک اسلامی که مردم پایبندی بیشتری به مذهب، آمار خودکشی بسیار کمتر از سایر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هدایت الله ستوده می‌نویسد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خودکشی منجر به مرگ در کشورهای گوناگون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تقریباً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ماکلند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میلیون نفر نوسان داشته است، جالب این که در کشورهای مسلمان و آمریکای لاتین، میزان خودکشی بسیار کمتر از اروپا و آمریکای شمالی و استرالیا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خودکشی در سوریه </w:t>
      </w:r>
      <w:bookmarkStart w:id="283" w:name="pg5476_66856"/>
    </w:p>
    <w:p>
      <w:pPr>
        <w:pStyle w:val="BookText"/>
        <w:rPr/>
      </w:pPr>
      <w:bookmarkEnd w:id="283"/>
      <w:r>
        <w:rPr>
          <w:rFonts w:ascii="IRNazanin" w:hAnsi="IRNazanin" w:eastAsia="IRNazanin"/>
          <w:color w:val="111111"/>
          <w:sz w:val="28"/>
          <w:sz w:val="28"/>
          <w:szCs w:val="28"/>
          <w:rtl w:val="true"/>
          <w:lang w:bidi="fa-IR"/>
        </w:rPr>
        <w:t xml:space="preserve">سه نفر در میلیون و در فرانسه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میلیون بوده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گزارش سازمان بهداشت جهانی هم به این مطلب اشاره شده که در کشورهای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از دست دادن ایمان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 زیادتر است</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284" w:name="__RefHeading___Toc2174147_581953129"/>
      <w:bookmarkStart w:id="285" w:name="_Toc109"/>
      <w:bookmarkEnd w:id="284"/>
      <w:r>
        <w:rPr/>
        <w:t>2</w:t>
      </w:r>
      <w:r>
        <w:rPr>
          <w:rtl w:val="true"/>
        </w:rPr>
        <w:t xml:space="preserve">. </w:t>
      </w:r>
      <w:r>
        <w:rPr>
          <w:rtl w:val="true"/>
        </w:rPr>
        <w:t>اختلافات خانوادگی</w:t>
      </w:r>
      <w:bookmarkEnd w:id="285"/>
    </w:p>
    <w:p>
      <w:pPr>
        <w:pStyle w:val="BookText"/>
        <w:rPr/>
      </w:pPr>
      <w:r>
        <w:rPr>
          <w:rFonts w:ascii="IRNazanin" w:hAnsi="IRNazanin" w:eastAsia="IRNazanin"/>
          <w:color w:val="111111"/>
          <w:sz w:val="28"/>
          <w:sz w:val="28"/>
          <w:szCs w:val="28"/>
          <w:rtl w:val="true"/>
          <w:lang w:bidi="fa-IR"/>
        </w:rPr>
        <w:t>بسیاری از پژوهش‌گران، مهم‌ترین عامل خود‌کشی را وجود اختلافات خانوادگی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متعددی در ایجاد اختلافات خانوادگی تأثیر‌گذار است که به‌دلیل تفصیل آن در مباحث دیگر، به اجمال بدان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اجباری، مخصوصاً بی‌توجهی به رضایت دختر در ازدواج، یکی از علل اختلافات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اطرافیان به ویژه خانواده‌ها، یکی از مشکلات زوج‌های جوان در اوایل زندگی مشترک به‌حساب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زوجین نسبت به وظایف زناشویی و رعایت حقوق همدیگر، توقعات زیاد و ناسپاسی نیز از عوامل اختلاف برانگیز در خانواده‌هاست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اختلاف‌سلیقه و دیدگاه، گاهی سبب می‌شود که هریک از زوجین نقاط ضعف دیگری را بسیار اساسی دانسته، با شدت بخشیدن آن، محیط خانواده را بحران زده نمایند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عوامل اختلاف برانگیز در کانون خانواده عبازتند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بددلی و بی‌اعتمادی مردان نسبت به زنان، آزار و اذیت روحی و جسمی اعضای خانواده، غیرت نابه‌جای مردان خانواده نسبت به زنان، اعمال خشونت جنسی در میان زوجین، اعتیاد، اعمال فشار از طریق کنترل روابط خصوصی نسبت به دختران جوان و مجرد، به ویژه از جانب پدر و برادر، محدودیت </w:t>
      </w:r>
      <w:bookmarkStart w:id="286" w:name="pg5476_66858"/>
    </w:p>
    <w:p>
      <w:pPr>
        <w:pStyle w:val="BookText"/>
        <w:rPr/>
      </w:pPr>
      <w:bookmarkEnd w:id="286"/>
      <w:r>
        <w:rPr>
          <w:rFonts w:ascii="IRNazanin" w:hAnsi="IRNazanin" w:eastAsia="IRNazanin"/>
          <w:color w:val="111111"/>
          <w:sz w:val="28"/>
          <w:sz w:val="28"/>
          <w:szCs w:val="28"/>
          <w:rtl w:val="true"/>
          <w:lang w:bidi="fa-IR"/>
        </w:rPr>
        <w:t>ستم‌گرانه در پوشش و آرایش زنان و دختران، رفت و آمدهای مشکوک برخی زنان، تهدید و ارعاب فرزندان و زنان، بی‌محبتی و سخت‌گیری در رفتار با فرزندان و همسر، ازدواج مجدد، وجود روابط ارباب و رعیتی میان والدین و فرزندان، عدم نظارت پدر برخانواده، اشتغالات طاقت‌فرسای مردان، عدم وجود رفتارها و فعالیتهای عاطفی و</w:t>
      </w:r>
      <w:r>
        <w:rPr>
          <w:rFonts w:eastAsia="IRNazanin" w:cs="IRNazanin"/>
          <w:color w:val="111111"/>
          <w:sz w:val="28"/>
          <w:szCs w:val="28"/>
          <w:rtl w:val="true"/>
          <w:lang w:bidi="fa-IR"/>
        </w:rPr>
        <w:t>... .</w:t>
      </w:r>
    </w:p>
    <w:p>
      <w:pPr>
        <w:pStyle w:val="Heading5"/>
        <w:numPr>
          <w:ilvl w:val="4"/>
          <w:numId w:val="1"/>
        </w:numPr>
        <w:rPr/>
      </w:pPr>
      <w:bookmarkStart w:id="287" w:name="__RefHeading___Toc2174149_581953129"/>
      <w:bookmarkStart w:id="288" w:name="_Toc110"/>
      <w:bookmarkEnd w:id="287"/>
      <w:r>
        <w:rPr/>
        <w:t>3</w:t>
      </w:r>
      <w:r>
        <w:rPr>
          <w:rtl w:val="true"/>
        </w:rPr>
        <w:t xml:space="preserve">. </w:t>
      </w:r>
      <w:r>
        <w:rPr>
          <w:rtl w:val="true"/>
        </w:rPr>
        <w:t>افراط در زشت دانستن طلاق</w:t>
      </w:r>
      <w:bookmarkEnd w:id="288"/>
    </w:p>
    <w:p>
      <w:pPr>
        <w:pStyle w:val="BookText"/>
        <w:rPr/>
      </w:pPr>
      <w:r>
        <w:rPr>
          <w:rFonts w:ascii="IRNazanin" w:hAnsi="IRNazanin" w:eastAsia="IRNazanin"/>
          <w:color w:val="111111"/>
          <w:sz w:val="28"/>
          <w:sz w:val="28"/>
          <w:szCs w:val="28"/>
          <w:rtl w:val="true"/>
          <w:lang w:bidi="fa-IR"/>
        </w:rPr>
        <w:t xml:space="preserve">براساس آنچه از آمار و ارقام پژوهش‌گران و نظریات روان‌شناسان و مراجع قضایی به‌دست آمده، با کمال تأسف باید گفت که زشت‌بودن پدیده طلاق در میان خانواده‌های دارای مشکل، به حدی جنبه افراطی به خود گرفته که برخی از زوجین به‌ویژه زنانی که در شدت اختلافات خانوادگی به بن‌بست نهایی رسیده‌اند، به‌جای استفاده از آخرین راه‌حل معقولانه و طراحی شده از سوی شرع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جان خود از زندگی فلاکت‌باری که بر آنان تحمیل شده، تنها راه ارادی و نجات را نابود کردن خویش و ارتکاب گناه کبیره خودکشی دانسته و به آن اقدام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احمدعلی نوربالا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روان‌پزشک و استاد دانشگاه علوم پزشکی تهران در این باره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دنیا نرخ خودکشی افراد مجرد دو برابر افراد متأهل است، در ایران اقدام به خودکشی در افراد متأهل بیشتر از مجردهاست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پژوهش‌هایی که در کشورمان انجام شده، نشان می‌دهد اختلالات روانی در افراد متأهل بیش از افراد مجرد است و این در حالی است که نهاد خانواده، نهاد آرمانی ماست اما به نظر می‌رسد که این نهاد، خود نهادی آسیب‌زا 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دکتر فرجاد، جامعه‌شناس و استاد دانشگاه نیز در نتیجه‌گیری خود از وضعیت خودکشی‌ها در ایران به چند نکته اشاره کرده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خودکشی دز زنان چهار برابر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خودکشی بین متأهلین بیش از مجردین و افراد طلاق گرفته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مهم‌ترین عوامل واقعیت‌های بالا می‌توان به ازدواج‌های اجباری اشاره کرد که از سوی والدین و بستگان به افراد تحمیل می‌شود و بدون اهمیت به نظر دختر و پسر، آنان را ملزم به زندگی مشترک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خانواده‌هایی که دارای ازدواج اجباری هستند، چه بسا پس از نگاه منفی‌گرایانه و افراطی زوجین به طلاق، آنان را در معرض خودکشی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اعتقاد و پیش‌بینی برخی زنان در بی‌پناهی و دربه‌دری‌های بعد از طلاق، نگاه تحقیرانه والدین و بستگان به زنان طلاق‌گرفته، وجود فرهنگ اجتماعی مبنی بر زشت و ناپسند بودن هر نوع طلاق، نابسامانی شدید مالی پس از طلاق، آلوده شدن ناخواسته به انحرافات اجتماعی و جنسی بعد از طلاق، پایین بودن شانس ازدواج مجدد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به‌ناحق، گرایش به طلاق را به عنوان آخرین راه حل اختلافات خانوادگی کاهش داده و خودکشی را جایگزین مناسبی برای آن می‌پندارند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تعالیم اسلامی، طلاق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موافق جدا شدن زوجین از یکدیگر نیست و برای پیشگیری از آن هم تدابیری اندیشیده است، اما چنانچه سرانجام خانواده‌ای به هر دلیل به طلاق منجر شد، ضوابط و توصیه‌های عملی شرع مقدس به‌گونه‌ای طراحی و سامان‌دهی شده که عوارض منفی و آسیب‌های آن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هدایت طلاق در مسیر اخلاق، سه بار مردان را به رعایت </w:t>
      </w:r>
    </w:p>
    <w:p>
      <w:pPr>
        <w:pStyle w:val="BookText"/>
        <w:rPr/>
      </w:pPr>
      <w:r>
        <w:rPr>
          <w:rFonts w:ascii="IRNazanin" w:hAnsi="IRNazanin" w:eastAsia="IRNazanin"/>
          <w:color w:val="111111"/>
          <w:sz w:val="28"/>
          <w:sz w:val="28"/>
          <w:szCs w:val="28"/>
          <w:rtl w:val="true"/>
          <w:lang w:bidi="fa-IR"/>
        </w:rPr>
        <w:t>قوانین الهی توصیه کرده و به آنان تذکر می‌دهد</w:t>
      </w:r>
      <w:r>
        <w:rPr>
          <w:rStyle w:val="FootnoteAnchor"/>
          <w:rtl w:val="true"/>
        </w:rPr>
        <w:footnoteReference w:id="91"/>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حدود الهی تجاوز کند، از ظالمین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فَإِمْساکٌ بِمَعْرُوفٍ أَوْ تَسْریحٌ بِإِحْسانٍ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 که شوهر درآن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بار بر شوهر است یا در عدّه رجوع کردن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نگه داشتن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رجوع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خوشی و احسان رها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مردان نه بخوبی با آنان زندگی می‌کنند و نه به‌راحتی آنان را رها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رفتارهای ضد دینی و آزارهای ناجوانمردانه برخی مردان در عدم پرداخت حقوق، نفقه و مهریه زنان، به‌حدی می‌رسد که زنان با نادیده‌گرفتن همه حقوق خویش، تقاضای طلاق کرده، در مسیری سراسر تاریک و سراشیب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 زنان، به‌دلیل وحشت کاذب خود از آینده و مواجه‌شدن با ناکامی‌های اجتماعی و خانوادگی، با کمال تأسف، چاره‌کار را در ارتکاب گناه کبیره خودکشی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بدبینی در تعداد اندکی از مردان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در وضعیت کنونی شاهد آسیب‌های بسیار شدید طلاق مثل خودکشی هستیم، این موضوع ناشی از سه مسئله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بی‌مبالاتی مردان طلاق‌دهنده نسبت به ضوابط شرعی و عدم تقوا و پایبندی به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بدبینانه و غیر‌هوشمندانه زنانِ در آستانه طلاق؛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فرهنگ طلاق‌ستیزانۀ افراطی در اغلب اقشار جامعه</w:t>
      </w:r>
      <w:r>
        <w:rPr>
          <w:rFonts w:eastAsia="IRNazanin" w:cs="IRNazanin"/>
          <w:color w:val="111111"/>
          <w:sz w:val="28"/>
          <w:szCs w:val="28"/>
          <w:rtl w:val="true"/>
          <w:lang w:bidi="fa-IR"/>
        </w:rPr>
        <w:t xml:space="preserve">. </w:t>
      </w:r>
      <w:bookmarkStart w:id="289" w:name="pg5476_66864"/>
    </w:p>
    <w:p>
      <w:pPr>
        <w:pStyle w:val="BookText"/>
        <w:rPr/>
      </w:pPr>
      <w:bookmarkEnd w:id="289"/>
      <w:r>
        <w:rPr>
          <w:rFonts w:ascii="IRNazanin" w:hAnsi="IRNazanin" w:eastAsia="IRNazanin"/>
          <w:color w:val="111111"/>
          <w:sz w:val="28"/>
          <w:sz w:val="28"/>
          <w:szCs w:val="28"/>
          <w:rtl w:val="true"/>
          <w:lang w:bidi="fa-IR"/>
        </w:rPr>
        <w:t>بدیهی است تنها راه نجات از پدیده خودکشی‌های جای‌گزین طلاق، تمسک همه اقشار جامعه به دستورهای حیات‌آفرین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ذات خود ندارد عیبی هر عیب که هست از مسلمانی ماست</w:t>
      </w:r>
      <w:r>
        <w:rPr>
          <w:rFonts w:eastAsia="IRNazanin" w:cs="IRNazanin"/>
          <w:color w:val="111111"/>
          <w:sz w:val="28"/>
          <w:szCs w:val="28"/>
          <w:rtl w:val="true"/>
          <w:lang w:bidi="fa-IR"/>
        </w:rPr>
        <w:t>.</w:t>
      </w:r>
    </w:p>
    <w:p>
      <w:pPr>
        <w:pStyle w:val="Heading5"/>
        <w:numPr>
          <w:ilvl w:val="4"/>
          <w:numId w:val="1"/>
        </w:numPr>
        <w:rPr/>
      </w:pPr>
      <w:bookmarkStart w:id="290" w:name="__RefHeading___Toc2174151_581953129"/>
      <w:bookmarkStart w:id="291" w:name="_Toc111"/>
      <w:bookmarkEnd w:id="290"/>
      <w:r>
        <w:rPr/>
        <w:t>4</w:t>
      </w:r>
      <w:r>
        <w:rPr>
          <w:rtl w:val="true"/>
        </w:rPr>
        <w:t xml:space="preserve">. </w:t>
      </w:r>
      <w:r>
        <w:rPr>
          <w:rtl w:val="true"/>
        </w:rPr>
        <w:t>افسردگی</w:t>
      </w:r>
      <w:bookmarkEnd w:id="291"/>
    </w:p>
    <w:p>
      <w:pPr>
        <w:pStyle w:val="BookText"/>
        <w:rPr/>
      </w:pPr>
      <w:r>
        <w:rPr>
          <w:rFonts w:ascii="IRNazanin" w:hAnsi="IRNazanin" w:eastAsia="IRNazanin"/>
          <w:color w:val="111111"/>
          <w:sz w:val="28"/>
          <w:sz w:val="28"/>
          <w:szCs w:val="28"/>
          <w:rtl w:val="true"/>
          <w:lang w:bidi="fa-IR"/>
        </w:rPr>
        <w:t>معمولی‌ترین و مهم‌ترین علامت آمادگی و گرایش به خودکشی،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حادف یک حالت غم و اندوه طولانی است که به فکر، اجازه حرکت نمی‌دهد و برای فرد، یک زندگی بدون سرگرمی و لذت و آرامش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فرد به نکات منفی زندگی و مشکلات و مرگ فکر می‌کند و خود را در شمار بی‌ارزش‌ترین و نا امیدترین افراد جامعه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فردی گهگاه احساس افسردگی می‌کند و گاهی تنها پاسخ طبیعی انسان به فشارهای زندگی، احساس غم و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 در تحصیل یا کار، از دست‌دادن یکی از عزیزان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موقعیت‌هایی است که اغلب موجب بروز افسردگی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تنها زمانی آسیب‌زا تلقی می‌شود که سنگین‌تر، فراتر و یا طولانی تر از حدی باشد که قابل انتظار و توقع معقول از آن حادثه یا واقعۀ پیش‌آمده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اصلی افسردگی، ناامیدی و غمگینی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شخص احساس رکود وحشتناکی می‌کند و نمی‌تواند تصمیمی بگیرد یا فعالیتی را شروع کند یا به چیزی علاقه‌مند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به‌شدت در احساس بی‌کفایتی و بی‌ارزشی غوطه‌ور می‌شود و گاه شروع به گریه می‌کند و ممکن است به فکر خودکشی نیز بیفتد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روان‌پزشکان به این نکته اشاره می‌کند که به نظر می‌رسد بیشتر خودکشی‌ها از این احساس فرد افسرده ناشی می‌شود که زندگی چنان تحمل‌ناپذیر است که مرگ، تنها راه فرار از درد سنگین زندگی، بیماری لاعلاج و فقدان مالی و سایر ناراحتی‌هاست</w:t>
      </w:r>
      <w:r>
        <w:rPr>
          <w:rFonts w:eastAsia="IRNazanin" w:cs="IRNazanin"/>
          <w:color w:val="111111"/>
          <w:sz w:val="28"/>
          <w:szCs w:val="28"/>
          <w:rtl w:val="true"/>
          <w:lang w:bidi="fa-IR"/>
        </w:rPr>
        <w:t xml:space="preserve">. </w:t>
      </w:r>
      <w:bookmarkStart w:id="292" w:name="pg5476_66866"/>
    </w:p>
    <w:p>
      <w:pPr>
        <w:pStyle w:val="BookText"/>
        <w:rPr/>
      </w:pPr>
      <w:bookmarkEnd w:id="292"/>
      <w:r>
        <w:rPr>
          <w:rFonts w:ascii="IRNazanin" w:hAnsi="IRNazanin" w:eastAsia="IRNazanin"/>
          <w:color w:val="111111"/>
          <w:sz w:val="28"/>
          <w:sz w:val="28"/>
          <w:szCs w:val="28"/>
          <w:rtl w:val="true"/>
          <w:lang w:bidi="fa-IR"/>
        </w:rPr>
        <w:t>فرد احساس درماندگی و نومیدی، تعارض‌های دوگانه بین زندگی و استرس بی‌پایان و عدم امکان تغییر در جهت مثبت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نگرش‌ها و احساس‌ها، نگرانی‌ها، نشانه‌های ناراحتی است و گام بعدیِ این افراد، اقدام به مرگ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افرادی که دچار بیماری افسردگی هستند، مقدمات و عوامل زمینه‌سازی بوده که طی سالیان متمادی به روان آن شخص هجوم برده و در فرد به صورت افسردگی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پیش‌زمینه‌ها می‌توان به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فقر، اعتیاد، اختلالات خانوادگی، بحران بلوغ در نوجوانان و بحران هویت در جوانان و شکست‌تحصیلی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93" w:name="__RefHeading___Toc2174153_581953129"/>
      <w:bookmarkStart w:id="294" w:name="_Toc112"/>
      <w:bookmarkEnd w:id="293"/>
      <w:r>
        <w:rPr/>
        <w:t>5</w:t>
      </w:r>
      <w:r>
        <w:rPr>
          <w:rtl w:val="true"/>
        </w:rPr>
        <w:t xml:space="preserve">. </w:t>
      </w:r>
      <w:r>
        <w:rPr>
          <w:rtl w:val="true"/>
        </w:rPr>
        <w:t>شرایط اقتصادی</w:t>
      </w:r>
      <w:bookmarkEnd w:id="294"/>
    </w:p>
    <w:p>
      <w:pPr>
        <w:pStyle w:val="BookText"/>
        <w:rPr/>
      </w:pPr>
      <w:r>
        <w:rPr>
          <w:rFonts w:ascii="IRNazanin" w:hAnsi="IRNazanin" w:eastAsia="IRNazanin"/>
          <w:color w:val="111111"/>
          <w:sz w:val="28"/>
          <w:sz w:val="28"/>
          <w:szCs w:val="28"/>
          <w:rtl w:val="true"/>
          <w:lang w:bidi="fa-IR"/>
        </w:rPr>
        <w:t>مجرمان اقتصادی و بی‌کاران، تعداد خودکشی بالایی را به خود اختصاص می‌هند؛ زیرا بهبود شرایط اقتصادی نشان‌گر کاهش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گرایش جهانی در کاهش میزان خودکشی بین سالمندان، ناشی از اجرای تأمین اجتماعی مربوط به آنان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بی‌کاری صرفاً نمی‌تواند به تنهایی عاملی برای خودکشی باشد، مگر این‌که با فشارهای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زخم‌زبان‌های آن‌ها و توقعات بی‌مورد و غیرمعقول توأم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گم‌کردن پایگاه طبقاتی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گندم ری و هم از خرمای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بی‌اعتنایی و تمسخر اعضای طبقه جدید اجتماعی برای کسانی که یک شبه، ره صد ساله رفته و تلاش در یادگرفتن رسوم و فرهنگ جدید به صورت طوطی‌وار دارند، نیز از عوامل مؤثر در این‌باره است</w:t>
      </w:r>
      <w:r>
        <w:rPr>
          <w:rFonts w:eastAsia="IRNazanin" w:cs="IRNazanin"/>
          <w:color w:val="111111"/>
          <w:sz w:val="28"/>
          <w:szCs w:val="28"/>
          <w:rtl w:val="true"/>
          <w:lang w:bidi="fa-IR"/>
        </w:rPr>
        <w:t>.</w:t>
      </w:r>
      <w:r>
        <w:rPr>
          <w:rStyle w:val="FootnoteAnchor"/>
          <w:rtl w:val="true"/>
        </w:rPr>
        <w:footnoteReference w:id="94"/>
      </w:r>
      <w:bookmarkStart w:id="295" w:name="pg5476_66868"/>
    </w:p>
    <w:p>
      <w:pPr>
        <w:pStyle w:val="Heading5"/>
        <w:numPr>
          <w:ilvl w:val="4"/>
          <w:numId w:val="1"/>
        </w:numPr>
        <w:rPr/>
      </w:pPr>
      <w:bookmarkStart w:id="296" w:name="__RefHeading___Toc2174155_581953129"/>
      <w:bookmarkStart w:id="297" w:name="_Toc113"/>
      <w:bookmarkEnd w:id="295"/>
      <w:bookmarkEnd w:id="296"/>
      <w:r>
        <w:rPr/>
        <w:t>6</w:t>
      </w:r>
      <w:r>
        <w:rPr>
          <w:rtl w:val="true"/>
        </w:rPr>
        <w:t xml:space="preserve">. </w:t>
      </w:r>
      <w:r>
        <w:rPr>
          <w:rtl w:val="true"/>
        </w:rPr>
        <w:t>فقر و بی‌کاری</w:t>
      </w:r>
      <w:bookmarkEnd w:id="297"/>
    </w:p>
    <w:p>
      <w:pPr>
        <w:pStyle w:val="BookText"/>
        <w:rPr/>
      </w:pPr>
      <w:r>
        <w:rPr>
          <w:rFonts w:ascii="IRNazanin" w:hAnsi="IRNazanin" w:eastAsia="IRNazanin"/>
          <w:color w:val="111111"/>
          <w:sz w:val="28"/>
          <w:sz w:val="28"/>
          <w:szCs w:val="28"/>
          <w:rtl w:val="true"/>
          <w:lang w:bidi="fa-IR"/>
        </w:rPr>
        <w:t>بررسی پدیده بی‌کاری بسیار پیچیده و نیازمند کند وکاوی عمیق در مجموعه سیستم اقتصادی یک جامعه است و هیچ مشکلی بنیادی‌تر از مشکل اشتغال در اقتصاد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بی‌کاری و کم‌اشتغالی، اصلی‌ترین عامل بدبختی و فقر جوامع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امکان اشتغال بیشتر باشد، میزان امیدواری به زندگی و روشن‌تر‌شدن آینده و رفاه ملی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نوسانات اوضاع اقتصادی از ویژگی‌های جوامع نوین به شمار می‌رود که در زمان بحران و کسادی، فقر و بی کاری افزایش می‌یابد و از دل‌گرمی افراد کاسته شده، و روحیه آنان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برخی بر این است که کاهش میزان درآمد و سست‌شدن بنیان اقتصادی جوامع، افزایش جرائم جوانان و ارتکاب انواع جرائم مثل خودکشی را به دنبال دارد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298" w:name="__RefHeading___Toc2174157_581953129"/>
      <w:bookmarkStart w:id="299" w:name="_Toc114"/>
      <w:bookmarkEnd w:id="298"/>
      <w:r>
        <w:rPr/>
        <w:t>7</w:t>
      </w:r>
      <w:r>
        <w:rPr>
          <w:rtl w:val="true"/>
        </w:rPr>
        <w:t xml:space="preserve">. </w:t>
      </w:r>
      <w:r>
        <w:rPr>
          <w:rtl w:val="true"/>
        </w:rPr>
        <w:t>کمبود محبت</w:t>
      </w:r>
      <w:bookmarkEnd w:id="2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خودکشی نوعی فریاد برای طلب کمک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مواجهه با برخی محرومیت‌ها یا نا کامی‌ها جایگاه خود را در میان خانواده یا اجتماع و دوستان از دست داده، به‌دلیل ضعف در تحلیل موقعیت خود و ناآگاهی خویشتن، با اقدام به خودکشی می‌خواهد با افراد مورد نظر و علاقۀ خود، ارتباط برقرار نموده، بدین‌وسیله توجه آنان را به خود جلب نماید</w:t>
      </w:r>
      <w:r>
        <w:rPr>
          <w:rFonts w:eastAsia="IRNazanin" w:cs="IRNazanin"/>
          <w:color w:val="111111"/>
          <w:sz w:val="28"/>
          <w:szCs w:val="28"/>
          <w:rtl w:val="true"/>
          <w:lang w:bidi="fa-IR"/>
        </w:rPr>
        <w:t xml:space="preserve">. </w:t>
      </w:r>
      <w:bookmarkStart w:id="300" w:name="pg5476_66870"/>
    </w:p>
    <w:p>
      <w:pPr>
        <w:pStyle w:val="Heading4"/>
        <w:numPr>
          <w:ilvl w:val="3"/>
          <w:numId w:val="1"/>
        </w:numPr>
        <w:rPr/>
      </w:pPr>
      <w:bookmarkStart w:id="301" w:name="__RefHeading___Toc2174159_581953129"/>
      <w:bookmarkStart w:id="302" w:name="_Toc115"/>
      <w:bookmarkEnd w:id="300"/>
      <w:bookmarkEnd w:id="301"/>
      <w:r>
        <w:rPr>
          <w:rtl w:val="true"/>
        </w:rPr>
        <w:t>وظایف پیشگیرانه والدین</w:t>
      </w:r>
      <w:bookmarkEnd w:id="302"/>
    </w:p>
    <w:p>
      <w:pPr>
        <w:pStyle w:val="Heading5"/>
        <w:numPr>
          <w:ilvl w:val="4"/>
          <w:numId w:val="1"/>
        </w:numPr>
        <w:rPr/>
      </w:pPr>
      <w:bookmarkStart w:id="303" w:name="__RefHeading___Toc2174161_581953129"/>
      <w:bookmarkStart w:id="304" w:name="_Toc116"/>
      <w:bookmarkEnd w:id="303"/>
      <w:r>
        <w:rPr/>
        <w:t>1</w:t>
      </w:r>
      <w:r>
        <w:rPr>
          <w:rtl w:val="true"/>
        </w:rPr>
        <w:t xml:space="preserve">. </w:t>
      </w:r>
      <w:r>
        <w:rPr>
          <w:rtl w:val="true"/>
        </w:rPr>
        <w:t>تقویت عقاید مذهبی</w:t>
      </w:r>
      <w:bookmarkEnd w:id="304"/>
    </w:p>
    <w:p>
      <w:pPr>
        <w:pStyle w:val="BookText"/>
        <w:rPr/>
      </w:pPr>
      <w:r>
        <w:rPr>
          <w:rFonts w:ascii="IRNazanin" w:hAnsi="IRNazanin" w:eastAsia="IRNazanin"/>
          <w:color w:val="111111"/>
          <w:sz w:val="28"/>
          <w:sz w:val="28"/>
          <w:szCs w:val="28"/>
          <w:rtl w:val="true"/>
          <w:lang w:bidi="fa-IR"/>
        </w:rPr>
        <w:t>آنچه در این باره مورد اتفاق جامعه‌شناسان و روان‌شناسان، متخصصان علوم تربیتی بوده، بدان اعتقاد قطعی داشته و در همه جوامع مورد تأیید قرار گرفته است، برگرفته از متون و معارف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اندیشه اسلامی، نقش سازنده و مهم ایمان به خدا و اعتقاد به روز واپسین بزرگ‌ترین ابزار کنترلی و مهار‌کننده انسان در روند زندگی است و احساس گرایش به سوی انحرافات و آسیب‌های اجتماعی را بسیار کاهش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و توجه به قدرت نامتناهی او، بزرگ‌ترین تکیه‌گاه آدمی در رویارویی با ناکامی‌ها و شکست‌های ظاهری زندگی است و موجب ایجاد آرامش روانی و بالابودن احساس لذت از زندگی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همانا قلب‌ها با یاد خدا آرامش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صاحبان ایمان از بهترین آسایش و آرامش روانی برخوردارندف از آن جهت است که افراد با ایمان، نظام موجود در جهان هستی را حکیمانه و هدف‌مند می‌دانند و هر‌گونه بلا و سختی را نتیجه سوء رفتارهای خویش و یا آزمایشی الهی برای دست‌یابی به پاداش خداوندی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معتقد به مبدأ و معاد، علاوه بر این‌که خود را سرایدار جان خویش از سوی خداوند می‌دانند، برخورداری از همه مواهب و نعمت‌های دنیوی و ظاهری را لطف حضرت حق شمرده، در نتیجه برای از دست‌دادن آن غم و اندوهی به خود راه نمی‌دهند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w:t>
      </w:r>
      <w:r>
        <w:rPr>
          <w:rStyle w:val="FootnoteAnchor"/>
          <w:rtl w:val="true"/>
        </w:rPr>
        <w:footnoteReference w:id="97"/>
      </w:r>
      <w:bookmarkStart w:id="305" w:name="pg5476_66872"/>
    </w:p>
    <w:p>
      <w:pPr>
        <w:pStyle w:val="BookText"/>
        <w:rPr/>
      </w:pPr>
      <w:bookmarkEnd w:id="305"/>
      <w:r>
        <w:rPr>
          <w:rFonts w:ascii="IRNazanin" w:hAnsi="IRNazanin" w:eastAsia="IRNazanin"/>
          <w:color w:val="111111"/>
          <w:sz w:val="28"/>
          <w:sz w:val="28"/>
          <w:szCs w:val="28"/>
          <w:rtl w:val="true"/>
          <w:lang w:bidi="fa-IR"/>
        </w:rPr>
        <w:t>ای پیامبر، بگو به‌درستی‌که همه عبادت و رفتار و زندگی و مرگ من به‌دست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دارای جهان‌بینی الهی و ایمان به خداوند متعال هستند، در سختی‌های زندگی، شکیبایی به خرج داده،</w:t>
      </w:r>
    </w:p>
    <w:p>
      <w:pPr>
        <w:pStyle w:val="BookText"/>
        <w:rPr/>
      </w:pPr>
      <w:r>
        <w:rPr>
          <w:rFonts w:ascii="IRNazanin" w:hAnsi="IRNazanin" w:eastAsia="IRNazanin"/>
          <w:color w:val="111111"/>
          <w:sz w:val="28"/>
          <w:sz w:val="28"/>
          <w:szCs w:val="28"/>
          <w:rtl w:val="true"/>
          <w:lang w:bidi="fa-IR"/>
        </w:rPr>
        <w:t>برای نجات جان خود مرتکب گناه کبیره خودکشی و محرومیت از لطف الهی در دنیا و آخرت نمی‌شوند؛ از همین رو نرخ خودکشی در جوامع اسلامی و خانواده‌های مذهبی بسیار پایین‌تر است؛ زیرا آن‌ها راه حل همه مشکلات خود را با اتکا به عقاید قلبی و باورهای دینی خود پیدا می‌کنند و به همین دلیل برای از بین بردن جسم خود تلاشی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والدین محترم همواره برای احیا و تقویت حس مذهبی و استحکام پایه‌های اعتقادی خانواده و فرزندان خویش، تلاش کنند و با حضور در مساجد و اماکن مذهبی، مطالعه کتب سودمند دینی، ارتباط دوستانه و خانوادگی با افراد و خانواده‌های متدین، شرکت در مجالس و برنامه‌های مذهبی، الزام به موقع در انجام وظایف شرعی و صحبت‌های صمیمانه خانوادگی به این امر مهم و سرنوشت‌ساز اقدام نمایند</w:t>
      </w:r>
      <w:r>
        <w:rPr>
          <w:rFonts w:eastAsia="IRNazanin" w:cs="IRNazanin"/>
          <w:color w:val="111111"/>
          <w:sz w:val="28"/>
          <w:szCs w:val="28"/>
          <w:rtl w:val="true"/>
          <w:lang w:bidi="fa-IR"/>
        </w:rPr>
        <w:t>.</w:t>
      </w:r>
    </w:p>
    <w:p>
      <w:pPr>
        <w:pStyle w:val="Heading5"/>
        <w:numPr>
          <w:ilvl w:val="4"/>
          <w:numId w:val="1"/>
        </w:numPr>
        <w:rPr/>
      </w:pPr>
      <w:bookmarkStart w:id="306" w:name="__RefHeading___Toc2174163_581953129"/>
      <w:bookmarkStart w:id="307" w:name="_Toc117"/>
      <w:bookmarkEnd w:id="306"/>
      <w:r>
        <w:rPr/>
        <w:t>2</w:t>
      </w:r>
      <w:r>
        <w:rPr>
          <w:rtl w:val="true"/>
        </w:rPr>
        <w:t xml:space="preserve">. </w:t>
      </w:r>
      <w:r>
        <w:rPr>
          <w:rtl w:val="true"/>
        </w:rPr>
        <w:t>توجه به علائم خودکشی</w:t>
      </w:r>
      <w:bookmarkEnd w:id="307"/>
    </w:p>
    <w:p>
      <w:pPr>
        <w:pStyle w:val="BookText"/>
        <w:rPr/>
      </w:pPr>
      <w:r>
        <w:rPr>
          <w:rFonts w:ascii="IRNazanin" w:hAnsi="IRNazanin" w:eastAsia="IRNazanin"/>
          <w:color w:val="111111"/>
          <w:sz w:val="28"/>
          <w:sz w:val="28"/>
          <w:szCs w:val="28"/>
          <w:rtl w:val="true"/>
          <w:lang w:bidi="fa-IR"/>
        </w:rPr>
        <w:t>اگرچه پیش‌بینی احتمال خودکشی از سوی والدین یا همسر یا اطرافیان، چندان کار آسانی نیست؛ اما شناخت نشانه‌های اولیه و علائم آن می‌تواند در فعال‌سازی اطرافیان برای پیشگیری و بهبود روانی فرد مظنون به خودکشی، مفید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مردم عادی و حتی بعضی از متخصصان گمان می‌کنند کسی که حرف خودکشی را می‌زند، دست به این کار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گمانف باطل </w:t>
      </w:r>
    </w:p>
    <w:p>
      <w:pPr>
        <w:pStyle w:val="BookText"/>
        <w:rPr/>
      </w:pPr>
      <w:r>
        <w:rPr>
          <w:rFonts w:ascii="IRNazanin" w:hAnsi="IRNazanin" w:eastAsia="IRNazanin"/>
          <w:color w:val="111111"/>
          <w:sz w:val="28"/>
          <w:sz w:val="28"/>
          <w:szCs w:val="28"/>
          <w:rtl w:val="true"/>
          <w:lang w:bidi="fa-IR"/>
        </w:rPr>
        <w:t>و خطرناک است و زمانی که نوجوان از خودکشی حرف می‌زند، باید حرفش را جدی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غم‌انگیز این است که بسیاری از نوجوانان یا بزرگسالانی که تهدید به خودکشی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بی‌اعتنایی روبه‌رو می‌شوند یا صرفاً به عنوان افرادی که به دنبال جلب توجه‌اند، با آنان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اقدام به این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وقتی که نوجوانان تهدید به خودکشی می‌کنند، می‌خواهند این پیام را منتقل کنند که اشکالی وجود دارد و نیاز به کمک دارند؛ حتی اگر واقعاً قصد نداشته باشند که به عنوان تنها راه‌حل موجود برای حل مشکلشان به خودکشی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و توجه به علائم هشداردهنده زیر در افراد افسرده، می‌تواند نشانه‌هایی از احتمال ارتکاب به خودکشی به‌حساب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مداوم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خواب و خوراک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شدید و ناگهانی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انزوای اجتماعی تدریجی و افزایش کناره گیری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یا کاهش شدید ارتباط نوجوان با والدین یا افراد مورد علاقه و تاثیر‌گذار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سابقه‌ای مبنی بر اقدام به خودکشی در گذشته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حالاتی حاکی از بی‌پروایی و آسیب‌رسانی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الکل یا مواد مخدر و رانندگی بی‌پروایانه و یا فرار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مستمرجملاتی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زندگی می‌کنم؟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اتفاقات غیرمعمول در زندگی جوان، مثل شکست تحصیلی</w:t>
      </w:r>
      <w:r>
        <w:rPr>
          <w:rFonts w:eastAsia="IRNazanin" w:cs="IRNazanin"/>
          <w:color w:val="111111"/>
          <w:sz w:val="28"/>
          <w:szCs w:val="28"/>
          <w:rtl w:val="true"/>
          <w:lang w:bidi="fa-IR"/>
        </w:rPr>
        <w:t xml:space="preserve">. </w:t>
      </w:r>
      <w:bookmarkStart w:id="308" w:name="pg5476_66876"/>
    </w:p>
    <w:p>
      <w:pPr>
        <w:pStyle w:val="BookText"/>
        <w:rPr/>
      </w:pPr>
      <w:bookmarkEnd w:id="308"/>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یکی ازعزیزان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برخی دیگر از علائم ظاهری افسردگی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نداشتن به شرکت در فعالیت‌های تفریحی و لذت‌بخش، بی‌علاقه بودن به مورد تقدیر و احترام قرار گرفتن، شکایت از مشکلات جسمی و روحی مختلف بدون وجود هیچ بیماری خاصی، بی‌توجهی به وضعیت ظاهری خود، تغییر فاحش و مقطعی در خصوصیات شخصیتی، نارضایتی از خود و اعتقاد بر بد‌بودن و غیرقابل‌اعتماد بودن خود، انجام ندادن فعالیت‌های عادی و روزمره زندگی، رفتارهای خشونت‌آمیز، پرخاش‌گری</w:t>
      </w:r>
      <w:r>
        <w:rPr>
          <w:rStyle w:val="FootnoteAnchor"/>
          <w:rtl w:val="true"/>
        </w:rPr>
        <w:footnoteReference w:id="99"/>
      </w:r>
      <w:r>
        <w:rPr>
          <w:rFonts w:ascii="IRNazanin" w:hAnsi="IRNazanin" w:eastAsia="IRNazanin"/>
          <w:color w:val="111111"/>
          <w:sz w:val="28"/>
          <w:sz w:val="28"/>
          <w:szCs w:val="28"/>
          <w:rtl w:val="true"/>
          <w:lang w:bidi="fa-IR"/>
        </w:rPr>
        <w:t>، کم‌کردن وزن، بی‌حالی، احساس ناامیدی شدید، خستگی زیاد جسمی و روحی، خطای حواس و حافظه، عدم اعتدال در گفتار و رفتار</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والدین و نزدیکان و تمامی حمایت‌گران با دیدن علامت‌های فوق، می‌باید از طریق صحبت، همراهی، مشاوره دوستان یا نزدیکان، مسافرت یا تفریحات سرگرم‌کننده، مشکل‌گشایی، اعتماد بخشی، مراجعه به مراکز روان درمانی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پیشگیرانه و بهبود‌بخشی خود را نسبت به فرد مورد نظر با شدت پیگیری نمایند</w:t>
      </w:r>
      <w:r>
        <w:rPr>
          <w:rFonts w:eastAsia="IRNazanin" w:cs="IRNazanin"/>
          <w:color w:val="111111"/>
          <w:sz w:val="28"/>
          <w:szCs w:val="28"/>
          <w:rtl w:val="true"/>
          <w:lang w:bidi="fa-IR"/>
        </w:rPr>
        <w:t>.</w:t>
      </w:r>
    </w:p>
    <w:p>
      <w:pPr>
        <w:pStyle w:val="Heading5"/>
        <w:numPr>
          <w:ilvl w:val="4"/>
          <w:numId w:val="1"/>
        </w:numPr>
        <w:rPr/>
      </w:pPr>
      <w:bookmarkStart w:id="309" w:name="__RefHeading___Toc2174165_581953129"/>
      <w:bookmarkStart w:id="310" w:name="_Toc118"/>
      <w:bookmarkEnd w:id="309"/>
      <w:r>
        <w:rPr/>
        <w:t>3</w:t>
      </w:r>
      <w:r>
        <w:rPr>
          <w:rtl w:val="true"/>
        </w:rPr>
        <w:t xml:space="preserve">) </w:t>
      </w:r>
      <w:r>
        <w:rPr>
          <w:rtl w:val="true"/>
        </w:rPr>
        <w:t>ازدواج هوشمندانه</w:t>
      </w:r>
      <w:bookmarkEnd w:id="31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بخوبی از این امر آگاهند که یکی از راه‌های رفع نگرانی‌ها و آرامش درونی افراد و نیز شخصیت بخشیدن به جوانان و نجات آنان از بحران‌های پوچ‌انگاری، تهیه مقدمات و اقدام به موقع و مناسب جوانان برای تشکیل زندگی و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ازدواج را مایه آرامش زن و مرد قرار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لتسکنوا الیها </w:t>
      </w:r>
      <w:r>
        <w:rPr>
          <w:rFonts w:eastAsia="IRNazanin" w:cs="IRNazanin"/>
          <w:color w:val="111111"/>
          <w:sz w:val="28"/>
          <w:szCs w:val="28"/>
          <w:rtl w:val="true"/>
          <w:lang w:bidi="fa-IR"/>
        </w:rPr>
        <w:t xml:space="preserve">) </w:t>
      </w:r>
      <w:bookmarkStart w:id="311" w:name="pg5476_66878"/>
    </w:p>
    <w:p>
      <w:pPr>
        <w:pStyle w:val="BookText"/>
        <w:rPr/>
      </w:pPr>
      <w:bookmarkEnd w:id="311"/>
      <w:r>
        <w:rPr>
          <w:rFonts w:ascii="IRNazanin" w:hAnsi="IRNazanin" w:eastAsia="IRNazanin"/>
          <w:color w:val="111111"/>
          <w:sz w:val="28"/>
          <w:sz w:val="28"/>
          <w:szCs w:val="28"/>
          <w:rtl w:val="true"/>
          <w:lang w:bidi="fa-IR"/>
        </w:rPr>
        <w:t>اگرچه در اهمیت ازدواج سخن بسیار گفته شده است؛ اما آنچه مهم‌تر از ازدواج است، دقت و توجه در شرایط و صلاحیت‌های جوان در اقدام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انتخاب و همسر‌گزینی صحیح، لزوم بلوغ عقلی و اجتماعی جوان، پرهیز از شتاب‌زدگی و فیصله بخشیدن به آن، در نظر گرفتن مراحل پس از ازدواج از قبیل اشتغال و مسکن، تبیین فلسفه و علت ازدواج و کارکردهای مهم آن، مشاوره و هدایت در چگونگی و اصول زندگی مشترک و رفتارهای مسالمت آمیز، پرهیز از قراردادن جوان در تعارفات و رودربایستی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پدر و مادر پیش از اقدام نهایی برای ازدواج فرزندشان، می‌باید در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افرادی که دارای ازدواجی هوشمندانه اند، ضریب ناهنجاری خانوادگی و طلاق به‌شدت کاهش یافته، به‌دنبال آن نرخ خودکشی نیز به حداقل خود می‌رسد</w:t>
      </w:r>
      <w:r>
        <w:rPr>
          <w:rFonts w:eastAsia="IRNazanin" w:cs="IRNazanin"/>
          <w:color w:val="111111"/>
          <w:sz w:val="28"/>
          <w:szCs w:val="28"/>
          <w:rtl w:val="true"/>
          <w:lang w:bidi="fa-IR"/>
        </w:rPr>
        <w:t>.</w:t>
      </w:r>
    </w:p>
    <w:p>
      <w:pPr>
        <w:pStyle w:val="Heading5"/>
        <w:numPr>
          <w:ilvl w:val="4"/>
          <w:numId w:val="1"/>
        </w:numPr>
        <w:rPr/>
      </w:pPr>
      <w:bookmarkStart w:id="312" w:name="__RefHeading___Toc2174167_581953129"/>
      <w:bookmarkStart w:id="313" w:name="_Toc119"/>
      <w:bookmarkEnd w:id="312"/>
      <w:r>
        <w:rPr/>
        <w:t>4</w:t>
      </w:r>
      <w:r>
        <w:rPr>
          <w:rtl w:val="true"/>
        </w:rPr>
        <w:t xml:space="preserve">. </w:t>
      </w:r>
      <w:r>
        <w:rPr>
          <w:rtl w:val="true"/>
        </w:rPr>
        <w:t>آموزش مهارت‌های زندگی</w:t>
      </w:r>
      <w:bookmarkEnd w:id="313"/>
    </w:p>
    <w:p>
      <w:pPr>
        <w:pStyle w:val="BookText"/>
        <w:rPr/>
      </w:pPr>
      <w:r>
        <w:rPr>
          <w:rFonts w:ascii="IRNazanin" w:hAnsi="IRNazanin" w:eastAsia="IRNazanin"/>
          <w:color w:val="111111"/>
          <w:sz w:val="28"/>
          <w:sz w:val="28"/>
          <w:szCs w:val="28"/>
          <w:rtl w:val="true"/>
          <w:lang w:bidi="fa-IR"/>
        </w:rPr>
        <w:t>لازمۀ زندگی سعادت‌مندانه در این دنیا، فراگیری شیوه‌ها و مهارت‌های لازم برای تمام خانواده‌ها، به‌ویژه زن وشوهرهای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اعتماد‌کردن جوانان به دانسته‌های ناقص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عدم تجربه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استفاده از راهنمایی‌ها و مشاوره‌های اطرافیان برای رسیدن به اهداف والای زندگی مشترک، نتایج خوبی را درپی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والدین همواره با آموزش مهارت‌های لازم زندگی در ابعاد مختلف و انتقال تجربیات ارزش‌مند خود، در کاهش آسیب‌پذیری فرزندان خویش سهم بسزایی دارند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آموختن مهارت‌های زندگی خانوادگی یکی از نیازمندی‌های اولیه خانواده‌های نوپا است که در معرض برخی آسیب‌ها از جمله خودکشی واقع هستند</w:t>
      </w:r>
      <w:r>
        <w:rPr>
          <w:rFonts w:eastAsia="IRNazanin" w:cs="IRNazanin"/>
          <w:color w:val="111111"/>
          <w:sz w:val="28"/>
          <w:szCs w:val="28"/>
          <w:rtl w:val="true"/>
          <w:lang w:bidi="fa-IR"/>
        </w:rPr>
        <w:t xml:space="preserve">. </w:t>
      </w:r>
      <w:bookmarkStart w:id="314" w:name="pg5476_66880"/>
    </w:p>
    <w:p>
      <w:pPr>
        <w:pStyle w:val="BookText"/>
        <w:rPr/>
      </w:pPr>
      <w:bookmarkEnd w:id="314"/>
      <w:r>
        <w:rPr>
          <w:rFonts w:ascii="IRNazanin" w:hAnsi="IRNazanin" w:eastAsia="IRNazanin"/>
          <w:color w:val="111111"/>
          <w:sz w:val="28"/>
          <w:sz w:val="28"/>
          <w:szCs w:val="28"/>
          <w:rtl w:val="true"/>
          <w:lang w:bidi="fa-IR"/>
        </w:rPr>
        <w:t>برخی از این مهارت‌ها که می‌باید از طریق والدین به نسل جدید انتقال یابد،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چگونگی رفتار با همسر در قالب بیان خاطرات و تجربیات خود، توصیه به مطالعه کتب سودمند در این موضوع، آموزش چگونگی برخورد با کمبود‌های اقتصادی خانواده، توصیه به صرفه‌جویی مالی، چگونگی رفت و آمد خانوادگی با بستگان همسر، شیوه رفتار با همسایگان و دوستان، پرهیز از چشم و هم‌چشمی، توجه دادن فرزندان به عقاید مذهبی، توصیه‌های عفیفانه به فرزند در مسائل زناشویی، چگونگی پوشش در محافل خانوادگی وعمومی، میزان و زمان حضور در منزل و ورود و خروج از آن، لزوم احترام و سرکشی به خانوادۀ همسر، شیوه‌های واکنش</w:t>
      </w:r>
    </w:p>
    <w:p>
      <w:pPr>
        <w:pStyle w:val="BookText"/>
        <w:rPr/>
      </w:pPr>
      <w:r>
        <w:rPr>
          <w:rFonts w:ascii="IRNazanin" w:hAnsi="IRNazanin" w:eastAsia="IRNazanin"/>
          <w:color w:val="111111"/>
          <w:sz w:val="28"/>
          <w:sz w:val="28"/>
          <w:szCs w:val="28"/>
          <w:rtl w:val="true"/>
          <w:lang w:bidi="fa-IR"/>
        </w:rPr>
        <w:t xml:space="preserve">مناسب در برابر ناسازگاری‌های همسر، راه‌های برخورد با عوامل ناامید کننده و دلسرد کننده در ازدواج و </w:t>
      </w:r>
      <w:r>
        <w:rPr>
          <w:rFonts w:eastAsia="IRNazanin" w:cs="IRNazanin"/>
          <w:color w:val="111111"/>
          <w:sz w:val="28"/>
          <w:szCs w:val="28"/>
          <w:rtl w:val="true"/>
          <w:lang w:bidi="fa-IR"/>
        </w:rPr>
        <w:t>... .</w:t>
      </w:r>
    </w:p>
    <w:p>
      <w:pPr>
        <w:pStyle w:val="Heading5"/>
        <w:numPr>
          <w:ilvl w:val="4"/>
          <w:numId w:val="1"/>
        </w:numPr>
        <w:rPr/>
      </w:pPr>
      <w:bookmarkStart w:id="315" w:name="__RefHeading___Toc2174169_581953129"/>
      <w:bookmarkStart w:id="316" w:name="_Toc120"/>
      <w:bookmarkEnd w:id="315"/>
      <w:r>
        <w:rPr/>
        <w:t>5</w:t>
      </w:r>
      <w:r>
        <w:rPr>
          <w:rtl w:val="true"/>
        </w:rPr>
        <w:t xml:space="preserve">. </w:t>
      </w:r>
      <w:r>
        <w:rPr>
          <w:rtl w:val="true"/>
        </w:rPr>
        <w:t>خودشناسی</w:t>
      </w:r>
      <w:bookmarkEnd w:id="316"/>
    </w:p>
    <w:p>
      <w:pPr>
        <w:pStyle w:val="BookText"/>
        <w:rPr/>
      </w:pPr>
      <w:r>
        <w:rPr>
          <w:rFonts w:ascii="IRNazanin" w:hAnsi="IRNazanin" w:eastAsia="IRNazanin"/>
          <w:color w:val="111111"/>
          <w:sz w:val="28"/>
          <w:sz w:val="28"/>
          <w:szCs w:val="28"/>
          <w:rtl w:val="true"/>
          <w:lang w:bidi="fa-IR"/>
        </w:rPr>
        <w:t>خود‌شناسی به معنای شناخت ویژگی‌های فردی و آگاهی از نقاط ضعف و قوت، خواسته‌ها، ترس‌ها، رغبت‌ها و تمایلات خود است؛ این شناخت به انسان کمک می‌کند تا تصویر واقع‌بینانه‌ای از خود داشته، حقوق و مسئولیت‌های خود را بهتر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که دارای خودشناسی باشد، به تحقیق خدای خویش را هم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بتوان زیربنایی‌ترین راه شناخت جهان هستی و خداوند را، شناخت توان‌مندی‌های خویشتن دانست؛ این شناخت علاوه برتوان‌مندی‌ها شامل ناتوانی‌ها و نقاط ضعف افراد هم 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این آگاهی‌ها، نقش مهمی در سلامت و بهداشت روان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جزء خودآگاهی، شناخت ویژگی‌ها و صفات خویش است؛ زیرا </w:t>
      </w:r>
    </w:p>
    <w:p>
      <w:pPr>
        <w:pStyle w:val="BookText"/>
        <w:rPr/>
      </w:pPr>
      <w:r>
        <w:rPr>
          <w:rFonts w:ascii="IRNazanin" w:hAnsi="IRNazanin" w:eastAsia="IRNazanin"/>
          <w:color w:val="111111"/>
          <w:sz w:val="28"/>
          <w:sz w:val="28"/>
          <w:szCs w:val="28"/>
          <w:rtl w:val="true"/>
          <w:lang w:bidi="fa-IR"/>
        </w:rPr>
        <w:t>شناخت اشتباه‌ها، نقاط ضعف، نارضایتی‌ها و شکست‌ها، نخستین قدم برای تغییر و اقدام برای رفع و اصلاح آن و سپس رشد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شخصی را که بداند از کجا آمده، در چه جایگاهی قرار دارد و به کجا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همه جانبه انسان از مبدأ و معاد و خودشناسی موجب هدف‌مند دانستن زندگی و حساب‌گر‌دانستن حیات و مرگ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دهه‌های اخیر، جامعه‌شناسان و روان‌شناسان در بررسی اختلال‌های رفتاری و انحراف‌های اجتماعی به این نتیجه رسیده‌اند که بسیاری از اختلال‌ها و آسیب‌ها، ریشه در ناتوانی برخی افراد برای شناخت و تحلیل موقعیت‌هایشان دارد؛ زیرا افرادی که به درجه کامل خود‌آگاهی رسیده باشند، در تجزیه و تحلیل حوادث و رفتارهای پیرامونی خود، تصمیماتی حکیمانه و منطبق بر امکانات فردی و اجتماعی خویش گرفته، و هیچ‌گاه خود را در بن‌بست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مهارت خودشناسی فواید زیر را برای افراد به‌دنبال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فشار و ضربه‌های روانی و اجتماعی مقاومت بیشتری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با دیگران و افراد صاحب‌نظر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ارزش‌ها و اعتقادات گاهی دارند و از آن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خشنودی و رضایت‌خاطر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ارزش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روحیه انتقاد‌پذیری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روحیه مثبت‌اندیشی برخوردارند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همکاری و مشارکت بالایی دارند</w:t>
      </w:r>
      <w:r>
        <w:rPr>
          <w:rFonts w:eastAsia="IRNazanin" w:cs="IRNazanin"/>
          <w:color w:val="111111"/>
          <w:sz w:val="28"/>
          <w:szCs w:val="28"/>
          <w:rtl w:val="true"/>
          <w:lang w:bidi="fa-IR"/>
        </w:rPr>
        <w:t>.</w:t>
      </w:r>
      <w:r>
        <w:rPr>
          <w:rStyle w:val="FootnoteAnchor"/>
          <w:rtl w:val="true"/>
        </w:rPr>
        <w:footnoteReference w:id="101"/>
      </w:r>
      <w:bookmarkStart w:id="317" w:name="pg5476_66884"/>
    </w:p>
    <w:p>
      <w:pPr>
        <w:pStyle w:val="Heading5"/>
        <w:numPr>
          <w:ilvl w:val="4"/>
          <w:numId w:val="1"/>
        </w:numPr>
        <w:rPr/>
      </w:pPr>
      <w:bookmarkStart w:id="318" w:name="__RefHeading___Toc2174171_581953129"/>
      <w:bookmarkStart w:id="319" w:name="_Toc121"/>
      <w:bookmarkEnd w:id="317"/>
      <w:bookmarkEnd w:id="318"/>
      <w:r>
        <w:rPr/>
        <w:t>6</w:t>
      </w:r>
      <w:r>
        <w:rPr>
          <w:rtl w:val="true"/>
        </w:rPr>
        <w:t xml:space="preserve">. </w:t>
      </w:r>
      <w:r>
        <w:rPr>
          <w:rtl w:val="true"/>
        </w:rPr>
        <w:t>پرهیز از بدآموزی</w:t>
      </w:r>
      <w:bookmarkEnd w:id="319"/>
    </w:p>
    <w:p>
      <w:pPr>
        <w:pStyle w:val="BookText"/>
        <w:rPr/>
      </w:pPr>
      <w:r>
        <w:rPr>
          <w:rFonts w:ascii="IRNazanin" w:hAnsi="IRNazanin" w:eastAsia="IRNazanin"/>
          <w:color w:val="111111"/>
          <w:sz w:val="28"/>
          <w:sz w:val="28"/>
          <w:szCs w:val="28"/>
          <w:rtl w:val="true"/>
          <w:lang w:bidi="fa-IR"/>
        </w:rPr>
        <w:t>مراکز خبری و مطبوعات برای پرهیز از عوارض و آثار منفی اخبار مربوط به قتل‌ها و خود‌کشی‌ها، می‌باید مسائل تربیتی و جوانب مختلف پخش و بیان و انتشار این‌گونه حوادث را مد 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نقش اعضای خانواده، از جمله پدران و مادران در کنترل و ذکر این‌گونه خبرها و حوادث جنجالی برای دیگر اعضای خانواده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بیان اصل ماجرا و مطالب کلی و اجمالی خودکشی‌ها از رسالت خبری رسانه‌ها به‌حساب می‌آید، اما والدین باید این مطلب را در نظر داشته باشند که بیان جزییات، ابزارها، عوامل، شیوه‌ها و شگردهای مربوط به خودکشی، بدآموزی‌های خطرناکی داشته، چه بسا عواقب اجتماعی غیر‌قابل‌جبرانی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مرگ یک شخص چگونه بوده است و علت مرگ چه بوده است، چندان آسیب‌زا نخواهد بود؛ اما ارائه جزییات دقیق و زیاده از حد، ممکن است دیگران را در به‌کارگیری روش خودکشی ترغیب کرده، به منزله نوعی آموزش خودکشی در بین افراد عمل کند و تأثیر بگذارد</w:t>
      </w:r>
      <w:r>
        <w:rPr>
          <w:rFonts w:eastAsia="IRNazanin" w:cs="IRNazanin"/>
          <w:color w:val="111111"/>
          <w:sz w:val="28"/>
          <w:szCs w:val="28"/>
          <w:rtl w:val="true"/>
          <w:lang w:bidi="fa-IR"/>
        </w:rPr>
        <w:t>.</w:t>
      </w:r>
    </w:p>
    <w:p>
      <w:pPr>
        <w:pStyle w:val="Heading5"/>
        <w:numPr>
          <w:ilvl w:val="4"/>
          <w:numId w:val="1"/>
        </w:numPr>
        <w:rPr/>
      </w:pPr>
      <w:bookmarkStart w:id="320" w:name="__RefHeading___Toc2174173_581953129"/>
      <w:bookmarkStart w:id="321" w:name="_Toc122"/>
      <w:bookmarkEnd w:id="320"/>
      <w:r>
        <w:rPr/>
        <w:t>7</w:t>
      </w:r>
      <w:r>
        <w:rPr>
          <w:rtl w:val="true"/>
        </w:rPr>
        <w:t>.</w:t>
      </w:r>
      <w:r>
        <w:rPr>
          <w:rtl w:val="true"/>
        </w:rPr>
        <w:t>سایر راههای پیشگیری</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فرجاد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تحقیقی خود برخی از راههای پیشگیری از خودکشی را بشرح ذیل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علاقه بیمار به زنده ماندن، می‌توان انگیزه خودکشی را از او سلب کرد؛ زیرا او دارای احساس چند‌گانگی یا دو‌گانگی نسبت به مرگ و حیات شده و از طریق این دوگانگی می‌توان او را 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و حمایت نزدیکان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فامیل، کار فرما، پزشک،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مورد خودکشی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تقسیم‌کردن قبول مسئولیت فرد خودکشی کرده بین افراد دیگر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احساس طرد‌شدن و خواسته نشدن در زنان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احساس تردید در مورد با کفایتی در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تماس و ارتباطات اجتماعی با فرد مورد خودکشی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قرص‌ها و داروهای روان‌گردان در محیط زندگی افراد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اینکه، آنانی که گرفتار مشکلات بسیاری در زمینه‌های خانوادگی، اجتماعی، اقصادی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همواره باید به یاد داشته باشند اگرچه خودکشی می‌تواند یک اقدام پایان‌دهنده باشد، اما بدترین و آخرین راه‌حل مشکل بوده و حاکی از ناتوانی و عدم اراده و تدبیر معقولانه در حل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از گناهان کبیره‌ای است که خداوند وعده عذاب برآن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بر‌طرف کردن همه مشکل‌ها، راه حل‌های بسیار ساده، ارزان و آبرومندانه‌ای وجود دارد</w:t>
      </w:r>
      <w:r>
        <w:rPr>
          <w:rFonts w:eastAsia="IRNazanin" w:cs="IRNazanin"/>
          <w:color w:val="111111"/>
          <w:sz w:val="28"/>
          <w:szCs w:val="28"/>
          <w:rtl w:val="true"/>
          <w:lang w:bidi="fa-IR"/>
        </w:rPr>
        <w:t xml:space="preserve">... . </w:t>
      </w:r>
      <w:bookmarkStart w:id="322" w:name="pg5476_66888"/>
    </w:p>
    <w:p>
      <w:pPr>
        <w:pStyle w:val="Heading3"/>
        <w:numPr>
          <w:ilvl w:val="2"/>
          <w:numId w:val="1"/>
        </w:numPr>
        <w:rPr/>
      </w:pPr>
      <w:bookmarkStart w:id="323" w:name="__RefHeading___Toc2174175_581953129"/>
      <w:bookmarkStart w:id="324" w:name="_Toc123"/>
      <w:bookmarkEnd w:id="322"/>
      <w:bookmarkEnd w:id="323"/>
      <w:r>
        <w:rPr>
          <w:rtl w:val="true"/>
        </w:rPr>
        <w:t>فرار از خانه</w:t>
      </w:r>
      <w:bookmarkEnd w:id="324"/>
    </w:p>
    <w:p>
      <w:pPr>
        <w:pStyle w:val="Heading4"/>
        <w:numPr>
          <w:ilvl w:val="3"/>
          <w:numId w:val="1"/>
        </w:numPr>
        <w:rPr/>
      </w:pPr>
      <w:bookmarkStart w:id="325" w:name="__RefHeading___Toc2174177_581953129"/>
      <w:bookmarkStart w:id="326" w:name="_Toc124"/>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امروزه در اغلب کشورهای جهان، پدیده شوم فرار از خانه به یک معضل شدید و آسیب‌زای اجتماعی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آفات و آسیب‌های بسیاری به جامعه و خانواده‌ها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آمار سازمان بهداشت جهانی، سالانه یک میلیون نوجوان سیزده تا نوزده ساله از کانون خانواده خویش فرار می‌کنند که متأسفانه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آن‌هادختر هستند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البته در موارد اندکی، فرار مردان و زنان متأهل هم به‌وقوع پیوسته است که این خود، دلایل و آثار جداگانه‌ای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هر ساله آمار دختران فراری رو به افزایش است و تبعات منفی بسیاری را از خود به‌جای گذاشته، بررسی این بخش ضروری‌تر می‌نماید</w:t>
      </w:r>
      <w:r>
        <w:rPr>
          <w:rFonts w:eastAsia="IRNazanin" w:cs="IRNazanin"/>
          <w:color w:val="111111"/>
          <w:sz w:val="28"/>
          <w:szCs w:val="28"/>
          <w:rtl w:val="true"/>
          <w:lang w:bidi="fa-IR"/>
        </w:rPr>
        <w:t>.</w:t>
      </w:r>
    </w:p>
    <w:p>
      <w:pPr>
        <w:pStyle w:val="Heading4"/>
        <w:numPr>
          <w:ilvl w:val="3"/>
          <w:numId w:val="1"/>
        </w:numPr>
        <w:rPr/>
      </w:pPr>
      <w:bookmarkStart w:id="327" w:name="__RefHeading___Toc2174179_581953129"/>
      <w:bookmarkStart w:id="328" w:name="_Toc125"/>
      <w:bookmarkEnd w:id="327"/>
      <w:r>
        <w:rPr>
          <w:rtl w:val="true"/>
        </w:rPr>
        <w:t>پیامدهای فرار دختران</w:t>
      </w:r>
      <w:bookmarkEnd w:id="328"/>
    </w:p>
    <w:p>
      <w:pPr>
        <w:pStyle w:val="BookText"/>
        <w:rPr/>
      </w:pPr>
      <w:r>
        <w:rPr>
          <w:rFonts w:ascii="IRNazanin" w:hAnsi="IRNazanin" w:eastAsia="IRNazanin"/>
          <w:color w:val="111111"/>
          <w:sz w:val="28"/>
          <w:sz w:val="28"/>
          <w:szCs w:val="28"/>
          <w:rtl w:val="true"/>
          <w:lang w:bidi="fa-IR"/>
        </w:rPr>
        <w:t>خانه و خانواده مهم‌ترین کانون گرم و پناهگاه ایمن فرزندان به‌حساب می‌آید، امِّا پدیده فرار از خانه، در واقع نوعی تعرض به قاعده کهن و شیوه مرسوم مردمان پیشین و کنونی است؛ زیرا فراریان نه تنها خانه را کانون آرامش ندانسته، بلکه آن را زندان امیال و آرزوهای خویش می‌پندارند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می‌خواهند تا به پندار خود، یک زندگی بهتر و وضعی مطلوب‌تر بسازند و آرامش و محبت را تجربه کنند؛ اما خواسته یا ناخواسته دچار </w:t>
      </w:r>
      <w:bookmarkStart w:id="329" w:name="pg5476_66890"/>
    </w:p>
    <w:p>
      <w:pPr>
        <w:pStyle w:val="BookText"/>
        <w:rPr/>
      </w:pPr>
      <w:bookmarkEnd w:id="329"/>
      <w:r>
        <w:rPr>
          <w:rFonts w:ascii="IRNazanin" w:hAnsi="IRNazanin" w:eastAsia="IRNazanin"/>
          <w:color w:val="111111"/>
          <w:sz w:val="28"/>
          <w:sz w:val="28"/>
          <w:szCs w:val="28"/>
          <w:rtl w:val="true"/>
          <w:lang w:bidi="fa-IR"/>
        </w:rPr>
        <w:t>انحرافات اجتماعی متعددی می‌شوند؛ بنابراین، پدیده فرار تبعات زیر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دختران می‌تواند بزرگ‌ترین لطمه و ضربه برای حیثیت و شرافت خانوادگی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ناکار‌آمدی خانواده در تربیت فرزندان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آغاز بی‌خانمانی و بی‌پناهی آنان بوده، زندگی آینده آن‌ها را به تباهی و فساد می‌کشاند و احتمال تشکیل خانواده برای آنان به حد‌اقل ممکن کاهش یافته، در اغلب موارد به صفر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باندهای سرقت و فساد، ابتلا به انواع بیماری‌ها مثل ایدز و بیماری‌های مقاربتی، ارتکاب انواع جرائم و فساد اخلاقی، روسپی‌گری، گرفتاری در باندهای توزیع و مصرف مواد مخدر و از دست‌دادن سلامت روحی و روانی آنان، برخی از عواقب وخیم فرار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پدیده گریز از خانه و سپس در شمارزنان خیابانی درآمدن، عوامل متعددی دارد؛ اما مهم‌ترین آن را باید در خانه و خانواده ریشه‌یابی کرد</w:t>
      </w:r>
      <w:r>
        <w:rPr>
          <w:rFonts w:eastAsia="IRNazanin" w:cs="IRNazanin"/>
          <w:color w:val="111111"/>
          <w:sz w:val="28"/>
          <w:szCs w:val="28"/>
          <w:rtl w:val="true"/>
          <w:lang w:bidi="fa-IR"/>
        </w:rPr>
        <w:t>.</w:t>
      </w:r>
    </w:p>
    <w:p>
      <w:pPr>
        <w:pStyle w:val="Heading4"/>
        <w:numPr>
          <w:ilvl w:val="3"/>
          <w:numId w:val="1"/>
        </w:numPr>
        <w:rPr/>
      </w:pPr>
      <w:bookmarkStart w:id="330" w:name="__RefHeading___Toc2174181_581953129"/>
      <w:bookmarkStart w:id="331" w:name="_Toc126"/>
      <w:bookmarkEnd w:id="330"/>
      <w:r>
        <w:rPr>
          <w:rtl w:val="true"/>
        </w:rPr>
        <w:t>عوامل خانوادگی فرار</w:t>
      </w:r>
      <w:bookmarkEnd w:id="331"/>
    </w:p>
    <w:p>
      <w:pPr>
        <w:pStyle w:val="Heading5"/>
        <w:numPr>
          <w:ilvl w:val="4"/>
          <w:numId w:val="1"/>
        </w:numPr>
        <w:rPr/>
      </w:pPr>
      <w:bookmarkStart w:id="332" w:name="__RefHeading___Toc2174183_581953129"/>
      <w:bookmarkStart w:id="333" w:name="_Toc127"/>
      <w:bookmarkEnd w:id="332"/>
      <w:r>
        <w:rPr/>
        <w:t>1</w:t>
      </w:r>
      <w:r>
        <w:rPr>
          <w:rtl w:val="true"/>
        </w:rPr>
        <w:t xml:space="preserve">. </w:t>
      </w:r>
      <w:r>
        <w:rPr>
          <w:rtl w:val="true"/>
        </w:rPr>
        <w:t>عدم توجه و اهمیت به مقام دختران</w:t>
      </w:r>
      <w:bookmarkEnd w:id="333"/>
    </w:p>
    <w:p>
      <w:pPr>
        <w:pStyle w:val="BookText"/>
        <w:rPr/>
      </w:pPr>
      <w:r>
        <w:rPr>
          <w:rFonts w:ascii="IRNazanin" w:hAnsi="IRNazanin" w:eastAsia="IRNazanin"/>
          <w:color w:val="111111"/>
          <w:sz w:val="28"/>
          <w:sz w:val="28"/>
          <w:szCs w:val="28"/>
          <w:rtl w:val="true"/>
          <w:lang w:bidi="fa-IR"/>
        </w:rPr>
        <w:t>برخی از والدین بر اساس تفکرات پوسیده و ناپسند گذشته و نیز برخلاف توصیه‌های دینی و لزوم حفظ کرامت انسانی، جایگاه و ارزشی برای جنس مونث قائل نیستند و با سرکوفت زدن‌ها و توهین و تحقیرها، آنان را موجوداتی زائد و غیرکارآمد تلقی کرده و از این راه موجبات فرار دختران از خانه را فراهم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به استناد اطلاعات و تحقیقات، بیشتر آمار دختران فراری از این خانواده‌های نابسامان، گسسته و بحران زاست، به‌کار بستن </w:t>
      </w:r>
      <w:bookmarkStart w:id="334" w:name="pg5476_66892"/>
    </w:p>
    <w:p>
      <w:pPr>
        <w:pStyle w:val="BookText"/>
        <w:rPr/>
      </w:pPr>
      <w:bookmarkEnd w:id="334"/>
      <w:r>
        <w:rPr>
          <w:rFonts w:ascii="IRNazanin" w:hAnsi="IRNazanin" w:eastAsia="IRNazanin"/>
          <w:color w:val="111111"/>
          <w:sz w:val="28"/>
          <w:sz w:val="28"/>
          <w:szCs w:val="28"/>
          <w:rtl w:val="true"/>
          <w:lang w:bidi="fa-IR"/>
        </w:rPr>
        <w:t>ضوابط و شرایط مناسب از سوی والدین در جلوگیری از این پدیده شوم، اولین اولویت در پیشگیری از آن است</w:t>
      </w:r>
      <w:r>
        <w:rPr>
          <w:rFonts w:eastAsia="IRNazanin" w:cs="IRNazanin"/>
          <w:color w:val="111111"/>
          <w:sz w:val="28"/>
          <w:szCs w:val="28"/>
          <w:rtl w:val="true"/>
          <w:lang w:bidi="fa-IR"/>
        </w:rPr>
        <w:t>.</w:t>
      </w:r>
    </w:p>
    <w:p>
      <w:pPr>
        <w:pStyle w:val="Heading5"/>
        <w:numPr>
          <w:ilvl w:val="4"/>
          <w:numId w:val="1"/>
        </w:numPr>
        <w:rPr/>
      </w:pPr>
      <w:bookmarkStart w:id="335" w:name="__RefHeading___Toc2174185_581953129"/>
      <w:bookmarkStart w:id="336" w:name="_Toc128"/>
      <w:bookmarkEnd w:id="335"/>
      <w:r>
        <w:rPr/>
        <w:t>2</w:t>
      </w:r>
      <w:r>
        <w:rPr>
          <w:rtl w:val="true"/>
        </w:rPr>
        <w:t xml:space="preserve">. </w:t>
      </w:r>
      <w:r>
        <w:rPr>
          <w:rtl w:val="true"/>
        </w:rPr>
        <w:t>طلاق</w:t>
      </w:r>
      <w:r>
        <w:rPr>
          <w:rtl w:val="true"/>
        </w:rPr>
        <w:t>:</w:t>
      </w:r>
      <w:bookmarkEnd w:id="336"/>
    </w:p>
    <w:p>
      <w:pPr>
        <w:pStyle w:val="BookText"/>
        <w:rPr/>
      </w:pPr>
      <w:r>
        <w:rPr>
          <w:rFonts w:ascii="IRNazanin" w:hAnsi="IRNazanin" w:eastAsia="IRNazanin"/>
          <w:color w:val="111111"/>
          <w:sz w:val="28"/>
          <w:sz w:val="28"/>
          <w:szCs w:val="28"/>
          <w:rtl w:val="true"/>
          <w:lang w:bidi="fa-IR"/>
        </w:rPr>
        <w:t>مهم‌ترین عامل خانوادگی این پدیدۀ شوم، طلاق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خانواده‌ای که یکی از والدین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یا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جدا شده و با طلاق‌گرفتن، محیط تربیتی خانه را رها کرده است،</w:t>
      </w:r>
    </w:p>
    <w:p>
      <w:pPr>
        <w:pStyle w:val="BookText"/>
        <w:rPr/>
      </w:pPr>
      <w:r>
        <w:rPr>
          <w:rFonts w:ascii="IRNazanin" w:hAnsi="IRNazanin" w:eastAsia="IRNazanin"/>
          <w:color w:val="111111"/>
          <w:sz w:val="28"/>
          <w:sz w:val="28"/>
          <w:szCs w:val="28"/>
          <w:rtl w:val="true"/>
          <w:lang w:bidi="fa-IR"/>
        </w:rPr>
        <w:t>مناسب‌ترین زمینه و بستر برای فرار فرزندان آن خانه به‌حساب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خانواده‌ای که به دلیل از دست دادن پدر یا مادر در اثر مرگ و حوادث طبیعی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گرم تربیتی متزلزل شده و به یک خانواده از هم‌گسیخته تبدیل شده است، فرزندان آمادگی بیشتری برای ناسازگاری‌های اجتماعی و ارتکاب جرم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خانواده‌ای، فرد با احساس ناکامی، محرومیت، کمبود محبت و ارتباط عاطفی مواجه است و در برخی موارد به دلیل عدم پذیرش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نامادری یا ناپدری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اختلالات رفتاری مانند فرار از خانه فراهم می‌شود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337" w:name="__RefHeading___Toc2174187_581953129"/>
      <w:bookmarkStart w:id="338" w:name="_Toc129"/>
      <w:bookmarkEnd w:id="337"/>
      <w:r>
        <w:rPr/>
        <w:t>3</w:t>
      </w:r>
      <w:r>
        <w:rPr>
          <w:rtl w:val="true"/>
        </w:rPr>
        <w:t xml:space="preserve">. </w:t>
      </w:r>
      <w:r>
        <w:rPr>
          <w:rtl w:val="true"/>
        </w:rPr>
        <w:t>خشونت‌های خانوادگی</w:t>
      </w:r>
      <w:r>
        <w:rPr>
          <w:rtl w:val="true"/>
        </w:rPr>
        <w:t>:</w:t>
      </w:r>
      <w:bookmarkEnd w:id="33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خشونت‌های روحی، جسمی و جنسی از سوی اعضای خانواده، عامل بسیارمهمی در فرار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شتم‌های جسمی نسبت به فرزندان، تجاوزات جنسی پدر یا برادران تنی یا نا تنی، زندانی‌کردن فرزندان در خانه، محصور‌کردن فرزند و افراط در عدم حضور در محیط بیرون از خانه، از عواملی است که می‌تواند نتایج بسیار سوئی در واکنش فرزندان و سپس فرار آن‌ها گردد</w:t>
      </w:r>
      <w:r>
        <w:rPr>
          <w:rFonts w:eastAsia="IRNazanin" w:cs="IRNazanin"/>
          <w:color w:val="111111"/>
          <w:sz w:val="28"/>
          <w:szCs w:val="28"/>
          <w:rtl w:val="true"/>
          <w:lang w:bidi="fa-IR"/>
        </w:rPr>
        <w:t xml:space="preserve">. </w:t>
      </w:r>
      <w:bookmarkStart w:id="339" w:name="pg5476_66894"/>
    </w:p>
    <w:p>
      <w:pPr>
        <w:pStyle w:val="BookText"/>
        <w:rPr/>
      </w:pPr>
      <w:bookmarkEnd w:id="339"/>
      <w:r>
        <w:rPr>
          <w:rFonts w:ascii="IRNazanin" w:hAnsi="IRNazanin" w:eastAsia="IRNazanin"/>
          <w:color w:val="111111"/>
          <w:sz w:val="28"/>
          <w:sz w:val="28"/>
          <w:szCs w:val="28"/>
          <w:rtl w:val="true"/>
          <w:lang w:bidi="fa-IR"/>
        </w:rPr>
        <w:t xml:space="preserve">تحقیقات نشان می‌دهد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فرار فرزندان را والدین تشکیل می‌دهند؛ به طوری که از خرداد تا شهریور‌ماه، وقتی که نوجوانان پس از فراغت از مدرسه نمی‌توانند محیط نامساعد خانواده را تحمل کنند، به</w:t>
      </w:r>
    </w:p>
    <w:p>
      <w:pPr>
        <w:pStyle w:val="BookText"/>
        <w:rPr/>
      </w:pPr>
      <w:r>
        <w:rPr>
          <w:rFonts w:ascii="IRNazanin" w:hAnsi="IRNazanin" w:eastAsia="IRNazanin"/>
          <w:color w:val="111111"/>
          <w:sz w:val="28"/>
          <w:sz w:val="28"/>
          <w:szCs w:val="28"/>
          <w:rtl w:val="true"/>
          <w:lang w:bidi="fa-IR"/>
        </w:rPr>
        <w:t>امید قرار گرفتن در فضایی بهتر و مساعدتر، از خانه فرار می‌کنند و در فروردین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اعضای خانواده و فامیل به دید و بازدید و انجام مراسم سال نو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فرار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ارائه شده نشان می‌دهد افرادی که از خانه فرار می‌کنند، غالباً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دارند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ناسازگاری با والدین ترجیح می‌دهند خانه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اوقات رفتارها و سخت‌گیریهای به اصطلاح غیرت‌مندانه برادران و دیگر مردان فامیل نسبت به دختران، آن‌چنان عرصه را بر دختران تنگ می‌کند که راه نجات خود را گریز از خانه می‌دانند</w:t>
      </w:r>
      <w:r>
        <w:rPr>
          <w:rFonts w:eastAsia="IRNazanin" w:cs="IRNazanin"/>
          <w:color w:val="111111"/>
          <w:sz w:val="28"/>
          <w:szCs w:val="28"/>
          <w:rtl w:val="true"/>
          <w:lang w:bidi="fa-IR"/>
        </w:rPr>
        <w:t>.</w:t>
      </w:r>
    </w:p>
    <w:p>
      <w:pPr>
        <w:pStyle w:val="Heading5"/>
        <w:numPr>
          <w:ilvl w:val="4"/>
          <w:numId w:val="1"/>
        </w:numPr>
        <w:rPr/>
      </w:pPr>
      <w:bookmarkStart w:id="340" w:name="__RefHeading___Toc2174189_581953129"/>
      <w:bookmarkStart w:id="341" w:name="_Toc130"/>
      <w:bookmarkEnd w:id="340"/>
      <w:r>
        <w:rPr/>
        <w:t>4</w:t>
      </w:r>
      <w:r>
        <w:rPr>
          <w:rtl w:val="true"/>
        </w:rPr>
        <w:t xml:space="preserve">. </w:t>
      </w:r>
      <w:r>
        <w:rPr>
          <w:rtl w:val="true"/>
        </w:rPr>
        <w:t>آشفتگی‌های رفتاری والدین</w:t>
      </w:r>
      <w:bookmarkEnd w:id="34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اختلالات رفتاری والدین در خانه؛ از قبیل برخورد‌ها و توقعات غیر منطقی، دعواها، تعارضات گفتاری و عملی آنان موجب ایجاد اضطراب و تنش و بحران‌های فکری در اذهان فرزندان و اعضای خانواده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از صبح تا شب در بیرون از خانه اشتغال دارند و در پایان روز، با خستگی به خانه بر می‌گردند، فرصتی برای ابراز محبت و احوال‌پرسی از خود یا فرزندان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رفتارهای آشفته موجب کمبود محبت و تربیت ناصحیح می‌شود و با وجود حضور فیزیکی والدین، نظارت و کنترل تربیتی و غیر‌رسمی خانواده تضعیف شده، اعتبار اجتماعی خانواده به شدت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فرزندان به علت سرکوب خواسته‌هایشان و عدم ارضای تمایلات درونی خویش، از کانون خانواده بیزار شده، به رفتارهای نا‌بهنجاری نظیر فرار از خانه گرایش پیدا می‌کنند</w:t>
      </w:r>
      <w:r>
        <w:rPr>
          <w:rFonts w:eastAsia="IRNazanin" w:cs="IRNazanin"/>
          <w:color w:val="111111"/>
          <w:sz w:val="28"/>
          <w:szCs w:val="28"/>
          <w:rtl w:val="true"/>
          <w:lang w:bidi="fa-IR"/>
        </w:rPr>
        <w:t xml:space="preserve">. </w:t>
      </w:r>
      <w:bookmarkStart w:id="342" w:name="pg5476_66896"/>
    </w:p>
    <w:p>
      <w:pPr>
        <w:pStyle w:val="Heading5"/>
        <w:numPr>
          <w:ilvl w:val="4"/>
          <w:numId w:val="1"/>
        </w:numPr>
        <w:rPr/>
      </w:pPr>
      <w:bookmarkStart w:id="343" w:name="__RefHeading___Toc2174191_581953129"/>
      <w:bookmarkStart w:id="344" w:name="_Toc131"/>
      <w:bookmarkEnd w:id="342"/>
      <w:bookmarkEnd w:id="343"/>
      <w:r>
        <w:rPr/>
        <w:t>5</w:t>
      </w:r>
      <w:r>
        <w:rPr>
          <w:rtl w:val="true"/>
        </w:rPr>
        <w:t xml:space="preserve">. </w:t>
      </w:r>
      <w:r>
        <w:rPr>
          <w:rtl w:val="true"/>
        </w:rPr>
        <w:t>تبعیض در خانه</w:t>
      </w:r>
      <w:bookmarkEnd w:id="344"/>
    </w:p>
    <w:p>
      <w:pPr>
        <w:pStyle w:val="BookText"/>
        <w:rPr/>
      </w:pPr>
      <w:r>
        <w:rPr>
          <w:rFonts w:ascii="IRNazanin" w:hAnsi="IRNazanin" w:eastAsia="IRNazanin"/>
          <w:color w:val="111111"/>
          <w:sz w:val="28"/>
          <w:sz w:val="28"/>
          <w:szCs w:val="28"/>
          <w:rtl w:val="true"/>
          <w:lang w:bidi="fa-IR"/>
        </w:rPr>
        <w:t>برخی از والدین آگاهانه یا غیر آگاهانه، با تبعیض و دوگانگی بین فرزندان به اختلاف بین آن‌ها و دلسردی از زندگی خانوادگی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والدین در برخورد با اشتباهات و خطاهای فرزندان دختر و پسر، عدم رفتارهای منطقی در مواجهه با اشتباهات و تخلفات فرزندان، تنبیه تبعیض‌آمیز بر اساس برتری پسران بردختران یا بالعکس</w:t>
      </w:r>
    </w:p>
    <w:p>
      <w:pPr>
        <w:pStyle w:val="BookText"/>
        <w:rPr/>
      </w:pPr>
      <w:r>
        <w:rPr>
          <w:rFonts w:ascii="IRNazanin" w:hAnsi="IRNazanin" w:eastAsia="IRNazanin"/>
          <w:color w:val="111111"/>
          <w:sz w:val="28"/>
          <w:sz w:val="28"/>
          <w:szCs w:val="28"/>
          <w:rtl w:val="true"/>
          <w:lang w:bidi="fa-IR"/>
        </w:rPr>
        <w:t>موجب سلب اعتماد‌به‌نفس و بدبینی نسبت به والدین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کامل والدین از روحیه حساس و عزت‌نفس</w:t>
      </w:r>
    </w:p>
    <w:p>
      <w:pPr>
        <w:pStyle w:val="BookText"/>
        <w:rPr/>
      </w:pPr>
      <w:r>
        <w:rPr>
          <w:rFonts w:ascii="IRNazanin" w:hAnsi="IRNazanin" w:eastAsia="IRNazanin"/>
          <w:color w:val="111111"/>
          <w:sz w:val="28"/>
          <w:sz w:val="28"/>
          <w:szCs w:val="28"/>
          <w:rtl w:val="true"/>
          <w:lang w:bidi="fa-IR"/>
        </w:rPr>
        <w:t>دختران، موجب رفتارهای تبعیض‌آمیز شده، ضربات جبران ناپذیری را بر روح و روان آنان وارد می‌سازد تا جایی که آنان فرار از خانه را بهترین راه درمان ناکامی‌ها و نجات خویش می‌دانند</w:t>
      </w:r>
      <w:r>
        <w:rPr>
          <w:rFonts w:eastAsia="IRNazanin" w:cs="IRNazanin"/>
          <w:color w:val="111111"/>
          <w:sz w:val="28"/>
          <w:szCs w:val="28"/>
          <w:rtl w:val="true"/>
          <w:lang w:bidi="fa-IR"/>
        </w:rPr>
        <w:t>.</w:t>
      </w:r>
    </w:p>
    <w:p>
      <w:pPr>
        <w:pStyle w:val="Heading5"/>
        <w:numPr>
          <w:ilvl w:val="4"/>
          <w:numId w:val="1"/>
        </w:numPr>
        <w:rPr/>
      </w:pPr>
      <w:bookmarkStart w:id="345" w:name="__RefHeading___Toc2174193_581953129"/>
      <w:bookmarkStart w:id="346" w:name="_Toc132"/>
      <w:bookmarkEnd w:id="345"/>
      <w:r>
        <w:rPr/>
        <w:t>6</w:t>
      </w:r>
      <w:r>
        <w:rPr>
          <w:rtl w:val="true"/>
        </w:rPr>
        <w:t xml:space="preserve">. </w:t>
      </w:r>
      <w:r>
        <w:rPr>
          <w:rtl w:val="true"/>
        </w:rPr>
        <w:t>افراط و تفریط در آزادی</w:t>
      </w:r>
      <w:bookmarkEnd w:id="346"/>
    </w:p>
    <w:p>
      <w:pPr>
        <w:pStyle w:val="BookText"/>
        <w:rPr/>
      </w:pPr>
      <w:r>
        <w:rPr>
          <w:rFonts w:ascii="IRNazanin" w:hAnsi="IRNazanin" w:eastAsia="IRNazanin"/>
          <w:color w:val="111111"/>
          <w:sz w:val="28"/>
          <w:sz w:val="28"/>
          <w:szCs w:val="28"/>
          <w:rtl w:val="true"/>
          <w:lang w:bidi="fa-IR"/>
        </w:rPr>
        <w:t>فرزندان همواره نیازمند به عزت‌نفس و کرامت انسانی‌اند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آزادی نسبی و اختیارات لازم متناسب با سن و شرایط افراد از نیازمندی‌های هرفرد، به ویژه جوانان و نوجوانان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والدین با نادیده‌گرفتن این نیازعاطفی و یا از روی سهل‌انگاری، فرزندان را از آزادی‌های مشروع و مورد نیاز خویش محروم کرده، با سخت‌گیری شکننده، حق اظهار‌نظر و قدرت تصمیم‌گیری در برخی از امور را از آنان گرفته، با ایجاد جو خشونت و زور‌گویی‌های مستبدانه، عرصه را برفرزندان خویش تنگ می‌کنند و موجب تحقیر و سر‌خوردگی آنان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این‌گونه برخوردهای غیر‌منطقی موجب شکست شخصیت فرزندان</w:t>
      </w:r>
    </w:p>
    <w:p>
      <w:pPr>
        <w:pStyle w:val="BookText"/>
        <w:rPr/>
      </w:pPr>
      <w:r>
        <w:rPr>
          <w:rFonts w:ascii="IRNazanin" w:hAnsi="IRNazanin" w:eastAsia="IRNazanin"/>
          <w:color w:val="111111"/>
          <w:sz w:val="28"/>
          <w:sz w:val="28"/>
          <w:szCs w:val="28"/>
          <w:rtl w:val="true"/>
          <w:lang w:bidi="fa-IR"/>
        </w:rPr>
        <w:t>گشته، آنان را به دنبال فرار از محدودیت‌ها وارد می‌سازد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والدینی که در محبت ورزیدن به فرزندان از حد اعتدال گذشته، زیاده روی می‌نمایند و به اصطلاح،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 و ناز پرورده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می‌آورند، ناخواسته زمینه انحراف کودکان خود را فراهم می‌کنند؛ چرا که بدین‌وسیله </w:t>
      </w:r>
      <w:bookmarkStart w:id="347" w:name="pg5476_66898"/>
    </w:p>
    <w:p>
      <w:pPr>
        <w:pStyle w:val="BookText"/>
        <w:rPr/>
      </w:pPr>
      <w:bookmarkEnd w:id="347"/>
      <w:r>
        <w:rPr>
          <w:rFonts w:ascii="IRNazanin" w:hAnsi="IRNazanin" w:eastAsia="IRNazanin"/>
          <w:color w:val="111111"/>
          <w:sz w:val="28"/>
          <w:sz w:val="28"/>
          <w:szCs w:val="28"/>
          <w:rtl w:val="true"/>
          <w:lang w:bidi="fa-IR"/>
        </w:rPr>
        <w:t xml:space="preserve">حسّ استقلال کودک را کاهش می‌دهند و او را در برابر مشکلات و ناملایمات زندگی، فردی فاقد تحمّل و کم‌طاقت بار می‌آورند؛ از این‌رو شخص در رویارویی با موانع طبیعی زندگی، به جای صبر و جست‌و‌جوی راه‌حل منطقی برای حل مسئله، به ساده‌ترین و سریعترین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می‌آورد، حتّی اگر این راه نادرست و غلط باشد و او را مرتکب جرم نماید، تا او بدین کار مبادرت می‌ورزد دیگران را زیر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توجه بیش از حد متعارف به فرزندان و در اختیار قرار‌ادن حداکثرامکانات زندگی،بدون در نظر گرفتن ظرفیت‌ها و نیز غرق‌کردن فرزندان در توقعات و نیازهای مختلف مادی موجب خواهد شد تا آستانه صبر و مقاومت آنان به شدت کاهش یابد و در مواجهه با کوچک‌ترین سختی و ناکامی و مشکلات موجود در خانه، عصیان و طغیان نموده، برای رهایی از مشکلات و درهم شکستن مقاومت‌های اطرافیان، فرار از خانه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پس از فرار نیز اقدام خود را توجیه نموده، با احساس عمیق بیدادگری، خود را محق و والدین خود را متهم می‌پندارد</w:t>
      </w:r>
      <w:r>
        <w:rPr>
          <w:rFonts w:eastAsia="IRNazanin" w:cs="IRNazanin"/>
          <w:color w:val="111111"/>
          <w:sz w:val="28"/>
          <w:szCs w:val="28"/>
          <w:rtl w:val="true"/>
          <w:lang w:bidi="fa-IR"/>
        </w:rPr>
        <w:t>.</w:t>
      </w:r>
    </w:p>
    <w:p>
      <w:pPr>
        <w:pStyle w:val="Heading5"/>
        <w:numPr>
          <w:ilvl w:val="4"/>
          <w:numId w:val="1"/>
        </w:numPr>
        <w:rPr/>
      </w:pPr>
      <w:bookmarkStart w:id="348" w:name="__RefHeading___Toc2174195_581953129"/>
      <w:bookmarkStart w:id="349" w:name="_Toc133"/>
      <w:bookmarkEnd w:id="348"/>
      <w:r>
        <w:rPr/>
        <w:t>7</w:t>
      </w:r>
      <w:r>
        <w:rPr>
          <w:rtl w:val="true"/>
        </w:rPr>
        <w:t xml:space="preserve">. </w:t>
      </w:r>
      <w:r>
        <w:rPr>
          <w:rtl w:val="true"/>
        </w:rPr>
        <w:t>فقراقتصادی خانواده</w:t>
      </w:r>
      <w:bookmarkEnd w:id="349"/>
    </w:p>
    <w:p>
      <w:pPr>
        <w:pStyle w:val="BookText"/>
        <w:rPr/>
      </w:pPr>
      <w:r>
        <w:rPr>
          <w:rFonts w:ascii="IRNazanin" w:hAnsi="IRNazanin" w:eastAsia="IRNazanin"/>
          <w:color w:val="111111"/>
          <w:sz w:val="28"/>
          <w:sz w:val="28"/>
          <w:szCs w:val="28"/>
          <w:rtl w:val="true"/>
          <w:lang w:bidi="fa-IR"/>
        </w:rPr>
        <w:t>بنابر روایات رسیده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بسا برخی اوقات فقر و ناتوانی‌های شدید مالی موجبات تمایل انسان به بی‌دینی و رها‌کردن قیود و ضوابط دینی و انسانی و غلتیدن در منجلاب حیوانیت محض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فرار دختران از خانه، به خاطر وجود پدری فقیر و معتاد بوده است که حاضر شده به خاطر رسیدن به مواد مخدر، حتی از پاره تن خود نیز بگذرد و با زیر‌پا نهادن عزت و عفت خانوادگی خود، دختران بی‌گناه خویش مورد معامله قرار داده، او را در اختیار اجنبی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در چنین خانه‌هایی زندگی کرده‌اند، بعد از فرار از خانه،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وضعیت بدتری شده‌اند، و در دام کسانی افتاده‌اند که به همان میزان، قوت بخور و </w:t>
      </w:r>
      <w:bookmarkStart w:id="350" w:name="pg5476_66900"/>
    </w:p>
    <w:p>
      <w:pPr>
        <w:pStyle w:val="BookText"/>
        <w:rPr/>
      </w:pPr>
      <w:bookmarkEnd w:id="350"/>
      <w:r>
        <w:rPr>
          <w:rFonts w:ascii="IRNazanin" w:hAnsi="IRNazanin" w:eastAsia="IRNazanin"/>
          <w:color w:val="111111"/>
          <w:sz w:val="28"/>
          <w:sz w:val="28"/>
          <w:szCs w:val="28"/>
          <w:rtl w:val="true"/>
          <w:lang w:bidi="fa-IR"/>
        </w:rPr>
        <w:t>نمیر به ایشان داده و به همان میزان نیز از ایشان کار کشیده‌اند و البته امنیت جانی ایشان در خانه و بیرون از خانه یکسان بوده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این افراد عمدتاً در سنین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مبادرت به فرار کرده‌اند و درصدی از آنان، دارای پدر و مادر بوده، بقیه از داشتن پدر یا مادر و یا هر دو محروم بودند</w:t>
      </w:r>
      <w:r>
        <w:rPr>
          <w:rFonts w:eastAsia="IRNazanin" w:cs="IRNazanin"/>
          <w:color w:val="111111"/>
          <w:sz w:val="28"/>
          <w:szCs w:val="28"/>
          <w:rtl w:val="true"/>
          <w:lang w:bidi="fa-IR"/>
        </w:rPr>
        <w:t>.</w:t>
      </w:r>
    </w:p>
    <w:p>
      <w:pPr>
        <w:pStyle w:val="Heading5"/>
        <w:numPr>
          <w:ilvl w:val="4"/>
          <w:numId w:val="1"/>
        </w:numPr>
        <w:rPr/>
      </w:pPr>
      <w:bookmarkStart w:id="351" w:name="__RefHeading___Toc2174197_581953129"/>
      <w:bookmarkStart w:id="352" w:name="_Toc134"/>
      <w:bookmarkEnd w:id="351"/>
      <w:r>
        <w:rPr/>
        <w:t>8</w:t>
      </w:r>
      <w:r>
        <w:rPr>
          <w:rtl w:val="true"/>
        </w:rPr>
        <w:t xml:space="preserve">. </w:t>
      </w:r>
      <w:r>
        <w:rPr>
          <w:rtl w:val="true"/>
        </w:rPr>
        <w:t>اشتغال نامعقول والدین</w:t>
      </w:r>
      <w:bookmarkEnd w:id="352"/>
    </w:p>
    <w:p>
      <w:pPr>
        <w:pStyle w:val="BookText"/>
        <w:rPr/>
      </w:pPr>
      <w:r>
        <w:rPr>
          <w:rFonts w:ascii="IRNazanin" w:hAnsi="IRNazanin" w:eastAsia="IRNazanin"/>
          <w:color w:val="111111"/>
          <w:sz w:val="28"/>
          <w:sz w:val="28"/>
          <w:szCs w:val="28"/>
          <w:rtl w:val="true"/>
          <w:lang w:bidi="fa-IR"/>
        </w:rPr>
        <w:t>اگر چه کار و تلاش والدین برای رفع نیازمندی‌های اقتصادی خانواده امری بسیار پسندیده، مقبول و مقدس به شمار می‌آید، اما همواره این را باید در نظر داشت که مهم‌ترین سرمایه جاویدان یک خانواده، فرزندان هستند و تمام تلاش والدین برای حفظ و رشد و تکامل این سرمایه‌های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برخی از والدین برای افزایش سرمایه‌های زود‌گذر و ابزاری، سرمایه‌های اصلی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کافی و مناسب پدر در خانه به دلیل اشتغال بیش از حد او و یا اشتغال مادر در بیرون از محیط خانه، از مواردی است که نه تنها موجب کاهش نظارت و کنترل بر فرزندان است، بلکه خود زمینه‌ساز آسیب‌های دیگری می‌گردد</w:t>
      </w:r>
      <w:r>
        <w:rPr>
          <w:rFonts w:eastAsia="IRNazanin" w:cs="IRNazanin"/>
          <w:color w:val="111111"/>
          <w:sz w:val="28"/>
          <w:szCs w:val="28"/>
          <w:rtl w:val="true"/>
          <w:lang w:bidi="fa-IR"/>
        </w:rPr>
        <w:t>.</w:t>
      </w:r>
    </w:p>
    <w:p>
      <w:pPr>
        <w:pStyle w:val="Heading5"/>
        <w:numPr>
          <w:ilvl w:val="4"/>
          <w:numId w:val="1"/>
        </w:numPr>
        <w:rPr/>
      </w:pPr>
      <w:bookmarkStart w:id="353" w:name="__RefHeading___Toc2174199_581953129"/>
      <w:bookmarkStart w:id="354" w:name="_Toc135"/>
      <w:bookmarkEnd w:id="353"/>
      <w:r>
        <w:rPr/>
        <w:t>9</w:t>
      </w:r>
      <w:r>
        <w:rPr>
          <w:rtl w:val="true"/>
        </w:rPr>
        <w:t xml:space="preserve">. </w:t>
      </w:r>
      <w:r>
        <w:rPr>
          <w:rtl w:val="true"/>
        </w:rPr>
        <w:t>ازدواج اجباری</w:t>
      </w:r>
      <w:bookmarkEnd w:id="354"/>
    </w:p>
    <w:p>
      <w:pPr>
        <w:pStyle w:val="BookText"/>
        <w:rPr/>
      </w:pPr>
      <w:r>
        <w:rPr>
          <w:rFonts w:ascii="IRNazanin" w:hAnsi="IRNazanin" w:eastAsia="IRNazanin"/>
          <w:color w:val="111111"/>
          <w:sz w:val="28"/>
          <w:sz w:val="28"/>
          <w:szCs w:val="28"/>
          <w:rtl w:val="true"/>
          <w:lang w:bidi="fa-IR"/>
        </w:rPr>
        <w:t>در موارد اندکی فرار مردان و زنان متأهل نیز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موضوع نیز دلایل و آثار جداگانه‌ای دارد، اما مهم‌ترین عامل آن ازدواج اجباری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توجه والدین به شیوه صحیح همسر‌گزینی و انتخاب شریک زندگی و ممانعت والدین از تفکر و اندیشه کافی و مناسب برای تصمیم‌گیری آزادانه توسط دختران، موجب خواهد شد تا عده‌ای از </w:t>
      </w:r>
      <w:bookmarkStart w:id="355" w:name="pg5476_66902"/>
    </w:p>
    <w:p>
      <w:pPr>
        <w:pStyle w:val="BookText"/>
        <w:rPr/>
      </w:pPr>
      <w:bookmarkEnd w:id="355"/>
      <w:r>
        <w:rPr>
          <w:rFonts w:ascii="IRNazanin" w:hAnsi="IRNazanin" w:eastAsia="IRNazanin"/>
          <w:color w:val="111111"/>
          <w:sz w:val="28"/>
          <w:sz w:val="28"/>
          <w:szCs w:val="28"/>
          <w:rtl w:val="true"/>
          <w:lang w:bidi="fa-IR"/>
        </w:rPr>
        <w:t>دختران، تنها به صلاح‌دید والدین خویش و برمبنای گرایش‌های قومی، فامیلی،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ازدواج داده، به ناچار آنچه را پدر یا مادرشان انتخاب می‌کنند،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والدین همواره به دنبال خیرخواهی و خوشبختی دختران و پسران خود هستند، اما توجه به روحیات فردی و گرایش‌های شخصیتی و آرزوهای منطقی فرزندان در انتخاب همسر آینده، از مهم‌ترین مسائل ضروری و انکار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چنانچه در انتخاب همسر این مهم در نظر گرفته نشود و سرانجام، دختران تن به ازدواج اجباری دهند، چه بسا پس از شروع زندگی، میزان ناسازگاری‌ها به حد غیر قابل تحمل رسیده، منجر به رها کردن محیط خانواده و گریز از خانه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موارد ازدواج، اجباری ناشی از برخی فشارها و بحران‌های فردی، روانی، مالی،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حالت تصمیم‌های نابخردانه زوجین برای ازدواج و عدم مشاوره با دیگران به ویژه والدین، ریشه اصلی به حساب می‌آید</w:t>
      </w:r>
      <w:r>
        <w:rPr>
          <w:rFonts w:eastAsia="IRNazanin" w:cs="IRNazanin"/>
          <w:color w:val="111111"/>
          <w:sz w:val="28"/>
          <w:szCs w:val="28"/>
          <w:rtl w:val="true"/>
          <w:lang w:bidi="fa-IR"/>
        </w:rPr>
        <w:t>.</w:t>
      </w:r>
    </w:p>
    <w:p>
      <w:pPr>
        <w:pStyle w:val="Heading5"/>
        <w:numPr>
          <w:ilvl w:val="4"/>
          <w:numId w:val="1"/>
        </w:numPr>
        <w:rPr/>
      </w:pPr>
      <w:bookmarkStart w:id="356" w:name="__RefHeading___Toc2174201_581953129"/>
      <w:bookmarkStart w:id="357" w:name="_Toc136"/>
      <w:bookmarkEnd w:id="356"/>
      <w:r>
        <w:rPr/>
        <w:t>10</w:t>
      </w:r>
      <w:r>
        <w:rPr>
          <w:rtl w:val="true"/>
        </w:rPr>
        <w:t xml:space="preserve">. </w:t>
      </w:r>
      <w:r>
        <w:rPr>
          <w:rtl w:val="true"/>
        </w:rPr>
        <w:t>بستگان بزه‌کار</w:t>
      </w:r>
      <w:bookmarkEnd w:id="3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فرد یا افراد تبه‌کار و منحرف یا دارای سابقه فرار در میان اعضای خانواده یا بستگان نزدیک، موجب الگو‌گیری فرزندان و دیگر اعضای خانواده شده، یا حداقل زشتی و آسیب‌پذیری فرار را امری عادی و طبیعی جلوه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اوقات فرار یکی از والدین سنگین‌ترین ضربات روحی و تربیتی را بر فرزندان وارد خواهد کرد</w:t>
      </w:r>
      <w:r>
        <w:rPr>
          <w:rFonts w:eastAsia="IRNazanin" w:cs="IRNazanin"/>
          <w:color w:val="111111"/>
          <w:sz w:val="28"/>
          <w:szCs w:val="28"/>
          <w:rtl w:val="true"/>
          <w:lang w:bidi="fa-IR"/>
        </w:rPr>
        <w:t xml:space="preserve">. </w:t>
      </w:r>
      <w:bookmarkStart w:id="358" w:name="pg5476_66904"/>
    </w:p>
    <w:p>
      <w:pPr>
        <w:pStyle w:val="Heading5"/>
        <w:numPr>
          <w:ilvl w:val="4"/>
          <w:numId w:val="1"/>
        </w:numPr>
        <w:rPr/>
      </w:pPr>
      <w:bookmarkStart w:id="359" w:name="__RefHeading___Toc2174203_581953129"/>
      <w:bookmarkStart w:id="360" w:name="_Toc137"/>
      <w:bookmarkEnd w:id="358"/>
      <w:bookmarkEnd w:id="359"/>
      <w:r>
        <w:rPr/>
        <w:t>11</w:t>
      </w:r>
      <w:r>
        <w:rPr>
          <w:rtl w:val="true"/>
        </w:rPr>
        <w:t xml:space="preserve">. </w:t>
      </w:r>
      <w:r>
        <w:rPr>
          <w:rtl w:val="true"/>
        </w:rPr>
        <w:t>آشفتگی خانوادگی</w:t>
      </w:r>
      <w:bookmarkEnd w:id="360"/>
    </w:p>
    <w:p>
      <w:pPr>
        <w:pStyle w:val="BookText"/>
        <w:rPr/>
      </w:pPr>
      <w:r>
        <w:rPr>
          <w:rFonts w:ascii="IRNazanin" w:hAnsi="IRNazanin" w:eastAsia="IRNazanin"/>
          <w:color w:val="111111"/>
          <w:sz w:val="28"/>
          <w:sz w:val="28"/>
          <w:szCs w:val="28"/>
          <w:rtl w:val="true"/>
          <w:lang w:bidi="fa-IR"/>
        </w:rPr>
        <w:t xml:space="preserve">خانواده‌هایی که به دلیل فقدان یا مرگ پدر یا مادر یا هردوی آن‌ها و یا به دلیل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دلیل وجود نقص بدنی والدین از قبیل نابینایی، ناشنوایی و فلج دست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 پاشیدگی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قادر به کنترل و نظارت کامل فرزندان نمی‌شوند</w:t>
      </w:r>
      <w:r>
        <w:rPr>
          <w:rFonts w:eastAsia="IRNazanin" w:cs="IRNazanin"/>
          <w:color w:val="111111"/>
          <w:sz w:val="28"/>
          <w:szCs w:val="28"/>
          <w:rtl w:val="true"/>
          <w:lang w:bidi="fa-IR"/>
        </w:rPr>
        <w:t>.</w:t>
      </w:r>
    </w:p>
    <w:p>
      <w:pPr>
        <w:pStyle w:val="Heading4"/>
        <w:numPr>
          <w:ilvl w:val="3"/>
          <w:numId w:val="1"/>
        </w:numPr>
        <w:rPr/>
      </w:pPr>
      <w:bookmarkStart w:id="361" w:name="__RefHeading___Toc2174205_581953129"/>
      <w:bookmarkStart w:id="362" w:name="_Toc138"/>
      <w:bookmarkEnd w:id="361"/>
      <w:r>
        <w:rPr>
          <w:rtl w:val="true"/>
        </w:rPr>
        <w:t>وظایف پیشگیرانه والدین</w:t>
      </w:r>
      <w:bookmarkEnd w:id="362"/>
    </w:p>
    <w:p>
      <w:pPr>
        <w:pStyle w:val="Heading5"/>
        <w:numPr>
          <w:ilvl w:val="4"/>
          <w:numId w:val="1"/>
        </w:numPr>
        <w:rPr/>
      </w:pPr>
      <w:bookmarkStart w:id="363" w:name="__RefHeading___Toc2174207_581953129"/>
      <w:bookmarkStart w:id="364" w:name="_Toc139"/>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بسیاری از اوقات، والدین می‌توانند در جلوگیری از این پدیده، نقشی حیاتی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پاره‌ای از آن موارد را با هم مرور می‌کنیم</w:t>
      </w:r>
      <w:r>
        <w:rPr>
          <w:rFonts w:eastAsia="IRNazanin" w:cs="IRNazanin"/>
          <w:color w:val="111111"/>
          <w:sz w:val="28"/>
          <w:szCs w:val="28"/>
          <w:rtl w:val="true"/>
          <w:lang w:bidi="fa-IR"/>
        </w:rPr>
        <w:t>:</w:t>
      </w:r>
    </w:p>
    <w:p>
      <w:pPr>
        <w:pStyle w:val="Heading5"/>
        <w:numPr>
          <w:ilvl w:val="4"/>
          <w:numId w:val="1"/>
        </w:numPr>
        <w:rPr/>
      </w:pPr>
      <w:bookmarkStart w:id="365" w:name="__RefHeading___Toc2174209_581953129"/>
      <w:bookmarkStart w:id="366" w:name="_Toc140"/>
      <w:bookmarkEnd w:id="365"/>
      <w:r>
        <w:rPr/>
        <w:t>1</w:t>
      </w:r>
      <w:r>
        <w:rPr>
          <w:rtl w:val="true"/>
        </w:rPr>
        <w:t xml:space="preserve">. </w:t>
      </w:r>
      <w:r>
        <w:rPr>
          <w:rtl w:val="true"/>
        </w:rPr>
        <w:t>توجه به منزلت دختران</w:t>
      </w:r>
      <w:bookmarkEnd w:id="366"/>
    </w:p>
    <w:p>
      <w:pPr>
        <w:pStyle w:val="BookText"/>
        <w:rPr/>
      </w:pPr>
      <w:r>
        <w:rPr>
          <w:rFonts w:ascii="IRNazanin" w:hAnsi="IRNazanin" w:eastAsia="IRNazanin"/>
          <w:color w:val="111111"/>
          <w:sz w:val="28"/>
          <w:sz w:val="28"/>
          <w:szCs w:val="28"/>
          <w:rtl w:val="true"/>
          <w:lang w:bidi="fa-IR"/>
        </w:rPr>
        <w:t>بدرفتاری‌های والدین با دختران در حالی است که دختران در فرهنگ دینی اسلام، جایگاه والایی داشته، از احترام خاصی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دختران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فرزندان شما دختران شمایند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در آن دختر وجود داشته باشد هر روز دوازده برکت و رحمت از آسمان بر آن نازل می‌شود و رفت وآمد ملائکه از آن خانه قطع نمی‌شود و برای پدر دختر در هر شب و روز عبادت، یک سال را می‌نویسند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bookmarkStart w:id="367" w:name="pg5476_66906"/>
    </w:p>
    <w:p>
      <w:pPr>
        <w:pStyle w:val="BookText"/>
        <w:rPr/>
      </w:pPr>
      <w:bookmarkEnd w:id="367"/>
      <w:r>
        <w:rPr>
          <w:rFonts w:ascii="IRNazanin" w:hAnsi="IRNazanin" w:eastAsia="IRNazanin"/>
          <w:color w:val="111111"/>
          <w:sz w:val="28"/>
          <w:sz w:val="28"/>
          <w:szCs w:val="28"/>
          <w:rtl w:val="true"/>
          <w:lang w:bidi="fa-IR"/>
        </w:rPr>
        <w:t>کسی که از بازار هدیه‌ای بخرد و آن را برای خانواده خود ببرد، مانند کسی است که صدقاتی را برای افراد بی‌بضاعت و فقیر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هنگام تقسیم هدیه، دختران را مقدم بدارد؛ چون هر‌کس دخترش را شاد کند، مانند آن است که برده‌ای از فرزندان حضرت اسماعیل را خریده و در راه خدا آزاد کرده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 را میان فرزندان به عدالت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می‌خواستم فضیلتی را در نظر بگیرم، دختران را مقدم می‌داشتم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روایاتی که در فضیلت دختران آمده است، زمینه را برای این درخواست فراهم می‌کند؛ از جمله این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نعمت‌اند و دختران حسنه؛ خداوند از نعمتی که داد، بازخواست می‌کند و بر حسنات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 دیگری آمده که دختران دارای گرمی و جاذبه و لطافت معنوی هستند،آمادۀ خدمت و مونس‌ند، مایۀ، برکت و رحمت‌ند، پاکیزگی را دوست دارند و تحمل پلیدی را ندارند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368" w:name="__RefHeading___Toc2174211_581953129"/>
      <w:bookmarkStart w:id="369" w:name="_Toc141"/>
      <w:bookmarkEnd w:id="368"/>
      <w:r>
        <w:rPr/>
        <w:t>2</w:t>
      </w:r>
      <w:r>
        <w:rPr>
          <w:rtl w:val="true"/>
        </w:rPr>
        <w:t xml:space="preserve">. </w:t>
      </w:r>
      <w:r>
        <w:rPr>
          <w:rtl w:val="true"/>
        </w:rPr>
        <w:t>مساوات خانوادگی</w:t>
      </w:r>
      <w:bookmarkEnd w:id="369"/>
    </w:p>
    <w:p>
      <w:pPr>
        <w:pStyle w:val="BookText"/>
        <w:rPr/>
      </w:pPr>
      <w:r>
        <w:rPr>
          <w:rFonts w:ascii="IRNazanin" w:hAnsi="IRNazanin" w:eastAsia="IRNazanin"/>
          <w:color w:val="111111"/>
          <w:sz w:val="28"/>
          <w:sz w:val="28"/>
          <w:szCs w:val="28"/>
          <w:rtl w:val="true"/>
          <w:lang w:bidi="fa-IR"/>
        </w:rPr>
        <w:t>رعایت مساوات و پرهیز از هر‌گونه تبعیض در رفتار با فرزندان از تعالیم اخلاقی دین اسلام است؛ علاوه بر این‌که توجه بیشتری به دختران و درک روحیات حساس آن‌ها نیز از سفارش‌های بزرگان دینی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ایشان به کسی که به یکی از فرزندان خود چیزی داده بود، فرمود</w:t>
      </w:r>
      <w:r>
        <w:rPr>
          <w:rFonts w:eastAsia="IRNazanin" w:cs="IRNazanin"/>
          <w:color w:val="111111"/>
          <w:sz w:val="28"/>
          <w:szCs w:val="28"/>
          <w:rtl w:val="true"/>
          <w:lang w:bidi="fa-IR"/>
        </w:rPr>
        <w:t xml:space="preserve">: </w:t>
      </w:r>
      <w:bookmarkStart w:id="370" w:name="pg5476_66908"/>
    </w:p>
    <w:p>
      <w:pPr>
        <w:pStyle w:val="BookText"/>
        <w:rPr/>
      </w:pPr>
      <w:bookmarkEnd w:id="370"/>
      <w:r>
        <w:rPr>
          <w:rFonts w:ascii="IRNazanin" w:hAnsi="IRNazanin" w:eastAsia="IRNazanin"/>
          <w:color w:val="111111"/>
          <w:sz w:val="28"/>
          <w:sz w:val="28"/>
          <w:szCs w:val="28"/>
          <w:rtl w:val="true"/>
          <w:lang w:bidi="fa-IR"/>
        </w:rPr>
        <w:t>آیا به همه فرزندانت مثل آن چیز را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میان فرزندان خود به عدالت رفتار کنید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371" w:name="__RefHeading___Toc2174213_581953129"/>
      <w:bookmarkStart w:id="372" w:name="_Toc142"/>
      <w:bookmarkEnd w:id="371"/>
      <w:r>
        <w:rPr/>
        <w:t>3</w:t>
      </w:r>
      <w:r>
        <w:rPr>
          <w:rtl w:val="true"/>
        </w:rPr>
        <w:t xml:space="preserve">. </w:t>
      </w:r>
      <w:r>
        <w:rPr>
          <w:rtl w:val="true"/>
        </w:rPr>
        <w:t>اعتدال در اعطای آزادی و امکانات</w:t>
      </w:r>
      <w:bookmarkEnd w:id="372"/>
    </w:p>
    <w:p>
      <w:pPr>
        <w:pStyle w:val="BookText"/>
        <w:rPr/>
      </w:pPr>
      <w:r>
        <w:rPr>
          <w:rFonts w:ascii="IRNazanin" w:hAnsi="IRNazanin" w:eastAsia="IRNazanin"/>
          <w:color w:val="111111"/>
          <w:sz w:val="28"/>
          <w:sz w:val="28"/>
          <w:szCs w:val="28"/>
          <w:rtl w:val="true"/>
          <w:lang w:bidi="fa-IR"/>
        </w:rPr>
        <w:t>والدین باید ظرفیت‌های مختلف فرزندان خود را شناسایی کرده، به میزان نیاز عاطفی و ظرفیت هریک، آنان را از آزادی در ابعاد مختلف زندگی بهره‌مند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اختیار نهادن پول و یا دیگر امکانات مالی به اندازه‌ای باشد که موجب سوء استفاده و یا ول‌خرجی‌ها و ریخت و پاش‌های فردی یا دوستانه نگردد</w:t>
      </w:r>
      <w:r>
        <w:rPr>
          <w:rFonts w:eastAsia="IRNazanin" w:cs="IRNazanin"/>
          <w:color w:val="111111"/>
          <w:sz w:val="28"/>
          <w:szCs w:val="28"/>
          <w:rtl w:val="true"/>
          <w:lang w:bidi="fa-IR"/>
        </w:rPr>
        <w:t>.</w:t>
      </w:r>
    </w:p>
    <w:p>
      <w:pPr>
        <w:pStyle w:val="Heading5"/>
        <w:numPr>
          <w:ilvl w:val="4"/>
          <w:numId w:val="1"/>
        </w:numPr>
        <w:rPr/>
      </w:pPr>
      <w:bookmarkStart w:id="373" w:name="__RefHeading___Toc2174215_581953129"/>
      <w:bookmarkStart w:id="374" w:name="_Toc143"/>
      <w:bookmarkEnd w:id="373"/>
      <w:r>
        <w:rPr/>
        <w:t>4</w:t>
      </w:r>
      <w:r>
        <w:rPr>
          <w:rtl w:val="true"/>
        </w:rPr>
        <w:t xml:space="preserve">. </w:t>
      </w:r>
      <w:r>
        <w:rPr>
          <w:rtl w:val="true"/>
        </w:rPr>
        <w:t>تعیین منزل دوم</w:t>
      </w:r>
      <w:bookmarkEnd w:id="374"/>
    </w:p>
    <w:p>
      <w:pPr>
        <w:pStyle w:val="BookText"/>
        <w:rPr/>
      </w:pPr>
      <w:r>
        <w:rPr>
          <w:rFonts w:ascii="IRNazanin" w:hAnsi="IRNazanin" w:eastAsia="IRNazanin"/>
          <w:color w:val="111111"/>
          <w:sz w:val="28"/>
          <w:sz w:val="28"/>
          <w:szCs w:val="28"/>
          <w:rtl w:val="true"/>
          <w:lang w:bidi="fa-IR"/>
        </w:rPr>
        <w:t>فرزندان همواره نیاز به پناهگاهی ایمن آرامش بخش دارند و چنانچه به طور اتفاقی و تصادفی این مسئله در مقطعی کوتاه در محیط خانواده تأمین نگردد، موجبات رهایی یا فرار فرزندان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دنبال مکانی برای رسیدن به آرامش و راحتی هستند و والدین می‌باید از قبل این مکان مورد نیاز فرزندشان را شناسایی و تعیین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اضطراری دوم، می‌تواند منزل یکی از بستگان یا یکی از دوستان مناسب و مورد اعتماد در همان محل یا شهرهای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والدین می‌باید از پیش، زمینه و مقدمات لازم و ارتباطات مورد نیاز برای گرایش دو طرفه را در این مورد ایجاد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موجب خواهد شد تا پس از فرار، فرزندان در دام شیادان و جنایت‌کاران به کمین‌نشسته نیفتند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در باره فرار زنان یا مردان متاهل نیز کاربرد دارد؛ بدین صورت که والدین می‌باید همواره در منزلشان برای مراجعات یا فرارهای این‌گونه فرزند متأهل‌شان باز باشد تا این‌که در صورت وجود اتفاق فراتر از منزل، </w:t>
      </w:r>
      <w:bookmarkStart w:id="375" w:name="pg5476_66910"/>
    </w:p>
    <w:p>
      <w:pPr>
        <w:pStyle w:val="BookText"/>
        <w:rPr/>
      </w:pPr>
      <w:bookmarkEnd w:id="375"/>
      <w:r>
        <w:rPr>
          <w:rFonts w:ascii="IRNazanin" w:hAnsi="IRNazanin" w:eastAsia="IRNazanin"/>
          <w:color w:val="111111"/>
          <w:sz w:val="28"/>
          <w:sz w:val="28"/>
          <w:szCs w:val="28"/>
          <w:rtl w:val="true"/>
          <w:lang w:bidi="fa-IR"/>
        </w:rPr>
        <w:t>زوجین، به ویژه زنان اولین و بهترین جایگاه برای فرار ر ا منزل والدین خود دانسته، بدان‌جا پناه ببرند تا از این طریق، از افتادن آنان در</w:t>
      </w:r>
    </w:p>
    <w:p>
      <w:pPr>
        <w:pStyle w:val="BookText"/>
        <w:rPr/>
      </w:pPr>
      <w:r>
        <w:rPr>
          <w:rFonts w:ascii="IRNazanin" w:hAnsi="IRNazanin" w:eastAsia="IRNazanin"/>
          <w:color w:val="111111"/>
          <w:sz w:val="28"/>
          <w:sz w:val="28"/>
          <w:szCs w:val="28"/>
          <w:rtl w:val="true"/>
          <w:lang w:bidi="fa-IR"/>
        </w:rPr>
        <w:t>دام شیطان‌های جنایت‌کار و فرصت‌طلب جلوگیری شود</w:t>
      </w:r>
      <w:r>
        <w:rPr>
          <w:rFonts w:eastAsia="IRNazanin" w:cs="IRNazanin"/>
          <w:color w:val="111111"/>
          <w:sz w:val="28"/>
          <w:szCs w:val="28"/>
          <w:rtl w:val="true"/>
          <w:lang w:bidi="fa-IR"/>
        </w:rPr>
        <w:t>.</w:t>
      </w:r>
    </w:p>
    <w:p>
      <w:pPr>
        <w:pStyle w:val="Heading5"/>
        <w:numPr>
          <w:ilvl w:val="4"/>
          <w:numId w:val="1"/>
        </w:numPr>
        <w:rPr/>
      </w:pPr>
      <w:bookmarkStart w:id="376" w:name="__RefHeading___Toc2174217_581953129"/>
      <w:bookmarkStart w:id="377" w:name="_Toc144"/>
      <w:bookmarkEnd w:id="376"/>
      <w:r>
        <w:rPr/>
        <w:t>5</w:t>
      </w:r>
      <w:r>
        <w:rPr>
          <w:rtl w:val="true"/>
        </w:rPr>
        <w:t xml:space="preserve">. </w:t>
      </w:r>
      <w:r>
        <w:rPr>
          <w:rtl w:val="true"/>
        </w:rPr>
        <w:t>تأمین حداقل‌های زندگی</w:t>
      </w:r>
      <w:bookmarkEnd w:id="377"/>
    </w:p>
    <w:p>
      <w:pPr>
        <w:pStyle w:val="BookText"/>
        <w:rPr/>
      </w:pPr>
      <w:r>
        <w:rPr>
          <w:rFonts w:ascii="IRNazanin" w:hAnsi="IRNazanin" w:eastAsia="IRNazanin"/>
          <w:color w:val="111111"/>
          <w:sz w:val="28"/>
          <w:sz w:val="28"/>
          <w:szCs w:val="28"/>
          <w:rtl w:val="true"/>
          <w:lang w:bidi="fa-IR"/>
        </w:rPr>
        <w:t>پدر خانواده از نظر شرعی و قانونی مکلف به تأمین نیاز‌های زندگی خانوادگی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می‌داند که هرگونه سهل‌انگاری در این مسئله ضررها و آسیب‌هایی را برای کانون خانواده درپی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صورت‌های اولیه برای فرزندان به ویژه دختران، از حساسیت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 و تلاش برای تأمین نیاز های زندگی از پاداش جهاد در راه خدا کمتر نیست؛ زیرا نه تنها موجب قطع وابستگی انسان به دیگران می‌شود، بلکه عاملی مهم برای پیشگیری از انحرافات فرزندان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اَلْکادُّ لِعیالهِ کَالْمُجاهد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تلاش‌گر برای تأمین مایحتاج زندگی، همانند مجاهدت در راه خداست</w:t>
      </w:r>
      <w:r>
        <w:rPr>
          <w:rFonts w:eastAsia="IRNazanin" w:cs="IRNazanin"/>
          <w:color w:val="111111"/>
          <w:sz w:val="28"/>
          <w:szCs w:val="28"/>
          <w:rtl w:val="true"/>
          <w:lang w:bidi="fa-IR"/>
        </w:rPr>
        <w:t>.</w:t>
      </w:r>
    </w:p>
    <w:p>
      <w:pPr>
        <w:pStyle w:val="Heading5"/>
        <w:numPr>
          <w:ilvl w:val="4"/>
          <w:numId w:val="1"/>
        </w:numPr>
        <w:rPr/>
      </w:pPr>
      <w:bookmarkStart w:id="378" w:name="__RefHeading___Toc2174219_581953129"/>
      <w:bookmarkStart w:id="379" w:name="_Toc145"/>
      <w:bookmarkEnd w:id="378"/>
      <w:r>
        <w:rPr/>
        <w:t>6</w:t>
      </w:r>
      <w:r>
        <w:rPr>
          <w:rtl w:val="true"/>
        </w:rPr>
        <w:t xml:space="preserve">. </w:t>
      </w:r>
      <w:r>
        <w:rPr>
          <w:rtl w:val="true"/>
        </w:rPr>
        <w:t>پرهیز از خشونت در خانه</w:t>
      </w:r>
      <w:bookmarkEnd w:id="3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نظر کارشناسان تعلیم و تربیت، انجام برخوردهای خشن و رفتارهای تحکم‌آمیز به منظور مقابله با کج‌روی‌ها، در اغلب مواقع نه تنها تأثیری ندارد بلکه عواقب ناگواری به دنبال خواهد داشت؛ از این جهت پرهیز از انضباط سخت‌گیرانه و غیر‌منطقی والدین نسبت به فرزندان به ویژه دختران، موجب گرایش فرزندان به حضور بیشتر در محیط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باید این باور غلط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تهدیدهای رفتاری فرزند را باید با خشونت بیش از اندازه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نهاده، از تنبیه‌های انتقام‌جویانه دست بردارند</w:t>
      </w:r>
      <w:r>
        <w:rPr>
          <w:rFonts w:eastAsia="IRNazanin" w:cs="IRNazanin"/>
          <w:color w:val="111111"/>
          <w:sz w:val="28"/>
          <w:szCs w:val="28"/>
          <w:rtl w:val="true"/>
          <w:lang w:bidi="fa-IR"/>
        </w:rPr>
        <w:t xml:space="preserve">. </w:t>
      </w:r>
      <w:bookmarkStart w:id="380" w:name="pg5476_66912"/>
    </w:p>
    <w:p>
      <w:pPr>
        <w:pStyle w:val="Heading5"/>
        <w:numPr>
          <w:ilvl w:val="4"/>
          <w:numId w:val="1"/>
        </w:numPr>
        <w:rPr/>
      </w:pPr>
      <w:bookmarkStart w:id="381" w:name="__RefHeading___Toc2174221_581953129"/>
      <w:bookmarkStart w:id="382" w:name="_Toc146"/>
      <w:bookmarkEnd w:id="380"/>
      <w:bookmarkEnd w:id="381"/>
      <w:r>
        <w:rPr/>
        <w:t>7</w:t>
      </w:r>
      <w:r>
        <w:rPr>
          <w:rtl w:val="true"/>
        </w:rPr>
        <w:t xml:space="preserve">. </w:t>
      </w:r>
      <w:r>
        <w:rPr>
          <w:rtl w:val="true"/>
        </w:rPr>
        <w:t>جلوگیری از شبگردی</w:t>
      </w:r>
      <w:bookmarkEnd w:id="38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این‌که بسیاری از جرائم اجتماعی، شب هنگام اتفاق می‌افتد و افراد یا گروه‌های خلاف‌کار، در پناه خلوت‌های ویژه شبانه و یا برگزاری جلسات شبانه، به اهداف خویش می‌رسند، والدین باید درصدد باشند تا زمان بیرون ماندن فرزندان در هنگام شب را به حداقل رسانده، شب‌گردی‌های متعدد و فراوان را برای فرزندان خود یک تهدید جدی به حساب آورند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5476_66916"/>
      <w:bookmarkStart w:id="384" w:name="pg5476_66916"/>
      <w:bookmarkEnd w:id="384"/>
    </w:p>
    <w:p>
      <w:pPr>
        <w:pStyle w:val="Heading2"/>
        <w:numPr>
          <w:ilvl w:val="1"/>
          <w:numId w:val="1"/>
        </w:numPr>
        <w:rPr/>
      </w:pPr>
      <w:bookmarkStart w:id="385" w:name="pg5476_66916"/>
      <w:bookmarkStart w:id="386" w:name="__RefHeading___Toc2174223_581953129"/>
      <w:bookmarkStart w:id="387" w:name="_Toc147"/>
      <w:bookmarkEnd w:id="385"/>
      <w:bookmarkEnd w:id="386"/>
      <w:r>
        <w:rPr>
          <w:rtl w:val="true"/>
        </w:rPr>
        <w:t>فصل سوم</w:t>
      </w:r>
      <w:r>
        <w:rPr>
          <w:rtl w:val="true"/>
        </w:rPr>
        <w:t xml:space="preserve">: </w:t>
      </w:r>
      <w:r>
        <w:rPr>
          <w:rtl w:val="true"/>
        </w:rPr>
        <w:t>انحرافات اقتصادی</w:t>
      </w:r>
      <w:bookmarkEnd w:id="3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2174225_581953129"/>
      <w:bookmarkStart w:id="389" w:name="_Toc148"/>
      <w:bookmarkEnd w:id="388"/>
      <w:r>
        <w:rPr>
          <w:rtl w:val="true"/>
        </w:rPr>
        <w:t>اشاره</w:t>
      </w:r>
      <w:bookmarkEnd w:id="3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5476_66920"/>
      <w:bookmarkStart w:id="391" w:name="pg5476_66920"/>
      <w:bookmarkEnd w:id="391"/>
    </w:p>
    <w:p>
      <w:pPr>
        <w:pStyle w:val="Heading3"/>
        <w:numPr>
          <w:ilvl w:val="2"/>
          <w:numId w:val="1"/>
        </w:numPr>
        <w:rPr/>
      </w:pPr>
      <w:bookmarkStart w:id="392" w:name="pg5476_66920"/>
      <w:bookmarkStart w:id="393" w:name="__RefHeading___Toc2174227_581953129"/>
      <w:bookmarkStart w:id="394" w:name="_Toc149"/>
      <w:bookmarkEnd w:id="392"/>
      <w:bookmarkEnd w:id="393"/>
      <w:r>
        <w:rPr>
          <w:rtl w:val="true"/>
        </w:rPr>
        <w:t>سرقت</w:t>
      </w:r>
      <w:bookmarkEnd w:id="394"/>
    </w:p>
    <w:p>
      <w:pPr>
        <w:pStyle w:val="Heading4"/>
        <w:numPr>
          <w:ilvl w:val="3"/>
          <w:numId w:val="1"/>
        </w:numPr>
        <w:rPr/>
      </w:pPr>
      <w:bookmarkStart w:id="395" w:name="__RefHeading___Toc2174229_581953129"/>
      <w:bookmarkStart w:id="396" w:name="_Toc150"/>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سرقت از سابقه‌دارترین جرائم بشری و از آسیب‌های مهم اجتماع است که در جامعه‌های مختلف، به شیوه‌های گوناگون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طول زمان دست‌خوش دگرگونی‌ها و تغییرات زیادی شده؛ اما سرقت تنها چیزی است که از بدو پیدایش و شکل‌گیری آن تا کنون، مفهوم و ماهیت زشت آن ثابت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به معنای ربودن خدعه‌آمیز اموال دیگران و یا برداشتن مال دیگری بدون اطلاع و رضایت مالک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بردن مال و پول کسی به زور یا مکر و فریب، ربودن متقلبانه شیء متعلق به دیگری از مصادیق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 سرقت تنها وقتی موجود است که شیء موضوع جرم، بدون آگاهی و برخلاف میل صاحب آن از تصرف دارنده قانونی آن به تصرف عامل جرم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گرفتن، برداشتن و ربودن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همواره به یاد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معنای برداشتن وسیله ارزش‌مند از کسی نیست، بلکه همین که هر وسیله و شیء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بی‌ارزش یا کم‌ارزش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بی‌اجازه صاحبش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محسوب می‌شود</w:t>
      </w:r>
      <w:r>
        <w:rPr>
          <w:rFonts w:eastAsia="IRNazanin" w:cs="IRNazanin"/>
          <w:color w:val="111111"/>
          <w:sz w:val="28"/>
          <w:szCs w:val="28"/>
          <w:rtl w:val="true"/>
          <w:lang w:bidi="fa-IR"/>
        </w:rPr>
        <w:t>.</w:t>
      </w:r>
    </w:p>
    <w:p>
      <w:pPr>
        <w:pStyle w:val="Heading4"/>
        <w:numPr>
          <w:ilvl w:val="3"/>
          <w:numId w:val="1"/>
        </w:numPr>
        <w:rPr/>
      </w:pPr>
      <w:bookmarkStart w:id="397" w:name="__RefHeading___Toc2174231_581953129"/>
      <w:bookmarkStart w:id="398" w:name="_Toc151"/>
      <w:bookmarkEnd w:id="397"/>
      <w:r>
        <w:rPr>
          <w:rtl w:val="true"/>
        </w:rPr>
        <w:t>عواقب اجتماعی سرقت</w:t>
      </w:r>
      <w:bookmarkEnd w:id="39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پدیده‌ای است که می‌تواند عواقب اجتماعی متعددی را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آثار را می‌توان چنین برشمرد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و دارایی مردم و افرادی که از طریق فعالیت‌های اقتصادی صحیح و مشروع، توانسته‌اند مالک ثروتی شوند، به یغما رفته و حریم مالکیت خصوصی و حق‌الناس ضایع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عامل ایجاد فقر اقتصادی در برخی خانوارها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تهدید و رعب و وحشت نسبت به اموال و جان مردم از سوی برخی افراد جامعه را ایجاد کرده، همزمان بر هم زننده امنیت مالی و جانی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فرد سارق با ارتکاب عمل سرقت، احساس عدم تعهد نسبت به اموال و جان دیگران و تجاوز به حریم دیگری را تقویت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شیوع سرقت تا حد زیادی انگیزه افراد را برای تلاش و کسب دارایی و ثروت از طریق مشروع تضعیف کردهف می‌تواند رواج‌دهنده و آسان‌کننده هرج و مرج در مناسبات و روابط اجتماعی گردد و به دنبال آن موجب تزلزل در بنیان‌های نظم عمومی و سامان اجتماعی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رفع نیازهای فردی و جمعی به هر شیوه ممکن از جمله تجاوز به اموال غیر، باعث به 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شیوه‌ای برای امرار معاش و کسب مال و ثروت و انباشت داریی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سارقان در ضمن سرقت، به زمینه‌ها و راه‌کارهای دیگری به منظور ارتکاب سایر جرائم اجتماعی دست یافته، از این جهت عامل انحرافات و آسیب‌های دیگری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سارق کسی است که جسارت ارتکاب تخلفات و جرائم دیگری را پیدا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و میزان این انحراف در جوامع مختلف متفاوت و در مواردی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در بسیاری از جوامع، بیشترین انحرافات پس از فحشا و روابط نامشروع، سرقت است و در برخی دیگر آن را بالاترین و بیشترین انحراف پس از اعتیاد و مصرف مواد مخدر ذکر کرده‌اند، طبیعی </w:t>
      </w:r>
      <w:bookmarkStart w:id="399" w:name="pg5476_66924"/>
    </w:p>
    <w:p>
      <w:pPr>
        <w:pStyle w:val="BookText"/>
        <w:rPr/>
      </w:pPr>
      <w:bookmarkEnd w:id="399"/>
      <w:r>
        <w:rPr>
          <w:rFonts w:ascii="IRNazanin" w:hAnsi="IRNazanin" w:eastAsia="IRNazanin"/>
          <w:color w:val="111111"/>
          <w:sz w:val="28"/>
          <w:sz w:val="28"/>
          <w:szCs w:val="28"/>
          <w:rtl w:val="true"/>
          <w:lang w:bidi="fa-IR"/>
        </w:rPr>
        <w:t>است که این آمار، در کشورهای مختلف با فرهنگ‌ها و اعتقادات گوناگون تفاوت دارند؛ ولی در همه جوامع با درجات بالا یا پایین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جرم در تمام گروه‌های سنی دیده شده و چه بسا کودک، نوجوان، جوان، میان‌سال و سال‌خورده، ممکن است مرتکب آن شوند؛ اما میزان آن در هر یک ازگروه‌های سنی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تحقیقات به عمل آمده، کمترین سن برای ارتکاب سرقت، زمانی است که در کودک احساس مالکیت به وجود می‌آید و آن، سن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سالگی است</w:t>
      </w:r>
      <w:r>
        <w:rPr>
          <w:rFonts w:eastAsia="IRNazanin" w:cs="IRNazanin"/>
          <w:color w:val="111111"/>
          <w:sz w:val="28"/>
          <w:szCs w:val="28"/>
          <w:rtl w:val="true"/>
          <w:lang w:bidi="fa-IR"/>
        </w:rPr>
        <w:t>.</w:t>
      </w:r>
    </w:p>
    <w:p>
      <w:pPr>
        <w:pStyle w:val="Heading4"/>
        <w:numPr>
          <w:ilvl w:val="3"/>
          <w:numId w:val="1"/>
        </w:numPr>
        <w:rPr/>
      </w:pPr>
      <w:bookmarkStart w:id="400" w:name="__RefHeading___Toc2174233_581953129"/>
      <w:bookmarkStart w:id="401" w:name="_Toc152"/>
      <w:bookmarkEnd w:id="400"/>
      <w:r>
        <w:rPr>
          <w:rtl w:val="true"/>
        </w:rPr>
        <w:t>انواع سرقت</w:t>
      </w:r>
      <w:bookmarkEnd w:id="401"/>
    </w:p>
    <w:p>
      <w:pPr>
        <w:pStyle w:val="BookText"/>
        <w:rPr/>
      </w:pPr>
      <w:r>
        <w:rPr>
          <w:rFonts w:ascii="IRNazanin" w:hAnsi="IRNazanin" w:eastAsia="IRNazanin"/>
          <w:color w:val="111111"/>
          <w:sz w:val="28"/>
          <w:sz w:val="28"/>
          <w:szCs w:val="28"/>
          <w:rtl w:val="true"/>
          <w:lang w:bidi="fa-IR"/>
        </w:rPr>
        <w:t>انواع سرقت‌ها متنوع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آن‌هادر سطح جهانی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جیب‌بری، حمله به بانک‌ها و مغازه‌ها، حمله به عابران خیابان‌ها و جاده‌ها، سرقت‌های اینترنتی و الکترونیکی، سرفت دام وطیور روستایی‌ها، وارد شدن به خانه‌ها به شیوه‌های گوناگون، دزدی اتومبیل، دزدی در فروشگاه، کیف‌زنی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سرقت‌ها گاهی به صورت عادی و زمانی مسلحانه است که در آن خطراتی نیز برای جان افراد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سرقت‌ها، سازمان‌یافته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معمولاً با رهبری یک نفر است و تعداد نفرات این باند، ممکن است محدود و یا ده‌ها</w:t>
      </w:r>
    </w:p>
    <w:p>
      <w:pPr>
        <w:pStyle w:val="BookText"/>
        <w:rPr/>
      </w:pPr>
      <w:r>
        <w:rPr>
          <w:rFonts w:ascii="IRNazanin" w:hAnsi="IRNazanin" w:eastAsia="IRNazanin"/>
          <w:color w:val="111111"/>
          <w:sz w:val="28"/>
          <w:sz w:val="28"/>
          <w:szCs w:val="28"/>
          <w:rtl w:val="true"/>
          <w:lang w:bidi="fa-IR"/>
        </w:rPr>
        <w:t xml:space="preserve">نفر باشند و گاهی نیز وسیع و بیش از چند صد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 سارقین دستگیر شده در سال‌های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کشورمان، تعداد تنها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بوده‌اندکه در گروه‌های سنی ذیل قرار گرفته‌اند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9/8</w:t>
      </w:r>
      <w:r>
        <w:rPr>
          <w:rFonts w:eastAsia="IRNazanin" w:cs="IRNazanin"/>
          <w:color w:val="111111"/>
          <w:sz w:val="28"/>
          <w:szCs w:val="28"/>
          <w:rtl w:val="true"/>
          <w:lang w:bidi="fa-IR"/>
        </w:rPr>
        <w:t xml:space="preserve"> %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w:t>
      </w:r>
      <w:r>
        <w:rPr>
          <w:rFonts w:eastAsia="IRNazanin" w:cs="IRNazanin"/>
          <w:color w:val="111111"/>
          <w:sz w:val="28"/>
          <w:szCs w:val="28"/>
          <w:lang w:bidi="fa-IR"/>
        </w:rPr>
        <w:t>01/15</w:t>
      </w:r>
      <w:r>
        <w:rPr>
          <w:rFonts w:eastAsia="IRNazanin" w:cs="IRNazanin"/>
          <w:color w:val="111111"/>
          <w:sz w:val="28"/>
          <w:szCs w:val="28"/>
          <w:rtl w:val="true"/>
          <w:lang w:bidi="fa-IR"/>
        </w:rPr>
        <w:t xml:space="preserve"> %. </w:t>
      </w:r>
      <w:bookmarkStart w:id="402" w:name="pg5476_66925"/>
    </w:p>
    <w:p>
      <w:pPr>
        <w:pStyle w:val="BookText"/>
        <w:rPr/>
      </w:pPr>
      <w:bookmarkEnd w:id="402"/>
      <w:r>
        <w:rPr>
          <w:rFonts w:ascii="IRNazanin" w:hAnsi="IRNazanin" w:eastAsia="IRNazanin"/>
          <w:color w:val="111111"/>
          <w:sz w:val="28"/>
          <w:sz w:val="28"/>
          <w:szCs w:val="28"/>
          <w:rtl w:val="true"/>
          <w:lang w:bidi="fa-IR"/>
        </w:rPr>
        <w:t xml:space="preserve">همان‌گونه که ملاحظه می‌شود، بیش‌ترین فراوانی، مربوط به سارقان سنین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سارقان دستگیر‌شده در سن نوجوانی قرار داشته‌اند که این خود جای بسیار تأمل است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403" w:name="__RefHeading___Toc2174235_581953129"/>
      <w:bookmarkStart w:id="404" w:name="_Toc153"/>
      <w:bookmarkEnd w:id="403"/>
      <w:r>
        <w:rPr>
          <w:rtl w:val="true"/>
        </w:rPr>
        <w:t>علل و انگیزه‌های سرقت</w:t>
      </w:r>
      <w:bookmarkEnd w:id="404"/>
    </w:p>
    <w:p>
      <w:pPr>
        <w:pStyle w:val="Heading5"/>
        <w:numPr>
          <w:ilvl w:val="4"/>
          <w:numId w:val="1"/>
        </w:numPr>
        <w:rPr/>
      </w:pPr>
      <w:bookmarkStart w:id="405" w:name="__RefHeading___Toc2174237_581953129"/>
      <w:bookmarkStart w:id="406" w:name="_Toc154"/>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 xml:space="preserve">مهم‌ترین علل و انگیزه‌های سرقت در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w:t>
      </w:r>
    </w:p>
    <w:p>
      <w:pPr>
        <w:pStyle w:val="Heading5"/>
        <w:numPr>
          <w:ilvl w:val="4"/>
          <w:numId w:val="1"/>
        </w:numPr>
        <w:rPr/>
      </w:pPr>
      <w:bookmarkStart w:id="407" w:name="__RefHeading___Toc2174239_581953129"/>
      <w:bookmarkStart w:id="408" w:name="_Toc155"/>
      <w:bookmarkEnd w:id="407"/>
      <w:r>
        <w:rPr>
          <w:rtl w:val="true"/>
        </w:rPr>
        <w:t>الف</w:t>
      </w:r>
      <w:r>
        <w:rPr>
          <w:rtl w:val="true"/>
        </w:rPr>
        <w:t xml:space="preserve">) </w:t>
      </w:r>
      <w:r>
        <w:rPr>
          <w:rtl w:val="true"/>
        </w:rPr>
        <w:t>انگیزه‌های روانی – عاطفی</w:t>
      </w:r>
      <w:bookmarkEnd w:id="408"/>
    </w:p>
    <w:p>
      <w:pPr>
        <w:pStyle w:val="Heading6"/>
        <w:numPr>
          <w:ilvl w:val="5"/>
          <w:numId w:val="1"/>
        </w:numPr>
        <w:rPr/>
      </w:pPr>
      <w:bookmarkStart w:id="409" w:name="__RefHeading___Toc2174241_581953129"/>
      <w:bookmarkStart w:id="410" w:name="_Toc156"/>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این انگیزه، خود دارای علل و عواملی به شرح زیر است</w:t>
      </w:r>
      <w:r>
        <w:rPr>
          <w:rFonts w:eastAsia="IRNazanin" w:cs="IRNazanin"/>
          <w:color w:val="111111"/>
          <w:sz w:val="28"/>
          <w:szCs w:val="28"/>
          <w:rtl w:val="true"/>
          <w:lang w:bidi="fa-IR"/>
        </w:rPr>
        <w:t>:</w:t>
      </w:r>
    </w:p>
    <w:p>
      <w:pPr>
        <w:pStyle w:val="Heading6"/>
        <w:numPr>
          <w:ilvl w:val="5"/>
          <w:numId w:val="1"/>
        </w:numPr>
        <w:rPr/>
      </w:pPr>
      <w:bookmarkStart w:id="411" w:name="__RefHeading___Toc2174243_581953129"/>
      <w:bookmarkStart w:id="412" w:name="_Toc157"/>
      <w:bookmarkEnd w:id="411"/>
      <w:r>
        <w:rPr/>
        <w:t>1</w:t>
      </w:r>
      <w:r>
        <w:rPr>
          <w:rtl w:val="true"/>
        </w:rPr>
        <w:t xml:space="preserve">. </w:t>
      </w:r>
      <w:r>
        <w:rPr>
          <w:rtl w:val="true"/>
        </w:rPr>
        <w:t>فقر عاطفی</w:t>
      </w:r>
      <w:bookmarkEnd w:id="412"/>
    </w:p>
    <w:p>
      <w:pPr>
        <w:pStyle w:val="BookText"/>
        <w:rPr/>
      </w:pPr>
      <w:r>
        <w:rPr>
          <w:rFonts w:ascii="IRNazanin" w:hAnsi="IRNazanin" w:eastAsia="IRNazanin"/>
          <w:color w:val="111111"/>
          <w:sz w:val="28"/>
          <w:sz w:val="28"/>
          <w:szCs w:val="28"/>
          <w:rtl w:val="true"/>
          <w:lang w:bidi="fa-IR"/>
        </w:rPr>
        <w:t>فقر عاطفی و کمبود محبت، از عوامل فردی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اختلالات عاطفی شدید رنج می‌برند، معمولاً در خانواده‌هایی رشد یافته‌اند که در اثر طلاق از هم پاشیده شده، یا والدین تربیت مناسبی را برای فرزندان در نظر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والدین، خشونت‌های رفتاری والدین و تبعیض بین فرزندان، از‌هم‌پاشیدگی خانواده، ستیز</w:t>
      </w:r>
    </w:p>
    <w:p>
      <w:pPr>
        <w:pStyle w:val="BookText"/>
        <w:rPr/>
      </w:pPr>
      <w:r>
        <w:rPr>
          <w:rFonts w:ascii="IRNazanin" w:hAnsi="IRNazanin" w:eastAsia="IRNazanin"/>
          <w:color w:val="111111"/>
          <w:sz w:val="28"/>
          <w:sz w:val="28"/>
          <w:szCs w:val="28"/>
          <w:rtl w:val="true"/>
          <w:lang w:bidi="fa-IR"/>
        </w:rPr>
        <w:t>در خانواده و جدایی والدین، باعث به وجود آمدن حالت‌هایی چون انزوا‌طلبی، افسردگی و اختلالات رفتاری در فرزندان می‌گردد و این عوامل به نوبه خود ارتکاب جرم مزبور را آسان می‌کند</w:t>
      </w:r>
      <w:r>
        <w:rPr>
          <w:rFonts w:eastAsia="IRNazanin" w:cs="IRNazanin"/>
          <w:color w:val="111111"/>
          <w:sz w:val="28"/>
          <w:szCs w:val="28"/>
          <w:rtl w:val="true"/>
          <w:lang w:bidi="fa-IR"/>
        </w:rPr>
        <w:t>.</w:t>
      </w:r>
    </w:p>
    <w:p>
      <w:pPr>
        <w:pStyle w:val="Heading6"/>
        <w:numPr>
          <w:ilvl w:val="5"/>
          <w:numId w:val="1"/>
        </w:numPr>
        <w:rPr/>
      </w:pPr>
      <w:bookmarkStart w:id="413" w:name="__RefHeading___Toc2174245_581953129"/>
      <w:bookmarkStart w:id="414" w:name="_Toc158"/>
      <w:bookmarkEnd w:id="413"/>
      <w:r>
        <w:rPr/>
        <w:t>2</w:t>
      </w:r>
      <w:r>
        <w:rPr>
          <w:rtl w:val="true"/>
        </w:rPr>
        <w:t xml:space="preserve">. </w:t>
      </w:r>
      <w:r>
        <w:rPr>
          <w:rtl w:val="true"/>
        </w:rPr>
        <w:t>ناکامی</w:t>
      </w:r>
      <w:bookmarkEnd w:id="41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ناکامی یا محرومیت، اصطلاحی است که در زمینه شکست در ارضای تمایلات به کار می‌رود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یا ناتوانی در رسیدن به </w:t>
      </w:r>
      <w:bookmarkStart w:id="415" w:name="pg5476_66927"/>
    </w:p>
    <w:p>
      <w:pPr>
        <w:pStyle w:val="BookText"/>
        <w:rPr/>
      </w:pPr>
      <w:bookmarkEnd w:id="415"/>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میل دارد به هدفی برسد، ولی به علت برخورد با برخی موانع به آن هدف نمی‌رسد،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صاحب‌نظران معتقدند که شیوع فراوانی سرقت و دیگر تبه‌کاری‌ها، در میان گروه‌های فقیرتر و افزایش آن در دوران سختی و تنگ‌دستی را، باید واکنشی در برابر ناکامی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میان امیال شدید ما و هدف‌هایمان صدها مانع غیر‌قابل‌شکست و گذشت وجود داشته باشد، با ناکامی و تعارض و تنش‌های درونی مواجه می‌شویم؛ به عنوان مثال، جوانی که در خانواده‌ای فقیر و بی‌چیز متولد</w:t>
      </w:r>
    </w:p>
    <w:p>
      <w:pPr>
        <w:pStyle w:val="BookText"/>
        <w:rPr/>
      </w:pPr>
      <w:r>
        <w:rPr>
          <w:rFonts w:ascii="IRNazanin" w:hAnsi="IRNazanin" w:eastAsia="IRNazanin"/>
          <w:color w:val="111111"/>
          <w:sz w:val="28"/>
          <w:sz w:val="28"/>
          <w:szCs w:val="28"/>
          <w:rtl w:val="true"/>
          <w:lang w:bidi="fa-IR"/>
        </w:rPr>
        <w:t>شده و در کودکی محبت ندیده و سال‌ها مورد بی‌مهری و بی‌توجهی واقع شده، احتمالاً در بزرگی به غارت‌گری اموال دیگران دست می‌زند و این امر، برای او رضایت خاطری را فراهم می‌آورد که همواره در جست‌وجوی آن بوده است</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416" w:name="__RefHeading___Toc2174247_581953129"/>
      <w:bookmarkStart w:id="417" w:name="_Toc159"/>
      <w:bookmarkEnd w:id="416"/>
      <w:r>
        <w:rPr/>
        <w:t>2</w:t>
      </w:r>
      <w:r>
        <w:rPr>
          <w:rtl w:val="true"/>
        </w:rPr>
        <w:t xml:space="preserve">. </w:t>
      </w:r>
      <w:r>
        <w:rPr>
          <w:rtl w:val="true"/>
        </w:rPr>
        <w:t>حسادت</w:t>
      </w:r>
      <w:bookmarkEnd w:id="417"/>
    </w:p>
    <w:p>
      <w:pPr>
        <w:pStyle w:val="BookText"/>
        <w:rPr/>
      </w:pPr>
      <w:r>
        <w:rPr>
          <w:rFonts w:ascii="IRNazanin" w:hAnsi="IRNazanin" w:eastAsia="IRNazanin"/>
          <w:color w:val="111111"/>
          <w:sz w:val="28"/>
          <w:sz w:val="28"/>
          <w:szCs w:val="28"/>
          <w:rtl w:val="true"/>
          <w:lang w:bidi="fa-IR"/>
        </w:rPr>
        <w:t>حسد، به معنای آرزوی از بین رفتن نعمت‌های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 با توجه به عدم امکان بهره‌مندی خود، از دست‌یابی دیگران به موفقیت و منزلت شایسته رشک و حسد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چون نمی‌تواند همانند آن افراد شود، برای جبران ضعف خویش و آرام‌کردن آتش درونی خود، دست به دزدی از افراد مورد حسادت خویش می‌زند</w:t>
      </w:r>
      <w:r>
        <w:rPr>
          <w:rFonts w:eastAsia="IRNazanin" w:cs="IRNazanin"/>
          <w:color w:val="111111"/>
          <w:sz w:val="28"/>
          <w:szCs w:val="28"/>
          <w:rtl w:val="true"/>
          <w:lang w:bidi="fa-IR"/>
        </w:rPr>
        <w:t>.</w:t>
      </w:r>
    </w:p>
    <w:p>
      <w:pPr>
        <w:pStyle w:val="Heading6"/>
        <w:numPr>
          <w:ilvl w:val="5"/>
          <w:numId w:val="1"/>
        </w:numPr>
        <w:rPr/>
      </w:pPr>
      <w:bookmarkStart w:id="418" w:name="__RefHeading___Toc2174249_581953129"/>
      <w:bookmarkStart w:id="419" w:name="_Toc160"/>
      <w:bookmarkEnd w:id="418"/>
      <w:r>
        <w:rPr/>
        <w:t>3</w:t>
      </w:r>
      <w:r>
        <w:rPr>
          <w:rtl w:val="true"/>
        </w:rPr>
        <w:t xml:space="preserve">. </w:t>
      </w:r>
      <w:r>
        <w:rPr>
          <w:rtl w:val="true"/>
        </w:rPr>
        <w:t>احساس نا‌امنی</w:t>
      </w:r>
      <w:bookmarkEnd w:id="41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نابهنجار و اختلالات شدید خانوادگی، اختلاف بین پدر و مادر و رفتار خشونت‌آمیز والدین، از عوامل مهمی است که جوان را دچار نگرانی و ناامنی کرده، در خود فرو می‌برد و به کناره‌گیری از دیگران، به ویژه پدر و مادر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در چنین شرایطی، روابط عادی و </w:t>
      </w:r>
      <w:bookmarkStart w:id="420" w:name="pg5476_66929"/>
    </w:p>
    <w:p>
      <w:pPr>
        <w:pStyle w:val="BookText"/>
        <w:rPr/>
      </w:pPr>
      <w:bookmarkEnd w:id="420"/>
      <w:r>
        <w:rPr>
          <w:rFonts w:ascii="IRNazanin" w:hAnsi="IRNazanin" w:eastAsia="IRNazanin"/>
          <w:color w:val="111111"/>
          <w:sz w:val="28"/>
          <w:sz w:val="28"/>
          <w:szCs w:val="28"/>
          <w:rtl w:val="true"/>
          <w:lang w:bidi="fa-IR"/>
        </w:rPr>
        <w:t>وابستگی‌های عاطفی خود را با والدین به شدت کاهش داده برای ارضای نیازهای مادی و معنوی خود یا برای انتقام‌گرفتن از والدین به خاطر محدودیت‌ها و سخت‌گیری‌های نابه‌جای آن‌ها، دست به سرقت می‌زند</w:t>
      </w:r>
      <w:r>
        <w:rPr>
          <w:rFonts w:eastAsia="IRNazanin" w:cs="IRNazanin"/>
          <w:color w:val="111111"/>
          <w:sz w:val="28"/>
          <w:szCs w:val="28"/>
          <w:rtl w:val="true"/>
          <w:lang w:bidi="fa-IR"/>
        </w:rPr>
        <w:t>.</w:t>
      </w:r>
    </w:p>
    <w:p>
      <w:pPr>
        <w:pStyle w:val="Heading6"/>
        <w:numPr>
          <w:ilvl w:val="5"/>
          <w:numId w:val="1"/>
        </w:numPr>
        <w:rPr/>
      </w:pPr>
      <w:bookmarkStart w:id="421" w:name="__RefHeading___Toc2174251_581953129"/>
      <w:bookmarkStart w:id="422" w:name="_Toc161"/>
      <w:bookmarkEnd w:id="421"/>
      <w:r>
        <w:rPr/>
        <w:t>4</w:t>
      </w:r>
      <w:r>
        <w:rPr>
          <w:rtl w:val="true"/>
        </w:rPr>
        <w:t xml:space="preserve">. </w:t>
      </w:r>
      <w:r>
        <w:rPr>
          <w:rtl w:val="true"/>
        </w:rPr>
        <w:t>ماجراجویی و قهرمان‌نمایی</w:t>
      </w:r>
      <w:bookmarkEnd w:id="422"/>
    </w:p>
    <w:p>
      <w:pPr>
        <w:pStyle w:val="BookText"/>
        <w:rPr/>
      </w:pPr>
      <w:r>
        <w:rPr>
          <w:rFonts w:ascii="IRNazanin" w:hAnsi="IRNazanin" w:eastAsia="IRNazanin"/>
          <w:color w:val="111111"/>
          <w:sz w:val="28"/>
          <w:sz w:val="28"/>
          <w:szCs w:val="28"/>
          <w:rtl w:val="true"/>
          <w:lang w:bidi="fa-IR"/>
        </w:rPr>
        <w:t xml:space="preserve">برخی از جوانان برای نشان دادن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آن‌هابسیار ارزش‌مند است، به بزه‌کاری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چنین می‌پندارند که با انجام برخی کارهای غیر معمول و نامتعارف از قبیل سرقت، ضرب و جرح دیگران یا مصرف مواد مخدر، در چشم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عده هر گاه با موقعیت‌های مساعدی برای ارتکاب جرم روبه‌رو می‌گردند، به دزدی و غارت و اموال دیگران دست می‌زنند، و اموال مسروقه را با افتخار در اختیار دیگر دوستان می‌گذارند و بدین وسیله، با ایفای چنین نقشی، علاوه بر نمایش قدرت و مقام خود، نیاز به تعلق خاطر گروهی خود را برآورده می‌سازند</w:t>
      </w:r>
      <w:r>
        <w:rPr>
          <w:rFonts w:eastAsia="IRNazanin" w:cs="IRNazanin"/>
          <w:color w:val="111111"/>
          <w:sz w:val="28"/>
          <w:szCs w:val="28"/>
          <w:rtl w:val="true"/>
          <w:lang w:bidi="fa-IR"/>
        </w:rPr>
        <w:t>.</w:t>
      </w:r>
      <w:r>
        <w:rPr>
          <w:rStyle w:val="FootnoteAnchor"/>
          <w:rtl w:val="true"/>
        </w:rPr>
        <w:footnoteReference w:id="114"/>
      </w:r>
    </w:p>
    <w:p>
      <w:pPr>
        <w:pStyle w:val="Heading6"/>
        <w:numPr>
          <w:ilvl w:val="5"/>
          <w:numId w:val="1"/>
        </w:numPr>
        <w:rPr/>
      </w:pPr>
      <w:bookmarkStart w:id="423" w:name="__RefHeading___Toc2174253_581953129"/>
      <w:bookmarkStart w:id="424" w:name="_Toc162"/>
      <w:bookmarkEnd w:id="423"/>
      <w:r>
        <w:rPr/>
        <w:t>5</w:t>
      </w:r>
      <w:r>
        <w:rPr>
          <w:rtl w:val="true"/>
        </w:rPr>
        <w:t xml:space="preserve">. </w:t>
      </w:r>
      <w:r>
        <w:rPr>
          <w:rtl w:val="true"/>
        </w:rPr>
        <w:t>تجربه‌های دوران کودکی</w:t>
      </w:r>
      <w:bookmarkEnd w:id="42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تلخ دوران کودکی ممکن است از فرد، شخصیتی جامعه‌ستیز بسازد که در بزرگ‌سالی، او را به اعمال ضداجتماعی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 دارای کج‌رویهای چندی است و از اذیت و آزار دیگران و سرقت اموال آن‌ها لذت می‌برد؛ زیرا وقتی دست به چنین کاری می‌زند،گمان می‌کند انتقام خود را از دنیای بی‌رحمی که پیش از این مقهور آن بوده،گرفته است</w:t>
      </w:r>
      <w:r>
        <w:rPr>
          <w:rFonts w:eastAsia="IRNazanin" w:cs="IRNazanin"/>
          <w:color w:val="111111"/>
          <w:sz w:val="28"/>
          <w:szCs w:val="28"/>
          <w:rtl w:val="true"/>
          <w:lang w:bidi="fa-IR"/>
        </w:rPr>
        <w:t xml:space="preserve">. </w:t>
      </w:r>
      <w:bookmarkStart w:id="425" w:name="pg5476_66931"/>
    </w:p>
    <w:p>
      <w:pPr>
        <w:pStyle w:val="Heading6"/>
        <w:numPr>
          <w:ilvl w:val="5"/>
          <w:numId w:val="1"/>
        </w:numPr>
        <w:rPr/>
      </w:pPr>
      <w:bookmarkStart w:id="426" w:name="__RefHeading___Toc2174255_581953129"/>
      <w:bookmarkStart w:id="427" w:name="_Toc163"/>
      <w:bookmarkEnd w:id="425"/>
      <w:bookmarkEnd w:id="426"/>
      <w:r>
        <w:rPr/>
        <w:t>6</w:t>
      </w:r>
      <w:r>
        <w:rPr>
          <w:rtl w:val="true"/>
        </w:rPr>
        <w:t xml:space="preserve">. </w:t>
      </w:r>
      <w:r>
        <w:rPr>
          <w:rtl w:val="true"/>
        </w:rPr>
        <w:t>پرخاش‌گری</w:t>
      </w:r>
      <w:bookmarkEnd w:id="427"/>
    </w:p>
    <w:p>
      <w:pPr>
        <w:pStyle w:val="BookText"/>
        <w:rPr/>
      </w:pPr>
      <w:r>
        <w:rPr>
          <w:rFonts w:ascii="IRNazanin" w:hAnsi="IRNazanin" w:eastAsia="IRNazanin"/>
          <w:color w:val="111111"/>
          <w:sz w:val="28"/>
          <w:sz w:val="28"/>
          <w:szCs w:val="28"/>
          <w:rtl w:val="true"/>
          <w:lang w:bidi="fa-IR"/>
        </w:rPr>
        <w:t>پرخاشگری یک نوع واکنش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وسیله پرخاش و اعمال ضد اجتماعی می‌خواهد ناکامی خویش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پرخاش‌گری، رفتاری است که عواقب ناگوار متعددی دارد؛ از جمله موجب خسارت و ضرر و زیان به فرد و یا افراد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خسارت می‌تواند جسمی و یا روانی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معمولاً این واکنش موقتاً او را ارضا می‌کند، اما نه تنها کمکی به رفع ناکامی‌اش نخواهد کرد، بلکه ناکامی‌های جدید دیگری را نیز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همه راه‌های پیشرفت را به روی خود مسدود می‌بیند و از ارضای نیازهای عاطفی و روانی و مادی خود باز می‌ماند، در برخی از موارد سعی می‌کند با اتخاذ روش‌ها و شیوه‌های مختلف، به تحریک دیگران یا حمله به آن‌ها بپردازد یا با غارت‌گری و تباه‌کردن اموال دیگران، به یک احساس رضایت موقت دست پیدا کند</w:t>
      </w:r>
      <w:r>
        <w:rPr>
          <w:rFonts w:eastAsia="IRNazanin" w:cs="IRNazanin"/>
          <w:color w:val="111111"/>
          <w:sz w:val="28"/>
          <w:szCs w:val="28"/>
          <w:rtl w:val="true"/>
          <w:lang w:bidi="fa-IR"/>
        </w:rPr>
        <w:t>.</w:t>
      </w:r>
    </w:p>
    <w:p>
      <w:pPr>
        <w:pStyle w:val="Heading6"/>
        <w:numPr>
          <w:ilvl w:val="5"/>
          <w:numId w:val="1"/>
        </w:numPr>
        <w:rPr/>
      </w:pPr>
      <w:bookmarkStart w:id="428" w:name="__RefHeading___Toc2174257_581953129"/>
      <w:bookmarkStart w:id="429" w:name="_Toc164"/>
      <w:bookmarkEnd w:id="428"/>
      <w:r>
        <w:rPr/>
        <w:t>7</w:t>
      </w:r>
      <w:r>
        <w:rPr>
          <w:rtl w:val="true"/>
        </w:rPr>
        <w:t xml:space="preserve">. </w:t>
      </w:r>
      <w:r>
        <w:rPr>
          <w:rtl w:val="true"/>
        </w:rPr>
        <w:t>محبت زیاد</w:t>
      </w:r>
      <w:bookmarkEnd w:id="42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 روی در محبت نیز مانع رشد و تکامل شخصیت کودک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نازپرورده که در محیط خانواده، تمام توقعات و خواسته‌هایشان بدون چون و چرا انجام می‌گیرد، در اجتماع نیز انتظار دارند تمام آرزوهای آنان به زودی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توفیق و روبه رو شدن با شکست، تصور می‌کنند که همه علیه آنان قیام نموده، در نتیجه ترسو، خودخواه، پرمدعا و پرتوقع بوده، با قبول عضویت در باندهای مختلف سرقت، می‌خواهند از جامعه انتقام بگیرند</w:t>
      </w:r>
      <w:r>
        <w:rPr>
          <w:rFonts w:eastAsia="IRNazanin" w:cs="IRNazanin"/>
          <w:color w:val="111111"/>
          <w:sz w:val="28"/>
          <w:szCs w:val="28"/>
          <w:rtl w:val="true"/>
          <w:lang w:bidi="fa-IR"/>
        </w:rPr>
        <w:t xml:space="preserve">. </w:t>
      </w:r>
      <w:r>
        <w:rPr>
          <w:rStyle w:val="FootnoteAnchor"/>
          <w:rtl w:val="true"/>
        </w:rPr>
        <w:footnoteReference w:id="115"/>
      </w:r>
      <w:bookmarkStart w:id="430" w:name="pg5476_66933"/>
    </w:p>
    <w:p>
      <w:pPr>
        <w:pStyle w:val="Heading5"/>
        <w:numPr>
          <w:ilvl w:val="4"/>
          <w:numId w:val="1"/>
        </w:numPr>
        <w:rPr/>
      </w:pPr>
      <w:bookmarkStart w:id="431" w:name="__RefHeading___Toc2174259_581953129"/>
      <w:bookmarkStart w:id="432" w:name="_Toc165"/>
      <w:bookmarkEnd w:id="430"/>
      <w:bookmarkEnd w:id="431"/>
      <w:r>
        <w:rPr>
          <w:rtl w:val="true"/>
        </w:rPr>
        <w:t>ب</w:t>
      </w:r>
      <w:r>
        <w:rPr>
          <w:rtl w:val="true"/>
        </w:rPr>
        <w:t xml:space="preserve">) </w:t>
      </w:r>
      <w:r>
        <w:rPr>
          <w:rtl w:val="true"/>
        </w:rPr>
        <w:t>انگیزه‌های اجتماعی – اقتصادی</w:t>
      </w:r>
      <w:bookmarkEnd w:id="432"/>
    </w:p>
    <w:p>
      <w:pPr>
        <w:pStyle w:val="Heading6"/>
        <w:numPr>
          <w:ilvl w:val="5"/>
          <w:numId w:val="1"/>
        </w:numPr>
        <w:rPr/>
      </w:pPr>
      <w:bookmarkStart w:id="433" w:name="__RefHeading___Toc2174261_581953129"/>
      <w:bookmarkStart w:id="434" w:name="_Toc166"/>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برخی عوامل اجتماعی – اقتصادی سرقت عبارتند از</w:t>
      </w:r>
      <w:r>
        <w:rPr>
          <w:rFonts w:eastAsia="IRNazanin" w:cs="IRNazanin"/>
          <w:color w:val="111111"/>
          <w:sz w:val="28"/>
          <w:szCs w:val="28"/>
          <w:rtl w:val="true"/>
          <w:lang w:bidi="fa-IR"/>
        </w:rPr>
        <w:t>:</w:t>
      </w:r>
    </w:p>
    <w:p>
      <w:pPr>
        <w:pStyle w:val="Heading6"/>
        <w:numPr>
          <w:ilvl w:val="5"/>
          <w:numId w:val="1"/>
        </w:numPr>
        <w:rPr/>
      </w:pPr>
      <w:bookmarkStart w:id="435" w:name="__RefHeading___Toc2174263_581953129"/>
      <w:bookmarkStart w:id="436" w:name="_Toc167"/>
      <w:bookmarkEnd w:id="435"/>
      <w:r>
        <w:rPr/>
        <w:t>1</w:t>
      </w:r>
      <w:r>
        <w:rPr>
          <w:rtl w:val="true"/>
        </w:rPr>
        <w:t xml:space="preserve">. </w:t>
      </w:r>
      <w:r>
        <w:rPr>
          <w:rtl w:val="true"/>
        </w:rPr>
        <w:t>فقر مادی</w:t>
      </w:r>
      <w:bookmarkEnd w:id="436"/>
    </w:p>
    <w:p>
      <w:pPr>
        <w:pStyle w:val="BookText"/>
        <w:rPr/>
      </w:pPr>
      <w:r>
        <w:rPr>
          <w:rFonts w:ascii="IRNazanin" w:hAnsi="IRNazanin" w:eastAsia="IRNazanin"/>
          <w:color w:val="111111"/>
          <w:sz w:val="28"/>
          <w:sz w:val="28"/>
          <w:szCs w:val="28"/>
          <w:rtl w:val="true"/>
          <w:lang w:bidi="fa-IR"/>
        </w:rPr>
        <w:t>فقر دارای تعریف علمی نیست؛ زیرا تحت تأثیر زمان و مکان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جنبه نظری، به معنای کافی‌نبودن درآمد برای ضروریات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معنای عدم بضاعت مالی مکفی خانواده‌ها و ناتوانی در پاسخ‌گویی به نیازهای طبیعی و ضروری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امکان ادامه تحصیل حتی در مقطع متوسطه، تأمین پوشاک مناسب، متنوع و متناسب با سلیقه و روحیه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مناسب است که فقر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اگرچه از دیدگاه دینی نیازهای انسان متشرع تعریف شده و محدود است و زیاده‌خواهی و تکاثر ثروت، مورد نهی قرآن مجید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علت دزدی، احساس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افراد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برخی، یک لقمه نان، نیازی حیاتی محسوب شود و برای شخص دیگری، پوشیدن مدل یا نوع خاصی از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اساسی وی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انسان سعی می‌کند نیاز خود را مرتفع کند و اگر به تنهایی قدرت برآوردن احتیاجاتش را نداشته باشد، به طرق دیگر، حتی اگر تجاوز به حقوق دیگران باشد، سعی می‌کند نیازش را برطرف سازد تا به آرامش روانی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فقر و محرومیت‌های مادی از مهم‌ترین عوامل به وجود آورنده انحرافات متعدد اجتماعی، از جمله سرقت، در همه افراد به ویژه دزدی در کودکان و نوجوانان و حتی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ناملایمات و مشکلاتی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اعتقادات مستحکم مذهبی و اخلاقی بر فرد حاکم باشد هرگز به سوی دزدی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 و تهیدستی، امکانات رفاهی، تفریحی، تحصیلی و حتی غذایی را از خانواده‌های فقیر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دزدی می‌کنند، معمولا خانواده‌هایی نابسامان و بی‌سرپرست دارندکه برای سیر‌کردن شکم خود از دوران کودکی و نوجوانی با کیف زنی و جیب بری و دزدی از مغازه‌ها شروع می‌کنند و تا بدان‌جا می‌رسند که ماهرانه وارد منازل مردم شده، اشیا و لوازم قیمتی آن‌ها را می‌دزدند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فقر، انسان را به ورطۀ کفر و بی‌دینی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بسیاری از اوقات خوشبختی و بدبختی، ترقی و انحطاط، تضاد و تشاجر، جرم و جنایت که در خانواده‌ها و جوامع بشری به وقوع می‌پیوندد و گاهی مفاسد عظیم و غیر‌قابل‌جبرانی به بار می‌آورد، از مسائل اقتصادی سرچشمه می‌گیرد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دزدی در این گونه افراد دو بُعد دارد؛ یکی انتقام‌جویی و دشمنی با جامعه و دیگری رفع نیازهای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تقسیم ناعادلانه ثروت، اختلاف طبقاتی در جامعه شدت می‌گیرد و فاصله فقیر و ثروت‌مند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ماشینی شدن زندگی، بخش عمده‌ای از کارها در کارخانه‌ها توسط ربات‌ها و ماشین‌های مکانیکی انجام می‌گیرد و بالطبع، نیاز به استفاده از نیروی انسانی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این دو عامل و تقسیم ناعادلانه ثروت و ماشینی‌شدن کارها به شیوع بی‌کاری، ولگردی و گدایی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ماشینی‌شدن هر کارخانه، تعداد زیادی از کارگران بی‌کار می‌شوند و خانواده‌های آنان در معرض خطر فقر و گرسنگی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این خانواده‌ها مجبور می‌شوند برای </w:t>
      </w:r>
    </w:p>
    <w:p>
      <w:pPr>
        <w:pStyle w:val="BookText"/>
        <w:rPr/>
      </w:pPr>
      <w:r>
        <w:rPr>
          <w:rFonts w:ascii="IRNazanin" w:hAnsi="IRNazanin" w:eastAsia="IRNazanin"/>
          <w:color w:val="111111"/>
          <w:sz w:val="28"/>
          <w:sz w:val="28"/>
          <w:szCs w:val="28"/>
          <w:rtl w:val="true"/>
          <w:lang w:bidi="fa-IR"/>
        </w:rPr>
        <w:t>گذران زندگی، مشاغل کاذب مثل سیگار‌فروشی اختیار کنند؛ و اگردرآمد مناسبی کسب نکردند،حتی دست به دزدی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چه بسا نیازمندان با توسل به شیوه‌های غیرقانونی و ضد‌اجتماعی به فکر فقر‌زدایی و نجات خویش بوده، به سرقت یا جنایت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کمبودها در کل جامعه شدید باشد، یا بخش‌های بزرگ جامعه در فقر به سر برند، به طور طبیعی دزدی، سرقت، جیب‌بری، باج‌خواهی و راه‌زنی نیز شیوع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فقر و کمبود مالی، ناآگاهی و بی‌سوادی را به دنبال می‌آورد و حتی هویت فرهنگ جوامع را دست‌خوش تغییر می‌کند و پس از انحراف فرهنگی، زشتی و ناپسند بودن بسیاری از اعمال خلاف و منافی عفت از بین رفته، جامعه دچار آسیب‌های شدیدی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اوضاع اقتصادی و انواع کج‌روی‌های اجتماعی، خصوصاً دزدی، در تحقیقات متفاوتی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سوئد همراه با صنعتی‌تر شدن، رشد دزدی در نوجوانان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متون دینی ارتباط بین فقر و سرقت فهمیده می‌شود؛ برای مثال، دربارۀ نحوۀ اجرای احکام از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انگشتان دست جوانی را که دزدی کرده بود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او را نگه داشت و فرمود که از بیت‌المال به او لباس، غذا و دوا بدهند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که جوان به خاطر عمل ضد اجتماعی خود مؤاخذه می‌گردد، اما برای این‌که دوباره به این عمل دست نزند، از نظر مالی تأمین می‌گردد، زیرا در غیر این صورت، جوان بار دیگر مجبور خواهد شد به سرقت و دزدی ادامه دهد</w:t>
      </w:r>
      <w:r>
        <w:rPr>
          <w:rFonts w:eastAsia="IRNazanin" w:cs="IRNazanin"/>
          <w:color w:val="111111"/>
          <w:sz w:val="28"/>
          <w:szCs w:val="28"/>
          <w:rtl w:val="true"/>
          <w:lang w:bidi="fa-IR"/>
        </w:rPr>
        <w:t>.</w:t>
      </w:r>
      <w:r>
        <w:rPr>
          <w:rStyle w:val="FootnoteAnchor"/>
          <w:rtl w:val="true"/>
        </w:rPr>
        <w:footnoteReference w:id="118"/>
      </w:r>
      <w:bookmarkStart w:id="437" w:name="pg5476_66939"/>
    </w:p>
    <w:p>
      <w:pPr>
        <w:pStyle w:val="BookText"/>
        <w:rPr/>
      </w:pPr>
      <w:bookmarkEnd w:id="437"/>
      <w:r>
        <w:rPr>
          <w:rFonts w:ascii="IRNazanin" w:hAnsi="IRNazanin" w:eastAsia="IRNazanin"/>
          <w:color w:val="111111"/>
          <w:sz w:val="28"/>
          <w:sz w:val="28"/>
          <w:szCs w:val="28"/>
          <w:rtl w:val="true"/>
          <w:lang w:bidi="fa-IR"/>
        </w:rPr>
        <w:t>آیة الله جوادی آملی در تفسیر سوره حضرت ابراهیم، با بیان این‌که هیچ فردی فطرتاً خلاف‌کار به دنیا نیامده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اقتصادی و اخلاقی، جوانان را به اعتیاد، سرقت و بزه‌کاری می‌کشاند؛ اما جامعه‌ای که افراد آن از لحاظ اقتصادی زندگی متوسط و قابل قبولی داشته باشند، قابلیت رشد فرهنگی 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البته نمی‌توان ادعا کرد که اگر موجبات رشد و پیشرفت اقتصادی و امکان رفاه و آسایش پدید آید، همه مسائل و دشواری‌ها از بین خواهد رفت، بلکه می‌توان معترف شد که اگر احتیاجات اولیه انسان برآورده شود، جلوی بسیاری از مفاسد و انحرافات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گاهی اوقات رفاه اقتصادی و وضع مالی خوب، در رفتار جوانان اثر معکوس می‌گذارد؛ مثلاً وقتی که ارزش پول را درک نمی‌کنند، ممکن است عادت به ول‌خرجی و خوش‌گذرانی‌های مضر پیدا کرده، در نتیجه آدمی بی‌کار ولاابالی بار آمده، زمینه‌های انحراف و ارتکاب جرم در وی تشدید می‌گردد</w:t>
      </w:r>
      <w:r>
        <w:rPr>
          <w:rFonts w:eastAsia="IRNazanin" w:cs="IRNazanin"/>
          <w:color w:val="111111"/>
          <w:sz w:val="28"/>
          <w:szCs w:val="28"/>
          <w:rtl w:val="true"/>
          <w:lang w:bidi="fa-IR"/>
        </w:rPr>
        <w:t>.</w:t>
      </w:r>
    </w:p>
    <w:p>
      <w:pPr>
        <w:pStyle w:val="Heading6"/>
        <w:numPr>
          <w:ilvl w:val="5"/>
          <w:numId w:val="1"/>
        </w:numPr>
        <w:rPr/>
      </w:pPr>
      <w:bookmarkStart w:id="438" w:name="__RefHeading___Toc2174265_581953129"/>
      <w:bookmarkStart w:id="439" w:name="_Toc168"/>
      <w:bookmarkEnd w:id="438"/>
      <w:r>
        <w:rPr/>
        <w:t>2</w:t>
      </w:r>
      <w:r>
        <w:rPr>
          <w:rtl w:val="true"/>
        </w:rPr>
        <w:t xml:space="preserve">. </w:t>
      </w:r>
      <w:r>
        <w:rPr>
          <w:rtl w:val="true"/>
        </w:rPr>
        <w:t>معاشرت با دوستان ناباب</w:t>
      </w:r>
      <w:bookmarkEnd w:id="439"/>
    </w:p>
    <w:p>
      <w:pPr>
        <w:pStyle w:val="BookText"/>
        <w:rPr/>
      </w:pPr>
      <w:r>
        <w:rPr>
          <w:rFonts w:ascii="IRNazanin" w:hAnsi="IRNazanin" w:eastAsia="IRNazanin"/>
          <w:color w:val="111111"/>
          <w:sz w:val="28"/>
          <w:sz w:val="28"/>
          <w:szCs w:val="28"/>
          <w:rtl w:val="true"/>
          <w:lang w:bidi="fa-IR"/>
        </w:rPr>
        <w:t>اولین و مهم‌ترین عامل مستقیم سرقت، ارتباط با فرد یا گروه بزه‌کار و منحرفی است که باعث انحراف و سارق شدن فرد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انحرافی همانند سایر رفتارهای اجتماعی، از طریق معاشرت با دیگران؛ یعنی منحرفان و دوستان ناباب، آموخته می‌شود و از این رو، داشتن دوستان ناباب و تأثیر معاشرت با آن‌هادر گرایش فرد به سوی سرقت نقش اساسی دارد؛ از این رو، رهبران و دستور‌های اسلام، ما را از ارتباط و</w:t>
      </w:r>
    </w:p>
    <w:p>
      <w:pPr>
        <w:pStyle w:val="BookText"/>
        <w:rPr/>
      </w:pPr>
      <w:r>
        <w:rPr>
          <w:rFonts w:ascii="IRNazanin" w:hAnsi="IRNazanin" w:eastAsia="IRNazanin"/>
          <w:color w:val="111111"/>
          <w:sz w:val="28"/>
          <w:sz w:val="28"/>
          <w:szCs w:val="28"/>
          <w:rtl w:val="true"/>
          <w:lang w:bidi="fa-IR"/>
        </w:rPr>
        <w:t>معاشرت با افراد منحرف، بزه‌کار و دوستان ناباب باز می‌دارند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پیامبرگرامی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اخیه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هر انسانی بر شیوه و طریقه دوست و رفیق خود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مجالسة اهل الهوی منساهُ الایمان و محضرة للشیطان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همنشینی با هواپرستان موجب فراموشی ایمان و حاضر شدن شیطان در زندگی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رفاقت با افراد منحرف، اگر هیچ تاثیر منفی بر‌ای انسان نداشته باشد، حداقل موجب اتهام و بدنامی او می‌گردد؛ از این 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لاتَصْحَبُوا اَهْلَ الْبدَع وَ لاتُجالسُوهُم فَتَصیروا عنْدَالنَّاس کَواحدٍ منهُم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با افراد منحرف هم‌نشین نشوید؛ زیرا هم‌نشینی با آنان موجب می‌شود که مردم شما را یکی از آنان به 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هم‌نوایی با هنجارها و ارزش‌های پذیرفته شده جامعه از طریق ارتباط با افراد و دوستان خوب و مناسب ایجاد می‌گردد و افراد از طریق حضور در جمع گروه‌ها و دوستان خویش، ملزم و معتقد به ارزش‌های دینی و فرهنگی می‌شوند، همچنین افراد در ارتباط با دوستان ناباب و هنجارشکن نیز گرایش به گناه و ارتکاب تخلفات و جرائم پیدا می‌کنند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گاه والدین هیچ‌گونه کنترل، نظارت و شناختی از دوست نوجوان یا جوان خود نداشته باشند، چه بسا او افرادی را به عنوان دوست برگزیند که بر خلاف ارزش‌های فرهنگی و سنت‌های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رفتارهای او دارای پیامد‌های مثبت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سارق، نوجوان را به دزدی می‌کشاند و به همین سادگی است که پدر و مادر با اندکی سهل‌انگاری و غفلت، در یک چشم بر‌هم‌زدن، هنگامی به خود </w:t>
      </w:r>
      <w:bookmarkStart w:id="440" w:name="pg5476_66943"/>
    </w:p>
    <w:p>
      <w:pPr>
        <w:pStyle w:val="BookText"/>
        <w:rPr/>
      </w:pPr>
      <w:bookmarkEnd w:id="440"/>
      <w:r>
        <w:rPr>
          <w:rFonts w:ascii="IRNazanin" w:hAnsi="IRNazanin" w:eastAsia="IRNazanin"/>
          <w:color w:val="111111"/>
          <w:sz w:val="28"/>
          <w:sz w:val="28"/>
          <w:szCs w:val="28"/>
          <w:rtl w:val="true"/>
          <w:lang w:bidi="fa-IR"/>
        </w:rPr>
        <w:t>می‌آیند که نوجوان سر‌به‌راهشان، به جرم سرقت یا کیف‌زنی در چنگ قانون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تحقیقی که در ایران انجام شده،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سارقان تحت بررسی، دوستان نابابی داشته و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آن‌هارفت‌وآمد زیاد و طولانی با هم داشته‌اند</w:t>
      </w:r>
      <w:r>
        <w:rPr>
          <w:rFonts w:eastAsia="IRNazanin" w:cs="IRNazanin"/>
          <w:color w:val="111111"/>
          <w:sz w:val="28"/>
          <w:szCs w:val="28"/>
          <w:rtl w:val="true"/>
          <w:lang w:bidi="fa-IR"/>
        </w:rPr>
        <w:t>.</w:t>
      </w:r>
      <w:r>
        <w:rPr>
          <w:rStyle w:val="FootnoteAnchor"/>
          <w:rtl w:val="true"/>
        </w:rPr>
        <w:footnoteReference w:id="124"/>
      </w:r>
    </w:p>
    <w:p>
      <w:pPr>
        <w:pStyle w:val="Heading6"/>
        <w:numPr>
          <w:ilvl w:val="5"/>
          <w:numId w:val="1"/>
        </w:numPr>
        <w:rPr/>
      </w:pPr>
      <w:bookmarkStart w:id="441" w:name="__RefHeading___Toc2174267_581953129"/>
      <w:bookmarkStart w:id="442" w:name="_Toc169"/>
      <w:bookmarkEnd w:id="441"/>
      <w:r>
        <w:rPr/>
        <w:t>3</w:t>
      </w:r>
      <w:r>
        <w:rPr>
          <w:rtl w:val="true"/>
        </w:rPr>
        <w:t xml:space="preserve">. </w:t>
      </w:r>
      <w:r>
        <w:rPr>
          <w:rtl w:val="true"/>
        </w:rPr>
        <w:t>فقر فرهنگی</w:t>
      </w:r>
      <w:bookmarkEnd w:id="442"/>
    </w:p>
    <w:p>
      <w:pPr>
        <w:pStyle w:val="BookText"/>
        <w:rPr/>
      </w:pPr>
      <w:r>
        <w:rPr>
          <w:rFonts w:ascii="IRNazanin" w:hAnsi="IRNazanin" w:eastAsia="IRNazanin"/>
          <w:color w:val="111111"/>
          <w:sz w:val="28"/>
          <w:sz w:val="28"/>
          <w:szCs w:val="28"/>
          <w:rtl w:val="true"/>
          <w:lang w:bidi="fa-IR"/>
        </w:rPr>
        <w:t>روان‌شناسان اجتماعی، جرم و کج‌روی‌ها را سرپیچی از هنجارها، رسم‌ها، سنت‌ها و قوانین جامعه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و قوانین هر جامعه مجموعه‌ای از ارزش‌های فرهنگی آگاهانه یا ناآگاهانه است و از نسل‌های قبل به نسل‌های بعد منتقل می‌شود که مورد احترام است و تجاوز به آن جرم محسوب می‌گردد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فرهنگی، نقش اساسی در ایجاد جرم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دزدان به دلیل محروم بودن از باورهای دینی، بی‌اطلاعی از رعایت حرمت‌ها و آداب و رسوم، نداشتن دانش و اطلاعات اجتماعی، بی‌خبربودن از قوانین و مجازات‌های حقوقی و نیز عدم برخورداری از مهارت‌های اجتماعی لازم،استفاده از همه ابزارها و راه‌های رسیدن به اهداف خود را باز و بدون مانع شرعی، عرفی و قانونی پنداشته، مرتکب سرقت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سواد در اثر فقدان امکانات رشد فکری، برای پیشرفت و ترقی خود از شیوه‌های غیرفرهنگی از قبیل توان‌مندی‌های جسمی و قدرت بدنی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اینان نیز بدلیل همین نقص و ضعف فرهنگی و اجتماعی، فریب دیگران را خورده و ناگهان خود را در باتلاق جنایت می‌بینند</w:t>
      </w:r>
      <w:r>
        <w:rPr>
          <w:rFonts w:eastAsia="IRNazanin" w:cs="IRNazanin"/>
          <w:color w:val="111111"/>
          <w:sz w:val="28"/>
          <w:szCs w:val="28"/>
          <w:rtl w:val="true"/>
          <w:lang w:bidi="fa-IR"/>
        </w:rPr>
        <w:t xml:space="preserve">. </w:t>
      </w:r>
      <w:bookmarkStart w:id="443" w:name="pg5476_66945"/>
    </w:p>
    <w:p>
      <w:pPr>
        <w:pStyle w:val="Heading6"/>
        <w:numPr>
          <w:ilvl w:val="5"/>
          <w:numId w:val="1"/>
        </w:numPr>
        <w:rPr/>
      </w:pPr>
      <w:bookmarkStart w:id="444" w:name="__RefHeading___Toc2174269_581953129"/>
      <w:bookmarkStart w:id="445" w:name="_Toc170"/>
      <w:bookmarkEnd w:id="443"/>
      <w:bookmarkEnd w:id="444"/>
      <w:r>
        <w:rPr/>
        <w:t>4</w:t>
      </w:r>
      <w:r>
        <w:rPr>
          <w:rtl w:val="true"/>
        </w:rPr>
        <w:t xml:space="preserve">. </w:t>
      </w:r>
      <w:r>
        <w:rPr>
          <w:rtl w:val="true"/>
        </w:rPr>
        <w:t>بی‌کاری</w:t>
      </w:r>
      <w:bookmarkEnd w:id="445"/>
    </w:p>
    <w:p>
      <w:pPr>
        <w:pStyle w:val="BookText"/>
        <w:rPr/>
      </w:pPr>
      <w:r>
        <w:rPr>
          <w:rFonts w:ascii="IRNazanin" w:hAnsi="IRNazanin" w:eastAsia="IRNazanin"/>
          <w:color w:val="111111"/>
          <w:sz w:val="28"/>
          <w:sz w:val="28"/>
          <w:szCs w:val="28"/>
          <w:rtl w:val="true"/>
          <w:lang w:bidi="fa-IR"/>
        </w:rPr>
        <w:t>بی‌کاری عامل مهم دیگری در ایجاد فقر است و فقر نیز از عوامل اصلی سرقت و جرم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از دو جهت در ازدیاد سرقت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فرصت‌های اضافی و خالی بودن اوقات فراغت، بدین صورت که هرگاه افراد جامعه به‌ویژه جوانان، فرصت‌های اضافی داشته باشند و این فرصت‌ها از مجرای صحیح و درست مورد استفاده قرار نگیرد، طبعاً به روش‌های غیراصولی و ضداجتماعی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از دزدی‌ها یا تبهکاری‌هایی که از روی بی‌حوصلگی یا برای تنوع و سرگرمی صورت می‌گیرد، نمونه‌هایی از این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نداشتن درآمد کافی برای گذران زندگی به طوری که هر فرد بی‌کار به ناچار باید به شکلی زندگی خود را بگذراند و برای این گذراندن باید درآمدی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کسب چنین درآمدی نمی‌تواند از راه‌ها و شیوه‌های درست و قانونی تأمین شود، چه بسا فرد به راه‌های غیرقانونی کشیده می‌شوند و از طریق دزدی هزینه گذران زندگی خود را تأمین می‌کنند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نتایج به‌دست آمده از یک پژوهش در یکی ازاستان‌های کشور در بارۀ علل و عوامل سرقت در میان جوانان،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افراد یا بی‌کارند و یا فاقد درآمد و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سارق و خانواده‌های ایشان،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گزارش بانک جهانی، میانگین شهروندان ایرانی که زیر خط فقر زندگی می‌کنند، از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w:t>
      </w:r>
      <w:r>
        <w:rPr>
          <w:rStyle w:val="FootnoteAnchor"/>
          <w:rtl w:val="true"/>
        </w:rPr>
        <w:footnoteReference w:id="125"/>
      </w:r>
      <w:bookmarkStart w:id="446" w:name="pg5476_66947"/>
    </w:p>
    <w:p>
      <w:pPr>
        <w:pStyle w:val="Heading6"/>
        <w:numPr>
          <w:ilvl w:val="5"/>
          <w:numId w:val="1"/>
        </w:numPr>
        <w:rPr/>
      </w:pPr>
      <w:bookmarkStart w:id="447" w:name="__RefHeading___Toc2174271_581953129"/>
      <w:bookmarkStart w:id="448" w:name="_Toc171"/>
      <w:bookmarkEnd w:id="446"/>
      <w:bookmarkEnd w:id="447"/>
      <w:r>
        <w:rPr/>
        <w:t>5</w:t>
      </w:r>
      <w:r>
        <w:rPr>
          <w:rtl w:val="true"/>
        </w:rPr>
        <w:t xml:space="preserve">. </w:t>
      </w:r>
      <w:r>
        <w:rPr>
          <w:rtl w:val="true"/>
        </w:rPr>
        <w:t>مهاجرت</w:t>
      </w:r>
      <w:bookmarkEnd w:id="448"/>
    </w:p>
    <w:p>
      <w:pPr>
        <w:pStyle w:val="BookText"/>
        <w:rPr/>
      </w:pPr>
      <w:r>
        <w:rPr>
          <w:rFonts w:ascii="IRNazanin" w:hAnsi="IRNazanin" w:eastAsia="IRNazanin"/>
          <w:color w:val="111111"/>
          <w:sz w:val="28"/>
          <w:sz w:val="28"/>
          <w:szCs w:val="28"/>
          <w:rtl w:val="true"/>
          <w:lang w:bidi="fa-IR"/>
        </w:rPr>
        <w:t>مهاجران، اغلب مردمانی کم‌بضاعت و تنگ‌دست‌اند که به خاطر کار و تأمین نیاز‌های مادی، وابستگی‌های بومی خود را فراموش کرده، به شهرها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تازه و فریبنده شهرها تمایلات جدیدی را در آنان به وجود می‌آورد که به آسانی، توانایی خوگرفتن با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تطبیق، خود باعث انحراف از مقررات اجتماعی و ارتکاب جرائم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غریبه‌بودن مهاجران و ناشناس‌بودن آنان، موجب جرئت و جسارت بیشتر ایشان برای ارتکاب برخی جرائم و گناهان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در نظر گرفتن انگیزه مهاجرت‌ها باید گفت که در مهاجرت‌های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تمامی اعضای یک خانواده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برای تربیت و هدایت فرزند خود، دچار مشکل خواهند شد و چنانچه تدبیرهای جدید و صحیحی برای وظایف تربیتی خود نیندیشند، دیگر نخواهد توانست مانند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شهرستان کوچک خود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فرزند خویش کنترل و تسلط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فرزندان هم با مشاهده رفتارها و فرهنگ جدید شهروندان، دچار تضادهای فکری و فرهنگی شده، به دنبال آن، هویت خود را کم و بیش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هویت موجب فاصله‌گرفتن فرهنگی از والدین خود می‌گردد و این خود، باعث بروز زمینه‌هایی برای بزه‌کاری آنان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تحقیقات نشان می‌دهد که عوامل مؤثر در بزه‌کاری نوجوانان مهاجر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خانواده و کنترل والدین بر اعمال فرزندان، مهاجرت نوجوان به تنهایی، وجود تعارض فرهنگی بین مبدا و مقصد مهاجرت، بی‌کاری یا اشتغال کاذب سرپرست خانواده یا نوجوان در مقصد مهاجرت، سکونت در مناطق فقیرنشین و زندگی در مکان‌هایی که خود منشا و اساس بسیاری از بزه‌هاست، پایین بودن تحصیلات نوجوانان، و احساس ناکامی </w:t>
      </w:r>
      <w:bookmarkStart w:id="449" w:name="pg5476_66949"/>
    </w:p>
    <w:p>
      <w:pPr>
        <w:pStyle w:val="BookText"/>
        <w:rPr/>
      </w:pPr>
      <w:bookmarkEnd w:id="449"/>
      <w:r>
        <w:rPr>
          <w:rFonts w:ascii="IRNazanin" w:hAnsi="IRNazanin" w:eastAsia="IRNazanin"/>
          <w:color w:val="111111"/>
          <w:sz w:val="28"/>
          <w:sz w:val="28"/>
          <w:szCs w:val="28"/>
          <w:rtl w:val="true"/>
          <w:lang w:bidi="fa-IR"/>
        </w:rPr>
        <w:t>ناشی از عدم دست‌یابی به هدف‌هایی که پیش از مهاجرت مورد نظر نوجوان مهاجر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که به تنهایی خانواده را رها کرده به امید تحقق‌بخشیدن به آرزوهای خود، زادگاه خویش را ترک می‌کنند، چون نمی‌توانند در شهرهای دیگر به خواسته‌های خود برسند، به کارهای خلاف کشیده شده، بیشتر از سایرین دچار رفتار انحرافی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انواع مهاجرت‌ها برای ادامه تحصیل، پی‌گیری درمان یا سکونت‌های الزامی، خدمت سربازی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شهرهای دیگر است که به نوبه خود می‌تواند آسیب‌هایی داشته باشد</w:t>
      </w:r>
      <w:r>
        <w:rPr>
          <w:rFonts w:eastAsia="IRNazanin" w:cs="IRNazanin"/>
          <w:color w:val="111111"/>
          <w:sz w:val="28"/>
          <w:szCs w:val="28"/>
          <w:rtl w:val="true"/>
          <w:lang w:bidi="fa-IR"/>
        </w:rPr>
        <w:t>.</w:t>
      </w:r>
    </w:p>
    <w:p>
      <w:pPr>
        <w:pStyle w:val="Heading6"/>
        <w:numPr>
          <w:ilvl w:val="5"/>
          <w:numId w:val="1"/>
        </w:numPr>
        <w:rPr/>
      </w:pPr>
      <w:bookmarkStart w:id="450" w:name="__RefHeading___Toc2174273_581953129"/>
      <w:bookmarkStart w:id="451" w:name="_Toc172"/>
      <w:bookmarkEnd w:id="450"/>
      <w:r>
        <w:rPr/>
        <w:t>6</w:t>
      </w:r>
      <w:r>
        <w:rPr>
          <w:rtl w:val="true"/>
        </w:rPr>
        <w:t xml:space="preserve">. </w:t>
      </w:r>
      <w:r>
        <w:rPr>
          <w:rtl w:val="true"/>
        </w:rPr>
        <w:t>شهرنشینی</w:t>
      </w:r>
      <w:bookmarkEnd w:id="451"/>
    </w:p>
    <w:p>
      <w:pPr>
        <w:pStyle w:val="BookText"/>
        <w:rPr/>
      </w:pPr>
      <w:r>
        <w:rPr>
          <w:rFonts w:ascii="IRNazanin" w:hAnsi="IRNazanin" w:eastAsia="IRNazanin"/>
          <w:color w:val="111111"/>
          <w:sz w:val="28"/>
          <w:sz w:val="28"/>
          <w:szCs w:val="28"/>
          <w:rtl w:val="true"/>
          <w:lang w:bidi="fa-IR"/>
        </w:rPr>
        <w:t>گسترش بی‌رویه شهرها و انبوهی جمعیت، گسترش صنایع در شهرهای بزرگ و فراوانی کار و امکان به دست آوردن نیازمندی‌های زندگی موجب شده که بسیاری از ساکنان شهرهای کوچک‌تر و روستاییان به شهرهای بزرگ کوچ کنند؛ شهرهایی که از لحاظ فرهنگی، اخلاق، رسوم و آداب، پای‌بندی به نظام سنتی و مذهبی و جهان‌بینی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معتقدات و مقررات ده نشینی متفاوت است؛ از این رو تازه‌واردان به این شهرها، گرفتار سرگردانی و بی‌اعتقادی به نظام‌ها و مقررات اجتماعی جدید شده، به انواع انحرافات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نیز به دلیل نرسیدن به هدف مهاجرت خود مجبور به سکونت در محله‌های جرم‌خیز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زمینه‌های ارتکاب جرم از جمله سرقت در آنان افزایش می‌یابد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شهرهای بزرگ، بزه‌کاری تمرکز فراوانی دارد و یا در نواحی خاصی متمرکز می‌شود و فرزندان مهاجرانی که به زندگی در این </w:t>
      </w:r>
      <w:bookmarkStart w:id="452" w:name="pg5476_66951"/>
    </w:p>
    <w:p>
      <w:pPr>
        <w:pStyle w:val="BookText"/>
        <w:rPr/>
      </w:pPr>
      <w:bookmarkEnd w:id="452"/>
      <w:r>
        <w:rPr>
          <w:rFonts w:ascii="IRNazanin" w:hAnsi="IRNazanin" w:eastAsia="IRNazanin"/>
          <w:color w:val="111111"/>
          <w:sz w:val="28"/>
          <w:sz w:val="28"/>
          <w:szCs w:val="28"/>
          <w:rtl w:val="true"/>
          <w:lang w:bidi="fa-IR"/>
        </w:rPr>
        <w:t>محلات جرم‌زا کشیده می‌شوند، با تقلید و پیروی از بزرگ‌سالان، بعد‌ها راه آنان را می‌پیمایند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453" w:name="__RefHeading___Toc2174275_581953129"/>
      <w:bookmarkStart w:id="454" w:name="_Toc173"/>
      <w:bookmarkEnd w:id="453"/>
      <w:r>
        <w:rPr>
          <w:rtl w:val="true"/>
        </w:rPr>
        <w:t>سایر عوامل</w:t>
      </w:r>
      <w:bookmarkEnd w:id="454"/>
    </w:p>
    <w:p>
      <w:pPr>
        <w:pStyle w:val="BookText"/>
        <w:rPr/>
      </w:pPr>
      <w:r>
        <w:rPr>
          <w:rFonts w:ascii="IRNazanin" w:hAnsi="IRNazanin" w:eastAsia="IRNazanin"/>
          <w:color w:val="111111"/>
          <w:sz w:val="28"/>
          <w:sz w:val="28"/>
          <w:szCs w:val="28"/>
          <w:rtl w:val="true"/>
          <w:lang w:bidi="fa-IR"/>
        </w:rPr>
        <w:t>البته عوامل فردی دیگری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حس اخلاقی، قوی بودن حس تملک در اطفال، هوس‌بازی، تفریح و خوش‌گذرانی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درآستانه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حرص و طمع در به‌دست آوردن مال و ثروت، رسیدن سریع به اهداف اقتصادی، تنبلی و تن‌پروری، غرور و خودبینی، احساس گناه، خودخواهی، نفرت، شهوت‌رانی افراطی، بی‌تقوایی، قدرت‌طلبی، جنون ثروت، شهرت‌طلبی، ضعف اراده و اختلالاتی مانند اضطراب، حقارت و تزلزل شخصیت از مهم‌ترین عوامل روانی سوق‌دهنده فرد به سرقت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عوامل اجتماعی دیگری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خانوادگی، رفتارهای برادران و خواهران، وجود افراد باسابقه سرقت در خانواده یا بستگان، شغل و میزان تحصیلات پدر و مادر، خصوصیات اخلاقی و ضعف ایمان و مبانی اعتقادی والدین، چگونگی گذران اوقات فراغت، تأ ثیر رسانه‌های گروهی، اعتیاد به الکل و موادمخدر، قمار، فحشا و جرائم جنسی، محل سکونت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از یاد برد</w:t>
      </w:r>
      <w:r>
        <w:rPr>
          <w:rFonts w:eastAsia="IRNazanin" w:cs="IRNazanin"/>
          <w:color w:val="111111"/>
          <w:sz w:val="28"/>
          <w:szCs w:val="28"/>
          <w:rtl w:val="true"/>
          <w:lang w:bidi="fa-IR"/>
        </w:rPr>
        <w:t>.</w:t>
      </w:r>
    </w:p>
    <w:p>
      <w:pPr>
        <w:pStyle w:val="Heading4"/>
        <w:numPr>
          <w:ilvl w:val="3"/>
          <w:numId w:val="1"/>
        </w:numPr>
        <w:rPr/>
      </w:pPr>
      <w:bookmarkStart w:id="455" w:name="__RefHeading___Toc2174277_581953129"/>
      <w:bookmarkStart w:id="456" w:name="_Toc174"/>
      <w:bookmarkEnd w:id="455"/>
      <w:r>
        <w:rPr>
          <w:rtl w:val="true"/>
        </w:rPr>
        <w:t>وظایف پیشگیرانه والدین</w:t>
      </w:r>
      <w:bookmarkEnd w:id="456"/>
    </w:p>
    <w:p>
      <w:pPr>
        <w:pStyle w:val="Heading5"/>
        <w:numPr>
          <w:ilvl w:val="4"/>
          <w:numId w:val="1"/>
        </w:numPr>
        <w:rPr/>
      </w:pPr>
      <w:bookmarkStart w:id="457" w:name="__RefHeading___Toc2174279_581953129"/>
      <w:bookmarkStart w:id="458" w:name="_Toc175"/>
      <w:bookmarkEnd w:id="457"/>
      <w:r>
        <w:rPr>
          <w:rtl w:val="true"/>
        </w:rPr>
        <w:t>اشاره</w:t>
      </w:r>
      <w:bookmarkEnd w:id="45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راه‌های برخورد با انحرافات و خلاف‌کاری‌ها، مقابله با عوامل به‌وجود آورنده آن‌هاست؛ برخوردهای مقطعی و موردی با افراد خلاف‌کار به نتیجه دل‌خواه منجر نشده، مبارزه‌ای قطعی محسوب نمی‌شود</w:t>
      </w:r>
      <w:r>
        <w:rPr>
          <w:rFonts w:eastAsia="IRNazanin" w:cs="IRNazanin"/>
          <w:color w:val="111111"/>
          <w:sz w:val="28"/>
          <w:szCs w:val="28"/>
          <w:rtl w:val="true"/>
          <w:lang w:bidi="fa-IR"/>
        </w:rPr>
        <w:t xml:space="preserve">. </w:t>
      </w:r>
      <w:bookmarkStart w:id="459" w:name="pg5476_66952"/>
    </w:p>
    <w:p>
      <w:pPr>
        <w:pStyle w:val="BookText"/>
        <w:rPr/>
      </w:pPr>
      <w:bookmarkEnd w:id="459"/>
      <w:r>
        <w:rPr>
          <w:rFonts w:ascii="IRNazanin" w:hAnsi="IRNazanin" w:eastAsia="IRNazanin"/>
          <w:color w:val="111111"/>
          <w:sz w:val="28"/>
          <w:sz w:val="28"/>
          <w:szCs w:val="28"/>
          <w:rtl w:val="true"/>
          <w:lang w:bidi="fa-IR"/>
        </w:rPr>
        <w:t>پدر و مادر برای جلوگیری از این نوع انحراف و پیشگیری از آثار زیان‌بار سرقت باید به امور زیر توجه نمایند</w:t>
      </w:r>
      <w:r>
        <w:rPr>
          <w:rFonts w:eastAsia="IRNazanin" w:cs="IRNazanin"/>
          <w:color w:val="111111"/>
          <w:sz w:val="28"/>
          <w:szCs w:val="28"/>
          <w:rtl w:val="true"/>
          <w:lang w:bidi="fa-IR"/>
        </w:rPr>
        <w:t>:</w:t>
      </w:r>
    </w:p>
    <w:p>
      <w:pPr>
        <w:pStyle w:val="Heading5"/>
        <w:numPr>
          <w:ilvl w:val="4"/>
          <w:numId w:val="1"/>
        </w:numPr>
        <w:rPr/>
      </w:pPr>
      <w:bookmarkStart w:id="460" w:name="__RefHeading___Toc2174281_581953129"/>
      <w:bookmarkStart w:id="461" w:name="_Toc176"/>
      <w:bookmarkEnd w:id="460"/>
      <w:r>
        <w:rPr/>
        <w:t>1</w:t>
      </w:r>
      <w:r>
        <w:rPr>
          <w:rtl w:val="true"/>
        </w:rPr>
        <w:t xml:space="preserve">. </w:t>
      </w:r>
      <w:r>
        <w:rPr>
          <w:rtl w:val="true"/>
        </w:rPr>
        <w:t>تقویت اعتقادات مذهبی</w:t>
      </w:r>
      <w:bookmarkEnd w:id="461"/>
    </w:p>
    <w:p>
      <w:pPr>
        <w:pStyle w:val="BookText"/>
        <w:rPr/>
      </w:pPr>
      <w:r>
        <w:rPr>
          <w:rFonts w:ascii="IRNazanin" w:hAnsi="IRNazanin" w:eastAsia="IRNazanin"/>
          <w:color w:val="111111"/>
          <w:sz w:val="28"/>
          <w:sz w:val="28"/>
          <w:szCs w:val="28"/>
          <w:rtl w:val="true"/>
          <w:lang w:bidi="fa-IR"/>
        </w:rPr>
        <w:t>سرقت و برداشتن اموال دیگران بدون رضایت مالک آن، از گناهان کبیره‌ای است که خداوند در قرآن مجید، وعده عذاب بر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میزان جرم و جنایت و دزدی در کسانی که اعتقادات مذهبی قوی دارند، به شدت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ادیان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مسیح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مکاتب دیگر، دزدی و غارت اموال دیگران را نکوهش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 مذهبی، حرمت اموال دیگران را رعایت می‌کنند؛ زیرا معتقدند این کار، گناهی</w:t>
      </w:r>
    </w:p>
    <w:p>
      <w:pPr>
        <w:pStyle w:val="BookText"/>
        <w:rPr/>
      </w:pPr>
      <w:r>
        <w:rPr>
          <w:rFonts w:ascii="IRNazanin" w:hAnsi="IRNazanin" w:eastAsia="IRNazanin"/>
          <w:color w:val="111111"/>
          <w:sz w:val="28"/>
          <w:sz w:val="28"/>
          <w:szCs w:val="28"/>
          <w:rtl w:val="true"/>
          <w:lang w:bidi="fa-IR"/>
        </w:rPr>
        <w:t>نابخشودنی است و لذتی که از این اموال و امکانات در زندگی دنیایی به دست می‌آید، با ذلت و عذابی که در آخرت بدان گرفتار خواهند شد،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و تحقیقات نشان می‌دهد تا زمانی که اعضای جامعه پای‌بند به اعتقادات مذهبی خود باشند، خود و فرزندانشان به فساد و بزه‌کاری روی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که توسط مرکز ملی تحقیقات اجتماعی کشور مصر 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نوجوانان بزه‌کار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سرقت و دزدی توقیف و یا زندانی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نمی‌خواندند و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ماه رمضان روزه نمی‌گرفتند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آنجا که ایمان و اعتقادات مذهبی، مهم‌ترین سد دفاعی در مقابل جرائم به حساب می‌آید، لازم است والدین محترم از دوران کودکی روح ایمان و باورهای دینی و اعمال مذهبی را در فرزندان خویش تقویت و تثبیت کنند و با تکیه بر مسائل اخلاقی و تقویت ارزش‌های دینی و ایجاد </w:t>
      </w:r>
      <w:bookmarkStart w:id="462" w:name="pg5476_66953"/>
    </w:p>
    <w:p>
      <w:pPr>
        <w:pStyle w:val="BookText"/>
        <w:rPr/>
      </w:pPr>
      <w:bookmarkEnd w:id="462"/>
      <w:r>
        <w:rPr>
          <w:rFonts w:ascii="IRNazanin" w:hAnsi="IRNazanin" w:eastAsia="IRNazanin"/>
          <w:color w:val="111111"/>
          <w:sz w:val="28"/>
          <w:sz w:val="28"/>
          <w:szCs w:val="28"/>
          <w:rtl w:val="true"/>
          <w:lang w:bidi="fa-IR"/>
        </w:rPr>
        <w:t>باور به معاد در وجود خود و فرزندانشان، آنان را از این‌گونه انحرافات باز داشته، هرگونه آسیبی را در دوران زندگی‌شان از آنان دور کنند</w:t>
      </w:r>
      <w:r>
        <w:rPr>
          <w:rFonts w:eastAsia="IRNazanin" w:cs="IRNazanin"/>
          <w:color w:val="111111"/>
          <w:sz w:val="28"/>
          <w:szCs w:val="28"/>
          <w:rtl w:val="true"/>
          <w:lang w:bidi="fa-IR"/>
        </w:rPr>
        <w:t>.</w:t>
      </w:r>
    </w:p>
    <w:p>
      <w:pPr>
        <w:pStyle w:val="Heading5"/>
        <w:numPr>
          <w:ilvl w:val="4"/>
          <w:numId w:val="1"/>
        </w:numPr>
        <w:rPr/>
      </w:pPr>
      <w:bookmarkStart w:id="463" w:name="__RefHeading___Toc2174283_581953129"/>
      <w:bookmarkStart w:id="464" w:name="_Toc177"/>
      <w:bookmarkEnd w:id="463"/>
      <w:r>
        <w:rPr/>
        <w:t>2</w:t>
      </w:r>
      <w:r>
        <w:rPr>
          <w:rtl w:val="true"/>
        </w:rPr>
        <w:t xml:space="preserve">. </w:t>
      </w:r>
      <w:r>
        <w:rPr>
          <w:rtl w:val="true"/>
        </w:rPr>
        <w:t>تأمین نیاز‌های روحی و عاطفی</w:t>
      </w:r>
      <w:bookmarkEnd w:id="464"/>
    </w:p>
    <w:p>
      <w:pPr>
        <w:pStyle w:val="BookText"/>
        <w:rPr/>
      </w:pPr>
      <w:r>
        <w:rPr>
          <w:rFonts w:ascii="IRNazanin" w:hAnsi="IRNazanin" w:eastAsia="IRNazanin"/>
          <w:color w:val="111111"/>
          <w:sz w:val="28"/>
          <w:sz w:val="28"/>
          <w:szCs w:val="28"/>
          <w:rtl w:val="true"/>
          <w:lang w:bidi="fa-IR"/>
        </w:rPr>
        <w:t>توجه به نیازهای روحی و عاطفی کودکان و نوجوانان به ویژه محبت و ساختن فضای مطلوب و آرام خانوادگی در عدم گرایش آنان به سوی سرقت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وظیفه خانواده، تأمین محبت در میان اعضای خود و سپس اشاعه و ترویج این ارزش از راه ایجاد روابط محبت‌آمیز و دوستی‌های ژرف در میان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خانواده، آموزشگاه مقدس محبت است و مهر و محبت والدین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والدین شایسته و نیکوکار، همه احساسات و عواطف عالی در نهاد کودک شکفته می‌شود؛ از این رو وجود رابطه عاطفی بین والدین و فرزندان مورد تأکید روان‌شناسان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در تکوین شخصیت افراد نقش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از شناخت لازم و کافی برخورد باشد، اما از جهت عواطف و احساسات، ارضا نشده باشد؛ مثلاً دچار کمبود محبت والدین باشد، همین مسئله می‌تواند موجب بروز اختلالات رفتاری و انواع انحرافات گردد</w:t>
      </w:r>
      <w:r>
        <w:rPr>
          <w:rFonts w:eastAsia="IRNazanin" w:cs="IRNazanin"/>
          <w:color w:val="111111"/>
          <w:sz w:val="28"/>
          <w:szCs w:val="28"/>
          <w:rtl w:val="true"/>
          <w:lang w:bidi="fa-IR"/>
        </w:rPr>
        <w:t>.</w:t>
      </w:r>
    </w:p>
    <w:p>
      <w:pPr>
        <w:pStyle w:val="Heading5"/>
        <w:numPr>
          <w:ilvl w:val="4"/>
          <w:numId w:val="1"/>
        </w:numPr>
        <w:rPr/>
      </w:pPr>
      <w:bookmarkStart w:id="465" w:name="__RefHeading___Toc2174285_581953129"/>
      <w:bookmarkStart w:id="466" w:name="_Toc178"/>
      <w:bookmarkEnd w:id="465"/>
      <w:r>
        <w:rPr/>
        <w:t>3</w:t>
      </w:r>
      <w:r>
        <w:rPr>
          <w:rtl w:val="true"/>
        </w:rPr>
        <w:t xml:space="preserve">. </w:t>
      </w:r>
      <w:r>
        <w:rPr>
          <w:rtl w:val="true"/>
        </w:rPr>
        <w:t>نظارت بر دوستان</w:t>
      </w:r>
      <w:bookmarkEnd w:id="46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با هم‌سالان برای نوجوانان و جوانان بسیار حائز اهمیت است؛ زیرا آن‌ها در یک محدوده سنی قرار دارند و با شکست‌ها، محدودیت‌ها، علایق، تشویش‌ها، اضطراب‌ها و احساسات مشابهی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تنها برای نوجوانان، بلکه برای بزرگ‌سالان نیز بسیار اساسی و آرامش بخش است که کسی را داشته باشند و بتوانند آیینه وار در او بنگرند؛ او را در افکار و احساسات خود شریک‌کرده و ناگفته‌های خود را با او در میان بگذارند</w:t>
      </w:r>
      <w:r>
        <w:rPr>
          <w:rFonts w:eastAsia="IRNazanin" w:cs="IRNazanin"/>
          <w:color w:val="111111"/>
          <w:sz w:val="28"/>
          <w:szCs w:val="28"/>
          <w:rtl w:val="true"/>
          <w:lang w:bidi="fa-IR"/>
        </w:rPr>
        <w:t xml:space="preserve">. </w:t>
      </w:r>
      <w:bookmarkStart w:id="467" w:name="pg5476_66954"/>
    </w:p>
    <w:p>
      <w:pPr>
        <w:pStyle w:val="BookText"/>
        <w:rPr/>
      </w:pPr>
      <w:bookmarkEnd w:id="467"/>
      <w:r>
        <w:rPr>
          <w:rFonts w:ascii="IRNazanin" w:hAnsi="IRNazanin" w:eastAsia="IRNazanin"/>
          <w:color w:val="111111"/>
          <w:sz w:val="28"/>
          <w:sz w:val="28"/>
          <w:szCs w:val="28"/>
          <w:rtl w:val="true"/>
          <w:lang w:bidi="fa-IR"/>
        </w:rPr>
        <w:t>نوجوانان از هم‌سالان خود الگو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دوستانی که محبوبیتی در بین گروه هم‌سالان دارند،</w:t>
      </w:r>
    </w:p>
    <w:p>
      <w:pPr>
        <w:pStyle w:val="BookText"/>
        <w:rPr/>
      </w:pPr>
      <w:r>
        <w:rPr>
          <w:rFonts w:ascii="IRNazanin" w:hAnsi="IRNazanin" w:eastAsia="IRNazanin"/>
          <w:color w:val="111111"/>
          <w:sz w:val="28"/>
          <w:sz w:val="28"/>
          <w:szCs w:val="28"/>
          <w:rtl w:val="true"/>
          <w:lang w:bidi="fa-IR"/>
        </w:rPr>
        <w:t>تقلید کرده، سعی می‌کنند راه‌حل‌هایی که آنان برای مشکلات برگزیده‌اند، بکار‌گیرند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مستمر و نامحسوس و نیز مراقبت والدین نسبت به اعمال و رفتار فرزندان و رفت و آمد و ارتباط آن‌هابا دوستانشان، از وظایف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شناسایی روحیه، افکار و وضعیت خانوادگی دوستان فرزند، بخش مهمی از وظیفه نظارتی والدین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 هدایت او به ارتباط با دوستان مناسب، اظهار ناخوشایندی از ارتباط با دوستان غیر‌مناسب و بیان نقش و آثار دوستان، آگاهی‌بخشی منطقی و مستدل فرزندان در باره نقش سازنده یا مخرب دوستان، تأثیر مثبتی برتصمیم‌گیری‌های فرزندان در دوست‌یابی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پژوهش،</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بزه‌کاران و سارقان اظهار کرده‌اند که دوستان ایشان توسط پلیس دستگیر شده‌اند و نیز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آنان، دوستانی نوعاً خلاف‌کار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آنان نیز اظهار کرده‌اند که دوستان ناباب، نقش زیادی</w:t>
      </w:r>
    </w:p>
    <w:p>
      <w:pPr>
        <w:pStyle w:val="BookText"/>
        <w:rPr/>
      </w:pPr>
      <w:r>
        <w:rPr>
          <w:rFonts w:ascii="IRNazanin" w:hAnsi="IRNazanin" w:eastAsia="IRNazanin"/>
          <w:color w:val="111111"/>
          <w:sz w:val="28"/>
          <w:sz w:val="28"/>
          <w:szCs w:val="28"/>
          <w:rtl w:val="true"/>
          <w:lang w:bidi="fa-IR"/>
        </w:rPr>
        <w:t>در سارق‌شدن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افراد اظهار کرده‌اند که به خاطر جلب توجه دوستانشان دست به سرقت زده‌اند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468" w:name="__RefHeading___Toc2174287_581953129"/>
      <w:bookmarkStart w:id="469" w:name="_Toc179"/>
      <w:bookmarkEnd w:id="468"/>
      <w:r>
        <w:rPr/>
        <w:t>4</w:t>
      </w:r>
      <w:r>
        <w:rPr>
          <w:rtl w:val="true"/>
        </w:rPr>
        <w:t>.</w:t>
      </w:r>
      <w:r>
        <w:rPr>
          <w:rtl w:val="true"/>
        </w:rPr>
        <w:t>تأمین نیاز‌های مالی</w:t>
      </w:r>
      <w:bookmarkEnd w:id="46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ضرورت‌ها و حداقل‌های زندگی و نیازمندی‌های مالی خانواده و لوازم مورد نیاز فرزندان، حس گرایش به سوی سرقت برای برآوردن نیازهای آنان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قواعد فقهی و حقوقی اسلام، پدران شرعاً موظف به تأمین مایحتاج زندگی همسر و خانواده خویش‌اند و سهل‌انگاری در این وظیفه، عواقب شرعی و اجتماعی وخیمی خواهد </w:t>
      </w:r>
      <w:bookmarkStart w:id="470" w:name="pg5476_66955"/>
    </w:p>
    <w:p>
      <w:pPr>
        <w:pStyle w:val="BookText"/>
        <w:rPr/>
      </w:pPr>
      <w:bookmarkEnd w:id="470"/>
      <w:r>
        <w:rPr>
          <w:rFonts w:ascii="IRNazanin" w:hAnsi="IRNazanin" w:eastAsia="IRNazanin"/>
          <w:color w:val="111111"/>
          <w:sz w:val="28"/>
          <w:sz w:val="28"/>
          <w:szCs w:val="28"/>
          <w:rtl w:val="true"/>
          <w:lang w:bidi="fa-IR"/>
        </w:rPr>
        <w:t>داشت؛ بنابراین، والدین نباید با ایجاد محرومیت‌ها و سخت‌گیری‌های نامعقول در خرید و تهیه لوازم زندگی، عامل انحراف فرزندان خود شوند</w:t>
      </w:r>
      <w:r>
        <w:rPr>
          <w:rFonts w:eastAsia="IRNazanin" w:cs="IRNazanin"/>
          <w:color w:val="111111"/>
          <w:sz w:val="28"/>
          <w:szCs w:val="28"/>
          <w:rtl w:val="true"/>
          <w:lang w:bidi="fa-IR"/>
        </w:rPr>
        <w:t>.</w:t>
      </w:r>
    </w:p>
    <w:p>
      <w:pPr>
        <w:pStyle w:val="Heading5"/>
        <w:numPr>
          <w:ilvl w:val="4"/>
          <w:numId w:val="1"/>
        </w:numPr>
        <w:rPr/>
      </w:pPr>
      <w:bookmarkStart w:id="471" w:name="__RefHeading___Toc2174289_581953129"/>
      <w:bookmarkStart w:id="472" w:name="_Toc180"/>
      <w:bookmarkEnd w:id="471"/>
      <w:r>
        <w:rPr/>
        <w:t>5</w:t>
      </w:r>
      <w:r>
        <w:rPr>
          <w:rtl w:val="true"/>
        </w:rPr>
        <w:t xml:space="preserve">. </w:t>
      </w:r>
      <w:r>
        <w:rPr>
          <w:rtl w:val="true"/>
        </w:rPr>
        <w:t>معقول بودن توقعات</w:t>
      </w:r>
      <w:bookmarkEnd w:id="472"/>
    </w:p>
    <w:p>
      <w:pPr>
        <w:pStyle w:val="BookText"/>
        <w:rPr/>
      </w:pPr>
      <w:r>
        <w:rPr>
          <w:rFonts w:ascii="IRNazanin" w:hAnsi="IRNazanin" w:eastAsia="IRNazanin"/>
          <w:color w:val="111111"/>
          <w:sz w:val="28"/>
          <w:sz w:val="28"/>
          <w:szCs w:val="28"/>
          <w:rtl w:val="true"/>
          <w:lang w:bidi="fa-IR"/>
        </w:rPr>
        <w:t>والدین باید از طریق بیان و صحبت‌های منطقی و قابل پذیرش برای اعضای خانواده، به ویژه فرزندان خود، سطح</w:t>
      </w:r>
    </w:p>
    <w:p>
      <w:pPr>
        <w:pStyle w:val="BookText"/>
        <w:rPr/>
      </w:pPr>
      <w:r>
        <w:rPr>
          <w:rFonts w:ascii="IRNazanin" w:hAnsi="IRNazanin" w:eastAsia="IRNazanin"/>
          <w:color w:val="111111"/>
          <w:sz w:val="28"/>
          <w:sz w:val="28"/>
          <w:szCs w:val="28"/>
          <w:rtl w:val="true"/>
          <w:lang w:bidi="fa-IR"/>
        </w:rPr>
        <w:t>توقعات مادی و مالی آنان را در حد متعادل و قابل قبولی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واقعی بودن درخواست‌ها و تقاضاهای مالی فرزندان، پرهیز از چشم و هم‌چشمی از سوی فرزندان په ویژه دختران، ارتباط و توجه به خانواده‌های کم بضاعت و به اصطلاح نگاه‌کردن به طبقات پایین‌تر از خود در مسائل اقتصادی و مالی، از توصیه‌های بزرگان دینی محسوب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رعایت این اصول و توصیه‌های دینی از سوی والدین ضروری‌تر بوده، دارای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 نگاه به رفتارها و درخواست‌های والدین خود، تناسب در گفتار و رفتار والدین را احساس کرده، درس خواهند آموخت</w:t>
      </w:r>
      <w:r>
        <w:rPr>
          <w:rFonts w:eastAsia="IRNazanin" w:cs="IRNazanin"/>
          <w:color w:val="111111"/>
          <w:sz w:val="28"/>
          <w:szCs w:val="28"/>
          <w:rtl w:val="true"/>
          <w:lang w:bidi="fa-IR"/>
        </w:rPr>
        <w:t>.</w:t>
      </w:r>
    </w:p>
    <w:p>
      <w:pPr>
        <w:pStyle w:val="Heading5"/>
        <w:numPr>
          <w:ilvl w:val="4"/>
          <w:numId w:val="1"/>
        </w:numPr>
        <w:rPr/>
      </w:pPr>
      <w:bookmarkStart w:id="473" w:name="__RefHeading___Toc2174291_581953129"/>
      <w:bookmarkStart w:id="474" w:name="_Toc181"/>
      <w:bookmarkEnd w:id="473"/>
      <w:r>
        <w:rPr/>
        <w:t>6</w:t>
      </w:r>
      <w:r>
        <w:rPr>
          <w:rtl w:val="true"/>
        </w:rPr>
        <w:t xml:space="preserve">. </w:t>
      </w:r>
      <w:r>
        <w:rPr>
          <w:rtl w:val="true"/>
        </w:rPr>
        <w:t>قناعت پیشگی</w:t>
      </w:r>
      <w:bookmarkEnd w:id="474"/>
    </w:p>
    <w:p>
      <w:pPr>
        <w:pStyle w:val="BookText"/>
        <w:rPr/>
      </w:pPr>
      <w:r>
        <w:rPr>
          <w:rFonts w:ascii="IRNazanin" w:hAnsi="IRNazanin" w:eastAsia="IRNazanin"/>
          <w:color w:val="111111"/>
          <w:sz w:val="28"/>
          <w:sz w:val="28"/>
          <w:szCs w:val="28"/>
          <w:rtl w:val="true"/>
          <w:lang w:bidi="fa-IR"/>
        </w:rPr>
        <w:t>قناعت و اکتفا کردن به حداقل‌های زندگی از سفارش‌های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قناعت و مناعت طبع در اعضای خانواده، به ویژه فرزندان از طریق صحبت‌های دوستانه و بیان خاطرات افراد و خانواده‌های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زندگی شیرینی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این روحیه و صفت نیکوی اسلامی مؤثر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بیان نمونه‌های عینی در جامعه و برخاستن نخبگان و دانشمندان جهان، از میان خانواده‌های قانع و کم بضاعت یا متوسط جامعه و ارائه کتاب‌ها و شرح زندگی بزرگان، می‌تواند در ایجاد این ویژگی ارزش‌مند دخالت بسیاری داشته باشد</w:t>
      </w:r>
      <w:r>
        <w:rPr>
          <w:rFonts w:eastAsia="IRNazanin" w:cs="IRNazanin"/>
          <w:color w:val="111111"/>
          <w:sz w:val="28"/>
          <w:szCs w:val="28"/>
          <w:rtl w:val="true"/>
          <w:lang w:bidi="fa-IR"/>
        </w:rPr>
        <w:t xml:space="preserve">. </w:t>
      </w:r>
      <w:bookmarkStart w:id="475" w:name="pg5476_66956"/>
    </w:p>
    <w:p>
      <w:pPr>
        <w:pStyle w:val="Heading5"/>
        <w:numPr>
          <w:ilvl w:val="4"/>
          <w:numId w:val="1"/>
        </w:numPr>
        <w:rPr/>
      </w:pPr>
      <w:bookmarkStart w:id="476" w:name="__RefHeading___Toc2174293_581953129"/>
      <w:bookmarkStart w:id="477" w:name="_Toc182"/>
      <w:bookmarkEnd w:id="475"/>
      <w:bookmarkEnd w:id="476"/>
      <w:r>
        <w:rPr/>
        <w:t>7</w:t>
      </w:r>
      <w:r>
        <w:rPr>
          <w:rtl w:val="true"/>
        </w:rPr>
        <w:t xml:space="preserve">. </w:t>
      </w:r>
      <w:r>
        <w:rPr>
          <w:rtl w:val="true"/>
        </w:rPr>
        <w:t>پرهیز از اسراف</w:t>
      </w:r>
      <w:bookmarkEnd w:id="477"/>
    </w:p>
    <w:p>
      <w:pPr>
        <w:pStyle w:val="BookText"/>
        <w:rPr/>
      </w:pPr>
      <w:r>
        <w:rPr>
          <w:rFonts w:ascii="IRNazanin" w:hAnsi="IRNazanin" w:eastAsia="IRNazanin"/>
          <w:color w:val="111111"/>
          <w:sz w:val="28"/>
          <w:sz w:val="28"/>
          <w:szCs w:val="28"/>
          <w:rtl w:val="true"/>
          <w:lang w:bidi="fa-IR"/>
        </w:rPr>
        <w:t>اسراف و تبذیر، ریخت‌و‌پاش‌های بی‌حد و حصر و تهیه یا خرید لوازم غیر‌مورد نیاز، از صفات مسلمانی نخواهد بود و خداوند در قرآن مجید اسراف کنندگان و تبذیر‌گنندگان را برادران شیطان معرفی کرده و آنان را از محدوده دوست‌داران خود بیرون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سفره‌های رنگین، خرید وسایل تجملاتی و بی‌مصرف، کنار نهادن فرهنگ مصرف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موجب کاهش هزینه‌های زندگی شده، خودکفایی و اقتدار اقتصادی خانواده و در نهایت رهایی از فقر اقتصادی رابه همراه دارد</w:t>
      </w:r>
      <w:r>
        <w:rPr>
          <w:rFonts w:eastAsia="IRNazanin" w:cs="IRNazanin"/>
          <w:color w:val="111111"/>
          <w:sz w:val="28"/>
          <w:szCs w:val="28"/>
          <w:rtl w:val="true"/>
          <w:lang w:bidi="fa-IR"/>
        </w:rPr>
        <w:t>.</w:t>
      </w:r>
    </w:p>
    <w:p>
      <w:pPr>
        <w:pStyle w:val="Heading5"/>
        <w:numPr>
          <w:ilvl w:val="4"/>
          <w:numId w:val="1"/>
        </w:numPr>
        <w:rPr/>
      </w:pPr>
      <w:bookmarkStart w:id="478" w:name="__RefHeading___Toc2174295_581953129"/>
      <w:bookmarkStart w:id="479" w:name="_Toc183"/>
      <w:bookmarkEnd w:id="478"/>
      <w:r>
        <w:rPr/>
        <w:t>8</w:t>
      </w:r>
      <w:r>
        <w:rPr>
          <w:rtl w:val="true"/>
        </w:rPr>
        <w:t xml:space="preserve">. </w:t>
      </w:r>
      <w:r>
        <w:rPr>
          <w:rtl w:val="true"/>
        </w:rPr>
        <w:t>آموزش مهارت‌های مالی</w:t>
      </w:r>
      <w:r>
        <w:rPr>
          <w:rtl w:val="true"/>
        </w:rPr>
        <w:t xml:space="preserve">( </w:t>
      </w:r>
      <w:r>
        <w:rPr>
          <w:rtl w:val="true"/>
        </w:rPr>
        <w:t>مدیریت پول</w:t>
      </w:r>
      <w:r>
        <w:rPr>
          <w:rtl w:val="true"/>
        </w:rPr>
        <w:t>)</w:t>
      </w:r>
      <w:bookmarkEnd w:id="479"/>
    </w:p>
    <w:p>
      <w:pPr>
        <w:pStyle w:val="BookText"/>
        <w:rPr/>
      </w:pPr>
      <w:r>
        <w:rPr>
          <w:rFonts w:ascii="IRNazanin" w:hAnsi="IRNazanin" w:eastAsia="IRNazanin"/>
          <w:color w:val="111111"/>
          <w:sz w:val="28"/>
          <w:sz w:val="28"/>
          <w:szCs w:val="28"/>
          <w:rtl w:val="true"/>
          <w:lang w:bidi="fa-IR"/>
        </w:rPr>
        <w:t>آموزش مهارت‌های زندگی در زمینه اقتصادی و مالی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حلال و حرام‌های شرعی، میزان و چگونگی پس انداز، خرید و هزینه‌های زندگی، تدبیر و تنظیم و هماهنگی و ایجاد اعتدال میان درآمدها و هزینه‌ها، از جمله مسائلی است که والدین با رعایت و آموزش آن به فرزندان خود، می‌توانند وضعیت کنونی خود و آینده فرزندان خویش را سامان داده، از این طریق از برخی انحرافات اقتصادی خانواده جلوگیری به عمل آورند</w:t>
      </w:r>
      <w:r>
        <w:rPr>
          <w:rFonts w:eastAsia="IRNazanin" w:cs="IRNazanin"/>
          <w:color w:val="111111"/>
          <w:sz w:val="28"/>
          <w:szCs w:val="28"/>
          <w:rtl w:val="true"/>
          <w:lang w:bidi="fa-IR"/>
        </w:rPr>
        <w:t>.</w:t>
      </w:r>
    </w:p>
    <w:p>
      <w:pPr>
        <w:pStyle w:val="Heading5"/>
        <w:numPr>
          <w:ilvl w:val="4"/>
          <w:numId w:val="1"/>
        </w:numPr>
        <w:rPr/>
      </w:pPr>
      <w:bookmarkStart w:id="480" w:name="__RefHeading___Toc2174297_581953129"/>
      <w:bookmarkStart w:id="481" w:name="_Toc184"/>
      <w:bookmarkEnd w:id="480"/>
      <w:r>
        <w:rPr/>
        <w:t>9</w:t>
      </w:r>
      <w:r>
        <w:rPr>
          <w:rtl w:val="true"/>
        </w:rPr>
        <w:t xml:space="preserve">. </w:t>
      </w:r>
      <w:r>
        <w:rPr>
          <w:rtl w:val="true"/>
        </w:rPr>
        <w:t>بهینه سازی اوقات فراغت</w:t>
      </w:r>
      <w:bookmarkEnd w:id="481"/>
    </w:p>
    <w:p>
      <w:pPr>
        <w:pStyle w:val="BookText"/>
        <w:rPr/>
      </w:pPr>
      <w:r>
        <w:rPr>
          <w:rFonts w:ascii="IRNazanin" w:hAnsi="IRNazanin" w:eastAsia="IRNazanin"/>
          <w:color w:val="111111"/>
          <w:sz w:val="28"/>
          <w:sz w:val="28"/>
          <w:szCs w:val="28"/>
          <w:rtl w:val="true"/>
          <w:lang w:bidi="fa-IR"/>
        </w:rPr>
        <w:t>براساس آمارهای متعدد نیروهای انتظامی، اغلب جرائم و تخلفات در ایام تعطیلی مدارس، به ویژه فصل تابستان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موضوع و نیز استفاده ارزش‌مند از وقت و عمر فرزندان، وظیفه والدین را در آن ایام دوچندان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برنامه‌ریزی مناسب برای مفید‌سازی اوقات فراغت فرزندان در ایام تعطیلی مدارس، هدایت و تشویق آنان برای شرکت در برنامه‌ها و کلاس‌های مناسب یا گارگاه‌های صلاحیت‌دار و مورد علاقه آنان و نیز </w:t>
      </w:r>
      <w:bookmarkStart w:id="482" w:name="pg5476_66957"/>
    </w:p>
    <w:p>
      <w:pPr>
        <w:pStyle w:val="BookText"/>
        <w:rPr/>
      </w:pPr>
      <w:bookmarkEnd w:id="482"/>
      <w:r>
        <w:rPr>
          <w:rFonts w:ascii="IRNazanin" w:hAnsi="IRNazanin" w:eastAsia="IRNazanin"/>
          <w:color w:val="111111"/>
          <w:sz w:val="28"/>
          <w:sz w:val="28"/>
          <w:szCs w:val="28"/>
          <w:rtl w:val="true"/>
          <w:lang w:bidi="fa-IR"/>
        </w:rPr>
        <w:t>برنامه‌ریزی برای مسافرت‌ها و تفریحات سالم در اوقات فراغت، از دیگر راه‌کارهایی است که والدین را در صیانت اجتماعی فرزندان یاری می‌کند</w:t>
      </w:r>
      <w:r>
        <w:rPr>
          <w:rFonts w:eastAsia="IRNazanin" w:cs="IRNazanin"/>
          <w:color w:val="111111"/>
          <w:sz w:val="28"/>
          <w:szCs w:val="28"/>
          <w:rtl w:val="true"/>
          <w:lang w:bidi="fa-IR"/>
        </w:rPr>
        <w:t>.</w:t>
      </w:r>
    </w:p>
    <w:p>
      <w:pPr>
        <w:pStyle w:val="Heading5"/>
        <w:numPr>
          <w:ilvl w:val="4"/>
          <w:numId w:val="1"/>
        </w:numPr>
        <w:rPr/>
      </w:pPr>
      <w:bookmarkStart w:id="483" w:name="__RefHeading___Toc2174299_581953129"/>
      <w:bookmarkStart w:id="484" w:name="_Toc185"/>
      <w:bookmarkEnd w:id="483"/>
      <w:r>
        <w:rPr/>
        <w:t>10</w:t>
      </w:r>
      <w:r>
        <w:rPr>
          <w:rtl w:val="true"/>
        </w:rPr>
        <w:t xml:space="preserve">. </w:t>
      </w:r>
      <w:r>
        <w:rPr>
          <w:rtl w:val="true"/>
        </w:rPr>
        <w:t>پرهیز از ترک تحصیل</w:t>
      </w:r>
      <w:bookmarkEnd w:id="484"/>
    </w:p>
    <w:p>
      <w:pPr>
        <w:pStyle w:val="BookText"/>
        <w:rPr/>
      </w:pPr>
      <w:r>
        <w:rPr>
          <w:rFonts w:ascii="IRNazanin" w:hAnsi="IRNazanin" w:eastAsia="IRNazanin"/>
          <w:color w:val="111111"/>
          <w:sz w:val="28"/>
          <w:sz w:val="28"/>
          <w:szCs w:val="28"/>
          <w:rtl w:val="true"/>
          <w:lang w:bidi="fa-IR"/>
        </w:rPr>
        <w:t>والدین و مربیان محترم به خوبی می‌دانند که جدا شدن افراد از محیط کلاس و مدرسه و ترک تحصیل، در اغلب اوقات حاکی از وجود برخی بحران‌های روانی و اختلالات اجتماعی بوده، اولین گام برای گرایش به سوی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سخن در همه موارد ترک‌تحصیل قابل پذیرش نیست؛ اما حداقل زنگ خطری برای والدین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در برابر برخی درخواست‌های نامعقول و به ظاهر منطقی فرزندان از قبیل حضور در مدارس شبانه و بزرگ‌سالان یا ادامه تحصیل به شیوه غیرحضوری و امثال آن، مقاومت کرده، از آن نهی کنند؛ زیرا در بسیاری مواقع این شیوه‌های تحصیلی شگرد و مقدمه ای برای ترک‌تحصیل و پذیرش آسیب‌های اجتماعی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تشویق و ایجاد انگیزه در فرزندان به ادامه تحصیل و سپس وارد شدن در مقاطع تحصیلی بالاتر، بر عهده پدران و مادران است</w:t>
      </w:r>
      <w:r>
        <w:rPr>
          <w:rFonts w:eastAsia="IRNazanin" w:cs="IRNazanin"/>
          <w:color w:val="111111"/>
          <w:sz w:val="28"/>
          <w:szCs w:val="28"/>
          <w:rtl w:val="true"/>
          <w:lang w:bidi="fa-IR"/>
        </w:rPr>
        <w:t>.</w:t>
      </w:r>
    </w:p>
    <w:p>
      <w:pPr>
        <w:pStyle w:val="Heading5"/>
        <w:numPr>
          <w:ilvl w:val="4"/>
          <w:numId w:val="1"/>
        </w:numPr>
        <w:rPr/>
      </w:pPr>
      <w:bookmarkStart w:id="485" w:name="__RefHeading___Toc2174301_581953129"/>
      <w:bookmarkStart w:id="486" w:name="_Toc186"/>
      <w:bookmarkEnd w:id="485"/>
      <w:r>
        <w:rPr/>
        <w:t>11</w:t>
      </w:r>
      <w:r>
        <w:rPr>
          <w:rtl w:val="true"/>
        </w:rPr>
        <w:t xml:space="preserve">. </w:t>
      </w:r>
      <w:r>
        <w:rPr>
          <w:rtl w:val="true"/>
        </w:rPr>
        <w:t>عبرت آموزی</w:t>
      </w:r>
      <w:bookmarkEnd w:id="48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آگاه‌کردن فرزندان نسبت به عواقب دنیوی و اخروی، احوال شوم سارقان و غارت‌گران اموال عمومی و خصوصی مردم، بیان مجازات‌های قضایی و محرومیت‌های اجتماعی که در قانون برای این دسته از مجرمان در نظر گرفته شده، می‌تواند درس عبرتی برای فرزندان شود تا از فرو رفتن در منجلاب جنایت و فساد مصون بمانند</w:t>
      </w:r>
      <w:r>
        <w:rPr>
          <w:rFonts w:eastAsia="IRNazanin" w:cs="IRNazanin"/>
          <w:color w:val="111111"/>
          <w:sz w:val="28"/>
          <w:szCs w:val="28"/>
          <w:rtl w:val="true"/>
          <w:lang w:bidi="fa-IR"/>
        </w:rPr>
        <w:t xml:space="preserve">. </w:t>
      </w:r>
      <w:bookmarkStart w:id="487" w:name="pg5476_66958"/>
    </w:p>
    <w:p>
      <w:pPr>
        <w:pStyle w:val="Heading5"/>
        <w:numPr>
          <w:ilvl w:val="4"/>
          <w:numId w:val="1"/>
        </w:numPr>
        <w:rPr/>
      </w:pPr>
      <w:bookmarkStart w:id="488" w:name="__RefHeading___Toc2174303_581953129"/>
      <w:bookmarkStart w:id="489" w:name="_Toc187"/>
      <w:bookmarkEnd w:id="487"/>
      <w:bookmarkEnd w:id="488"/>
      <w:r>
        <w:rPr/>
        <w:t>12</w:t>
      </w:r>
      <w:r>
        <w:rPr>
          <w:rtl w:val="true"/>
        </w:rPr>
        <w:t xml:space="preserve">. </w:t>
      </w:r>
      <w:r>
        <w:rPr>
          <w:rtl w:val="true"/>
        </w:rPr>
        <w:t>ایجاد اشتغال</w:t>
      </w:r>
      <w:bookmarkEnd w:id="489"/>
    </w:p>
    <w:p>
      <w:pPr>
        <w:pStyle w:val="BookText"/>
        <w:rPr/>
      </w:pPr>
      <w:r>
        <w:rPr>
          <w:rFonts w:ascii="IRNazanin" w:hAnsi="IRNazanin" w:eastAsia="IRNazanin"/>
          <w:color w:val="111111"/>
          <w:sz w:val="28"/>
          <w:sz w:val="28"/>
          <w:szCs w:val="28"/>
          <w:rtl w:val="true"/>
          <w:lang w:bidi="fa-IR"/>
        </w:rPr>
        <w:t>برکسی پوشیده نیست که بی‌کاری از مهم‌ترین عوامل انحراف و ریشه بسیاری از جرائم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فعالیت والدین برای ایجاد اشتغال مناسب با شئون خانوادگی و شخصیتی برای خود و فرزندان، از عوامل مهم در جلوگیری از آسیب‌های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می‌توانند از طریق حمایت‌های مادی و معنوی و نیز زمینه‌سازی برای اشتغال آنان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فرزندان را در مسیری هدایت کنند تا آنان با فراگیری حرفه و مهارتی خاص و مناسب، توان‌مندی اجتماعی و حرفه‌ای برای اشتغال و کسب درآمد مکفی پیدا کرده و قادر به زندگی فردی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اشتغال خود از موضوعاتی است که نیاز به بررسی‌هایی دارد زیرا هر نوع اشتغالی موجب جلوگیری از انحراف نخواهد بود بلکه چنانچه در کاریابی و اشتغال به جوانب آسیب زای آن توجه نشود، چه بسا آن خود مشکلی دیگر و عامل انحراف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اشتغال بانوان و مادران از حساسیت بسیار خاصی برخوردار است و عدم توجه به شرایط و ضوابط آن، نتایج ناگواری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نوع، زمان و مکان کار و مشکلات رفت و آمد به محل کار، ویژگی‌های کارفرما و همکاران، میزان درآمد حاصله از آن، سختی و راحتی کار، مدت حضور در محل کار، آسیب‌های احتمالی، تبعات عدم حضور در خانه، رها کردن موقت وظیفه مادری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است که زنان محترم جامعه می‌باید پیش از اشتغال، به آن بیندیشند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پژوهش از میان سارقان، بالاترین تراکم مشاغل افراد سارق، مربوط به مشاغل کارگری، رانندگی و دام‌داری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مشاغل </w:t>
      </w:r>
      <w:bookmarkStart w:id="490" w:name="pg5476_66959"/>
    </w:p>
    <w:p>
      <w:pPr>
        <w:pStyle w:val="BookText"/>
        <w:rPr/>
      </w:pPr>
      <w:bookmarkEnd w:id="490"/>
      <w:r>
        <w:rPr>
          <w:rFonts w:ascii="IRNazanin" w:hAnsi="IRNazanin" w:eastAsia="IRNazanin"/>
          <w:color w:val="111111"/>
          <w:sz w:val="28"/>
          <w:sz w:val="28"/>
          <w:szCs w:val="28"/>
          <w:rtl w:val="true"/>
          <w:lang w:bidi="fa-IR"/>
        </w:rPr>
        <w:t>افراد سارق، از نوع مشاغل سطح متوسط به پایین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مشاغل عموماً پرزحمت و کم درآمد هستند</w:t>
      </w:r>
      <w:r>
        <w:rPr>
          <w:rFonts w:eastAsia="IRNazanin" w:cs="IRNazanin"/>
          <w:color w:val="111111"/>
          <w:sz w:val="28"/>
          <w:szCs w:val="28"/>
          <w:rtl w:val="true"/>
          <w:lang w:bidi="fa-IR"/>
        </w:rPr>
        <w:t xml:space="preserve">. </w:t>
      </w:r>
      <w:r>
        <w:rPr>
          <w:rStyle w:val="FootnoteAnchor"/>
          <w:rtl w:val="true"/>
        </w:rPr>
        <w:footnoteReference w:id="129"/>
      </w:r>
    </w:p>
    <w:p>
      <w:pPr>
        <w:pStyle w:val="Heading5"/>
        <w:numPr>
          <w:ilvl w:val="4"/>
          <w:numId w:val="1"/>
        </w:numPr>
        <w:rPr/>
      </w:pPr>
      <w:bookmarkStart w:id="491" w:name="__RefHeading___Toc2174305_581953129"/>
      <w:bookmarkStart w:id="492" w:name="_Toc188"/>
      <w:bookmarkEnd w:id="491"/>
      <w:r>
        <w:rPr/>
        <w:t>13</w:t>
      </w:r>
      <w:r>
        <w:rPr>
          <w:rtl w:val="true"/>
        </w:rPr>
        <w:t xml:space="preserve">. </w:t>
      </w:r>
      <w:r>
        <w:rPr>
          <w:rtl w:val="true"/>
        </w:rPr>
        <w:t>ایجاد و تقویت عزت‌نفس</w:t>
      </w:r>
      <w:bookmarkEnd w:id="492"/>
    </w:p>
    <w:p>
      <w:pPr>
        <w:pStyle w:val="BookText"/>
        <w:rPr/>
      </w:pPr>
      <w:r>
        <w:rPr>
          <w:rFonts w:ascii="IRNazanin" w:hAnsi="IRNazanin" w:eastAsia="IRNazanin"/>
          <w:color w:val="111111"/>
          <w:sz w:val="28"/>
          <w:sz w:val="28"/>
          <w:szCs w:val="28"/>
          <w:rtl w:val="true"/>
          <w:lang w:bidi="fa-IR"/>
        </w:rPr>
        <w:t>یکی از دلایل بزه‌کاری افراد، نبودن یا کم‌بودن عزت‌نفس و اعتماد‌به‌نفس در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و نوجوانان تمایل شدیدی به جلب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وقتی موفق نمی‌شوند توجه مثبت اطرافیان را جلب کنند، سعی می‌کنند با شیطنت‌های منفی خود، این توجه را به دست آورده، نیاز روحی خود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بروز رفتارهای نامناسب در افراد می‌شود؛ مثلاً برخی به خاطر ضعف‌نفس و حقارت درونی خویش، حتی با چاپ شدن عکس‌شان به عنوان یک خلاف‌کار در روزنامه، خوشحال شده،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به خاطر اختلال شخصیتی به بزه‌کاری و تخلف گرایش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خوبی می‌دانند که کاهش اعتماد‌به‌نفس و عزت‌نفس نوجوان، باعث افزایش عمل دزدی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رفتارهای تقویت کننده کرامت و عزت‌نفسانی نتیجه‌ای جز کاهش عمل دزدی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تلاش کنند تا فرزندانی با کرامت و عزت‌نفس بالا پرورش دهند تا آن‌ها بدانند که آن‌چنان اراده‌ای دارند که می‌توانند بر تمام نیازها و مشکلات فائق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کودک آموخت که حتی در صورت سخت‌ترین گرسنگی‌ها، بسیار شرم‌آور است که شکم خود را با دارایی دیگران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نظریه‌پردازان امور اجتماعی و تربیتی اعتقاد کامل دارند که وجود عزت‌نفس در انسان،جلوی بروز بسیاری از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493" w:name="pg5476_66960"/>
    </w:p>
    <w:p>
      <w:pPr>
        <w:pStyle w:val="BookText"/>
        <w:rPr/>
      </w:pPr>
      <w:bookmarkEnd w:id="493"/>
      <w:r>
        <w:rPr>
          <w:rFonts w:ascii="IRNazanin" w:hAnsi="IRNazanin" w:eastAsia="IRNazanin"/>
          <w:color w:val="111111"/>
          <w:sz w:val="28"/>
          <w:sz w:val="28"/>
          <w:szCs w:val="28"/>
          <w:rtl w:val="true"/>
          <w:lang w:bidi="fa-IR"/>
        </w:rPr>
        <w:t>زاییده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توهین و تنبیه بدنی مکرر فرزندان، آن‌ها را انسان‌هایی پست و ناکارآمد و ضعیف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جوادی آملی با بیان این‌که هیچ فردی فطرتاً خلاف‌کار به دنیا نیامده است، تصریح کرده که وقتی حیثیت و عزت انسان لگدکوب شود، دست به هر کاری می‌زنند</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494" w:name="__RefHeading___Toc2174307_581953129"/>
      <w:bookmarkStart w:id="495" w:name="_Toc189"/>
      <w:bookmarkEnd w:id="494"/>
      <w:r>
        <w:rPr/>
        <w:t>14</w:t>
      </w:r>
      <w:r>
        <w:rPr>
          <w:rtl w:val="true"/>
        </w:rPr>
        <w:t xml:space="preserve">. </w:t>
      </w:r>
      <w:r>
        <w:rPr>
          <w:rtl w:val="true"/>
        </w:rPr>
        <w:t>الگو سازی</w:t>
      </w:r>
      <w:bookmarkEnd w:id="495"/>
    </w:p>
    <w:p>
      <w:pPr>
        <w:pStyle w:val="BookText"/>
        <w:rPr/>
      </w:pPr>
      <w:r>
        <w:rPr>
          <w:rFonts w:ascii="IRNazanin" w:hAnsi="IRNazanin" w:eastAsia="IRNazanin"/>
          <w:color w:val="111111"/>
          <w:sz w:val="28"/>
          <w:sz w:val="28"/>
          <w:szCs w:val="28"/>
          <w:rtl w:val="true"/>
          <w:lang w:bidi="fa-IR"/>
        </w:rPr>
        <w:t>نیاز انسان‌ها به الگوها و مصادیق عینی و عملی زندگی، بر کسی پوشیده نست؛ بدیهی است چنانچه این عطش و نیاز طبیعی از مسیر صحیح خود تغذیه نگردد، عناصر دیگری آماده هستند تا از این عطش انسانی سوء استفاده کرده، آنان را با شراب مسموم خود سیراب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الگو‌سازی و معرفی و ارائه الگوهای خوب به جوانان، موجب می‌شود از دنباله روی آن‌ها به سمت الگوهای غربی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و معرفی الگوهای مناسب برای کودکان و نوجوانان و بیان شرح زندگی و ماجراهای تلخ و شیرین زندگی آنان و بیان عوامل و دلایل برجستگی‌های معنوی و اجتماعی آنان، می‌تواند در بیدار‌سازی و هوشیاری فرزندان نسبت به پرهیز از انحرافات و روی آوردن به صراط مستقیم الهی و دوری از گناهان تأثیر‌گذار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الگوهای مناسب و بیان سرگذشت دانشمندان مذهبی و ایرانی به جوانان، تهیه متون و کتب معتبر و متعدد شرح زندگی الگوهای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پیشوایان دینی، والدین مناسب، شخصیت‌های مذهبی، نخبگان علمی، چهره‌های برجسته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مناسب خواهد بود</w:t>
      </w:r>
      <w:r>
        <w:rPr>
          <w:rFonts w:eastAsia="IRNazanin" w:cs="IRNazanin"/>
          <w:color w:val="111111"/>
          <w:sz w:val="28"/>
          <w:szCs w:val="28"/>
          <w:rtl w:val="true"/>
          <w:lang w:bidi="fa-IR"/>
        </w:rPr>
        <w:t xml:space="preserve">. </w:t>
      </w:r>
      <w:bookmarkStart w:id="496" w:name="pg5476_66961"/>
    </w:p>
    <w:p>
      <w:pPr>
        <w:pStyle w:val="Heading5"/>
        <w:numPr>
          <w:ilvl w:val="4"/>
          <w:numId w:val="1"/>
        </w:numPr>
        <w:rPr/>
      </w:pPr>
      <w:bookmarkStart w:id="497" w:name="__RefHeading___Toc2174309_581953129"/>
      <w:bookmarkStart w:id="498" w:name="_Toc190"/>
      <w:bookmarkEnd w:id="496"/>
      <w:bookmarkEnd w:id="497"/>
      <w:r>
        <w:rPr/>
        <w:t>15</w:t>
      </w:r>
      <w:r>
        <w:rPr>
          <w:rtl w:val="true"/>
        </w:rPr>
        <w:t xml:space="preserve">. </w:t>
      </w:r>
      <w:r>
        <w:rPr>
          <w:rtl w:val="true"/>
        </w:rPr>
        <w:t>پرهیز از مهاجرت</w:t>
      </w:r>
      <w:bookmarkEnd w:id="498"/>
    </w:p>
    <w:p>
      <w:pPr>
        <w:pStyle w:val="BookText"/>
        <w:rPr/>
      </w:pPr>
      <w:r>
        <w:rPr>
          <w:rFonts w:ascii="IRNazanin" w:hAnsi="IRNazanin" w:eastAsia="IRNazanin"/>
          <w:color w:val="111111"/>
          <w:sz w:val="28"/>
          <w:sz w:val="28"/>
          <w:szCs w:val="28"/>
          <w:rtl w:val="true"/>
          <w:lang w:bidi="fa-IR"/>
        </w:rPr>
        <w:t>جلوگیری والدین از مهاجرت‌های غیر‌ضروری خود یا فرزنداان، تلاش برای ادامه تحصیل فرزندان در محل سکونت خانواده، پرهیز از مسافرت‌های طولانی‌مدت فرزندان، مسافرت به شهرهای بزرگ برای دست‌یابی به کار و درآمد، بدون برنامه‌ریزی و محاسبات قبلی، از جمله تدابیری است که موجب پیشگیری از جرائم اقتصادی، به‌ویژه سرقت می‌شود</w:t>
      </w:r>
      <w:r>
        <w:rPr>
          <w:rFonts w:eastAsia="IRNazanin" w:cs="IRNazanin"/>
          <w:color w:val="111111"/>
          <w:sz w:val="28"/>
          <w:szCs w:val="28"/>
          <w:rtl w:val="true"/>
          <w:lang w:bidi="fa-IR"/>
        </w:rPr>
        <w:t>.</w:t>
      </w:r>
    </w:p>
    <w:p>
      <w:pPr>
        <w:pStyle w:val="Heading4"/>
        <w:numPr>
          <w:ilvl w:val="3"/>
          <w:numId w:val="1"/>
        </w:numPr>
        <w:rPr/>
      </w:pPr>
      <w:bookmarkStart w:id="499" w:name="__RefHeading___Toc2174311_581953129"/>
      <w:bookmarkStart w:id="500" w:name="_Toc191"/>
      <w:bookmarkEnd w:id="499"/>
      <w:r>
        <w:rPr>
          <w:rtl w:val="true"/>
        </w:rPr>
        <w:t>بررسی سرقت در کودکان</w:t>
      </w:r>
      <w:bookmarkEnd w:id="500"/>
    </w:p>
    <w:p>
      <w:pPr>
        <w:pStyle w:val="BookText"/>
        <w:rPr/>
      </w:pPr>
      <w:r>
        <w:rPr>
          <w:rFonts w:ascii="IRNazanin" w:hAnsi="IRNazanin" w:eastAsia="IRNazanin"/>
          <w:color w:val="111111"/>
          <w:sz w:val="28"/>
          <w:sz w:val="28"/>
          <w:szCs w:val="28"/>
          <w:rtl w:val="true"/>
          <w:lang w:bidi="fa-IR"/>
        </w:rPr>
        <w:t xml:space="preserve">در تمام سرقت‌ها و در کلیه رده‌های سنی از کودک تا کهن‌سال، مسئله‌ای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که البته بی‌توجهی یا برخورد نا‌مناسب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تربیتی نامناسب است و عواقبی ناخوشایند و نامشروع در آینده او خواهد داشت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بزه‌کاری در دوران نوجوانی بیش از کودکی است؛ زیرا نوجوان به آن حد از کمال فکری رسیده که اختلاف طبقاتی موجود در ساختار جامعه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هنگامی مفهوم تبعیض را با تمام وجود لمس می‌کندکه با کودکان هم‌سن و سال خود مواجه می‌شود و می‌بیند به لحاظ ظاهری هیچ تفاوتی با آن‌ها ندارد؛ اما او چه لباس‌هایی پوشیده و چه امکاناتی در اختیار دارد و چگونه زندگی می‌کند، می‌فهمد کودکانی که متعلق به طبقات بالای جامعه هستند، از هر‌گونه نعمتی برخوردارند؛ اما او، خانواده و یا بسیاری از نزدیکان و همسایگانش مفهومی برای راحتی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تنها به دلیل اوضاع اقتصادی نامطلوب، تا چه حد به دیده تحقیرآمیز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عنوان واکنشی در برابر این‌گونه ناکامی‌ها و فشارهای بی‌اندازه‌ای که زندگی به آن‌ها وارد می‌کند، دست به طغیان زده، برای احقاق حق خود دست به هر عملی می‌زند که به ستیزه‌جویی با جامعه،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سرقت کودکان باید توجه داشت که کدام نیاز یا نیازهایی کودک را به ارتکاب این کار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کودک به چیزی علاقه داشته و آن را از کودک دیگری که آن شی‌ء را در اختیار دارد،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کودکان برای این‌که خود را نشان دهند و از سایر بچه‌ها عقب نمانند، بدون اجازه از منزل پول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والدین با درخواست‌های کودک با پرخاش‌گری برخورد می‌کنند، در کودک این ذهنیت به وجود می‌آید که در مقامی نیست تا به صورت مشروع خواسته خود را مطرح کند و این مسئله به همراه عوامل یاد‌شده از علت‌های مهم گرایش به سرقت در جوانان و نوجوانان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کارشناسان تربیتی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برخی از کودکان برای جلب توجه، برخی برای انتقام و تعدادی نیز برای بیان احساس کینه‌توزی نسبت به والدین به سرقت مبادرت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کودکی اسباب‌بازی یا شیء ناشناسی را در دست دارد، مادر و پدر از دیدن آن آزرده و نگران شده و با خشونت با وی رفتار می‌کنند؛ ولی این چاره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نباید او را دزد نامید، بلکه باید فهمید چرا او چنین 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کودک به دلایل خاصی مرتکب سرقت شده؛ حسادت نسبت به خواهران و برادران دیگر، ابتدایی‌ترین علت است ولی در تکرار چنین کارهایی باید به جست‌وجوی</w:t>
      </w:r>
    </w:p>
    <w:p>
      <w:pPr>
        <w:pStyle w:val="BookText"/>
        <w:rPr/>
      </w:pPr>
      <w:r>
        <w:rPr>
          <w:rFonts w:ascii="IRNazanin" w:hAnsi="IRNazanin" w:eastAsia="IRNazanin"/>
          <w:color w:val="111111"/>
          <w:sz w:val="28"/>
          <w:sz w:val="28"/>
          <w:szCs w:val="28"/>
          <w:rtl w:val="true"/>
          <w:lang w:bidi="fa-IR"/>
        </w:rPr>
        <w:t>دلایل دیگر پرداخت؛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کم‌بودن پول توجیبی، احساس کمبود توجه، احساس حقارت و</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به دلیل این‌که هنوز به آن مرحله از رشد نرسیده تا بتواند بین مالکیت خود و دیگران فرق بگذارد و احساساتش به مراتب بیش از عقل اوست، به همین علت به محض این که چیزی به نظرش جالب و </w:t>
      </w:r>
    </w:p>
    <w:p>
      <w:pPr>
        <w:pStyle w:val="BookText"/>
        <w:rPr/>
      </w:pPr>
      <w:r>
        <w:rPr>
          <w:rFonts w:ascii="IRNazanin" w:hAnsi="IRNazanin" w:eastAsia="IRNazanin"/>
          <w:color w:val="111111"/>
          <w:sz w:val="28"/>
          <w:sz w:val="28"/>
          <w:szCs w:val="28"/>
          <w:rtl w:val="true"/>
          <w:lang w:bidi="fa-IR"/>
        </w:rPr>
        <w:t xml:space="preserve">دوست‌داشتنی بیاید بدون این‌که به عاقبت کار خود بیندیشد، درصدد به دست آوردنش بر آمده و آن را بر می‌دارد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کودک ذاتاً غاصب نیست و ضایع کردن حقوق دیگران از باطن ذاتش سرچشمه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پدیده‌هایی است عارضی و اکثر کودکان دچار این رفتارها و اعمال در زمان کودکی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 پرهیزگار و درستی که در ایام کودکی از این خطاهای کوچک داشته‌اند، اما به مرور زمان با رشد میزان تعقل و درک آن‌ها؛ دیگر دست به چنین اعمالی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به</w:t>
      </w:r>
    </w:p>
    <w:p>
      <w:pPr>
        <w:pStyle w:val="BookText"/>
        <w:rPr/>
      </w:pPr>
      <w:r>
        <w:rPr>
          <w:rFonts w:ascii="IRNazanin" w:hAnsi="IRNazanin" w:eastAsia="IRNazanin"/>
          <w:color w:val="111111"/>
          <w:sz w:val="28"/>
          <w:sz w:val="28"/>
          <w:szCs w:val="28"/>
          <w:rtl w:val="true"/>
          <w:lang w:bidi="fa-IR"/>
        </w:rPr>
        <w:t>محض دیدن این عمل کودک، آن را بر حسب کودک‌بودنش بی‌اهمیت دانست؛ بلکه در همان کودکی نادرست‌بودن وغیر‌اخلاقی بودن کارش را به او گوشزد نمود و در صدد علاج و چاره جویی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ممکن است در اثر تکرار این خطاهای کوچک، کودک در آینده نیز به همین صورت برخورد کرده، مشکلات فراوانی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همان زمان کودکی باید با آن برخورد کرد؛ زیرا اگر کودک به این عمل عادت کند، ترک عادت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عادت دشوار‌ترین کارهاست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که از همان اوان کودکی این رفتار‌ها در او رشد کرده و به صورت یک عادت در آمده و والدین هیچ برخوردی در خصوص این رفتار منفی کودک نداشته‌اند این عمل برای او عادت می‌شود؛ طوری که به سختی می‌توان آن را از کودک جدا نمود</w:t>
      </w:r>
      <w:r>
        <w:rPr>
          <w:rFonts w:eastAsia="IRNazanin" w:cs="IRNazanin"/>
          <w:color w:val="111111"/>
          <w:sz w:val="28"/>
          <w:szCs w:val="28"/>
          <w:rtl w:val="true"/>
          <w:lang w:bidi="fa-IR"/>
        </w:rPr>
        <w:t xml:space="preserve">. </w:t>
      </w:r>
      <w:bookmarkStart w:id="501" w:name="pg5476_66964"/>
    </w:p>
    <w:p>
      <w:pPr>
        <w:pStyle w:val="Heading4"/>
        <w:numPr>
          <w:ilvl w:val="3"/>
          <w:numId w:val="1"/>
        </w:numPr>
        <w:rPr/>
      </w:pPr>
      <w:bookmarkStart w:id="502" w:name="__RefHeading___Toc2174313_581953129"/>
      <w:bookmarkStart w:id="503" w:name="_Toc192"/>
      <w:bookmarkEnd w:id="501"/>
      <w:bookmarkEnd w:id="502"/>
      <w:r>
        <w:rPr>
          <w:rtl w:val="true"/>
        </w:rPr>
        <w:t>عوامل سرقت کودکان</w:t>
      </w:r>
      <w:bookmarkEnd w:id="503"/>
    </w:p>
    <w:p>
      <w:pPr>
        <w:pStyle w:val="BookText"/>
        <w:rPr/>
      </w:pPr>
      <w:r>
        <w:rPr>
          <w:rFonts w:ascii="IRNazanin" w:hAnsi="IRNazanin" w:eastAsia="IRNazanin"/>
          <w:color w:val="111111"/>
          <w:sz w:val="28"/>
          <w:sz w:val="28"/>
          <w:szCs w:val="28"/>
          <w:rtl w:val="true"/>
          <w:lang w:bidi="fa-IR"/>
        </w:rPr>
        <w:t>ممکن است عوامل گوناگونی باعث به وجود آمدن این رفتار در کودک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شناسایی این عوامل به درمان آن پرداخته، از به‌وجود‌آمدن این عمل در کودک جلوگیری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علل به وجود آمدن این صفت منفی در کودک، محدودیت‌های والدین در تأمین نیازهای کودک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اگر در کودک نیازی احساس شد، در حد امکان نیاز او برطرف شود؛ خواسته‌های او تأمین گردد و از ایجاد محدودیت پرهیز شود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البته لازم است ضمن تأمین نیازهای کودک، به وی تذکر داد و او را در حد درک خودش سرزنش کرد تا به اموال دیگران دستبرد نزند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علل تجاوز به مالکیت دیگران، تماشای فیلم‌ها و برنامه‌هایی است که شیوه این عمل را به کودک می‌آموزد و این صفت زشت را از این برنامه‌ها یاد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داستان‌هایی که از رادیو می‌شنود یا در</w:t>
      </w:r>
    </w:p>
    <w:p>
      <w:pPr>
        <w:pStyle w:val="BookText"/>
        <w:rPr/>
      </w:pPr>
      <w:r>
        <w:rPr>
          <w:rFonts w:ascii="IRNazanin" w:hAnsi="IRNazanin" w:eastAsia="IRNazanin"/>
          <w:color w:val="111111"/>
          <w:sz w:val="28"/>
          <w:sz w:val="28"/>
          <w:szCs w:val="28"/>
          <w:rtl w:val="true"/>
          <w:lang w:bidi="fa-IR"/>
        </w:rPr>
        <w:t>کتاب می‌خواند، ممکن است برای او بدآموزی‌هایی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موظفند زشتی این عمل را به کودک گوشزد کرده، او را از انجام چنین اعمالی بازدارند و عواقب کار به کودک بازگو شود تا کودک متوجه اشتباه خود شده، دیگر به سراغ آن عمل نرود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والدین ممکن است یکی از علل به وجود آمدن این عمل در کودک شود؛ طوری که پدر یا مادر مخفیانه اموال شخصی یکدیگر را برداشته، مورد استفاده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شاهد این ماجراست، عملاً تضییع مالکیت دیگران را از آن‌ها می‌آموزد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دست‌بردهای کوچک کودک نباید او را مورد تحقیر و سرزنش قرار دهند و این عمل کودک را مکرراً به او یادآوری کنند که این، خود عامل بی‌حیایی و توهین به کودک شده، او برای جبران این حقارت ممکن است عمل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برابر این کار با ملایمت و نرمی با او برخورد کرده، زشتی کارش را بازگو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اطفالی که مرتکب جرائمی همچون سرقت می‌شوند، والدین و اطرافیان باید به این نکته توجه داشته باشند که به دلیل شرایط سنی حساس و ویژه این قشراز افراد جامعه، نباید عناوین مجرمانه‌ای از قبیل دزد و جنایتکار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آن‌ها به کار برند؛ زیرا برچسب‌زنی این عناوین روی کودکان، می‌تواند از نظر روحی و شخصیتی تأثیرات زیان‌باری بر آنان داشته باشد</w:t>
      </w:r>
      <w:r>
        <w:rPr>
          <w:rFonts w:eastAsia="IRNazanin" w:cs="IRNazanin"/>
          <w:color w:val="111111"/>
          <w:sz w:val="28"/>
          <w:szCs w:val="28"/>
          <w:rtl w:val="true"/>
          <w:lang w:bidi="fa-IR"/>
        </w:rPr>
        <w:t xml:space="preserve">. </w:t>
      </w:r>
      <w:bookmarkStart w:id="504" w:name="pg5476_66966"/>
    </w:p>
    <w:p>
      <w:pPr>
        <w:pStyle w:val="Heading3"/>
        <w:numPr>
          <w:ilvl w:val="2"/>
          <w:numId w:val="1"/>
        </w:numPr>
        <w:rPr/>
      </w:pPr>
      <w:bookmarkStart w:id="505" w:name="__RefHeading___Toc2174315_581953129"/>
      <w:bookmarkStart w:id="506" w:name="_Toc193"/>
      <w:bookmarkEnd w:id="504"/>
      <w:bookmarkEnd w:id="505"/>
      <w:r>
        <w:rPr>
          <w:rtl w:val="true"/>
        </w:rPr>
        <w:t>حرام خواری</w:t>
      </w:r>
      <w:bookmarkEnd w:id="506"/>
    </w:p>
    <w:p>
      <w:pPr>
        <w:pStyle w:val="Heading4"/>
        <w:numPr>
          <w:ilvl w:val="3"/>
          <w:numId w:val="1"/>
        </w:numPr>
        <w:rPr/>
      </w:pPr>
      <w:bookmarkStart w:id="507" w:name="__RefHeading___Toc2174317_581953129"/>
      <w:bookmarkStart w:id="508" w:name="_Toc194"/>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یکی از عوامل مهم در پیدایش گناهان و ناهنجاری‌های اجتماعی در جامعه، لقمۀ حرام است که با از بین بردن نورانیت دل، انسان را در روی‌آوردن به بزه‌کاری، گستاخ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ازمال حرام و اجتناب‌نکردن از آن، از صفات رذیله‌ای است که از نتایج حب‌دنیا و حرص بر آن است و از مهم‌ترین عوامل هلاکت انسان و بزرگ‌ترین موانع رسیدن به سعادت بشری است؛ زیرا همان‌گونه که غذای سمی، جسم انسان را مسموم می‌کند، غذای حرام، روح انسان را آلوده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خداوند درقرآن از یهودیان تیره‌دل و کار‌شکنی که سدی در مقابل راه دین بوده‌اند،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اَکالُونَ السُحت</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حرام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تعالیم اسلام، آیات و روایات بسیاری درباره توجه مردم به مال حلال و پرهیز از حرام‌خواری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 مردم را به رعایت حقوق مالی یکدیگر و عدم دست‌درازی به اموال دیگران خود سفارش نموده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أَمْوَلَکُمْ بَیْنَکُم بِالْبَاطِلِ وَتَدْلُواْ بِهَآ إِلَی الْحُکَّامِ لِتَأْکُلُواْ فَرِیقًا مِّنْ أَمْوَا لِ النَّاسِ بِالاْثْمِ وَأَنتُمْ تَعْلَمُونَ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اموال یکدیگر را به باطل و ناحق نخورید و برای خوردن بخشی از اموال مردم از روی گناه، قسمتی از آن را به عنوان رشوه به قاضیان ندهید، در حالی‌که می‌دانید این کار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پس از نهی مردم از هرگونه مال حرام، به طور ویژه از رشوه‌خواری که یکی از راه‌های حرام‌خواری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پرهیز از لقمه حرام معنای گسترده‌ای دارد و تنها به غذای حرام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حرام‌خواری، هر نوع استفاده از اموال، لوازم و امکاناتی است که از راه موازین شرعی و احکام الهی به دست نیامده و ضوابط اقتصاد اسلامی در تهیه آن رعایت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ثروت و امکاناتی که از راه دزدی، رشوه، ربا، کلاه‌برداری، اختلاس،کم‌کاری، گران‌فروشی و کم‌فروشی به‌دست آمده و نیز اموال بدون پرداخت خمس و زکات، استفاده و بهره‌برداری از اموال دیگران بدون اجازه مالک، تصرف‌کردن در اموال منقول یا غیر‌منقول دیگران، استفاده از بیت‌المال مسلمین از موارد لقمه حرام و خوردن باطل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و آشامیدن چیز‌هایی که از نظر شرعی ممنوع است، از قبیل گوشت مردار و شراب نیز از این موارد محسوب می‌گردد؛ زیرا آن‌دو نیز یکی از راه های تصرف غیر‌مجاز و بدون اذن الهی است که اثراتی سوء در زندگی فرد می‌گذارد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یک لقمه حرام در پیشگاه خداوند، از دو هزار رکعت نماز مستحبی بهتر است و برگرداندن یک دانگ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حرام به صاحبش، از هفتاد حج مقبول بهتر است</w:t>
      </w:r>
      <w:r>
        <w:rPr>
          <w:rFonts w:eastAsia="IRNazanin" w:cs="IRNazanin"/>
          <w:color w:val="111111"/>
          <w:sz w:val="28"/>
          <w:szCs w:val="28"/>
          <w:rtl w:val="true"/>
          <w:lang w:bidi="fa-IR"/>
        </w:rPr>
        <w:t xml:space="preserve">. </w:t>
      </w:r>
      <w:r>
        <w:rPr>
          <w:rStyle w:val="FootnoteAnchor"/>
          <w:rtl w:val="true"/>
        </w:rPr>
        <w:footnoteReference w:id="138"/>
      </w:r>
      <w:bookmarkStart w:id="509" w:name="pg5476_66968"/>
    </w:p>
    <w:p>
      <w:pPr>
        <w:pStyle w:val="Heading4"/>
        <w:numPr>
          <w:ilvl w:val="3"/>
          <w:numId w:val="1"/>
        </w:numPr>
        <w:rPr/>
      </w:pPr>
      <w:bookmarkStart w:id="510" w:name="__RefHeading___Toc2174319_581953129"/>
      <w:bookmarkStart w:id="511" w:name="_Toc195"/>
      <w:bookmarkEnd w:id="509"/>
      <w:bookmarkEnd w:id="510"/>
      <w:r>
        <w:rPr>
          <w:rtl w:val="true"/>
        </w:rPr>
        <w:t>حسابرسی اموال</w:t>
      </w:r>
      <w:bookmarkEnd w:id="511"/>
    </w:p>
    <w:p>
      <w:pPr>
        <w:pStyle w:val="BookText"/>
        <w:rPr/>
      </w:pPr>
      <w:r>
        <w:rPr>
          <w:rFonts w:ascii="IRNazanin" w:hAnsi="IRNazanin" w:eastAsia="IRNazanin"/>
          <w:color w:val="111111"/>
          <w:sz w:val="28"/>
          <w:sz w:val="28"/>
          <w:szCs w:val="28"/>
          <w:rtl w:val="true"/>
          <w:lang w:bidi="fa-IR"/>
        </w:rPr>
        <w:t>حسابرسی اموال در قیامت از اموری است که بزرگان دین در آن باره بسیار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زیر که در متون دینی آمده میزان و چگونگی حسابرسی از اموال و دارایی‌های به‌دست آمده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مردی را می‌آورند که از راه حرام، مال جمع کرده و در راه حرام خرج کرده، فرمان می‌آید که او را به دوزخ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می‌آورند که از راه حلال مال جمع کرده؛ اما در مسیر حرام مصرف نموده است، فرمان رسد که او را نیز به دوزخ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 را می‌آورند که از طریق حرام اموالی گرد آورده و آن‌ها را در امور حلال خرج نموده است، خطاب آید که او را نیز به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را می‌آ‌ورند که از راه حلال مال گرد آورده و در مسیر حلال نیز مصرف کرده است، خطاب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شاید در به‌دست آوردن این مال در یکی از واجبات دینی خود کوتاهی کرده‌ای؛ مثلاً نماز را از وقتش به تأخیر انداخته‌ای یا در کارهای رکوع و سجود و وضوی آن کوتاهی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از حلال به دست آوردم و در راه حلال خرج کردم و چیزی از واجبات را فروگذار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مال را وسیله فخرفروشی و مباهات در مرکبی یا لباسی مصرف کرده‌ای،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وسیله فخرفروشی و مباهات قرار ندادم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حق یکی از خویشاوندان و یتیمان و مسکینان یا کسانی را که امر کردم به آن‌ها بدهی، ادا نکرده </w:t>
      </w:r>
    </w:p>
    <w:p>
      <w:pPr>
        <w:pStyle w:val="BookText"/>
        <w:rPr/>
      </w:pP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هیچ یک از کسانی را که امر فرمودی ضایع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این صاحبان حق می‌آیند و با او مخاصمه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او عطا کردی و او را توان‌گر ساختی و در میان ما قرار دادی و به او امر کردی که از آن به ما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از عهده مخاصمه</w:t>
      </w:r>
    </w:p>
    <w:p>
      <w:pPr>
        <w:pStyle w:val="BookText"/>
        <w:rPr/>
      </w:pPr>
      <w:r>
        <w:rPr>
          <w:rFonts w:ascii="IRNazanin" w:hAnsi="IRNazanin" w:eastAsia="IRNazanin"/>
          <w:color w:val="111111"/>
          <w:sz w:val="28"/>
          <w:sz w:val="28"/>
          <w:szCs w:val="28"/>
          <w:rtl w:val="true"/>
          <w:lang w:bidi="fa-IR"/>
        </w:rPr>
        <w:t>برآید و معلوم شود که حق آنان را داده و چیزی از فرایض از او ضایع نشده و در چیزی فخرفروشی و مباهات نکرده؛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نعمتی را که به تو ارزانی داشتم، از آنچه خورده‌ای و آشامیده‌ای و لذتی که برده‌ای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همواره مورد سؤال و محاسبه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بیم این خطر است که یکی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نیستم که روزی هزار دینار از حلال به دست آورم و در راه اطاعت خدا خرج کنم با این‌که آن کسب مرا از نماز جماعت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ایستادن و محاسبه روز قیامت بی‌نیاز باشم، آنجا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آوردی و در چه راهی خرج کردی؟</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بیش از هر چیز بر امتم از این کسب‌های حرام و شهوت پنهانی و ربا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مردی از راه غیرحلال مالی را کسب کند، سپس با آن مال به حج رود و لبیک گوید،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راه حلال باشد، این ندا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حرام پیامدش در اولاد انسان آشکار می‌شود</w:t>
      </w:r>
      <w:r>
        <w:rPr>
          <w:rFonts w:eastAsia="IRNazanin" w:cs="IRNazanin"/>
          <w:color w:val="111111"/>
          <w:sz w:val="28"/>
          <w:szCs w:val="28"/>
          <w:rtl w:val="true"/>
          <w:lang w:bidi="fa-IR"/>
        </w:rPr>
        <w:t>».</w:t>
      </w:r>
      <w:r>
        <w:rPr>
          <w:rStyle w:val="FootnoteAnchor"/>
          <w:rtl w:val="true"/>
        </w:rPr>
        <w:footnoteReference w:id="139"/>
      </w:r>
      <w:bookmarkStart w:id="512" w:name="pg5476_66970"/>
    </w:p>
    <w:p>
      <w:pPr>
        <w:pStyle w:val="Heading4"/>
        <w:numPr>
          <w:ilvl w:val="3"/>
          <w:numId w:val="1"/>
        </w:numPr>
        <w:rPr/>
      </w:pPr>
      <w:bookmarkStart w:id="513" w:name="__RefHeading___Toc2174321_581953129"/>
      <w:bookmarkStart w:id="514" w:name="_Toc196"/>
      <w:bookmarkEnd w:id="512"/>
      <w:bookmarkEnd w:id="513"/>
      <w:r>
        <w:rPr>
          <w:rtl w:val="true"/>
        </w:rPr>
        <w:t>مهمترین اقسام حرام‌خواری</w:t>
      </w:r>
      <w:bookmarkEnd w:id="514"/>
    </w:p>
    <w:p>
      <w:pPr>
        <w:pStyle w:val="Heading5"/>
        <w:numPr>
          <w:ilvl w:val="4"/>
          <w:numId w:val="1"/>
        </w:numPr>
        <w:rPr/>
      </w:pPr>
      <w:bookmarkStart w:id="515" w:name="__RefHeading___Toc2174323_581953129"/>
      <w:bookmarkStart w:id="516" w:name="_Toc197"/>
      <w:bookmarkEnd w:id="515"/>
      <w:r>
        <w:rPr/>
        <w:t>1</w:t>
      </w:r>
      <w:r>
        <w:rPr>
          <w:rtl w:val="true"/>
        </w:rPr>
        <w:t>.</w:t>
      </w:r>
      <w:r>
        <w:rPr>
          <w:rtl w:val="true"/>
        </w:rPr>
        <w:t>ربا</w:t>
      </w:r>
      <w:bookmarkEnd w:id="516"/>
    </w:p>
    <w:p>
      <w:pPr>
        <w:pStyle w:val="BookText"/>
        <w:rPr/>
      </w:pPr>
      <w:r>
        <w:rPr>
          <w:rFonts w:ascii="IRNazanin" w:hAnsi="IRNazanin" w:eastAsia="IRNazanin"/>
          <w:color w:val="111111"/>
          <w:sz w:val="28"/>
          <w:sz w:val="28"/>
          <w:szCs w:val="28"/>
          <w:rtl w:val="true"/>
          <w:lang w:bidi="fa-IR"/>
        </w:rPr>
        <w:t>ربا از دیگر مصادیق حرام‌خواری محسوب می‌گردد و در همه ادیان آسمانی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حرمت ربا در دین یهود می‌توان با مراجعه به تورات،موارد متعدد تحریم ربا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در تورات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وجه نقدی به فقیری از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همسایه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دادی، مثل ربا‌خوار با او رفتار مکن و هیچ سودی بر او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برادرت نیازمند شد، به او قرض بده و از او سود یا منفعتی طلب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فراز یهودیان به صراحت از ربا منع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گستردگی معاملات و امور تجاری در زندگی امروزی، رعایت این اصل مهم اقتصاد اسلامی؛ یعنی تن ندادن به خرید و فروش و معاملات ربوی، برای پیروان دین اسلام و اصول آن، وظیفه‌ای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 از احکام صریح و غیر قابل خدشه قرآن مجید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برنمی‌خیزند، مگر مانند کسی که بر اثر تماس شیطان دیوانه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تعادل خود را حفظ کند، گاهی زمین می خورد و گاهی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مانند رباست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 بیع را حلال کرده و ربا را حرام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فرق میان این 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سودهایی که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کارهای گذشته اش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او به خدا واگذار می‌شود و خداوندگذشتۀ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 اهل آتش جهنم بوده، همیشه در آن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سوره آل عمران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و سود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چند برابر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هرگونه معامله اقتصادی به صورت ربا را به منزله اعلان جنگ با خدا 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 فَإِنْ لَمْ تَفْعَلُوا فَأْذَنُوا بِحَرْبٍ مِنَ اللَّهِ وَ رَسُولِهِ وَ إِنْ تُبْتُمْ فَلَکُمْ رُؤُسُ أَمْوالِکُمْ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را رها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نکنید، بدانید که خدا و رسولش با شما پیکار خواهند کرد و اگر توبه کنید سرمایه‌های شما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سرمایه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برشما ستم می‌شود</w:t>
      </w:r>
      <w:r>
        <w:rPr>
          <w:rFonts w:eastAsia="IRNazanin" w:cs="IRNazanin"/>
          <w:color w:val="111111"/>
          <w:sz w:val="28"/>
          <w:szCs w:val="28"/>
          <w:rtl w:val="true"/>
          <w:lang w:bidi="fa-IR"/>
        </w:rPr>
        <w:t xml:space="preserve">. </w:t>
      </w:r>
      <w:bookmarkStart w:id="517" w:name="pg5476_66972"/>
    </w:p>
    <w:p>
      <w:pPr>
        <w:pStyle w:val="Heading5"/>
        <w:numPr>
          <w:ilvl w:val="4"/>
          <w:numId w:val="1"/>
        </w:numPr>
        <w:rPr/>
      </w:pPr>
      <w:bookmarkStart w:id="518" w:name="__RefHeading___Toc2174325_581953129"/>
      <w:bookmarkStart w:id="519" w:name="_Toc198"/>
      <w:bookmarkEnd w:id="517"/>
      <w:bookmarkEnd w:id="518"/>
      <w:r>
        <w:rPr/>
        <w:t>2</w:t>
      </w:r>
      <w:r>
        <w:rPr>
          <w:rtl w:val="true"/>
        </w:rPr>
        <w:t xml:space="preserve">. </w:t>
      </w:r>
      <w:r>
        <w:rPr>
          <w:rtl w:val="true"/>
        </w:rPr>
        <w:t>کم کاری</w:t>
      </w:r>
      <w:bookmarkEnd w:id="519"/>
    </w:p>
    <w:p>
      <w:pPr>
        <w:pStyle w:val="BookText"/>
        <w:rPr/>
      </w:pPr>
      <w:r>
        <w:rPr>
          <w:rFonts w:ascii="IRNazanin" w:hAnsi="IRNazanin" w:eastAsia="IRNazanin"/>
          <w:color w:val="111111"/>
          <w:sz w:val="28"/>
          <w:sz w:val="28"/>
          <w:szCs w:val="28"/>
          <w:rtl w:val="true"/>
          <w:lang w:bidi="fa-IR"/>
        </w:rPr>
        <w:t>حرام‌خوری فقط به ربا و قمار و دزدی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کم کاری یکی از مهم‌ترین موارد حرام‌خواری محسوب می‌شود؛ زیرا براساس اصول شرعی اسلام در به‌دست آوردن ثروت، هر‌کسی که در مقابل پول و دست‌مزدی که می‌گیرد و آن را از روی اراده و انتخاب خود پذیرفته است متعهد و مشغول‌الذمه است و باید آن کار را به نحو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تعهدات و قراردادهای تنظیم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ذره‌ای از کارش کم گذارد، اموال و دست‌مزد و حقوق به دست آمده او شبهه‌ناک یا حرام شده، استفاده از آن پول، از مصادیق حرام‌خواری قلمداد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شرعی نسان‌ها به داشتن وجدان‌کاری نیز از همین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وجدان کاری به معنای تعهد درونی افراد به انجام کامل وظایف محوله و پرهیز از سهل‌انگاری‌های شرعی در کار‌های موظف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منشا حرام‌شدن رزق و روزی افراد، رفتارهای فردی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معلم در تدریس خود، دانش‌آموز و دانشجو در تحصیل خود، مهندس و کارگر در کارخود، کارمند در وظایف اداری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کم‌کاری و سهل انگاری شود، مشمول آیات و روایاتی گردیده که افراد را از لقمه حرام یا شبهه‌ناک نهی کرده است</w:t>
      </w:r>
      <w:r>
        <w:rPr>
          <w:rFonts w:eastAsia="IRNazanin" w:cs="IRNazanin"/>
          <w:color w:val="111111"/>
          <w:sz w:val="28"/>
          <w:szCs w:val="28"/>
          <w:rtl w:val="true"/>
          <w:lang w:bidi="fa-IR"/>
        </w:rPr>
        <w:t>.</w:t>
      </w:r>
    </w:p>
    <w:p>
      <w:pPr>
        <w:pStyle w:val="Heading5"/>
        <w:numPr>
          <w:ilvl w:val="4"/>
          <w:numId w:val="1"/>
        </w:numPr>
        <w:rPr/>
      </w:pPr>
      <w:bookmarkStart w:id="520" w:name="__RefHeading___Toc2174327_581953129"/>
      <w:bookmarkStart w:id="521" w:name="_Toc199"/>
      <w:bookmarkEnd w:id="520"/>
      <w:r>
        <w:rPr/>
        <w:t>3</w:t>
      </w:r>
      <w:r>
        <w:rPr>
          <w:rtl w:val="true"/>
        </w:rPr>
        <w:t xml:space="preserve">. </w:t>
      </w:r>
      <w:r>
        <w:rPr>
          <w:rtl w:val="true"/>
        </w:rPr>
        <w:t>غصب</w:t>
      </w:r>
      <w:bookmarkEnd w:id="521"/>
    </w:p>
    <w:p>
      <w:pPr>
        <w:pStyle w:val="BookText"/>
        <w:rPr/>
      </w:pPr>
      <w:r>
        <w:rPr>
          <w:rFonts w:ascii="IRNazanin" w:hAnsi="IRNazanin" w:eastAsia="IRNazanin"/>
          <w:color w:val="111111"/>
          <w:sz w:val="28"/>
          <w:sz w:val="28"/>
          <w:szCs w:val="28"/>
          <w:rtl w:val="true"/>
          <w:lang w:bidi="fa-IR"/>
        </w:rPr>
        <w:t>از جمله درآمدهای حرام، به‌دست آوردن پول یا بهره‌مندی از اموال و امکانات دیگران به طور غاصبانه و بدون رضایت مالک و صاحب اختیار آن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 شده که برای هیچ کس چیزی از مال برادرش روا نیست، مگر با رضایت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نا حق مال مؤمنی را </w:t>
      </w:r>
      <w:bookmarkStart w:id="522" w:name="pg5476_66973"/>
    </w:p>
    <w:p>
      <w:pPr>
        <w:pStyle w:val="BookText"/>
        <w:rPr/>
      </w:pPr>
      <w:bookmarkEnd w:id="522"/>
      <w:r>
        <w:rPr>
          <w:rFonts w:ascii="IRNazanin" w:hAnsi="IRNazanin" w:eastAsia="IRNazanin"/>
          <w:color w:val="111111"/>
          <w:sz w:val="28"/>
          <w:sz w:val="28"/>
          <w:szCs w:val="28"/>
          <w:rtl w:val="true"/>
          <w:lang w:bidi="fa-IR"/>
        </w:rPr>
        <w:t>غصب کند، خداوند پیوسته از او روی‌گردان است و همه اعمال نیک و خوب او را مغبوض می‌دارد و هیچ عمل نیکی را از وی ثبت نمی‌کند، مگر این‌که توبه کند و مالی را که غصب کرده، به صاحبش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این موارد، رضایت کامل قلبی مالک مد نظر است و رضایت‌های دروغین یا اجباری و رضایت بر اساس معذورات عرفی و تعارفات،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اموال و املاک دیگران به حدی مورد تنفر شرع مقدس است که انجام هر عبادت یا وضو یا غسل، با آب غصبی و خواندن نماز در مکان یا لباس یا روی فرش غصبی که رضایت مالک آن را بدنبال نداشته باشد، تجاوز به حقوق دیگران بوده، مقبول درگاه احدیت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فلسفه این حکم شرعی دقت شود، معلوم می‌گردد که دعوت به اقامه نماز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دعوت به رعایت حق‌الناس و پرهیز از سرقت، ربا، غصب، کم‌فروشی، رشوه خواری و کسب درآمد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تکرار نماز در نوبت‌های پنج‌گانه به معنای دعوت مستمر مسلمانان به رعایت حقوق همدیگر می‌باشد</w:t>
      </w:r>
      <w:r>
        <w:rPr>
          <w:rFonts w:eastAsia="IRNazanin" w:cs="IRNazanin"/>
          <w:color w:val="111111"/>
          <w:sz w:val="28"/>
          <w:szCs w:val="28"/>
          <w:rtl w:val="true"/>
          <w:lang w:bidi="fa-IR"/>
        </w:rPr>
        <w:t>.</w:t>
      </w:r>
    </w:p>
    <w:p>
      <w:pPr>
        <w:pStyle w:val="Heading5"/>
        <w:numPr>
          <w:ilvl w:val="4"/>
          <w:numId w:val="1"/>
        </w:numPr>
        <w:rPr/>
      </w:pPr>
      <w:bookmarkStart w:id="523" w:name="__RefHeading___Toc2174329_581953129"/>
      <w:bookmarkStart w:id="524" w:name="_Toc200"/>
      <w:bookmarkEnd w:id="523"/>
      <w:r>
        <w:rPr/>
        <w:t>4</w:t>
      </w:r>
      <w:r>
        <w:rPr>
          <w:rtl w:val="true"/>
        </w:rPr>
        <w:t xml:space="preserve">. </w:t>
      </w:r>
      <w:r>
        <w:rPr>
          <w:rtl w:val="true"/>
        </w:rPr>
        <w:t>تصاحب اموال یتیمان</w:t>
      </w:r>
      <w:bookmarkEnd w:id="524"/>
    </w:p>
    <w:p>
      <w:pPr>
        <w:pStyle w:val="BookText"/>
        <w:rPr/>
      </w:pPr>
      <w:r>
        <w:rPr>
          <w:rFonts w:ascii="IRNazanin" w:hAnsi="IRNazanin" w:eastAsia="IRNazanin"/>
          <w:color w:val="111111"/>
          <w:sz w:val="28"/>
          <w:sz w:val="28"/>
          <w:szCs w:val="28"/>
          <w:rtl w:val="true"/>
          <w:lang w:bidi="fa-IR"/>
        </w:rPr>
        <w:t>یکی دیگر از موارد حرام‌خواری، استفاده و تصاحب و غصب مال یتیم است که حرام بودن آن به دلیل پیشگیری از ظلم و حق‌کشی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اموال یتیمان را از روی ظلم و ستم می‌خورند، تنها آتش می‌خورند و به زودی در آتش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bookmarkStart w:id="525" w:name="pg5476_66974"/>
    </w:p>
    <w:p>
      <w:pPr>
        <w:pStyle w:val="BookText"/>
        <w:rPr/>
      </w:pPr>
      <w:bookmarkEnd w:id="525"/>
      <w:r>
        <w:rPr>
          <w:rFonts w:ascii="IRNazanin" w:hAnsi="IRNazanin" w:eastAsia="IRNazanin"/>
          <w:color w:val="111111"/>
          <w:sz w:val="28"/>
          <w:sz w:val="28"/>
          <w:szCs w:val="28"/>
          <w:rtl w:val="true"/>
          <w:lang w:bidi="fa-IR"/>
        </w:rPr>
        <w:t>در یکی از سخنرانی‌های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پرهیز از خوردن مال یتیم را به خاطر جلوگیری از ظلم و حق کشی واجب فرمود</w:t>
      </w:r>
      <w:r>
        <w:rPr>
          <w:rFonts w:eastAsia="IRNazanin" w:cs="IRNazanin"/>
          <w:color w:val="111111"/>
          <w:sz w:val="28"/>
          <w:szCs w:val="28"/>
          <w:rtl w:val="true"/>
          <w:lang w:bidi="fa-IR"/>
        </w:rPr>
        <w:t>».</w:t>
      </w:r>
    </w:p>
    <w:p>
      <w:pPr>
        <w:pStyle w:val="Heading5"/>
        <w:numPr>
          <w:ilvl w:val="4"/>
          <w:numId w:val="1"/>
        </w:numPr>
        <w:rPr/>
      </w:pPr>
      <w:bookmarkStart w:id="526" w:name="__RefHeading___Toc2174331_581953129"/>
      <w:bookmarkStart w:id="527" w:name="_Toc201"/>
      <w:bookmarkEnd w:id="526"/>
      <w:r>
        <w:rPr/>
        <w:t>5</w:t>
      </w:r>
      <w:r>
        <w:rPr>
          <w:rtl w:val="true"/>
        </w:rPr>
        <w:t xml:space="preserve">. </w:t>
      </w:r>
      <w:r>
        <w:rPr>
          <w:rtl w:val="true"/>
        </w:rPr>
        <w:t>رشوه</w:t>
      </w:r>
      <w:bookmarkEnd w:id="527"/>
    </w:p>
    <w:p>
      <w:pPr>
        <w:pStyle w:val="BookText"/>
        <w:rPr/>
      </w:pPr>
      <w:r>
        <w:rPr>
          <w:rFonts w:ascii="IRNazanin" w:hAnsi="IRNazanin" w:eastAsia="IRNazanin"/>
          <w:color w:val="111111"/>
          <w:sz w:val="28"/>
          <w:sz w:val="28"/>
          <w:szCs w:val="28"/>
          <w:rtl w:val="true"/>
          <w:lang w:bidi="fa-IR"/>
        </w:rPr>
        <w:t>یکی دیگر از راه‌های کسب حرام که منجر به اختلال در پاسخ‌گوئی سالم و صحیح به نیازهای مردم می‌گردد،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پرداخت پول یا ارائه خدمات به فردی است تا گیرنده‌اش، در مقابل آن پول، حقی را از شخص نفی کرده و یا ناحقی را برای شخص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دریافت رشوه می‌تواند در امور مختلف زندگی از جمله قضاوت، مدارج علمی، تسهیلات و امکانات دولتی، اختلافات خانوادگی، جرائم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دینی اسلام همه کسانی که در عمل رشوه شرکت می‌کنند سرزنش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کرده است مردی را که مردم به کار او نیازمندند و او برای انجام آن‌ها از مردم رشوه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رشوه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الراشِی و المُرتِشی و الساعِی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لعنت کرده رشوه دهنده، رشوه گیرنده و واسطه بین آن دو را</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 فی الحکم فهو الکفر بالله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گرفتن برای قضاوت، کفر به خدای بزرگ است</w:t>
      </w:r>
      <w:r>
        <w:rPr>
          <w:rFonts w:eastAsia="IRNazanin" w:cs="IRNazanin"/>
          <w:color w:val="111111"/>
          <w:sz w:val="28"/>
          <w:szCs w:val="28"/>
          <w:rtl w:val="true"/>
          <w:lang w:bidi="fa-IR"/>
        </w:rPr>
        <w:t>.</w:t>
      </w:r>
      <w:r>
        <w:rPr>
          <w:rStyle w:val="FootnoteAnchor"/>
          <w:rtl w:val="true"/>
        </w:rPr>
        <w:footnoteReference w:id="145"/>
      </w:r>
      <w:bookmarkStart w:id="528" w:name="pg5476_66975"/>
    </w:p>
    <w:p>
      <w:pPr>
        <w:pStyle w:val="Heading5"/>
        <w:numPr>
          <w:ilvl w:val="4"/>
          <w:numId w:val="1"/>
        </w:numPr>
        <w:rPr/>
      </w:pPr>
      <w:bookmarkStart w:id="529" w:name="__RefHeading___Toc2174333_581953129"/>
      <w:bookmarkStart w:id="530" w:name="_Toc202"/>
      <w:bookmarkEnd w:id="528"/>
      <w:bookmarkEnd w:id="529"/>
      <w:r>
        <w:rPr/>
        <w:t>6</w:t>
      </w:r>
      <w:r>
        <w:rPr>
          <w:rtl w:val="true"/>
        </w:rPr>
        <w:t xml:space="preserve">. </w:t>
      </w:r>
      <w:r>
        <w:rPr>
          <w:rtl w:val="true"/>
        </w:rPr>
        <w:t>احتکار</w:t>
      </w:r>
      <w:bookmarkEnd w:id="530"/>
    </w:p>
    <w:p>
      <w:pPr>
        <w:pStyle w:val="BookText"/>
        <w:rPr/>
      </w:pPr>
      <w:r>
        <w:rPr>
          <w:rFonts w:ascii="IRNazanin" w:hAnsi="IRNazanin" w:eastAsia="IRNazanin"/>
          <w:color w:val="111111"/>
          <w:sz w:val="28"/>
          <w:sz w:val="28"/>
          <w:szCs w:val="28"/>
          <w:rtl w:val="true"/>
          <w:lang w:bidi="fa-IR"/>
        </w:rPr>
        <w:t>احتکار یکی دیگر از راه‌های کسب حرام است که منجر به ایجاد تورم و اخلال در نظام اقتصادی جامعه می‌گردد و موجب ضرر و زیان برای مردم و به وجود آمدن سود حرام برای محتکران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تاجران و فروشندگان برای به‌دست آوردن منافع دنیایی بیشتر، کالاها و ارزاق عمومی و نیازمندی‌های روزمره مردم را گردآوری کرده، از فروش آن خودداری و آن‌ها را در انبارهای خود نگه‌داری می‌کنند تا پس از نایاب یا کمیاب‌شدن آن‌ها و ایجاد نیاز شدید و طاقت‌فرسا برای مردم، کالای خود را به قیمت گرانتری به فروش رسانده، از این طریق سود بیشتری به جیب خود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احتکار نوعی خیانت به مردم محسوب می‌شود و موجب بیزاری خداوند از محتکران است که البته وجود این بیماری اقتصادی برای حکم‌رانان عیب و ننگ شمرده شده؛ زیرا موجب کاهش خیر و برکت در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ایشان سخنانی بدین مضمون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کار افراد خیانتکار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 بنده بدی است؛ زیرا هرگاه خداوند متعال قیمت‌ها را کاهش دهد، او اندوهگین می‌شود و اگر گران کند، شاد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بازار ما دست به احتکار زند، به منزله کسی است که کتاب خدا را انکار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امید گران‌شدن قیمت‌ها، مواد خوراکی را به مدت چهل روز انبار کند، از خداوند بری شده و خدا نیز از او بیزار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خود برای زمام‌داری مصر به مالک اشتر می‌نوبسد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بسیاری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و صاحبان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سود بیشتر </w:t>
      </w:r>
      <w:bookmarkStart w:id="531" w:name="pg5476_66976"/>
    </w:p>
    <w:p>
      <w:pPr>
        <w:pStyle w:val="BookText"/>
        <w:rPr/>
      </w:pPr>
      <w:bookmarkEnd w:id="531"/>
      <w:r>
        <w:rPr>
          <w:rFonts w:ascii="IRNazanin" w:hAnsi="IRNazanin" w:eastAsia="IRNazanin"/>
          <w:color w:val="111111"/>
          <w:sz w:val="28"/>
          <w:sz w:val="28"/>
          <w:szCs w:val="28"/>
          <w:rtl w:val="true"/>
          <w:lang w:bidi="fa-IR"/>
        </w:rPr>
        <w:t>کالا را احتکار می‌کنند و به دلخواه، نرخ گران می‌بندند و این کار برای توده مردم زیان‌بار و برای حکم‌رانان عیب و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احتکار جلوگیری کن؛ زیرا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احتکاری که به مردم زیان رساند و نرخ‌ها را بالا برد، خیر و برکتی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محتکر بخیل، برای کسی گرد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تشکر نمی‌کند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کسی می‌رود که عذرش را نمی‌پذیرد</w:t>
      </w:r>
      <w:r>
        <w:rPr>
          <w:rFonts w:eastAsia="IRNazanin" w:cs="IRNazanin"/>
          <w:color w:val="111111"/>
          <w:sz w:val="28"/>
          <w:szCs w:val="28"/>
          <w:rtl w:val="true"/>
          <w:lang w:bidi="fa-IR"/>
        </w:rPr>
        <w:t>.</w:t>
      </w:r>
    </w:p>
    <w:p>
      <w:pPr>
        <w:pStyle w:val="Heading4"/>
        <w:numPr>
          <w:ilvl w:val="3"/>
          <w:numId w:val="1"/>
        </w:numPr>
        <w:rPr/>
      </w:pPr>
      <w:bookmarkStart w:id="532" w:name="__RefHeading___Toc2174335_581953129"/>
      <w:bookmarkStart w:id="533" w:name="_Toc203"/>
      <w:bookmarkEnd w:id="532"/>
      <w:r>
        <w:rPr>
          <w:rtl w:val="true"/>
        </w:rPr>
        <w:t>عواقب حرام‌خواری</w:t>
      </w:r>
      <w:bookmarkEnd w:id="533"/>
    </w:p>
    <w:p>
      <w:pPr>
        <w:pStyle w:val="Heading5"/>
        <w:numPr>
          <w:ilvl w:val="4"/>
          <w:numId w:val="1"/>
        </w:numPr>
        <w:rPr/>
      </w:pPr>
      <w:bookmarkStart w:id="534" w:name="__RefHeading___Toc2174337_581953129"/>
      <w:bookmarkStart w:id="535" w:name="_Toc204"/>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در اسلام، همواره بر این نکته بسیار تأکید شده که وقتی می‌خواهیم غذایی را مصرف‌کنیم، در حلال و حرام آن دقت کنیم و توجه داشته باشیم که منشأ و خاستگاه تهیه آن از کجاست و از چه راهی به‌دست آمده است؛ زیرا خوردن مال حرام، دارای آثار وضعی منفی است و اگر لقمه مورد استفاده ما و اعضای خانواده دارای شبهه شرعی باشد، در روحیه فرزندان و حتی نسل ما آثار بدی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نسبت به کسب درآمد نیز باید دقت داشت تا این‌که معاش و نیازمندی‌های خانواده از راه حلال تأمین و تهیه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درتوصیه‌های فقهی اسلام، برای کسانی که به دنبال تجارت یا خرید و فروش هستند، ضوابطی نهاده شده که اینان باید ابتدا راه‌های شرعی</w:t>
      </w:r>
    </w:p>
    <w:p>
      <w:pPr>
        <w:pStyle w:val="BookText"/>
        <w:rPr/>
      </w:pPr>
      <w:r>
        <w:rPr>
          <w:rFonts w:ascii="IRNazanin" w:hAnsi="IRNazanin" w:eastAsia="IRNazanin"/>
          <w:color w:val="111111"/>
          <w:sz w:val="28"/>
          <w:sz w:val="28"/>
          <w:szCs w:val="28"/>
          <w:rtl w:val="true"/>
          <w:lang w:bidi="fa-IR"/>
        </w:rPr>
        <w:t>داد و ستد را بیاموزند و سپس به سراغ بازار و کسب درآمد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علم و آگاهی دست به تجارت بزند، ناخواسته وارد ربا و مال حرام می‌شود</w:t>
      </w:r>
      <w:r>
        <w:rPr>
          <w:rFonts w:eastAsia="IRNazanin" w:cs="IRNazanin"/>
          <w:color w:val="111111"/>
          <w:sz w:val="28"/>
          <w:szCs w:val="28"/>
          <w:rtl w:val="true"/>
          <w:lang w:bidi="fa-IR"/>
        </w:rPr>
        <w:t>».</w:t>
      </w:r>
    </w:p>
    <w:p>
      <w:pPr>
        <w:pStyle w:val="Heading5"/>
        <w:numPr>
          <w:ilvl w:val="4"/>
          <w:numId w:val="1"/>
        </w:numPr>
        <w:rPr/>
      </w:pPr>
      <w:bookmarkStart w:id="536" w:name="__RefHeading___Toc2174339_581953129"/>
      <w:bookmarkStart w:id="537" w:name="_Toc205"/>
      <w:bookmarkEnd w:id="536"/>
      <w:r>
        <w:rPr/>
        <w:t>1</w:t>
      </w:r>
      <w:r>
        <w:rPr>
          <w:rtl w:val="true"/>
        </w:rPr>
        <w:t xml:space="preserve">. </w:t>
      </w:r>
      <w:r>
        <w:rPr>
          <w:rtl w:val="true"/>
        </w:rPr>
        <w:t>از بین رفتن برکت مال</w:t>
      </w:r>
      <w:bookmarkEnd w:id="53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bookmarkStart w:id="538" w:name="pg5476_66977"/>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کَسَبَ مالاً مِنْ غَیرِ حله سلط علیه البناء والطین والماء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کسی که مالی را از راه غیر مشروع به دست آورد، ساختمان و آب و گل بر او مسلط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اموال به‌دست آورده‌اش بی‌برکت شده، از هم‌پاشیده و نابود خواهد شد</w:t>
      </w:r>
      <w:r>
        <w:rPr>
          <w:rFonts w:eastAsia="IRNazanin" w:cs="IRNazanin"/>
          <w:color w:val="111111"/>
          <w:sz w:val="28"/>
          <w:szCs w:val="28"/>
          <w:rtl w:val="true"/>
          <w:lang w:bidi="fa-IR"/>
        </w:rPr>
        <w:t>.</w:t>
      </w:r>
    </w:p>
    <w:p>
      <w:pPr>
        <w:pStyle w:val="Heading5"/>
        <w:numPr>
          <w:ilvl w:val="4"/>
          <w:numId w:val="1"/>
        </w:numPr>
        <w:rPr/>
      </w:pPr>
      <w:bookmarkStart w:id="539" w:name="__RefHeading___Toc2174341_581953129"/>
      <w:bookmarkStart w:id="540" w:name="_Toc206"/>
      <w:bookmarkEnd w:id="539"/>
      <w:r>
        <w:rPr/>
        <w:t>2</w:t>
      </w:r>
      <w:r>
        <w:rPr>
          <w:rtl w:val="true"/>
        </w:rPr>
        <w:t xml:space="preserve">. </w:t>
      </w:r>
      <w:r>
        <w:rPr>
          <w:rtl w:val="true"/>
        </w:rPr>
        <w:t>مانع پذیرش عبادت</w:t>
      </w:r>
      <w:bookmarkEnd w:id="540"/>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وَقَعَتِ اللُّقْمَةِ مِنْ حَرام فی جَوْفِ الْعَبْدِ لَعَنَهُ کُلَّ مَلِک فی الّسمواتِ وَالاْرْض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هرگاه کسی لقمه حرامی بخورد و جزء بدنش شود، تمام ملائکه آسمان و زمین او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أَکْلِ الحَرامِ کَالْبِناءِ عَلَی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عبادت کردن به همراه حرام‌خواری مانند بنا ساختن بر روی رمل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چنین بنای سست و بی‌پایه‌ای، قابل اعتماد و پذیرش نیست و بزودی فرو خواهد ریخت</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541" w:name="__RefHeading___Toc2174343_581953129"/>
      <w:bookmarkStart w:id="542" w:name="_Toc207"/>
      <w:bookmarkEnd w:id="541"/>
      <w:r>
        <w:rPr/>
        <w:t>3</w:t>
      </w:r>
      <w:r>
        <w:rPr>
          <w:rtl w:val="true"/>
        </w:rPr>
        <w:t xml:space="preserve">. </w:t>
      </w:r>
      <w:r>
        <w:rPr>
          <w:rtl w:val="true"/>
        </w:rPr>
        <w:t>مانع استجابت دعا</w:t>
      </w:r>
      <w:bookmarkEnd w:id="542"/>
    </w:p>
    <w:p>
      <w:pPr>
        <w:pStyle w:val="BookText"/>
        <w:rPr/>
      </w:pPr>
      <w:r>
        <w:rPr>
          <w:rFonts w:ascii="IRNazanin" w:hAnsi="IRNazanin" w:eastAsia="IRNazanin"/>
          <w:color w:val="111111"/>
          <w:sz w:val="28"/>
          <w:sz w:val="28"/>
          <w:szCs w:val="28"/>
          <w:rtl w:val="true"/>
          <w:lang w:bidi="fa-IR"/>
        </w:rPr>
        <w:t>دعای فرد حرام‌خوار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لقمه حرام بخورد، تا چهل شب نمازش قبول نمی‌شود و تا چهل روز دعایش مستجاب نمی شود و هر گوشتی که در بدن او از حرام روییده شود، آتش به آن سزاوارتر است و جز این نیست که یک لقمه هم گوشت را در بدن می رویاند</w:t>
      </w:r>
      <w:r>
        <w:rPr>
          <w:rFonts w:eastAsia="IRNazanin" w:cs="IRNazanin"/>
          <w:color w:val="111111"/>
          <w:sz w:val="28"/>
          <w:szCs w:val="28"/>
          <w:rtl w:val="true"/>
          <w:lang w:bidi="fa-IR"/>
        </w:rPr>
        <w:t xml:space="preserve">. </w:t>
      </w:r>
      <w:r>
        <w:rPr>
          <w:rStyle w:val="FootnoteAnchor"/>
          <w:rtl w:val="true"/>
        </w:rPr>
        <w:footnoteReference w:id="149"/>
      </w:r>
      <w:bookmarkStart w:id="543" w:name="pg5476_66978"/>
    </w:p>
    <w:p>
      <w:pPr>
        <w:pStyle w:val="BookText"/>
        <w:rPr/>
      </w:pPr>
      <w:bookmarkEnd w:id="543"/>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دعایش به استجابت برسد، باید غذای خود و محل کسب و درآمدش را پاک سازد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544" w:name="__RefHeading___Toc2174345_581953129"/>
      <w:bookmarkStart w:id="545" w:name="_Toc208"/>
      <w:bookmarkEnd w:id="544"/>
      <w:r>
        <w:rPr/>
        <w:t>4</w:t>
      </w:r>
      <w:r>
        <w:rPr>
          <w:rtl w:val="true"/>
        </w:rPr>
        <w:t xml:space="preserve">. </w:t>
      </w:r>
      <w:r>
        <w:rPr>
          <w:rtl w:val="true"/>
        </w:rPr>
        <w:t>قساوت قلب</w:t>
      </w:r>
      <w:bookmarkEnd w:id="545"/>
    </w:p>
    <w:p>
      <w:pPr>
        <w:pStyle w:val="BookText"/>
        <w:rPr/>
      </w:pPr>
      <w:r>
        <w:rPr>
          <w:rFonts w:ascii="IRNazanin" w:hAnsi="IRNazanin" w:eastAsia="IRNazanin"/>
          <w:color w:val="111111"/>
          <w:sz w:val="28"/>
          <w:sz w:val="28"/>
          <w:szCs w:val="28"/>
          <w:rtl w:val="true"/>
          <w:lang w:bidi="fa-IR"/>
        </w:rPr>
        <w:t>یکی دیگر از پی‌آمدهای مهم لقمۀ حرام، سنگ‌دلی و سیاهی قلب است، به گونه‌ای که دیگر هیچ پند و اندرزی در او اثر نمی‌کند؛ سخت‌ترین رنج‌های دیگران، دل او را به درد نمی‌آورد و از پذیرش حق و تسلیم شدن در برابر آن، خودداری می‌کند؛ از هیچ جنایتی روی‌گردان نیست؛ زیرا خوراکی که انسان می خورد، همچون بذری است که در زمین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خوراک پاکیزه و حلال باشد، اثرش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منزله سلطان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رقت و صفا ظاهر می شود و از اعضا و جوارحش جز خیر و نیکی تراوش نمی‌کند و اگر آن خوراک پلید و حرام باشد، قلب را کدر و تیره نموده، هیچ سخن حقی در قلب او نفوذ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به لشکریان یزید رو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مُلِئَتْ بُطونَکُمْ مِنْ الحَرامِ وَطبِعَ عَلَی قُلوبَکم، وَیلَکُم أَلا تَنْصِفون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w:t>
      </w:r>
    </w:p>
    <w:p>
      <w:pPr>
        <w:pStyle w:val="BookText"/>
        <w:rPr/>
      </w:pPr>
      <w:r>
        <w:rPr>
          <w:rFonts w:ascii="IRNazanin" w:hAnsi="IRNazanin" w:eastAsia="IRNazanin"/>
          <w:color w:val="111111"/>
          <w:sz w:val="28"/>
          <w:sz w:val="28"/>
          <w:szCs w:val="28"/>
          <w:rtl w:val="true"/>
          <w:lang w:bidi="fa-IR"/>
        </w:rPr>
        <w:t>شکم‌هایتان از حرام پر شده و بر دل‌هایتان مهر خورده، دیگر حق را نمی‌پذیرید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انصاف نمی‌دهید ؟ آیا گوش فرا نمی‌دهید؟</w:t>
      </w:r>
      <w:r>
        <w:rPr>
          <w:rStyle w:val="FootnoteAnchor"/>
          <w:rtl w:val="true"/>
        </w:rPr>
        <w:footnoteReference w:id="151"/>
      </w:r>
    </w:p>
    <w:p>
      <w:pPr>
        <w:pStyle w:val="Heading5"/>
        <w:numPr>
          <w:ilvl w:val="4"/>
          <w:numId w:val="1"/>
        </w:numPr>
        <w:rPr/>
      </w:pPr>
      <w:bookmarkStart w:id="546" w:name="__RefHeading___Toc2174347_581953129"/>
      <w:bookmarkStart w:id="547" w:name="_Toc209"/>
      <w:bookmarkEnd w:id="546"/>
      <w:r>
        <w:rPr/>
        <w:t>5</w:t>
      </w:r>
      <w:r>
        <w:rPr>
          <w:rtl w:val="true"/>
        </w:rPr>
        <w:t xml:space="preserve">. </w:t>
      </w:r>
      <w:r>
        <w:rPr>
          <w:rtl w:val="true"/>
        </w:rPr>
        <w:t>مورد نفرین</w:t>
      </w:r>
      <w:bookmarkEnd w:id="54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می فرمایند</w:t>
      </w:r>
      <w:r>
        <w:rPr>
          <w:rFonts w:eastAsia="IRNazanin" w:cs="IRNazanin"/>
          <w:color w:val="111111"/>
          <w:sz w:val="28"/>
          <w:szCs w:val="28"/>
          <w:rtl w:val="true"/>
          <w:lang w:bidi="fa-IR"/>
        </w:rPr>
        <w:t xml:space="preserve">: </w:t>
      </w:r>
      <w:bookmarkStart w:id="548" w:name="pg5476_66979"/>
    </w:p>
    <w:p>
      <w:pPr>
        <w:pStyle w:val="BookText"/>
        <w:rPr/>
      </w:pPr>
      <w:bookmarkEnd w:id="548"/>
      <w:r>
        <w:rPr>
          <w:rFonts w:ascii="Amiri" w:hAnsi="Amiri" w:eastAsia="Amiri" w:cs="Amiri"/>
          <w:color w:val="111111"/>
          <w:sz w:val="28"/>
          <w:sz w:val="28"/>
          <w:szCs w:val="28"/>
          <w:rtl w:val="true"/>
          <w:lang w:bidi="ar-SA"/>
        </w:rPr>
        <w:t>اِذا وَقَعَتِ اللُّقْمَةِ مِنْ حَرام فی جَوْفِ الْعَبْدِ لَعَنَهُ کُلَّ مَلِک فی الّسمواتِ وَالاْرْضِ؛</w:t>
      </w:r>
    </w:p>
    <w:p>
      <w:pPr>
        <w:pStyle w:val="BookText"/>
        <w:rPr/>
      </w:pPr>
      <w:r>
        <w:rPr>
          <w:rFonts w:ascii="IRNazanin" w:hAnsi="IRNazanin" w:eastAsia="IRNazanin"/>
          <w:color w:val="111111"/>
          <w:sz w:val="28"/>
          <w:sz w:val="28"/>
          <w:szCs w:val="28"/>
          <w:rtl w:val="true"/>
          <w:lang w:bidi="fa-IR"/>
        </w:rPr>
        <w:t>هرگاه کسی لقمه حرام بخورد، و جزء بدنش شود تمام ملائکه آسمان و زمین او را لعنت می کنند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549" w:name="__RefHeading___Toc2174349_581953129"/>
      <w:bookmarkStart w:id="550" w:name="_Toc210"/>
      <w:bookmarkEnd w:id="549"/>
      <w:r>
        <w:rPr>
          <w:rtl w:val="true"/>
        </w:rPr>
        <w:t>وظایف پیشگیرانه والدین</w:t>
      </w:r>
      <w:bookmarkEnd w:id="550"/>
    </w:p>
    <w:p>
      <w:pPr>
        <w:pStyle w:val="Heading5"/>
        <w:numPr>
          <w:ilvl w:val="4"/>
          <w:numId w:val="1"/>
        </w:numPr>
        <w:rPr/>
      </w:pPr>
      <w:bookmarkStart w:id="551" w:name="__RefHeading___Toc2174351_581953129"/>
      <w:bookmarkStart w:id="552" w:name="_Toc211"/>
      <w:bookmarkEnd w:id="551"/>
      <w:r>
        <w:rPr/>
        <w:t>1</w:t>
      </w:r>
      <w:r>
        <w:rPr>
          <w:rtl w:val="true"/>
        </w:rPr>
        <w:t xml:space="preserve">. </w:t>
      </w:r>
      <w:r>
        <w:rPr>
          <w:rtl w:val="true"/>
        </w:rPr>
        <w:t>توجه به اهمیت تغذیه</w:t>
      </w:r>
      <w:bookmarkEnd w:id="552"/>
    </w:p>
    <w:p>
      <w:pPr>
        <w:pStyle w:val="BookText"/>
        <w:rPr/>
      </w:pPr>
      <w:r>
        <w:rPr>
          <w:rFonts w:ascii="IRNazanin" w:hAnsi="IRNazanin" w:eastAsia="IRNazanin"/>
          <w:color w:val="111111"/>
          <w:sz w:val="28"/>
          <w:sz w:val="28"/>
          <w:szCs w:val="28"/>
          <w:rtl w:val="true"/>
          <w:lang w:bidi="fa-IR"/>
        </w:rPr>
        <w:t>در آیات قرآن و سخنان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بسیار تأکید شده که همه افراد جامعه به شیوه‌های کسب درآمد و چگونگی هزینه‌های خود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متعال درباره غذای انسان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حتما ًباید به غذای خود بنگرد و توجّه عمیق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طعام در این آیه، به معنای تمامی ابعاد مربوط به تغذیه و خوراک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انسان باید مسئلۀ غذای حلال و حرام و اموال مشروع و نامشروع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می‌بایست همان گونه که به انسان مسلمان به ظاهر غذا توجه داشته باشد و مواظب آلودگی آن باشد، باید به باطن و تأثیرات معنوی و روحی آن دقت فراوان‌تری کند؛ زیرا بیماری‌های روحی بسیار خطرناک‌تر از بیماری‌های جسمی بوده، درمان آن هم به مراتب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شمارش و بیان حقوق اعضا و جوارح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بطنک فان لا تجعله لقلیلٍ من حرام، و لا 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واما حق شکمت آن است که آن را ظرفی برای غذای حرام قرار ندهی، خواه اندک باشد یا بسیار</w:t>
      </w:r>
      <w:r>
        <w:rPr>
          <w:rFonts w:eastAsia="IRNazanin" w:cs="IRNazanin"/>
          <w:color w:val="111111"/>
          <w:sz w:val="28"/>
          <w:szCs w:val="28"/>
          <w:rtl w:val="true"/>
          <w:lang w:bidi="fa-IR"/>
        </w:rPr>
        <w:t xml:space="preserve">. </w:t>
      </w:r>
      <w:bookmarkStart w:id="553" w:name="pg5476_66980"/>
    </w:p>
    <w:p>
      <w:pPr>
        <w:pStyle w:val="BookText"/>
        <w:rPr/>
      </w:pPr>
      <w:bookmarkEnd w:id="553"/>
      <w:r>
        <w:rPr>
          <w:rFonts w:ascii="IRNazanin" w:hAnsi="IRNazanin" w:eastAsia="IRNazanin"/>
          <w:color w:val="111111"/>
          <w:sz w:val="28"/>
          <w:sz w:val="28"/>
          <w:szCs w:val="28"/>
          <w:rtl w:val="true"/>
          <w:lang w:bidi="fa-IR"/>
        </w:rPr>
        <w:t>یکی از مهم‌ترین وظایف مرد، تأمین معاش خانواده، آن هم از راه حلال است؛ زیرا فرزندانی که با لقمه حلال پرورش می‌یابند، افرادی رقیق‌القلب و با صفا بار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والدین باید به این موضوع توجه کنند که خوراک و تغذیه خانواده بر اساس موازین شرعی بوده، از هر‌گونه حرام یا شبهه‌ناک بودن برحذر باشد؛ زیرا اگر لقمه شبهه داشته باشد، در روحیه فرزندان و حتی نسل ما آثار بدی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 بطوننا عن الحرام و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 تا او را علاوه بر پاکی از غذای حرام، حتی از غذای شبهه‌ناک نیز پاک نموده، شکم را از ورود چنین غذایی، محفوظ نگهدارد</w:t>
      </w:r>
      <w:r>
        <w:rPr>
          <w:rFonts w:eastAsia="IRNazanin" w:cs="IRNazanin"/>
          <w:color w:val="111111"/>
          <w:sz w:val="28"/>
          <w:szCs w:val="28"/>
          <w:rtl w:val="true"/>
          <w:lang w:bidi="fa-IR"/>
        </w:rPr>
        <w:t>.</w:t>
      </w:r>
    </w:p>
    <w:p>
      <w:pPr>
        <w:pStyle w:val="Heading5"/>
        <w:numPr>
          <w:ilvl w:val="4"/>
          <w:numId w:val="1"/>
        </w:numPr>
        <w:rPr/>
      </w:pPr>
      <w:bookmarkStart w:id="554" w:name="__RefHeading___Toc2174353_581953129"/>
      <w:bookmarkStart w:id="555" w:name="_Toc212"/>
      <w:bookmarkEnd w:id="554"/>
      <w:r>
        <w:rPr/>
        <w:t>2</w:t>
      </w:r>
      <w:r>
        <w:rPr>
          <w:rtl w:val="true"/>
        </w:rPr>
        <w:t xml:space="preserve">. </w:t>
      </w:r>
      <w:r>
        <w:rPr>
          <w:rtl w:val="true"/>
        </w:rPr>
        <w:t>فرا گرفتن احکام شرعی</w:t>
      </w:r>
      <w:bookmarkEnd w:id="555"/>
    </w:p>
    <w:p>
      <w:pPr>
        <w:pStyle w:val="BookText"/>
        <w:rPr/>
      </w:pPr>
      <w:r>
        <w:rPr>
          <w:rFonts w:ascii="IRNazanin" w:hAnsi="IRNazanin" w:eastAsia="IRNazanin"/>
          <w:color w:val="111111"/>
          <w:sz w:val="28"/>
          <w:sz w:val="28"/>
          <w:szCs w:val="28"/>
          <w:rtl w:val="true"/>
          <w:lang w:bidi="fa-IR"/>
        </w:rPr>
        <w:t>از آنجا که براساس فرموده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 یکی از زمینه‌های کسب درآمد حرام است، تلاش برای یاد‌گیری احکام شرعی و فقهی کسب، تجارت و خرید و فروش و دانستن راه‌های صحیح تأمین غذای حلال و پاک، آداب شرعی قرض یا وام گرفتن، تعویض و جابه‌جایی اموال و اشیا، مراجعه به رساله‌های عملیه مراجع تقلید و پرسش‌های لازم از آن‌ها از وظایف شرعی والدین، به ویژه پدر یا مادری است که مسئولیت کسب درآمد و تأمین مخارج زندگی را بر عهده دارند</w:t>
      </w:r>
      <w:r>
        <w:rPr>
          <w:rFonts w:eastAsia="IRNazanin" w:cs="IRNazanin"/>
          <w:color w:val="111111"/>
          <w:sz w:val="28"/>
          <w:szCs w:val="28"/>
          <w:rtl w:val="true"/>
          <w:lang w:bidi="fa-IR"/>
        </w:rPr>
        <w:t>.</w:t>
      </w:r>
    </w:p>
    <w:p>
      <w:pPr>
        <w:pStyle w:val="Heading5"/>
        <w:numPr>
          <w:ilvl w:val="4"/>
          <w:numId w:val="1"/>
        </w:numPr>
        <w:rPr/>
      </w:pPr>
      <w:bookmarkStart w:id="556" w:name="__RefHeading___Toc2174355_581953129"/>
      <w:bookmarkStart w:id="557" w:name="_Toc213"/>
      <w:bookmarkEnd w:id="556"/>
      <w:r>
        <w:rPr/>
        <w:t>3</w:t>
      </w:r>
      <w:r>
        <w:rPr>
          <w:rtl w:val="true"/>
        </w:rPr>
        <w:t xml:space="preserve">. </w:t>
      </w:r>
      <w:r>
        <w:rPr>
          <w:rtl w:val="true"/>
        </w:rPr>
        <w:t>آموزش احکام مالی</w:t>
      </w:r>
      <w:bookmarkEnd w:id="5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والدین باید به تدریج ساده‌ترین فعالیت‌های اقتصادی از قبیل خرید لوازم معمولی مورد نیاز و ارزاق روزمره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دفتر، نان، میوه، سبزی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آموزش مهارت‌های اجتماعی به فرزندان خود بیاموزند، لازم است به طور عملی علاوه بر چگونگی خرید، دقت و حساسیت‌های شرعی مربوط به معاملات حلال و حرام و رضایت طرفین در </w:t>
      </w:r>
      <w:bookmarkStart w:id="558" w:name="pg5476_66981"/>
    </w:p>
    <w:p>
      <w:pPr>
        <w:pStyle w:val="BookText"/>
        <w:rPr/>
      </w:pPr>
      <w:bookmarkEnd w:id="558"/>
      <w:r>
        <w:rPr>
          <w:rFonts w:ascii="IRNazanin" w:hAnsi="IRNazanin" w:eastAsia="IRNazanin"/>
          <w:color w:val="111111"/>
          <w:sz w:val="28"/>
          <w:sz w:val="28"/>
          <w:szCs w:val="28"/>
          <w:rtl w:val="true"/>
          <w:lang w:bidi="fa-IR"/>
        </w:rPr>
        <w:t>خرید و فروش را به آن‌ها آموخته، یا به طور غیر‌صریح به آنان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این‌گونه دقت‌های دینی در انجام معامله و خرید از سوی والدین، در معرض تماشای فرزندان باشد، تأثیر بسیاری در رفتارهای مالی آنان خواهد داشت</w:t>
      </w:r>
      <w:r>
        <w:rPr>
          <w:rFonts w:eastAsia="IRNazanin" w:cs="IRNazanin"/>
          <w:color w:val="111111"/>
          <w:sz w:val="28"/>
          <w:szCs w:val="28"/>
          <w:rtl w:val="true"/>
          <w:lang w:bidi="fa-IR"/>
        </w:rPr>
        <w:t>.</w:t>
      </w:r>
    </w:p>
    <w:p>
      <w:pPr>
        <w:pStyle w:val="Heading5"/>
        <w:numPr>
          <w:ilvl w:val="4"/>
          <w:numId w:val="1"/>
        </w:numPr>
        <w:rPr/>
      </w:pPr>
      <w:bookmarkStart w:id="559" w:name="__RefHeading___Toc2174357_581953129"/>
      <w:bookmarkStart w:id="560" w:name="_Toc214"/>
      <w:bookmarkEnd w:id="559"/>
      <w:r>
        <w:rPr/>
        <w:t>4</w:t>
      </w:r>
      <w:r>
        <w:rPr>
          <w:rtl w:val="true"/>
        </w:rPr>
        <w:t xml:space="preserve">. </w:t>
      </w:r>
      <w:r>
        <w:rPr>
          <w:rtl w:val="true"/>
        </w:rPr>
        <w:t>توجه به اموال عمومی</w:t>
      </w:r>
      <w:bookmarkEnd w:id="560"/>
    </w:p>
    <w:p>
      <w:pPr>
        <w:pStyle w:val="BookText"/>
        <w:rPr/>
      </w:pPr>
      <w:r>
        <w:rPr>
          <w:rFonts w:ascii="IRNazanin" w:hAnsi="IRNazanin" w:eastAsia="IRNazanin"/>
          <w:color w:val="111111"/>
          <w:sz w:val="28"/>
          <w:sz w:val="28"/>
          <w:szCs w:val="28"/>
          <w:rtl w:val="true"/>
          <w:lang w:bidi="fa-IR"/>
        </w:rPr>
        <w:t>از آنجا که زندگی امروزه، تعاملات زیادی با اموال عمومی و بیت‌المال دارد، لازم است والدین موضوع رعایت حق‌الناس و عدم ضایع کردن و از بین بردن اموال عمومی را به طور عملی به اعضای خانواده خویش آموزش داده، مسئله مشغول‌الذمه بودن نسبت به تخریب یا سرقت تجهیزات و امکانات اجتماعی را به آنان گوشزد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وظیفه والدین این است که به فرزندان خود بیاموزند تا از تخریب پارک‌ها و لوازم بازی در آن‌ها، صندلی‌ها و تجهیزات اتوبوس‌ها، لگد‌مال کردن و خراب کردن گل‌ها و درختان، شکستن شیشه‌ها و ایجاد خسارت به لوازم و امکانات مراکز عمومی از قبیل مساجد و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تضییع حقوق دیگران و وارد کردن ضرر و زیان به اموال عمومی است،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والدین خود را مقید بدانند و در صورت وارد شدن هر‌گونه خسارتی از سوی خود یا فرزندانشان به بیت‌المال، در حضور فرزندان خسارت وارده را جبران نمایند</w:t>
      </w:r>
      <w:r>
        <w:rPr>
          <w:rFonts w:eastAsia="IRNazanin" w:cs="IRNazanin"/>
          <w:color w:val="111111"/>
          <w:sz w:val="28"/>
          <w:szCs w:val="28"/>
          <w:rtl w:val="true"/>
          <w:lang w:bidi="fa-IR"/>
        </w:rPr>
        <w:t>.</w:t>
      </w:r>
    </w:p>
    <w:p>
      <w:pPr>
        <w:pStyle w:val="Heading5"/>
        <w:numPr>
          <w:ilvl w:val="4"/>
          <w:numId w:val="1"/>
        </w:numPr>
        <w:rPr/>
      </w:pPr>
      <w:bookmarkStart w:id="561" w:name="__RefHeading___Toc2174359_581953129"/>
      <w:bookmarkStart w:id="562" w:name="_Toc215"/>
      <w:bookmarkEnd w:id="561"/>
      <w:r>
        <w:rPr/>
        <w:t>5</w:t>
      </w:r>
      <w:r>
        <w:rPr>
          <w:rtl w:val="true"/>
        </w:rPr>
        <w:t xml:space="preserve">. </w:t>
      </w:r>
      <w:r>
        <w:rPr>
          <w:rtl w:val="true"/>
        </w:rPr>
        <w:t>کسب اجازه برای تصرف</w:t>
      </w:r>
      <w:bookmarkEnd w:id="56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به طور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بیاموزند که در هنگام استفاده از وسایل شخصی دوستان و بستگان نزدیک از قبیل خودرو، لباس، کیف، لوازم منزل و امثال آن، خود را مقید کنند که از آنان اجازه گرفته، رضایت قلبی ایشان را به‌دست آورند</w:t>
      </w:r>
      <w:r>
        <w:rPr>
          <w:rFonts w:eastAsia="IRNazanin" w:cs="IRNazanin"/>
          <w:color w:val="111111"/>
          <w:sz w:val="28"/>
          <w:szCs w:val="28"/>
          <w:rtl w:val="true"/>
          <w:lang w:bidi="fa-IR"/>
        </w:rPr>
        <w:t xml:space="preserve">. </w:t>
      </w:r>
      <w:bookmarkStart w:id="563" w:name="pg5476_66982"/>
    </w:p>
    <w:p>
      <w:pPr>
        <w:pStyle w:val="Heading5"/>
        <w:numPr>
          <w:ilvl w:val="4"/>
          <w:numId w:val="1"/>
        </w:numPr>
        <w:rPr/>
      </w:pPr>
      <w:bookmarkStart w:id="564" w:name="__RefHeading___Toc2174361_581953129"/>
      <w:bookmarkStart w:id="565" w:name="_Toc216"/>
      <w:bookmarkEnd w:id="563"/>
      <w:bookmarkEnd w:id="564"/>
      <w:r>
        <w:rPr/>
        <w:t>6</w:t>
      </w:r>
      <w:r>
        <w:rPr>
          <w:rtl w:val="true"/>
        </w:rPr>
        <w:t xml:space="preserve">. </w:t>
      </w:r>
      <w:r>
        <w:rPr>
          <w:rtl w:val="true"/>
        </w:rPr>
        <w:t>توجه به اموال یتیمان</w:t>
      </w:r>
      <w:bookmarkEnd w:id="565"/>
    </w:p>
    <w:p>
      <w:pPr>
        <w:pStyle w:val="BookText"/>
        <w:rPr/>
      </w:pPr>
      <w:r>
        <w:rPr>
          <w:rFonts w:ascii="IRNazanin" w:hAnsi="IRNazanin" w:eastAsia="IRNazanin"/>
          <w:color w:val="111111"/>
          <w:sz w:val="28"/>
          <w:sz w:val="28"/>
          <w:szCs w:val="28"/>
          <w:rtl w:val="true"/>
          <w:lang w:bidi="fa-IR"/>
        </w:rPr>
        <w:t>رفتار مناسب و قابل قبول والدین نسبت به امکانات و اموال خانواده‌های بی‌سرپرست و یتیم و نیز کودکان و عدم استفاده از آن‌ها و همچنین توصیه در مورد این افراد به فرزندان، موجب خواهد شد تا اموال یتیمان در جامعه اسلامی بدون آسیب‌های مالی باقی بماند</w:t>
      </w:r>
      <w:r>
        <w:rPr>
          <w:rFonts w:eastAsia="IRNazanin" w:cs="IRNazanin"/>
          <w:color w:val="111111"/>
          <w:sz w:val="28"/>
          <w:szCs w:val="28"/>
          <w:rtl w:val="true"/>
          <w:lang w:bidi="fa-IR"/>
        </w:rPr>
        <w:t>.</w:t>
      </w:r>
    </w:p>
    <w:p>
      <w:pPr>
        <w:pStyle w:val="Heading5"/>
        <w:numPr>
          <w:ilvl w:val="4"/>
          <w:numId w:val="1"/>
        </w:numPr>
        <w:rPr/>
      </w:pPr>
      <w:bookmarkStart w:id="566" w:name="__RefHeading___Toc2174363_581953129"/>
      <w:bookmarkStart w:id="567" w:name="_Toc217"/>
      <w:bookmarkEnd w:id="566"/>
      <w:r>
        <w:rPr/>
        <w:t>7</w:t>
      </w:r>
      <w:r>
        <w:rPr>
          <w:rtl w:val="true"/>
        </w:rPr>
        <w:t xml:space="preserve">. </w:t>
      </w:r>
      <w:r>
        <w:rPr>
          <w:rtl w:val="true"/>
        </w:rPr>
        <w:t>دقت در معاملات</w:t>
      </w:r>
      <w:bookmarkEnd w:id="567"/>
    </w:p>
    <w:p>
      <w:pPr>
        <w:pStyle w:val="BookText"/>
        <w:rPr/>
      </w:pPr>
      <w:r>
        <w:rPr>
          <w:rFonts w:ascii="IRNazanin" w:hAnsi="IRNazanin" w:eastAsia="IRNazanin"/>
          <w:color w:val="111111"/>
          <w:sz w:val="28"/>
          <w:sz w:val="28"/>
          <w:szCs w:val="28"/>
          <w:rtl w:val="true"/>
          <w:lang w:bidi="fa-IR"/>
        </w:rPr>
        <w:t>با توجه به این‌که گاهی اوقات فرزندان با بستگان یا دوستان نزدیک خود خرید و فروش‌های جزئی یا تعویض‌هایی انجام می‌دهند، والدین می‌باید بر رفتارهای معاملاتی آنان نظارت کنند تا موجب انجام معامله غیر‌شرعی نشده، از ورود اموال حرام به محدوده زندگی خانواده خویش جلوگیری نمایند</w:t>
      </w:r>
      <w:r>
        <w:rPr>
          <w:rFonts w:eastAsia="IRNazanin" w:cs="IRNazanin"/>
          <w:color w:val="111111"/>
          <w:sz w:val="28"/>
          <w:szCs w:val="28"/>
          <w:rtl w:val="true"/>
          <w:lang w:bidi="fa-IR"/>
        </w:rPr>
        <w:t>.</w:t>
      </w:r>
    </w:p>
    <w:p>
      <w:pPr>
        <w:pStyle w:val="Heading5"/>
        <w:numPr>
          <w:ilvl w:val="4"/>
          <w:numId w:val="1"/>
        </w:numPr>
        <w:rPr/>
      </w:pPr>
      <w:bookmarkStart w:id="568" w:name="__RefHeading___Toc2174365_581953129"/>
      <w:bookmarkStart w:id="569" w:name="_Toc218"/>
      <w:bookmarkEnd w:id="568"/>
      <w:r>
        <w:rPr/>
        <w:t>8</w:t>
      </w:r>
      <w:r>
        <w:rPr>
          <w:rtl w:val="true"/>
        </w:rPr>
        <w:t xml:space="preserve">. </w:t>
      </w:r>
      <w:r>
        <w:rPr>
          <w:rtl w:val="true"/>
        </w:rPr>
        <w:t>توضیح احکام مالی</w:t>
      </w:r>
      <w:bookmarkEnd w:id="569"/>
    </w:p>
    <w:p>
      <w:pPr>
        <w:pStyle w:val="BookText"/>
        <w:rPr/>
      </w:pPr>
      <w:r>
        <w:rPr>
          <w:rFonts w:ascii="IRNazanin" w:hAnsi="IRNazanin" w:eastAsia="IRNazanin"/>
          <w:color w:val="111111"/>
          <w:sz w:val="28"/>
          <w:sz w:val="28"/>
          <w:szCs w:val="28"/>
          <w:rtl w:val="true"/>
          <w:lang w:bidi="fa-IR"/>
        </w:rPr>
        <w:t>والدین می‌توانند در فرصت‌های مناسب تفکر و اندیشه‌های اقتصادی و اهداف و چگونگی آن و علت حرام یا واجب بودن برخی تعالیم دینی را در سطح توان، برای اعضای خانواده خویش توضیح دهند و</w:t>
      </w:r>
    </w:p>
    <w:p>
      <w:pPr>
        <w:pStyle w:val="BookText"/>
        <w:rPr/>
      </w:pPr>
      <w:r>
        <w:rPr>
          <w:rFonts w:ascii="IRNazanin" w:hAnsi="IRNazanin" w:eastAsia="IRNazanin"/>
          <w:color w:val="111111"/>
          <w:sz w:val="28"/>
          <w:sz w:val="28"/>
          <w:szCs w:val="28"/>
          <w:rtl w:val="true"/>
          <w:lang w:bidi="fa-IR"/>
        </w:rPr>
        <w:t>یا از طریق سفارش به مطالعه کتاب‌ها و شنیدن سخنان گویندگان مذهبی به این مهم اقدام نماید تا از طریق فرهنگ‌سازی کامل، ضریب انحرافات مالی را در سطح خانواده خویش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آداب حج و لزوم پاک‌کردن اموال پیش از زیارت خانه خدا، علت لزوم پاک بودن لباس و مکان نمازگزار، علت وجوب پرداخت خمس و زکات، عدم اجازه در استفاده از اموال حلال مخلوط به حرام، علت حرام بودن برخی خوردنی‌ها و آشامیدنی‌ها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موضوع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این فصل اشعار نغزی از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پی‌آمدهای شوم غذای حرام را یاد 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نانی که باشد شبه ناک</w:t>
      </w:r>
    </w:p>
    <w:p>
      <w:pPr>
        <w:pStyle w:val="BookText"/>
        <w:rPr/>
      </w:pPr>
      <w:r>
        <w:rPr>
          <w:rFonts w:ascii="IRNazanin" w:hAnsi="IRNazanin" w:eastAsia="IRNazanin"/>
          <w:color w:val="111111"/>
          <w:sz w:val="28"/>
          <w:sz w:val="28"/>
          <w:szCs w:val="28"/>
          <w:rtl w:val="true"/>
          <w:lang w:bidi="fa-IR"/>
        </w:rPr>
        <w:t>گر به دست خود نشاندی تخم او</w:t>
      </w:r>
    </w:p>
    <w:p>
      <w:pPr>
        <w:pStyle w:val="BookText"/>
        <w:rPr/>
      </w:pPr>
      <w:r>
        <w:rPr>
          <w:rFonts w:ascii="IRNazanin" w:hAnsi="IRNazanin" w:eastAsia="IRNazanin"/>
          <w:color w:val="111111"/>
          <w:sz w:val="28"/>
          <w:sz w:val="28"/>
          <w:szCs w:val="28"/>
          <w:rtl w:val="true"/>
          <w:lang w:bidi="fa-IR"/>
        </w:rPr>
        <w:t>ورمه نو در حصادش داس کرد</w:t>
      </w:r>
    </w:p>
    <w:p>
      <w:pPr>
        <w:pStyle w:val="BookText"/>
        <w:rPr/>
      </w:pPr>
      <w:r>
        <w:rPr>
          <w:rFonts w:ascii="IRNazanin" w:hAnsi="IRNazanin" w:eastAsia="IRNazanin"/>
          <w:color w:val="111111"/>
          <w:sz w:val="28"/>
          <w:sz w:val="28"/>
          <w:szCs w:val="28"/>
          <w:rtl w:val="true"/>
          <w:lang w:bidi="fa-IR"/>
        </w:rPr>
        <w:t>ور به آب زمزمش کردی عجین</w:t>
      </w:r>
    </w:p>
    <w:p>
      <w:pPr>
        <w:pStyle w:val="BookText"/>
        <w:rPr/>
      </w:pPr>
      <w:r>
        <w:rPr>
          <w:rFonts w:ascii="IRNazanin" w:hAnsi="IRNazanin" w:eastAsia="IRNazanin"/>
          <w:color w:val="111111"/>
          <w:sz w:val="28"/>
          <w:sz w:val="28"/>
          <w:szCs w:val="28"/>
          <w:rtl w:val="true"/>
          <w:lang w:bidi="fa-IR"/>
        </w:rPr>
        <w:t>ور بخواندی بر خمیرش بی عدد</w:t>
      </w:r>
    </w:p>
    <w:p>
      <w:pPr>
        <w:pStyle w:val="BookText"/>
        <w:rPr/>
      </w:pPr>
      <w:r>
        <w:rPr>
          <w:rFonts w:ascii="IRNazanin" w:hAnsi="IRNazanin" w:eastAsia="IRNazanin"/>
          <w:color w:val="111111"/>
          <w:sz w:val="28"/>
          <w:sz w:val="28"/>
          <w:szCs w:val="28"/>
          <w:rtl w:val="true"/>
          <w:lang w:bidi="fa-IR"/>
        </w:rPr>
        <w:t>ور بدی از شاخ طوبی آتشش</w:t>
      </w:r>
    </w:p>
    <w:p>
      <w:pPr>
        <w:pStyle w:val="BookText"/>
        <w:rPr/>
      </w:pPr>
      <w:r>
        <w:rPr>
          <w:rFonts w:ascii="IRNazanin" w:hAnsi="IRNazanin" w:eastAsia="IRNazanin"/>
          <w:color w:val="111111"/>
          <w:sz w:val="28"/>
          <w:sz w:val="28"/>
          <w:szCs w:val="28"/>
          <w:rtl w:val="true"/>
          <w:lang w:bidi="fa-IR"/>
        </w:rPr>
        <w:t>ور تنور نوح بند مریمش</w:t>
      </w:r>
    </w:p>
    <w:p>
      <w:pPr>
        <w:pStyle w:val="BookText"/>
        <w:rPr/>
      </w:pPr>
      <w:r>
        <w:rPr>
          <w:rFonts w:ascii="IRNazanin" w:hAnsi="IRNazanin" w:eastAsia="IRNazanin"/>
          <w:color w:val="111111"/>
          <w:sz w:val="28"/>
          <w:sz w:val="28"/>
          <w:szCs w:val="28"/>
          <w:rtl w:val="true"/>
          <w:lang w:bidi="fa-IR"/>
        </w:rPr>
        <w:t>ور تو بر خوانی هزاران بسمله</w:t>
      </w:r>
    </w:p>
    <w:p>
      <w:pPr>
        <w:pStyle w:val="BookText"/>
        <w:rPr/>
      </w:pPr>
      <w:r>
        <w:rPr>
          <w:rFonts w:ascii="IRNazanin" w:hAnsi="IRNazanin" w:eastAsia="IRNazanin"/>
          <w:color w:val="111111"/>
          <w:sz w:val="28"/>
          <w:sz w:val="28"/>
          <w:szCs w:val="28"/>
          <w:rtl w:val="true"/>
          <w:lang w:bidi="fa-IR"/>
        </w:rPr>
        <w:t>عاقبت خاصیتش ظاهر شود</w:t>
      </w:r>
    </w:p>
    <w:p>
      <w:pPr>
        <w:pStyle w:val="BookText"/>
        <w:rPr/>
      </w:pPr>
      <w:r>
        <w:rPr>
          <w:rFonts w:ascii="IRNazanin" w:hAnsi="IRNazanin" w:eastAsia="IRNazanin"/>
          <w:color w:val="111111"/>
          <w:sz w:val="28"/>
          <w:sz w:val="28"/>
          <w:szCs w:val="28"/>
          <w:rtl w:val="true"/>
          <w:lang w:bidi="fa-IR"/>
        </w:rPr>
        <w:t>در ره طاعت تو را ای جان کند</w:t>
      </w:r>
    </w:p>
    <w:p>
      <w:pPr>
        <w:pStyle w:val="BookText"/>
        <w:rPr/>
      </w:pPr>
      <w:r>
        <w:rPr>
          <w:rFonts w:ascii="IRNazanin" w:hAnsi="IRNazanin" w:eastAsia="IRNazanin"/>
          <w:color w:val="111111"/>
          <w:sz w:val="28"/>
          <w:sz w:val="28"/>
          <w:szCs w:val="28"/>
          <w:rtl w:val="true"/>
          <w:lang w:bidi="fa-IR"/>
        </w:rPr>
        <w:t>در دینت هست گر ای مرد راه</w:t>
      </w:r>
    </w:p>
    <w:p>
      <w:pPr>
        <w:pStyle w:val="BookText"/>
        <w:rPr/>
      </w:pPr>
      <w:r>
        <w:rPr>
          <w:rFonts w:ascii="IRNazanin" w:hAnsi="IRNazanin" w:eastAsia="IRNazanin"/>
          <w:color w:val="111111"/>
          <w:sz w:val="28"/>
          <w:sz w:val="28"/>
          <w:szCs w:val="28"/>
          <w:rtl w:val="true"/>
          <w:lang w:bidi="fa-IR"/>
        </w:rPr>
        <w:t>در حریم کعبه، ابراهیم پاک</w:t>
      </w:r>
    </w:p>
    <w:p>
      <w:pPr>
        <w:pStyle w:val="BookText"/>
        <w:rPr/>
      </w:pPr>
      <w:r>
        <w:rPr>
          <w:rFonts w:ascii="IRNazanin" w:hAnsi="IRNazanin" w:eastAsia="IRNazanin"/>
          <w:color w:val="111111"/>
          <w:sz w:val="28"/>
          <w:sz w:val="28"/>
          <w:szCs w:val="28"/>
          <w:rtl w:val="true"/>
          <w:lang w:bidi="fa-IR"/>
        </w:rPr>
        <w:t>ور به گاو خویش کردی شخم او</w:t>
      </w:r>
    </w:p>
    <w:p>
      <w:pPr>
        <w:pStyle w:val="BookText"/>
        <w:rPr/>
      </w:pPr>
      <w:r>
        <w:rPr>
          <w:rFonts w:ascii="IRNazanin" w:hAnsi="IRNazanin" w:eastAsia="IRNazanin"/>
          <w:color w:val="111111"/>
          <w:sz w:val="28"/>
          <w:sz w:val="28"/>
          <w:szCs w:val="28"/>
          <w:rtl w:val="true"/>
          <w:lang w:bidi="fa-IR"/>
        </w:rPr>
        <w:t>ور زسنگ کعبه‌اش دستاس کرد</w:t>
      </w:r>
    </w:p>
    <w:p>
      <w:pPr>
        <w:pStyle w:val="BookText"/>
        <w:rPr/>
      </w:pPr>
      <w:r>
        <w:rPr>
          <w:rFonts w:ascii="IRNazanin" w:hAnsi="IRNazanin" w:eastAsia="IRNazanin"/>
          <w:color w:val="111111"/>
          <w:sz w:val="28"/>
          <w:sz w:val="28"/>
          <w:szCs w:val="28"/>
          <w:rtl w:val="true"/>
          <w:lang w:bidi="fa-IR"/>
        </w:rPr>
        <w:t>مریم آئیین، پیکری از حور عین</w:t>
      </w:r>
    </w:p>
    <w:p>
      <w:pPr>
        <w:pStyle w:val="BookText"/>
        <w:rPr/>
      </w:pPr>
      <w:r>
        <w:rPr>
          <w:rFonts w:ascii="IRNazanin" w:hAnsi="IRNazanin" w:eastAsia="IRNazanin"/>
          <w:color w:val="111111"/>
          <w:sz w:val="28"/>
          <w:sz w:val="28"/>
          <w:szCs w:val="28"/>
          <w:rtl w:val="true"/>
          <w:lang w:bidi="fa-IR"/>
        </w:rPr>
        <w:t>فاتحه یا قل هو الله احد</w:t>
      </w:r>
    </w:p>
    <w:p>
      <w:pPr>
        <w:pStyle w:val="BookText"/>
        <w:rPr/>
      </w:pPr>
      <w:r>
        <w:rPr>
          <w:rFonts w:ascii="IRNazanin" w:hAnsi="IRNazanin" w:eastAsia="IRNazanin"/>
          <w:color w:val="111111"/>
          <w:sz w:val="28"/>
          <w:sz w:val="28"/>
          <w:szCs w:val="28"/>
          <w:rtl w:val="true"/>
          <w:lang w:bidi="fa-IR"/>
        </w:rPr>
        <w:t>ور شدی روح القدس هیزم کشش</w:t>
      </w:r>
    </w:p>
    <w:p>
      <w:pPr>
        <w:pStyle w:val="BookText"/>
        <w:rPr/>
      </w:pPr>
      <w:r>
        <w:rPr>
          <w:rFonts w:ascii="IRNazanin" w:hAnsi="IRNazanin" w:eastAsia="IRNazanin"/>
          <w:color w:val="111111"/>
          <w:sz w:val="28"/>
          <w:sz w:val="28"/>
          <w:szCs w:val="28"/>
          <w:rtl w:val="true"/>
          <w:lang w:bidi="fa-IR"/>
        </w:rPr>
        <w:t>ور دم عیسی بود آتش دمش</w:t>
      </w:r>
    </w:p>
    <w:p>
      <w:pPr>
        <w:pStyle w:val="BookText"/>
        <w:rPr/>
      </w:pPr>
      <w:r>
        <w:rPr>
          <w:rFonts w:ascii="IRNazanin" w:hAnsi="IRNazanin" w:eastAsia="IRNazanin"/>
          <w:color w:val="111111"/>
          <w:sz w:val="28"/>
          <w:sz w:val="28"/>
          <w:szCs w:val="28"/>
          <w:rtl w:val="true"/>
          <w:lang w:bidi="fa-IR"/>
        </w:rPr>
        <w:t>بر سر آن لقمه ی پر ولوله</w:t>
      </w:r>
    </w:p>
    <w:p>
      <w:pPr>
        <w:pStyle w:val="BookText"/>
        <w:rPr/>
      </w:pPr>
      <w:r>
        <w:rPr>
          <w:rFonts w:ascii="IRNazanin" w:hAnsi="IRNazanin" w:eastAsia="IRNazanin"/>
          <w:color w:val="111111"/>
          <w:sz w:val="28"/>
          <w:sz w:val="28"/>
          <w:szCs w:val="28"/>
          <w:rtl w:val="true"/>
          <w:lang w:bidi="fa-IR"/>
        </w:rPr>
        <w:t>نفس از آن لقمه تو را قاهر شود</w:t>
      </w:r>
    </w:p>
    <w:p>
      <w:pPr>
        <w:pStyle w:val="BookText"/>
        <w:rPr/>
      </w:pPr>
      <w:r>
        <w:rPr>
          <w:rFonts w:ascii="IRNazanin" w:hAnsi="IRNazanin" w:eastAsia="IRNazanin"/>
          <w:color w:val="111111"/>
          <w:sz w:val="28"/>
          <w:sz w:val="28"/>
          <w:szCs w:val="28"/>
          <w:rtl w:val="true"/>
          <w:lang w:bidi="fa-IR"/>
        </w:rPr>
        <w:t>خانه‌ی دین تو را ویران کند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چاره‌ی خود کن که دینت شد تباه</w:t>
      </w:r>
      <w:r>
        <w:rPr>
          <w:rStyle w:val="FootnoteAnchor"/>
          <w:rtl w:val="true"/>
        </w:rPr>
        <w:footnoteReference w:id="15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5476_66986"/>
      <w:bookmarkStart w:id="571" w:name="pg5476_66986"/>
      <w:bookmarkEnd w:id="571"/>
    </w:p>
    <w:p>
      <w:pPr>
        <w:pStyle w:val="Heading2"/>
        <w:numPr>
          <w:ilvl w:val="1"/>
          <w:numId w:val="1"/>
        </w:numPr>
        <w:rPr/>
      </w:pPr>
      <w:bookmarkStart w:id="572" w:name="pg5476_66986"/>
      <w:bookmarkStart w:id="573" w:name="__RefHeading___Toc2174367_581953129"/>
      <w:bookmarkStart w:id="574" w:name="_Toc219"/>
      <w:bookmarkEnd w:id="572"/>
      <w:bookmarkEnd w:id="573"/>
      <w:r>
        <w:rPr>
          <w:rtl w:val="true"/>
        </w:rPr>
        <w:t xml:space="preserve">فصل چهارم </w:t>
      </w:r>
      <w:r>
        <w:rPr>
          <w:rtl w:val="true"/>
        </w:rPr>
        <w:t xml:space="preserve">: </w:t>
      </w:r>
      <w:r>
        <w:rPr>
          <w:rtl w:val="true"/>
        </w:rPr>
        <w:t>انحرافات جنسی</w:t>
      </w:r>
      <w:bookmarkEnd w:id="574"/>
    </w:p>
    <w:p>
      <w:pPr>
        <w:pStyle w:val="Heading3"/>
        <w:numPr>
          <w:ilvl w:val="2"/>
          <w:numId w:val="1"/>
        </w:numPr>
        <w:rPr/>
      </w:pPr>
      <w:bookmarkStart w:id="575" w:name="__RefHeading___Toc2174369_581953129"/>
      <w:bookmarkStart w:id="576" w:name="_Toc220"/>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بزرگ‌ترین و شوم‌ترین خطرهای که ممکن است جوانان گرفتار آن شوند، انحراف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آغاز بلوغ و شدت غریزه در جوانان، هر لحظه این خطر آن‌هارا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این مرحلۀ سنی معمولاً احساسات بر عقل غلبه می‌کند، جوان خیلی زود تسلیم احساس شده، اگر مراقبت ویژه‌ای از سوی خود یا والدین و یا جامعه نباشد، ممکن است به سرعت گرفتار آسیب‌های شدید فردی و اجتماعی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به عنوان یک نعمت خدادادی و مورد نیاز بشر، در همه انسان‌ها به ویژه جوانان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عدم استفاده معقول و صحیح از آن می‌تواند آثار ویران‌گری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برای درمان این عوارض خطرناک، نمی‌توان آن را به کلی از بین برد؛ ولی با چاره‌اندیشی به موقع و نظارت و کنترل صحیح می‌توان آن را مهار کرده، در مسیر اصلی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طغیان‌گرانه این غریزه بیشتر بستگی به عوامل بیرونی هم دارد که این انگیزه به طرق مختلف برای جوان ایجاد می‌گردد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این تحریک ممکن است در خانواده باشد، گاهی نیز در جامعه و محیطی که جوان در آن زندگی می‌کند و بستگی به طرز تعلیم و تربیت آن </w:t>
      </w:r>
    </w:p>
    <w:p>
      <w:pPr>
        <w:pStyle w:val="BookText"/>
        <w:rPr/>
      </w:pPr>
      <w:r>
        <w:rPr>
          <w:rFonts w:ascii="IRNazanin" w:hAnsi="IRNazanin" w:eastAsia="IRNazanin"/>
          <w:color w:val="111111"/>
          <w:sz w:val="28"/>
          <w:sz w:val="28"/>
          <w:szCs w:val="28"/>
          <w:rtl w:val="true"/>
          <w:lang w:bidi="fa-IR"/>
        </w:rPr>
        <w:t>جوان هم دارد که این امر به سیستم‌های تربیتی موجود در یک جامعه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ابتلا به این پدیده شوم و زشت را نتیجه وسوسه‌های شیطانی و دنباله‌روی انسان‌ها از آن خطوط انحرافی دانسته و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لتَتَّبِعُوا خُطُواتِ الشَّیْطانِ وَ مَنْ یَتْبَعْ خُطُوَاتِ الشَّیْطَانِ فَإنَّهُ یَأمُرُ بِالْفَحْشَاءِ وَالْمُنْکَرِ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از شیطان را پیروی نکنید کسی که همیشه دنبال شیطان می‌رود به درستی که او را به کارهای زشت و ناروا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 هر گونه فسادی را نتیجه رفتارهای انسان‌ها برشمرده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 اثر اعمال ناروای مردم فساد و تباهی در خشکی و دریا آشکار گردید تا خداوند نتایج شوم پاره‌ای از کارهای ناپسند آنان را به خودشان بچشاند، باشد که متنبه شوند و از راه غلطی که رفته‌اند،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 بالا، تمام انحرافاتی که در جامعه رخ می‌دهد، مسبب اصلی آن افراد جامعه هستند که هر کدام دانسته یا نادانسته این عمل را رواج می‌دهند، از این رو هر کسی، اعم از خانواده و یا مربیان و یا محیط اجتماعی و نظام</w:t>
      </w:r>
    </w:p>
    <w:p>
      <w:pPr>
        <w:pStyle w:val="BookText"/>
        <w:rPr/>
      </w:pPr>
      <w:r>
        <w:rPr>
          <w:rFonts w:ascii="IRNazanin" w:hAnsi="IRNazanin" w:eastAsia="IRNazanin"/>
          <w:color w:val="111111"/>
          <w:sz w:val="28"/>
          <w:sz w:val="28"/>
          <w:szCs w:val="28"/>
          <w:rtl w:val="true"/>
          <w:lang w:bidi="fa-IR"/>
        </w:rPr>
        <w:t>تربیتی در انحراف جنسی جوانان مقصر‌اند می‌باشند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انحرافات و جرائم جنسی در جامعه کنونی را می‌توان در موارد زیر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روسپی‌گری، همجنس‌بازی، روابط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لواط، </w:t>
      </w:r>
    </w:p>
    <w:p>
      <w:pPr>
        <w:pStyle w:val="BookText"/>
        <w:rPr/>
      </w:pPr>
      <w:r>
        <w:rPr>
          <w:rFonts w:ascii="IRNazanin" w:hAnsi="IRNazanin" w:eastAsia="IRNazanin"/>
          <w:color w:val="111111"/>
          <w:sz w:val="28"/>
          <w:sz w:val="28"/>
          <w:szCs w:val="28"/>
          <w:rtl w:val="true"/>
          <w:lang w:bidi="fa-IR"/>
        </w:rPr>
        <w:t xml:space="preserve">خودارضایی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چرانی، خود نمایی، رابطه‌ی جنسی با حیوانات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وجود جرائم و انحرافات جنسی در یک جامعه معلول عوامل متفاوتی از قبیل اندیشه‌های اعتقادی و گرایش‌های دینی، نظام سیاسی و حکومتی، رفتارهای اجتماعی، خصوصیات فردی و شخصیتی و عوامل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هریک از انواع انحرافات مزبور علاوه بر عوامل مشترک و عمومی، می تواند دلایل اختصاصی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هریک از آن‌ها به طور جداگانه بررسی می‌شود</w:t>
      </w:r>
      <w:r>
        <w:rPr>
          <w:rFonts w:eastAsia="IRNazanin" w:cs="IRNazanin"/>
          <w:color w:val="111111"/>
          <w:sz w:val="28"/>
          <w:szCs w:val="28"/>
          <w:rtl w:val="true"/>
          <w:lang w:bidi="fa-IR"/>
        </w:rPr>
        <w:t xml:space="preserve">. </w:t>
      </w:r>
      <w:bookmarkStart w:id="577" w:name="pg5476_66989"/>
    </w:p>
    <w:p>
      <w:pPr>
        <w:pStyle w:val="Heading3"/>
        <w:numPr>
          <w:ilvl w:val="2"/>
          <w:numId w:val="1"/>
        </w:numPr>
        <w:rPr/>
      </w:pPr>
      <w:bookmarkStart w:id="578" w:name="__RefHeading___Toc2174371_581953129"/>
      <w:bookmarkStart w:id="579" w:name="_Toc221"/>
      <w:bookmarkEnd w:id="577"/>
      <w:bookmarkEnd w:id="578"/>
      <w:r>
        <w:rPr>
          <w:rtl w:val="true"/>
        </w:rPr>
        <w:t>روسپی‌گری</w:t>
      </w:r>
      <w:bookmarkEnd w:id="579"/>
    </w:p>
    <w:p>
      <w:pPr>
        <w:pStyle w:val="Heading4"/>
        <w:numPr>
          <w:ilvl w:val="3"/>
          <w:numId w:val="1"/>
        </w:numPr>
        <w:rPr/>
      </w:pPr>
      <w:bookmarkStart w:id="580" w:name="__RefHeading___Toc2174373_581953129"/>
      <w:bookmarkStart w:id="581" w:name="_Toc222"/>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حیا و آزرم از ویژگی‌های برتر اخلاق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خویشتن‌داری بشر در مقابل بخش قابل توجهی از غرایز و خواسته‌های نفسانی، زاییدۀ همین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نیز به این ویژگی درونی و فطری یاری رسانده، به برکت ترکیب با فطرت آسمانی بشر، دست رد به تمنای نفسانیت و شهوت فزونی‌طلبانه زده است؛ بنابراین هر کجا که افسار شهوت‌پرستی رها شده باشد، شرم و حیا نیز بساط خود را از میانه زندگی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شدت با بی‌عفتی و بی‌حرمتی به نوامیس انسان مخالف است و آدمیان را از تجاهر به فسق و کژی باز می‌دارد، چه این‌که هر قدر فساد در جامعه توسعه یابد، بستر رشد معنوی افراد،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مظاهر فساد، روابط جنسی غیر‌عفیفانه و خارج از</w:t>
      </w:r>
    </w:p>
    <w:p>
      <w:pPr>
        <w:pStyle w:val="BookText"/>
        <w:rPr/>
      </w:pPr>
      <w:r>
        <w:rPr>
          <w:rFonts w:ascii="IRNazanin" w:hAnsi="IRNazanin" w:eastAsia="IRNazanin"/>
          <w:color w:val="111111"/>
          <w:sz w:val="28"/>
          <w:sz w:val="28"/>
          <w:szCs w:val="28"/>
          <w:rtl w:val="true"/>
          <w:lang w:bidi="fa-IR"/>
        </w:rPr>
        <w:t>چارچوب قانونی و شرعی، از بدترین جلوه‌های آن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روابط، مکرر رخ دهد و به صورت یک شغل و راه کسب درآمد درآید،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پیشینۀ روسپیگری را به تاریخ تمدن‌های جدید پیوند زده‌اند، اما در عین حال پهنۀ وسیعی از تاریخ شاهد وجود آن بوده است</w:t>
      </w:r>
      <w:r>
        <w:rPr>
          <w:rFonts w:eastAsia="IRNazanin" w:cs="IRNazanin"/>
          <w:color w:val="111111"/>
          <w:sz w:val="28"/>
          <w:szCs w:val="28"/>
          <w:rtl w:val="true"/>
          <w:lang w:bidi="fa-IR"/>
        </w:rPr>
        <w:t xml:space="preserve">. </w:t>
      </w:r>
      <w:bookmarkStart w:id="582" w:name="pg5476_66990"/>
    </w:p>
    <w:p>
      <w:pPr>
        <w:pStyle w:val="BookText"/>
        <w:rPr/>
      </w:pPr>
      <w:bookmarkEnd w:id="582"/>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پیش از اسلام خانه‌هایی وجود داشته که با آویختن پرده‌ای به آن‌هابه عابران می‌فهماندند کسانی در آن خانه‌ها حضور دارند که به این رفتار شنیع مشغول و پاسخ‌گوی مراجعین‌اند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متأسفانه با وجود ارشادهای دینی و محکومیت عرفی این رفتار به خصوص در جامعه اسلامی ما، مدتی است که روسپیان به یک معضل اجتماعی بدل شده‌اند، در این میان کسانی نیز به قصد فاسد‌نمایی جامعۀ دینی ایران، در صدد بزرگ جلوه دادن ابعاد پدیدۀ مزبورند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به‌جاست که با واقع‌بینی، وجود این پدیده را که غدۀ سرطانی جامعه سالم و باعفت ما به حساب می‌آید،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باورداشتن این حقیقت، باعث می‌شود که بتوانیم ابعاد آن را به خوبی تحلیل کنیم و به تعریف روشنی از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تبیین درست عناصر روسپی‌گری، عوامل و آثار آن، می تواند ما را در دست‌یابی به رهیافت‌های دقیق یاری کند</w:t>
      </w:r>
      <w:r>
        <w:rPr>
          <w:rFonts w:eastAsia="IRNazanin" w:cs="IRNazanin"/>
          <w:color w:val="111111"/>
          <w:sz w:val="28"/>
          <w:szCs w:val="28"/>
          <w:rtl w:val="true"/>
          <w:lang w:bidi="fa-IR"/>
        </w:rPr>
        <w:t>.</w:t>
      </w:r>
    </w:p>
    <w:p>
      <w:pPr>
        <w:pStyle w:val="Heading4"/>
        <w:numPr>
          <w:ilvl w:val="3"/>
          <w:numId w:val="1"/>
        </w:numPr>
        <w:rPr/>
      </w:pPr>
      <w:bookmarkStart w:id="583" w:name="__RefHeading___Toc2174375_581953129"/>
      <w:bookmarkStart w:id="584" w:name="_Toc223"/>
      <w:bookmarkEnd w:id="583"/>
      <w:r>
        <w:rPr>
          <w:rtl w:val="true"/>
        </w:rPr>
        <w:t>پیامدهای روسپی‌گری</w:t>
      </w:r>
      <w:bookmarkEnd w:id="584"/>
    </w:p>
    <w:p>
      <w:pPr>
        <w:pStyle w:val="Heading5"/>
        <w:numPr>
          <w:ilvl w:val="4"/>
          <w:numId w:val="1"/>
        </w:numPr>
        <w:rPr/>
      </w:pPr>
      <w:bookmarkStart w:id="585" w:name="__RefHeading___Toc2174377_581953129"/>
      <w:bookmarkStart w:id="586" w:name="_Toc224"/>
      <w:bookmarkEnd w:id="585"/>
      <w:r>
        <w:rPr>
          <w:rtl w:val="true"/>
        </w:rPr>
        <w:t>اشاره</w:t>
      </w:r>
      <w:bookmarkEnd w:id="58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جامعه‌شناسان، روان‌شناسان، متخصصان امور تربیتی و پزشکان، پیامدهای روسپی‌گری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بیماری‌های جسمی و روانی، گسترش طلاق، سقط جنین و اختلال در تمایلات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توجه به آن مهم به نظر می‌رسدف آن است که نباید پیامدها را به شخصی روسپی محدود نمود، چون خانواده، متقاضیان، جامعه و حتی دولت، هر یک به سهم خویش از آفات این پدیده آسیب‌های متعددی خواهند دید</w:t>
      </w:r>
      <w:r>
        <w:rPr>
          <w:rFonts w:eastAsia="IRNazanin" w:cs="IRNazanin"/>
          <w:color w:val="111111"/>
          <w:sz w:val="28"/>
          <w:szCs w:val="28"/>
          <w:rtl w:val="true"/>
          <w:lang w:bidi="fa-IR"/>
        </w:rPr>
        <w:t xml:space="preserve">. </w:t>
      </w:r>
      <w:bookmarkStart w:id="587" w:name="pg5476_66991"/>
    </w:p>
    <w:p>
      <w:pPr>
        <w:pStyle w:val="Heading5"/>
        <w:numPr>
          <w:ilvl w:val="4"/>
          <w:numId w:val="1"/>
        </w:numPr>
        <w:rPr/>
      </w:pPr>
      <w:bookmarkStart w:id="588" w:name="__RefHeading___Toc2174379_581953129"/>
      <w:bookmarkStart w:id="589" w:name="_Toc225"/>
      <w:bookmarkEnd w:id="587"/>
      <w:bookmarkEnd w:id="588"/>
      <w:r>
        <w:rPr/>
        <w:t>1</w:t>
      </w:r>
      <w:r>
        <w:rPr>
          <w:rtl w:val="true"/>
        </w:rPr>
        <w:t xml:space="preserve">. </w:t>
      </w:r>
      <w:r>
        <w:rPr>
          <w:rtl w:val="true"/>
        </w:rPr>
        <w:t>ارتکاب گناهان کبیره</w:t>
      </w:r>
      <w:bookmarkEnd w:id="589"/>
    </w:p>
    <w:p>
      <w:pPr>
        <w:pStyle w:val="BookText"/>
        <w:rPr/>
      </w:pPr>
      <w:r>
        <w:rPr>
          <w:rFonts w:ascii="IRNazanin" w:hAnsi="IRNazanin" w:eastAsia="IRNazanin"/>
          <w:color w:val="111111"/>
          <w:sz w:val="28"/>
          <w:sz w:val="28"/>
          <w:szCs w:val="28"/>
          <w:rtl w:val="true"/>
          <w:lang w:bidi="fa-IR"/>
        </w:rPr>
        <w:t xml:space="preserve">روسپیان به دلیل غرق‌شدن در گناه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عضوی تحقیر شده و فاقد شخصیت اخلاقی بوده، به آسانی با دیگر مجرمان پیوند می‌خورند و در نتیجه به انواع جرائم و گناهان دیگر از جمله اعتیاد، قاچاق، سرقت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می‌شوند، به گونه‌ای که پس از مدتی از اشتغال به این حرفه، نوعی بی‌تفاوتی نسبت به کارهایشان بر آنان حکم‌فرما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علل به وجود آمدن این حالت، آن باشد که اینان عادت کرده‌اند در مقابل دیگران فاقد اختیار و اراده باشند و هر تقاضایی را اجابت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حالت خود‌نگهداری، امتناع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در‌خواست دیگران در آنان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به ما می‌آموزد که احساس بی‌شخصیتی سرآغاز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فطری بشر چنین هشدار داده و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شخصیت و نفس خویش را سبک شمرد، از شر او ایمن مباش</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بر اساس تعالیم قرآن مجید، عادت به گناه و فساد عملی و ارتکاب منکرات، سرانجام به تمسخر و تکذیب آیات خداوند و فساد اعتقادی منجر خواهد شد</w:t>
      </w:r>
      <w:r>
        <w:rPr>
          <w:rStyle w:val="FootnoteAnchor"/>
          <w:rtl w:val="true"/>
        </w:rPr>
        <w:footnoteReference w:id="159"/>
      </w:r>
      <w:r>
        <w:rPr>
          <w:rFonts w:ascii="IRNazanin" w:hAnsi="IRNazanin" w:eastAsia="IRNazanin"/>
          <w:color w:val="111111"/>
          <w:sz w:val="28"/>
          <w:sz w:val="28"/>
          <w:szCs w:val="28"/>
          <w:rtl w:val="true"/>
          <w:lang w:bidi="fa-IR"/>
        </w:rPr>
        <w:t>و به دنبال گسترش گناهان کبیره در یک جامعه عذاب‌های الهی به شیوه‌های مختلفی برساکنان آن سرزمین نازل خواهد گشت</w:t>
      </w:r>
      <w:r>
        <w:rPr>
          <w:rFonts w:eastAsia="IRNazanin" w:cs="IRNazanin"/>
          <w:color w:val="111111"/>
          <w:sz w:val="28"/>
          <w:szCs w:val="28"/>
          <w:rtl w:val="true"/>
          <w:lang w:bidi="fa-IR"/>
        </w:rPr>
        <w:t>.</w:t>
      </w:r>
    </w:p>
    <w:p>
      <w:pPr>
        <w:pStyle w:val="Heading5"/>
        <w:numPr>
          <w:ilvl w:val="4"/>
          <w:numId w:val="1"/>
        </w:numPr>
        <w:rPr/>
      </w:pPr>
      <w:bookmarkStart w:id="590" w:name="__RefHeading___Toc2174381_581953129"/>
      <w:bookmarkStart w:id="591" w:name="_Toc226"/>
      <w:bookmarkEnd w:id="590"/>
      <w:r>
        <w:rPr/>
        <w:t>2</w:t>
      </w:r>
      <w:r>
        <w:rPr>
          <w:rtl w:val="true"/>
        </w:rPr>
        <w:t xml:space="preserve">. </w:t>
      </w:r>
      <w:r>
        <w:rPr>
          <w:rtl w:val="true"/>
        </w:rPr>
        <w:t>اختلال در وظایف خانوادگی</w:t>
      </w:r>
      <w:bookmarkEnd w:id="59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روسپی به دلیل آن‌که خود به ارزش‌های اخلاقی آراسته نیستند، نمی‌توانند انتقال‌دهنده ارزش‌ها به نسل آینده باشند و در ایفای نقش همسری و مادری نیز موفق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چنین افرادی ارتباط با اشخاص زیادی را تجربه کرده‌اند، به خوبی نمی‌توانند اظهار محبت همسر را </w:t>
      </w:r>
      <w:bookmarkStart w:id="592" w:name="pg5476_66992"/>
    </w:p>
    <w:p>
      <w:pPr>
        <w:pStyle w:val="BookText"/>
        <w:rPr/>
      </w:pPr>
      <w:bookmarkEnd w:id="592"/>
      <w:r>
        <w:rPr>
          <w:rFonts w:ascii="IRNazanin" w:hAnsi="IRNazanin" w:eastAsia="IRNazanin"/>
          <w:color w:val="111111"/>
          <w:sz w:val="28"/>
          <w:sz w:val="28"/>
          <w:szCs w:val="28"/>
          <w:rtl w:val="true"/>
          <w:lang w:bidi="fa-IR"/>
        </w:rPr>
        <w:t>حقیقی دانسته، در زندگی خانوادگی خویش همواره نوعی از شک و تردید بر فضای ذهنی آنان سایه می‌اندازد</w:t>
      </w:r>
      <w:r>
        <w:rPr>
          <w:rFonts w:eastAsia="IRNazanin" w:cs="IRNazanin"/>
          <w:color w:val="111111"/>
          <w:sz w:val="28"/>
          <w:szCs w:val="28"/>
          <w:rtl w:val="true"/>
          <w:lang w:bidi="fa-IR"/>
        </w:rPr>
        <w:t>.</w:t>
      </w:r>
    </w:p>
    <w:p>
      <w:pPr>
        <w:pStyle w:val="Heading5"/>
        <w:numPr>
          <w:ilvl w:val="4"/>
          <w:numId w:val="1"/>
        </w:numPr>
        <w:rPr/>
      </w:pPr>
      <w:bookmarkStart w:id="593" w:name="__RefHeading___Toc2174383_581953129"/>
      <w:bookmarkStart w:id="594" w:name="_Toc227"/>
      <w:bookmarkEnd w:id="593"/>
      <w:r>
        <w:rPr/>
        <w:t>3</w:t>
      </w:r>
      <w:r>
        <w:rPr>
          <w:rtl w:val="true"/>
        </w:rPr>
        <w:t xml:space="preserve">. </w:t>
      </w:r>
      <w:r>
        <w:rPr>
          <w:rtl w:val="true"/>
        </w:rPr>
        <w:t>گسترش بی‌بندوباری جنسی</w:t>
      </w:r>
      <w:bookmarkEnd w:id="594"/>
    </w:p>
    <w:p>
      <w:pPr>
        <w:pStyle w:val="BookText"/>
        <w:rPr/>
      </w:pPr>
      <w:r>
        <w:rPr>
          <w:rFonts w:ascii="IRNazanin" w:hAnsi="IRNazanin" w:eastAsia="IRNazanin"/>
          <w:color w:val="111111"/>
          <w:sz w:val="28"/>
          <w:sz w:val="28"/>
          <w:szCs w:val="28"/>
          <w:rtl w:val="true"/>
          <w:lang w:bidi="fa-IR"/>
        </w:rPr>
        <w:t>در جامعه‌ای که مشکلات اجتماعی اساسی مثل فقر وجود دارد، تجویز روسپی‌گری به یک فاجعه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خطرناک این مسئله روی آوردن جوانان به بازار آزاد ارضای غرایز و در نتیجه، پایین آمدن آمار ازدواج و بالا رفتن سن آن و فرو پاشی کانون خانواده می‌باشد</w:t>
      </w:r>
      <w:r>
        <w:rPr>
          <w:rFonts w:eastAsia="IRNazanin" w:cs="IRNazanin"/>
          <w:color w:val="111111"/>
          <w:sz w:val="28"/>
          <w:szCs w:val="28"/>
          <w:rtl w:val="true"/>
          <w:lang w:bidi="fa-IR"/>
        </w:rPr>
        <w:t>.</w:t>
      </w:r>
    </w:p>
    <w:p>
      <w:pPr>
        <w:pStyle w:val="Heading5"/>
        <w:numPr>
          <w:ilvl w:val="4"/>
          <w:numId w:val="1"/>
        </w:numPr>
        <w:rPr/>
      </w:pPr>
      <w:bookmarkStart w:id="595" w:name="__RefHeading___Toc2174385_581953129"/>
      <w:bookmarkStart w:id="596" w:name="_Toc228"/>
      <w:bookmarkEnd w:id="595"/>
      <w:r>
        <w:rPr/>
        <w:t>4</w:t>
      </w:r>
      <w:r>
        <w:rPr>
          <w:rtl w:val="true"/>
        </w:rPr>
        <w:t xml:space="preserve">. </w:t>
      </w:r>
      <w:r>
        <w:rPr>
          <w:rtl w:val="true"/>
        </w:rPr>
        <w:t>افزایش فرزندان نامشروع و سقط جنین</w:t>
      </w:r>
      <w:bookmarkEnd w:id="596"/>
    </w:p>
    <w:p>
      <w:pPr>
        <w:pStyle w:val="BookText"/>
        <w:rPr/>
      </w:pPr>
      <w:r>
        <w:rPr>
          <w:rFonts w:ascii="IRNazanin" w:hAnsi="IRNazanin" w:eastAsia="IRNazanin"/>
          <w:color w:val="111111"/>
          <w:sz w:val="28"/>
          <w:sz w:val="28"/>
          <w:szCs w:val="28"/>
          <w:rtl w:val="true"/>
          <w:lang w:bidi="fa-IR"/>
        </w:rPr>
        <w:t>طبق اسناد موجود، یکی از علت‌هایی که بحث قانونی‌کردن سقط جنین در برخی کشورهای غربی در مباحث قانون‌گذاران آن‌هاقرار داده شده است، اطمینان یافتن از برقراری روابط جنسی بدون پیامدهای بعدی است؛ بنابراین به وجود آمدن فرزندان از راه نامشروع، امری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حاصل از زنا حتی اگر سقط هم نگردد، در یک محیط مسموم رشد می‌کند و از زمان کودکی در این رفتار غلط، حرفه‌ای می‌شود ودر بزرگ‌سالی فاجعه بار خواهد بود</w:t>
      </w:r>
      <w:r>
        <w:rPr>
          <w:rFonts w:eastAsia="IRNazanin" w:cs="IRNazanin"/>
          <w:color w:val="111111"/>
          <w:sz w:val="28"/>
          <w:szCs w:val="28"/>
          <w:rtl w:val="true"/>
          <w:lang w:bidi="fa-IR"/>
        </w:rPr>
        <w:t>.</w:t>
      </w:r>
    </w:p>
    <w:p>
      <w:pPr>
        <w:pStyle w:val="Heading4"/>
        <w:numPr>
          <w:ilvl w:val="3"/>
          <w:numId w:val="1"/>
        </w:numPr>
        <w:rPr/>
      </w:pPr>
      <w:bookmarkStart w:id="597" w:name="__RefHeading___Toc2174387_581953129"/>
      <w:bookmarkStart w:id="598" w:name="_Toc229"/>
      <w:bookmarkEnd w:id="597"/>
      <w:r>
        <w:rPr>
          <w:rtl w:val="true"/>
        </w:rPr>
        <w:t>علل و زمینه‌های روسپی‌گری</w:t>
      </w:r>
      <w:bookmarkEnd w:id="598"/>
    </w:p>
    <w:p>
      <w:pPr>
        <w:pStyle w:val="BookText"/>
        <w:rPr/>
      </w:pPr>
      <w:r>
        <w:rPr>
          <w:rFonts w:ascii="IRNazanin" w:hAnsi="IRNazanin" w:eastAsia="IRNazanin"/>
          <w:color w:val="111111"/>
          <w:sz w:val="28"/>
          <w:sz w:val="28"/>
          <w:szCs w:val="28"/>
          <w:rtl w:val="true"/>
          <w:lang w:bidi="fa-IR"/>
        </w:rPr>
        <w:t>عوامل مهمی در ابعاد سیاسی، اقتصادی، اجتماعی، خانوادگی، روان‌شناختی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این پدیده شوم اجتماعی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این عوامل عبارتند از</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اعتقادی و اخلاقی، ضعف نظارت خانوادگی، ضعف مسائل تربیتی در دوران کودکی، محروم بودن از نیازهای عمومی در کودکی و نوجوانی، ویژگی‌های شخصیتی از جمله انفعال‌پذیری، ضعف هوش هیجانی به معنای ناتوانی در مدیریت احساسات و عواطف خود، ضعف در تشخیص </w:t>
      </w:r>
      <w:bookmarkStart w:id="599" w:name="pg5476_66993"/>
    </w:p>
    <w:p>
      <w:pPr>
        <w:pStyle w:val="BookText"/>
        <w:rPr/>
      </w:pPr>
      <w:bookmarkEnd w:id="599"/>
      <w:r>
        <w:rPr>
          <w:rFonts w:ascii="IRNazanin" w:hAnsi="IRNazanin" w:eastAsia="IRNazanin"/>
          <w:color w:val="111111"/>
          <w:sz w:val="28"/>
          <w:sz w:val="28"/>
          <w:szCs w:val="28"/>
          <w:rtl w:val="true"/>
          <w:lang w:bidi="fa-IR"/>
        </w:rPr>
        <w:t>احساسات دیگران و برقراری ارتباط صحیح با آنان، ضعف در جامعه‌پذیری، بی‌سوادی، فقراقتصادی، مهاجرت، اختلالات خانوادگی که در شکل ناسازگاری والدین و طلاق خود را نشان می‌دهد، موقعیت‌های نامناسبی که سبب تحریک جنسی می‌شود، ضعف قوانین و عوامل کنترل اجتماعی و گسترش اندیشه‌های انحرافی لیبرالیسم جنسی و</w:t>
      </w:r>
      <w:r>
        <w:rPr>
          <w:rFonts w:eastAsia="IRNazanin" w:cs="IRNazanin"/>
          <w:color w:val="111111"/>
          <w:sz w:val="28"/>
          <w:szCs w:val="28"/>
          <w:rtl w:val="true"/>
          <w:lang w:bidi="fa-IR"/>
        </w:rPr>
        <w:t>... .</w:t>
      </w:r>
    </w:p>
    <w:p>
      <w:pPr>
        <w:pStyle w:val="Heading4"/>
        <w:numPr>
          <w:ilvl w:val="3"/>
          <w:numId w:val="1"/>
        </w:numPr>
        <w:rPr/>
      </w:pPr>
      <w:bookmarkStart w:id="600" w:name="__RefHeading___Toc2174389_581953129"/>
      <w:bookmarkStart w:id="601" w:name="_Toc230"/>
      <w:bookmarkEnd w:id="600"/>
      <w:r>
        <w:rPr>
          <w:rtl w:val="true"/>
        </w:rPr>
        <w:t>عوامل خانوادگی</w:t>
      </w:r>
      <w:bookmarkEnd w:id="601"/>
    </w:p>
    <w:p>
      <w:pPr>
        <w:pStyle w:val="Heading5"/>
        <w:numPr>
          <w:ilvl w:val="4"/>
          <w:numId w:val="1"/>
        </w:numPr>
        <w:rPr/>
      </w:pPr>
      <w:bookmarkStart w:id="602" w:name="__RefHeading___Toc2174391_581953129"/>
      <w:bookmarkStart w:id="603" w:name="_Toc231"/>
      <w:bookmarkEnd w:id="602"/>
      <w:r>
        <w:rPr/>
        <w:t>1</w:t>
      </w:r>
      <w:r>
        <w:rPr>
          <w:rtl w:val="true"/>
        </w:rPr>
        <w:t xml:space="preserve">. </w:t>
      </w:r>
      <w:r>
        <w:rPr>
          <w:rtl w:val="true"/>
        </w:rPr>
        <w:t>عدم رعایت اخلاق جنسی والدین</w:t>
      </w:r>
      <w:bookmarkEnd w:id="603"/>
    </w:p>
    <w:p>
      <w:pPr>
        <w:pStyle w:val="BookText"/>
        <w:rPr/>
      </w:pPr>
      <w:r>
        <w:rPr>
          <w:rFonts w:ascii="IRNazanin" w:hAnsi="IRNazanin" w:eastAsia="IRNazanin"/>
          <w:color w:val="111111"/>
          <w:sz w:val="28"/>
          <w:sz w:val="28"/>
          <w:szCs w:val="28"/>
          <w:rtl w:val="true"/>
          <w:lang w:bidi="fa-IR"/>
        </w:rPr>
        <w:t>آیات و روایاتی که بر حفظ حریم خلوت و رفتارهای زناشویی عفیفانه تأکید دارند، ناظر به همین مباحث و مانع از ایجاد این آسیب‌ها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قرآن مجید از فرزندان می‌خواهد که هنگام ورود به اتاق خصوصی والدین اجازه بگیرند یا والدین مراقبت‌های لازم را در خصوص روابط جنسی خویش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ممنوعیت‌های شرعی و قانونی در خصوص اشاعه فحشا و پراکندن اخبار مربوط به زشتی‌ها از یک سو و ستایش عفت‌پیشگی از سوی دیگر، دلیل بر آن است که فرد در هر شرایطی باید دامان خود را از گناه بر کنار دارد و آزادی جنسی را دنبال نکند</w:t>
      </w:r>
      <w:r>
        <w:rPr>
          <w:rFonts w:eastAsia="IRNazanin" w:cs="IRNazanin"/>
          <w:color w:val="111111"/>
          <w:sz w:val="28"/>
          <w:szCs w:val="28"/>
          <w:rtl w:val="true"/>
          <w:lang w:bidi="fa-IR"/>
        </w:rPr>
        <w:t>.</w:t>
      </w:r>
    </w:p>
    <w:p>
      <w:pPr>
        <w:pStyle w:val="Heading5"/>
        <w:numPr>
          <w:ilvl w:val="4"/>
          <w:numId w:val="1"/>
        </w:numPr>
        <w:rPr/>
      </w:pPr>
      <w:bookmarkStart w:id="604" w:name="__RefHeading___Toc2174393_581953129"/>
      <w:bookmarkStart w:id="605" w:name="_Toc232"/>
      <w:bookmarkEnd w:id="604"/>
      <w:r>
        <w:rPr/>
        <w:t>2</w:t>
      </w:r>
      <w:r>
        <w:rPr>
          <w:rtl w:val="true"/>
        </w:rPr>
        <w:t xml:space="preserve">. </w:t>
      </w:r>
      <w:r>
        <w:rPr>
          <w:rtl w:val="true"/>
        </w:rPr>
        <w:t>عدم توجه والدین به مسائل جنسی فرزندان</w:t>
      </w:r>
      <w:bookmarkEnd w:id="60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توجه والدین به مسائل جنسی فرزندان و برخوردهای غلط سلبی یا ایجابی با این قضیه، می‌تواند به عنوان یک عامل در روسپی‌گری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گاهی خانواده‌ها درباره طرح مسائل جنسی در مقابل فرزندان، حساسیتی نشان نمی‌دهند، در مورد ارزش‌های نظیر عفت و غیرت کم‌توجهی یا بی‌توجهی می‌کنند، کنترل لازم را برای فرزندان اعمال نمی‌کنند و حتی شاید نگاه توسعه‌ای به روابط جنسی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bookmarkStart w:id="606" w:name="pg5476_66994"/>
    </w:p>
    <w:p>
      <w:pPr>
        <w:pStyle w:val="BookText"/>
        <w:rPr/>
      </w:pPr>
      <w:bookmarkEnd w:id="606"/>
      <w:r>
        <w:rPr>
          <w:rFonts w:ascii="IRNazanin" w:hAnsi="IRNazanin" w:eastAsia="IRNazanin"/>
          <w:color w:val="111111"/>
          <w:sz w:val="28"/>
          <w:sz w:val="28"/>
          <w:szCs w:val="28"/>
          <w:rtl w:val="true"/>
          <w:lang w:bidi="fa-IR"/>
        </w:rPr>
        <w:t>است که فرزندان حاضر در این خانواده‌ها، با بلوغ زودرس مواجه می‌شوند و به شدت در معرض رفتارهای جنسی خارج از چارچوب خانواده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خانواده‌هایی هم هستند که کنترل شدیدی به مسائل جنسی فرزندان دارند؛ به حدی که از واقع‌بینی در این باره،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کنترل هم خود یک فشار و عامل بحران‌زاست و هم باعث دوری والدین و فرزندان از یکدیگر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چنین شرایطی آگاهی صحیح و لازم از سوی والدین به فرزندان به مقتضای سن و نیاز آن‌ها داده نمی‌شود؛ در حالی که معمای اصلی سنین نوجوانی و جوانی همین مسائل جنسی است</w:t>
      </w:r>
      <w:r>
        <w:rPr>
          <w:rFonts w:eastAsia="IRNazanin" w:cs="IRNazanin"/>
          <w:color w:val="111111"/>
          <w:sz w:val="28"/>
          <w:szCs w:val="28"/>
          <w:rtl w:val="true"/>
          <w:lang w:bidi="fa-IR"/>
        </w:rPr>
        <w:t>.</w:t>
      </w:r>
    </w:p>
    <w:p>
      <w:pPr>
        <w:pStyle w:val="Heading4"/>
        <w:numPr>
          <w:ilvl w:val="3"/>
          <w:numId w:val="1"/>
        </w:numPr>
        <w:rPr/>
      </w:pPr>
      <w:bookmarkStart w:id="607" w:name="__RefHeading___Toc2174395_581953129"/>
      <w:bookmarkStart w:id="608" w:name="_Toc233"/>
      <w:bookmarkEnd w:id="607"/>
      <w:r>
        <w:rPr>
          <w:rtl w:val="true"/>
        </w:rPr>
        <w:t>عوامل اخلاقی</w:t>
      </w:r>
      <w:bookmarkEnd w:id="608"/>
    </w:p>
    <w:p>
      <w:pPr>
        <w:pStyle w:val="BookText"/>
        <w:rPr/>
      </w:pPr>
      <w:r>
        <w:rPr>
          <w:rFonts w:ascii="IRNazanin" w:hAnsi="IRNazanin" w:eastAsia="IRNazanin"/>
          <w:color w:val="111111"/>
          <w:sz w:val="28"/>
          <w:sz w:val="28"/>
          <w:szCs w:val="28"/>
          <w:rtl w:val="true"/>
          <w:lang w:bidi="fa-IR"/>
        </w:rPr>
        <w:t>گاهی فرد به هر دلیل با آداب و تقیدهای دینی و رفتاری، رشد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عفت‌ورزی و حیامداری در برخورد با</w:t>
      </w:r>
    </w:p>
    <w:p>
      <w:pPr>
        <w:pStyle w:val="BookText"/>
        <w:rPr/>
      </w:pPr>
      <w:r>
        <w:rPr>
          <w:rFonts w:ascii="IRNazanin" w:hAnsi="IRNazanin" w:eastAsia="IRNazanin"/>
          <w:color w:val="111111"/>
          <w:sz w:val="28"/>
          <w:sz w:val="28"/>
          <w:szCs w:val="28"/>
          <w:rtl w:val="true"/>
          <w:lang w:bidi="fa-IR"/>
        </w:rPr>
        <w:t>نامحرم در رفتار او نمایان نیست و از مشاهده، مطالعه یا مواجهه با امور خلاف عفت، ابایی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مجامع مختلف و مختلط و دور از کنترل را نوعی تجدد و امروزی بودن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زمینه قوی برای روسپی‌گری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تکرار مداوم گناهان جنسی، آرام‌آرام، اعتقاد به زشت بودن رفتارهای شنیع را از فکر و دل فرد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اگر در متون دینی ما برخی مقدمات ورود به عرصه شهوت‌رانی حرام دانسته شده، برای این است که فرد در یک حرکت خزنده و آرام، به سمت چنین رفتاری کشیده نشود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آموزه‌های تربیتی اسلام هر‌گونه نگاه لذت‌جویانه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مؤمنین بگو که چشم‌های خود را فروبندند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موجب پاکیزگی آن‌هاخواهد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آن‌چه می‌کنید، آگاه است </w:t>
      </w:r>
      <w:bookmarkStart w:id="609" w:name="pg5476_66995"/>
    </w:p>
    <w:p>
      <w:pPr>
        <w:pStyle w:val="BookText"/>
        <w:rPr/>
      </w:pPr>
      <w:bookmarkEnd w:id="609"/>
      <w:r>
        <w:rPr>
          <w:rFonts w:ascii="IRNazanin" w:hAnsi="IRNazanin" w:eastAsia="IRNazanin"/>
          <w:color w:val="111111"/>
          <w:sz w:val="28"/>
          <w:sz w:val="28"/>
          <w:szCs w:val="28"/>
          <w:rtl w:val="true"/>
          <w:lang w:bidi="fa-IR"/>
        </w:rPr>
        <w:t xml:space="preserve">و به زنان مؤمن بگو چشم‌های خود را فروبندند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نگه‌دارند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صا 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بعد از نگاه، شهوت را در دل کشت می‌کند و همین موضوع برای به انحراف کشیدن صاحبش کافی است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610" w:name="__RefHeading___Toc2174397_581953129"/>
      <w:bookmarkStart w:id="611" w:name="_Toc234"/>
      <w:bookmarkEnd w:id="610"/>
      <w:r>
        <w:rPr>
          <w:rtl w:val="true"/>
        </w:rPr>
        <w:t>ویژگی‌های شخصیتی و رفتاری روسپیان</w:t>
      </w:r>
      <w:bookmarkEnd w:id="611"/>
    </w:p>
    <w:p>
      <w:pPr>
        <w:pStyle w:val="BookText"/>
        <w:rPr/>
      </w:pPr>
      <w:r>
        <w:rPr>
          <w:rFonts w:ascii="IRNazanin" w:hAnsi="IRNazanin" w:eastAsia="IRNazanin"/>
          <w:color w:val="111111"/>
          <w:sz w:val="28"/>
          <w:sz w:val="28"/>
          <w:szCs w:val="28"/>
          <w:rtl w:val="true"/>
          <w:lang w:bidi="fa-IR"/>
        </w:rPr>
        <w:t xml:space="preserve">بر اساس یکی از پژوهش‌های انجام شده، سن آغاز روسپی‌گری در اغلب زنان 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بعد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روسپی‌گری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وضوح بیان‌گر آن است که بیشتر آنان در سنین نوجوانی و آغاز جوانی؛ یعنی زمان شکل‌گیری شخصیت و زمانی که افراد راه زندگی خود را انتخاب می‌کنند، به این مسیر کشیده شده‌اند و به دلیل آن‌که شخصیت آنان بدین گون شکل گرفته، اصلاح آن‌هاهم مشکل‌تر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روسپیان بدون پدر و مادر بوده‌اند، </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یکی از والدین خود که در اثر فوت همسر، طلاق و مهاجرت از همسر جدا بوده‌اند، زندگی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تحت سرپرستی نهادهای اجتماعی 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پدر و مادر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 مقایسه با دختران دیگر تفاوت فاحشی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روسپیان در کودکی مورد سوء استفاده جنسی قرار گرفته‌اند که تقریباً نیمی از این تعداد توسط محارم خود مورد تجاوز قرار گرفته‌اند؛ بنابراین از کودکی قبح روابط جنسی در آنان از میان 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شوهران روسپیان، معتاد و یا در کار قاچاق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شوهران مروج روسپی‌گری </w:t>
      </w:r>
      <w:r>
        <w:rPr>
          <w:rFonts w:eastAsia="IRNazanin" w:cs="IRNazanin"/>
          <w:color w:val="111111"/>
          <w:sz w:val="28"/>
          <w:szCs w:val="28"/>
          <w:lang w:bidi="fa-IR"/>
        </w:rPr>
        <w:t>78/15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سایر جرائم مثل دزدی و تنها </w:t>
      </w:r>
      <w:r>
        <w:rPr>
          <w:rFonts w:eastAsia="IRNazanin" w:cs="IRNazanin"/>
          <w:color w:val="111111"/>
          <w:sz w:val="28"/>
          <w:szCs w:val="28"/>
          <w:lang w:bidi="fa-IR"/>
        </w:rPr>
        <w:t>54/19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بدون جرم مشخصی بوده‌اند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پیش از روسپی‌گری و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دام اعتیاد افتاده‌اند و تنها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سابقه اعتیاد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به پیوند میان این دو جرم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زنان به وسیلۀ دوستان و افراد محله با این کار آشنا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زنان قاچاق مواد مخدر و گسترش اعتیاد را در محل خود گزارش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روسپی خود را موجودات کم‌ارزشی در خانواده می‌دانستند؛ در حالی که این نسبت در میان زنان عادی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یک چهارم از زنان روسپی در سنین نوجوانی از خانه فرار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افراد به فاصلۀ کم‌تر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زمان خروج از منزل به دام فساد افتاده‌اند که مهم‌ترین علت آن نداشتن سرپناه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زنان روسپی دارای مهارت درآمدزایی نبوده‌اند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دارای سواد دانشگاهی 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متوسطه 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پایین‌تر بوده‌اند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گذرا، می‌توان بر اساس آمارهای موجود عوامل خانوادگی از جمله ناهنجاری در روابط خانوادگی، فقدان سرپرست، بی‌سوادی، اعتیاد، مشکلات روانی ناشی از کمبود محبت، اختلال‌های شخصیتی و عوامل اجتماعی چون فقر و بی‌کاری و محیط فاسد را از علل گرایش به روسپی‌گری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از جمله وجود تقاضا، پدیدۀ مهاجرت و فریب‌خوردن در سنین جوانی را نیز می‌توان افزود</w:t>
      </w:r>
      <w:r>
        <w:rPr>
          <w:rFonts w:eastAsia="IRNazanin" w:cs="IRNazanin"/>
          <w:color w:val="111111"/>
          <w:sz w:val="28"/>
          <w:szCs w:val="28"/>
          <w:rtl w:val="true"/>
          <w:lang w:bidi="fa-IR"/>
        </w:rPr>
        <w:t xml:space="preserve">. </w:t>
      </w:r>
      <w:bookmarkStart w:id="612" w:name="pg5476_66997"/>
    </w:p>
    <w:p>
      <w:pPr>
        <w:pStyle w:val="Heading3"/>
        <w:numPr>
          <w:ilvl w:val="2"/>
          <w:numId w:val="1"/>
        </w:numPr>
        <w:rPr/>
      </w:pPr>
      <w:bookmarkStart w:id="613" w:name="__RefHeading___Toc2174399_581953129"/>
      <w:bookmarkStart w:id="614" w:name="_Toc235"/>
      <w:bookmarkEnd w:id="612"/>
      <w:bookmarkEnd w:id="613"/>
      <w:r>
        <w:rPr>
          <w:rtl w:val="true"/>
        </w:rPr>
        <w:t>همجنس‌گرایی</w:t>
      </w:r>
      <w:bookmarkEnd w:id="614"/>
    </w:p>
    <w:p>
      <w:pPr>
        <w:pStyle w:val="Heading4"/>
        <w:numPr>
          <w:ilvl w:val="3"/>
          <w:numId w:val="1"/>
        </w:numPr>
        <w:rPr/>
      </w:pPr>
      <w:bookmarkStart w:id="615" w:name="__RefHeading___Toc2174401_581953129"/>
      <w:bookmarkStart w:id="616" w:name="_Toc236"/>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همجنس‌گرایی مردان یا لواط، به معنای بهره جویی جنسی دو مرد از یکدیگر است که از گناهان کبیره بوده، دارای مجازات شدیدی است و یکی از انحرافات جنسی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قانون مجازات اسلامی، کسانی که مرتکب این جنایت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فاعل باشند و چه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مجازتشان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که حق خداوند منان را در قانون‌مندی شخصی انسان نادیده می‌انگارند و با پیروی از قوم فاسد لوط و 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همجنس‌بازان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مرتکب این گناه کبیره می‌شوند، کسانی هستند که نه تنها به حضور خداوند در جهان هستی توجه نمی‌کنند، بلکه بی‌حرمتی و توهین خود را نسبت به ذات کبریایی حضرت پروردگار بطور عملی اعلام می‌کنند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همجنس‌بازی زنان به معنای التذاذ جنسی دو جنس موافق از اندام‌های جنسی و تناسلی همدیگر، از بدترین انحرافات اخلاقی است که سر‌چشمه مفاسد زیادی در جامعه بوده، مایه نابودی و هلاکت انسان‌ها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قانون مجازات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همجنس‌بازی زنان به معنای التذاذ جنسی دو جنسم وافق از اندام‌های جنسی و تناسلی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مساحقه برای هر یک از زن‌ها، طبق ماده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قانون مجازات اسلامی، صد تازیانه است که نسبت به حد لواط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سبک‌تری دارد؛ ولی اگر سه بار تکرار شود و بعد ازهر بار، حد جاری گردد در مرتبه چهارم، مجازاتش اعدام است</w:t>
      </w:r>
      <w:r>
        <w:rPr>
          <w:rFonts w:eastAsia="IRNazanin" w:cs="IRNazanin"/>
          <w:color w:val="111111"/>
          <w:sz w:val="28"/>
          <w:szCs w:val="28"/>
          <w:rtl w:val="true"/>
          <w:lang w:bidi="fa-IR"/>
        </w:rPr>
        <w:t xml:space="preserve">. </w:t>
      </w:r>
      <w:bookmarkStart w:id="617" w:name="pg5476_66998"/>
    </w:p>
    <w:p>
      <w:pPr>
        <w:pStyle w:val="BookText"/>
        <w:rPr/>
      </w:pPr>
      <w:bookmarkEnd w:id="617"/>
      <w:r>
        <w:rPr>
          <w:rFonts w:ascii="IRNazanin" w:hAnsi="IRNazanin" w:eastAsia="IRNazanin"/>
          <w:color w:val="111111"/>
          <w:sz w:val="28"/>
          <w:sz w:val="28"/>
          <w:szCs w:val="28"/>
          <w:rtl w:val="true"/>
          <w:lang w:bidi="fa-IR"/>
        </w:rPr>
        <w:t xml:space="preserve">همچنین طبق ماده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قانون مجازات اسلامی، هر‌گاه دو زن که با هم نسبت خویشاوندی داشته باشند، بدون هیچ‌گونه ضرورتی، به صورت برهنه زیر یک پوشش قرار گیرند، به کمتر از صد تازیانه تعزیر می‌شوند و در صورت تکرار این عمل و تکرار تعزیر، در مرتبه سوم به هریک صد تازیانه زده می‌شود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618" w:name="__RefHeading___Toc2174403_581953129"/>
      <w:bookmarkStart w:id="619" w:name="_Toc237"/>
      <w:bookmarkEnd w:id="618"/>
      <w:r>
        <w:rPr>
          <w:rtl w:val="true"/>
        </w:rPr>
        <w:t>عواقب همجنس‌گرایی</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طبیعت زن و مرد آنچنان آفرید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ازدواج شرعی، آرامش روانی و اشباع سالم خود را در علاقه به جنس مخالف به‌دست می‌آورد و هر گونه تمایلات جنسی غیر آن، نوعی انحراف از طبع سالم انسانی و بیان‌گر یک نوع بیماری روانی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ادامه آن، روز به روز تشدید می‌گردد و نتیجه‌اش بی میلی به جنس مخالف و ارضای تمایلات ناسالم خود از طریق جنس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مردان و زنان از زناشویی و تشکیل خانواده صرف‌نظر کنند و در نتیجه برای همیشه نسل بشر قطع گردد؛ بدین جهت خداوند بزرگ عمل زشت همجنس‌بازی را بر تمام افراد بشر تحریم کرده، تا ناچار شوند ازدواج کنند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روابط نا مشروع در اُرگانیسم بدن انسان و حتی در سلسله اعصاب و روان اثرات ویران‌گری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همجنس‌باز تدریجاً به انزوا و بیگانگی از اجتماع و سپس بیگانگی از خویشتن رو می آورند و ممکن است به بیماری‌های جسمی و روانی مختلفی گرفتار شوند</w:t>
      </w:r>
      <w:r>
        <w:rPr>
          <w:rFonts w:eastAsia="IRNazanin" w:cs="IRNazanin"/>
          <w:color w:val="111111"/>
          <w:sz w:val="28"/>
          <w:szCs w:val="28"/>
          <w:rtl w:val="true"/>
          <w:lang w:bidi="fa-IR"/>
        </w:rPr>
        <w:t>.</w:t>
      </w:r>
      <w:r>
        <w:rPr>
          <w:rStyle w:val="FootnoteAnchor"/>
          <w:rtl w:val="true"/>
        </w:rPr>
        <w:footnoteReference w:id="166"/>
      </w:r>
      <w:bookmarkStart w:id="620" w:name="pg5476_66999"/>
    </w:p>
    <w:p>
      <w:pPr>
        <w:pStyle w:val="BookText"/>
        <w:rPr/>
      </w:pPr>
      <w:bookmarkEnd w:id="62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عده از منحرفین، موجبات خشم الهی را فراهم آورده و از عذاب او ایمن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جنس مذکّر با مذکّر آمیزش کند عرش خداوند به لرزه در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 بر مردانی باد که خود را شبیه زنان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 آمیزش جنسی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خدا بر زنانی باد که خود را شبیه مردان می‌کنند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کار همجنس بازی، تمایلات جنس را نسبت به جنس مخالف در انسان تدریجاً می‌کاهد و احساس زنانه در او پیدا می‌شود و هر دو گرفتار ضعف شدید جنسی و سرد مزاجی می‌شوند، به طوری که بعد از مدتی قادر به آمیزش طبیعی با جنس مخالف نخواهند</w:t>
      </w:r>
    </w:p>
    <w:p>
      <w:pPr>
        <w:pStyle w:val="BookText"/>
        <w:rPr/>
      </w:pPr>
      <w:r>
        <w:rPr>
          <w:rFonts w:ascii="IRNazanin" w:hAnsi="IRNazanin" w:eastAsia="IRNazanin"/>
          <w:color w:val="111111"/>
          <w:sz w:val="28"/>
          <w:sz w:val="28"/>
          <w:szCs w:val="28"/>
          <w:rtl w:val="true"/>
          <w:lang w:bidi="fa-IR"/>
        </w:rPr>
        <w:t>بود، به همین دلایل اخلاقی و اجتماعی، اسلام همجنس‌بازی را در هر شکل و صورت شدیداً تحریم کرده و برای آن مجازاتی شدید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شوهر داری این عمل را انجام دهد، مجازاتش اعدام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621" w:name="__RefHeading___Toc2174405_581953129"/>
      <w:bookmarkStart w:id="622" w:name="_Toc238"/>
      <w:bookmarkEnd w:id="621"/>
      <w:r>
        <w:rPr>
          <w:rtl w:val="true"/>
        </w:rPr>
        <w:t>زنا</w:t>
      </w:r>
      <w:bookmarkEnd w:id="62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مباشرت جنسی مرد با زنی حتی در دبر که ذاتاً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کسانی هستند که احکام نورانی اسلام را به تمسخر می‌گیرند و حتی به دفعات مکرر مرتکب گناهان کببره در ملاء عام و محافل عمومی می شوند و به دلیل گستاخی هیچ پروایی از شکستن حریم </w:t>
      </w:r>
      <w:bookmarkStart w:id="623" w:name="pg5476_67000"/>
    </w:p>
    <w:p>
      <w:pPr>
        <w:pStyle w:val="BookText"/>
        <w:rPr/>
      </w:pPr>
      <w:bookmarkEnd w:id="623"/>
      <w:r>
        <w:rPr>
          <w:rFonts w:ascii="IRNazanin" w:hAnsi="IRNazanin" w:eastAsia="IRNazanin"/>
          <w:color w:val="111111"/>
          <w:sz w:val="28"/>
          <w:sz w:val="28"/>
          <w:szCs w:val="28"/>
          <w:rtl w:val="true"/>
          <w:lang w:bidi="fa-IR"/>
        </w:rPr>
        <w:t>حقوق الهی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قانون مجازات اسلامی، هرگاه مرد یا زنی چهار مرتبه نزد حاکم اقرار به زنا کند، محکوم به حد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منحرفین، علاوه بر شکستن حرمت الهی و ضایع کردن حقوق انسان‌ها، سلامت اعتقادی و امنیت روانی جامعه و محیط اجتماعی را به مخاطره انداخته، موجب انحراف جوانان و اضمحلال خانواده‌ها می‌گردند</w:t>
      </w:r>
      <w:r>
        <w:rPr>
          <w:rFonts w:eastAsia="IRNazanin" w:cs="IRNazanin"/>
          <w:color w:val="111111"/>
          <w:sz w:val="28"/>
          <w:szCs w:val="28"/>
          <w:rtl w:val="true"/>
          <w:lang w:bidi="fa-IR"/>
        </w:rPr>
        <w:t>.</w:t>
      </w:r>
    </w:p>
    <w:p>
      <w:pPr>
        <w:pStyle w:val="Heading3"/>
        <w:numPr>
          <w:ilvl w:val="2"/>
          <w:numId w:val="1"/>
        </w:numPr>
        <w:rPr/>
      </w:pPr>
      <w:bookmarkStart w:id="624" w:name="__RefHeading___Toc2174407_581953129"/>
      <w:bookmarkStart w:id="625" w:name="_Toc239"/>
      <w:bookmarkEnd w:id="624"/>
      <w:r>
        <w:rPr>
          <w:rtl w:val="true"/>
        </w:rPr>
        <w:t>خود ارضایی</w:t>
      </w:r>
      <w:bookmarkEnd w:id="625"/>
    </w:p>
    <w:p>
      <w:pPr>
        <w:pStyle w:val="Heading4"/>
        <w:numPr>
          <w:ilvl w:val="3"/>
          <w:numId w:val="1"/>
        </w:numPr>
        <w:rPr/>
      </w:pPr>
      <w:bookmarkStart w:id="626" w:name="__RefHeading___Toc2174409_581953129"/>
      <w:bookmarkStart w:id="627" w:name="_Toc240"/>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نوجوانی که به انحراف جنسی مبتلا می‌شود، در مراحل اولیه اثرات مخربی بر روی جسم او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اولین بیماری اعتیاد‌گونه‌ای که در اثر این انحرافات، گریبان‌گیر آن‌هامی‌شود، عادت و اعتیاد به گناه زشت 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دختران و پسران با هدف لذت یابی جنسی از طریق تحریک اندام‌های تناسلی و جنسی خویش، به این رفتار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انواع انحرافات جنسی، خودارضایی شیوع بیشتری به ویژه در بین پسران دارد که لطمات زیادی را بر روح و جسم جوان وارد می‌آورد و در نهایت، او را به امراض روحی دچار کرده، استعداد و هوش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اعتیاد جوانان به این گناه، موجب تزلزل شخصیت گشته و حساسیت آنان را نسبت به گناه و هر عمل زشتی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تَسَرَّعَ إلی الشَّهَواتِ تَسَرَّعَ إلَیْهِ الأفاتِ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bookmarkStart w:id="628" w:name="pg5476_67001"/>
    </w:p>
    <w:p>
      <w:pPr>
        <w:pStyle w:val="BookText"/>
        <w:rPr/>
      </w:pPr>
      <w:bookmarkEnd w:id="628"/>
      <w:r>
        <w:rPr>
          <w:rFonts w:ascii="IRNazanin" w:hAnsi="IRNazanin" w:eastAsia="IRNazanin"/>
          <w:color w:val="111111"/>
          <w:sz w:val="28"/>
          <w:sz w:val="28"/>
          <w:szCs w:val="28"/>
          <w:rtl w:val="true"/>
          <w:lang w:bidi="fa-IR"/>
        </w:rPr>
        <w:t>کسی که در شهوات تندروی کند آفات و بلایا نیز با سرعت به سوی او می‌شتابند</w:t>
      </w:r>
      <w:r>
        <w:rPr>
          <w:rFonts w:eastAsia="IRNazanin" w:cs="IRNazanin"/>
          <w:color w:val="111111"/>
          <w:sz w:val="28"/>
          <w:szCs w:val="28"/>
          <w:rtl w:val="true"/>
          <w:lang w:bidi="fa-IR"/>
        </w:rPr>
        <w:t>.</w:t>
      </w:r>
    </w:p>
    <w:p>
      <w:pPr>
        <w:pStyle w:val="Heading4"/>
        <w:numPr>
          <w:ilvl w:val="3"/>
          <w:numId w:val="1"/>
        </w:numPr>
        <w:rPr/>
      </w:pPr>
      <w:bookmarkStart w:id="629" w:name="__RefHeading___Toc2174411_581953129"/>
      <w:bookmarkStart w:id="630" w:name="_Toc241"/>
      <w:bookmarkEnd w:id="629"/>
      <w:r>
        <w:rPr>
          <w:rtl w:val="true"/>
        </w:rPr>
        <w:t>ضررهای جسمانی خودارضایی</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زیاد غدد جنسی که سبب پرکاری نامتناسب آنها شده و موجب بلوغ زودرس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عمومی بدن، آسیب‌پذیری در برابر بیماریها و بالاخره پیری زود 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نسبی خون و ضعف عصبی و عوارض روحی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بینایی و بیاشتهایی و در صورت افراط، ضعف استخوانی و ناراحتیهای مفصلی و ضعف عصبی و لرزش دست و گاه فلج بعضی از اعضای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مشکلات جنسی بعد از ازدواج از قبیل ضعف جنسی و انزال زودرس، بیماریهای مقاربتی، عقیم‌شدن و ناتوانی در تولید‌مثل</w:t>
      </w:r>
      <w:r>
        <w:rPr>
          <w:rFonts w:eastAsia="IRNazanin" w:cs="IRNazanin"/>
          <w:color w:val="111111"/>
          <w:sz w:val="28"/>
          <w:szCs w:val="28"/>
          <w:rtl w:val="true"/>
          <w:lang w:bidi="fa-IR"/>
        </w:rPr>
        <w:t>.</w:t>
      </w:r>
    </w:p>
    <w:p>
      <w:pPr>
        <w:pStyle w:val="Heading4"/>
        <w:numPr>
          <w:ilvl w:val="3"/>
          <w:numId w:val="1"/>
        </w:numPr>
        <w:rPr/>
      </w:pPr>
      <w:bookmarkStart w:id="631" w:name="__RefHeading___Toc2174413_581953129"/>
      <w:bookmarkStart w:id="632" w:name="_Toc242"/>
      <w:bookmarkEnd w:id="631"/>
      <w:r>
        <w:rPr>
          <w:rtl w:val="true"/>
        </w:rPr>
        <w:t>ضررهای روحی و روانی</w:t>
      </w:r>
      <w:bookmarkEnd w:id="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رکود فکری و اختلالات روانی از قبیل افسردگی و اضطراب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اختلال در تفکر آزاد و تمرکز حواس به دلیل توجّه نسبتاً مداوم به موضوعات جنسی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حافظه، حواسپرتی و ناتوانی در تمرکز‌فکری، منزوی شدن و گوشهگیری، پرخاشگری و بداخلاقی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بیاحساسی و بیتفاوتی، کمرویی، یأس از زندگی و ناامیدی نسبت به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هوسباز و بیبند و بار شدن و اعتیاد به ارضای جنسی نامشروع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علاقه به مسائل معنوی و از بین رفتن صفای دل</w:t>
      </w:r>
      <w:r>
        <w:rPr>
          <w:rFonts w:eastAsia="IRNazanin" w:cs="IRNazanin"/>
          <w:color w:val="111111"/>
          <w:sz w:val="28"/>
          <w:szCs w:val="28"/>
          <w:rtl w:val="true"/>
          <w:lang w:bidi="fa-IR"/>
        </w:rPr>
        <w:t xml:space="preserve">. </w:t>
      </w:r>
      <w:bookmarkStart w:id="633" w:name="pg5476_67002"/>
    </w:p>
    <w:p>
      <w:pPr>
        <w:pStyle w:val="BookText"/>
        <w:rPr/>
      </w:pPr>
      <w:bookmarkEnd w:id="63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گناه، ضعف اراده و عدم اعتماد به نفس</w:t>
      </w:r>
      <w:r>
        <w:rPr>
          <w:rFonts w:eastAsia="IRNazanin" w:cs="IRNazanin"/>
          <w:color w:val="111111"/>
          <w:sz w:val="28"/>
          <w:szCs w:val="28"/>
          <w:rtl w:val="true"/>
          <w:lang w:bidi="fa-IR"/>
        </w:rPr>
        <w:t>.</w:t>
      </w:r>
    </w:p>
    <w:p>
      <w:pPr>
        <w:pStyle w:val="Heading4"/>
        <w:numPr>
          <w:ilvl w:val="3"/>
          <w:numId w:val="1"/>
        </w:numPr>
        <w:rPr/>
      </w:pPr>
      <w:bookmarkStart w:id="634" w:name="__RefHeading___Toc2174415_581953129"/>
      <w:bookmarkStart w:id="635" w:name="_Toc243"/>
      <w:bookmarkEnd w:id="634"/>
      <w:r>
        <w:rPr>
          <w:rtl w:val="true"/>
        </w:rPr>
        <w:t>ضررهای اجتماعی</w:t>
      </w:r>
      <w:bookmarkEnd w:id="6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مشکلاتی در امور ازدواج از قبیل دیر ازدواج کردن، بیمیلی به همسر و تشکیل خانواده، ناتوانی در</w:t>
      </w:r>
    </w:p>
    <w:p>
      <w:pPr>
        <w:pStyle w:val="BookText"/>
        <w:rPr/>
      </w:pPr>
      <w:r>
        <w:rPr>
          <w:rFonts w:ascii="IRNazanin" w:hAnsi="IRNazanin" w:eastAsia="IRNazanin"/>
          <w:color w:val="111111"/>
          <w:sz w:val="28"/>
          <w:sz w:val="28"/>
          <w:szCs w:val="28"/>
          <w:rtl w:val="true"/>
          <w:lang w:bidi="fa-IR"/>
        </w:rPr>
        <w:t>مسائل زناشویی و سرد بودن کانون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آبرو و اعتبار اجتماعی و طرد شدن از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داشتن در دوست 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عشق و محبت نسبت به دیگران</w:t>
      </w:r>
      <w:r>
        <w:rPr>
          <w:rFonts w:eastAsia="IRNazanin" w:cs="IRNazanin"/>
          <w:color w:val="111111"/>
          <w:sz w:val="28"/>
          <w:szCs w:val="28"/>
          <w:rtl w:val="true"/>
          <w:lang w:bidi="fa-IR"/>
        </w:rPr>
        <w:t>.</w:t>
      </w:r>
    </w:p>
    <w:p>
      <w:pPr>
        <w:pStyle w:val="Heading4"/>
        <w:numPr>
          <w:ilvl w:val="3"/>
          <w:numId w:val="1"/>
        </w:numPr>
        <w:rPr/>
      </w:pPr>
      <w:bookmarkStart w:id="636" w:name="__RefHeading___Toc2174417_581953129"/>
      <w:bookmarkStart w:id="637" w:name="_Toc244"/>
      <w:bookmarkEnd w:id="636"/>
      <w:r>
        <w:rPr>
          <w:rtl w:val="true"/>
        </w:rPr>
        <w:t>توصیه‌هایی به والدین برای فرزندان</w:t>
      </w:r>
      <w:bookmarkEnd w:id="637"/>
    </w:p>
    <w:p>
      <w:pPr>
        <w:pStyle w:val="BookText"/>
        <w:rPr/>
      </w:pPr>
      <w:r>
        <w:rPr>
          <w:rFonts w:ascii="IRNazanin" w:hAnsi="IRNazanin" w:eastAsia="IRNazanin"/>
          <w:color w:val="111111"/>
          <w:sz w:val="28"/>
          <w:sz w:val="28"/>
          <w:szCs w:val="28"/>
          <w:rtl w:val="true"/>
          <w:lang w:bidi="fa-IR"/>
        </w:rPr>
        <w:t>والدین برای جلوگیری از بروز این انحراف و مصونیت از آسیب‌های آن می‌بایست مطالبی را به فرزندان خویش آموزش داده و توصیه کنند تا فرزندان امور زیر را باید رعایت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حتی‌الامکان در مکانی خلوت و تنها و دور از نظر دیگران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محیط‌های شلوغ قرار دهند و از تنهایی، به ویژه در وقت شب اجتناب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خود بر ترک این عادت مسلّط نشدهاند، از رفاقت و رفت و آمد با کسانی که به این عمل زشت عادت کردهاند،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انزوای اجتماعی نیست، بلکه باید دوستان صالح و سالم جایگزین افراد بیمار و معتاد به عمل‌خودارضایی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هنگامی که افکار جنسی به ذهن انسان خطور میکند، بلافاصله آن را با ذکر خدا و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ذهن‌خود دور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اوقات فراغت خود را با مطالعه، ورزش، زیارت، عبادت، تفریح سالم و به طور کلی با کارهای مثبت مثل فعالیت در امور خانه، کمک به اهل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داشته باشند که ورزش منظم و زیاد در رشته‌های تخصصی، رزمی، دفاع شخصی برای تخلیه انرژی زائد بدن بسیار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ایمان مذهبی و اراده و کنترل برخویشتن، شرکت مداوم در مجالس مذهبی و مراسم دعای توسل، تلاوت زیاد قرآن و تدّبر و تفکر در معانی آیات آن مهم‌ترین پشتوانه‌ها و عامل نظارت درونی انسان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بدن خود را به‌صورت برهنه در آینه نگاه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غیر موارد ضروری از نگاه کردن به اندام‌های جنسی خود پرهیز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نظافت موهای زائد بدن، هرگز از تیغ و صابون استفاده ننموده و زود به زود به ازاله موهای بدن نپردازند بلکه از داروی نظافت بهداشتی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کردن به مواضع جنسی و برجستگیهای بدن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از روی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کردن به فیلمها و عکس‌ها و نیز گوش دادن به صداها و نوارهایی که موجب تحریک‌جنسی می‌شود اجتناب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پرخوری و سیری بیش از اندازه به هنگام خواب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شب غذای سبک و کم حجم میل شود و غذا را زودتر میل کنند تا به هنگام خواب احساس پری و سنگینی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نوشیدن بیش از حد آب و مایعات در هنگام شب و قبل از خواب به ویژه در بین غذاها و غذای چرب پرهیز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کنند هرگز به روی شکم نخوابند؛ زیرا این شیوه خوابیدن در تعالیم دینی مکروه بوده، یکی از قوی‌ترین تحریککنندههای جنسی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پوشیدن لباس‌های تنگ و چسبان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لباس‌های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تصور نمودن و حتی تخیل امور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جنس موافق،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کنند و حتی به قصد داشتن اطلاعات و آگاهی به سراغ این نوع مطالب نروند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خوردن غذاهای تحریک کننده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پیاز، فلفل، ادویه‌جات، تخم‌مرغ، سوسیس، کالباس، گوشت قرمز و غذای چرب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نهادن این غذاها به صورت موقت هرگز بدن را دچار کمبود جسمی و سوءتغذیه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جنس مخالف کمتر مراوده داشته باشند و از روی ملایمت، لطف و محبت با آن‌ها صحبت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توجّه به ضررهای جسمانی، روحی و اجتماعی و نیز توجه به عواقب گناه خودارضایی می‌تواند بازدارنده خوبی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در حمام به طور کامل عریان نشوند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والدین گرامی نباید تنها به ارشاد و توصیه زبانی اکتفا کنند، بلکه نظارت مستمر و غیر‌مشهود خود را در مسائل مزبور برای رسیدن به نتیجه نهایی ضروری و لازم به حساب آورند</w:t>
      </w:r>
      <w:r>
        <w:rPr>
          <w:rFonts w:eastAsia="IRNazanin" w:cs="IRNazanin"/>
          <w:color w:val="111111"/>
          <w:sz w:val="28"/>
          <w:szCs w:val="28"/>
          <w:rtl w:val="true"/>
          <w:lang w:bidi="fa-IR"/>
        </w:rPr>
        <w:t>.</w:t>
      </w:r>
      <w:r>
        <w:rPr>
          <w:rStyle w:val="FootnoteAnchor"/>
          <w:rtl w:val="true"/>
        </w:rPr>
        <w:footnoteReference w:id="170"/>
      </w:r>
      <w:bookmarkStart w:id="638" w:name="pg5476_67005"/>
    </w:p>
    <w:p>
      <w:pPr>
        <w:pStyle w:val="Heading4"/>
        <w:numPr>
          <w:ilvl w:val="3"/>
          <w:numId w:val="1"/>
        </w:numPr>
        <w:rPr/>
      </w:pPr>
      <w:bookmarkStart w:id="639" w:name="__RefHeading___Toc2174419_581953129"/>
      <w:bookmarkStart w:id="640" w:name="_Toc245"/>
      <w:bookmarkEnd w:id="638"/>
      <w:bookmarkEnd w:id="639"/>
      <w:r>
        <w:rPr>
          <w:rtl w:val="true"/>
        </w:rPr>
        <w:t>عوامل خانوادگی انحرافات</w:t>
      </w:r>
      <w:bookmarkEnd w:id="640"/>
    </w:p>
    <w:p>
      <w:pPr>
        <w:pStyle w:val="BookText"/>
        <w:rPr/>
      </w:pPr>
      <w:r>
        <w:rPr>
          <w:rFonts w:ascii="IRNazanin" w:hAnsi="IRNazanin" w:eastAsia="IRNazanin"/>
          <w:color w:val="111111"/>
          <w:sz w:val="28"/>
          <w:sz w:val="28"/>
          <w:szCs w:val="28"/>
          <w:rtl w:val="true"/>
          <w:lang w:bidi="fa-IR"/>
        </w:rPr>
        <w:t>بی‌اطلاعی و یا غفلت و سهل‌انگاری در مباحث تربیتی از سوی والدین، آثارجبران‌ناپذیری در ایجاد انحرافات جنسی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خانواده و محیط آن، مهم‌ترین عامل این دسته از جرم‌ها وگناهان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جنسی فرزندان از وظایف مهم والدین به حساب می‌آید که باید با محوریت عفاف و تقوا، کم کردن زمینه‌های تحریک جنسی آنان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جداسازی بستر آنان از ده سالگی و عدم ارتباط جنسی والدین در کنار فرزندان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برخی ازخانواده‌ها با ندانم‌کاری‌های خود زمینه انحراف جنسی را در فرزندان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فرد هم ممکن است با داشتن اخلاق زشت شهوت‌رانی و مشغول کردن خود به این امور و پیروی نکردن از عقل و اندیشه گرفتار این پدیدۀ شوم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نوجوان با یاری جستن از خداوند و تقویت ایمان و پیروی کردن از عقل و مشغول ساختن خود به کارهای مفید خود را از این گرداب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گرفتار عاقبت شوم این انحراف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شهوت خویش مسلط شو و بیش از آن‌که قدرت تجری پیدا کند و به تندروی عادت نماید؛ چه آن‌که اگر شهوت در خودسری و تجاوز نیرومند گردد، مالک و فرمانروای تو می‌شود و به هر سو که بخواهد، تو را می‌کشاند و تو در مقابل آن تاب مقاومت نخواهی داشت</w:t>
      </w:r>
      <w:r>
        <w:rPr>
          <w:rFonts w:eastAsia="IRNazanin" w:cs="IRNazanin"/>
          <w:color w:val="111111"/>
          <w:sz w:val="28"/>
          <w:szCs w:val="28"/>
          <w:rtl w:val="true"/>
          <w:lang w:bidi="fa-IR"/>
        </w:rPr>
        <w:t>».</w:t>
      </w:r>
      <w:r>
        <w:rPr>
          <w:rStyle w:val="FootnoteAnchor"/>
          <w:rtl w:val="true"/>
        </w:rPr>
        <w:footnoteReference w:id="17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چنانچه در محیط خانه، یک نظام تربیتی غلط بر زندگی حاکم شود جوان را به سوی انحراف سوق می‌دهد</w:t>
      </w:r>
      <w:r>
        <w:rPr>
          <w:rFonts w:eastAsia="IRNazanin" w:cs="IRNazanin"/>
          <w:color w:val="111111"/>
          <w:sz w:val="28"/>
          <w:szCs w:val="28"/>
          <w:rtl w:val="true"/>
          <w:lang w:bidi="fa-IR"/>
        </w:rPr>
        <w:t xml:space="preserve">. </w:t>
      </w:r>
      <w:bookmarkStart w:id="641" w:name="pg5476_67006"/>
    </w:p>
    <w:p>
      <w:pPr>
        <w:pStyle w:val="BookText"/>
        <w:rPr/>
      </w:pPr>
      <w:bookmarkEnd w:id="641"/>
      <w:r>
        <w:rPr>
          <w:rFonts w:ascii="IRNazanin" w:hAnsi="IRNazanin" w:eastAsia="IRNazanin"/>
          <w:color w:val="111111"/>
          <w:sz w:val="28"/>
          <w:sz w:val="28"/>
          <w:szCs w:val="28"/>
          <w:rtl w:val="true"/>
          <w:lang w:bidi="fa-IR"/>
        </w:rPr>
        <w:t>جوانی که در آغاز بلوغ جنسی در کوچه و خیابان و حتی مدرسه با صحنه‌های شهوت‌انگیز روبه‌رو شود و از طرفی هم وسایل ارتباط جمعی مثل سینما و تلویزیون، اینترنت و ماهواره، نشریات و مجلات، صحنه‌های تحریک‌کننده را نمایش دهند و از سوی دیگر در حالی که والدین تعالیم تربیتی مکتب انسان‌ساز اسلام را نادیده گرفته و در محیط خانوادگی خود،رفتارهای نابه‌جا و غیر معقولی از خود نشان دهند، چگونه می‌توان شاهد کنترل صحیح مسائل جنسی از سوی جوان یا نوجوان بود؟</w:t>
      </w:r>
    </w:p>
    <w:p>
      <w:pPr>
        <w:pStyle w:val="Heading4"/>
        <w:numPr>
          <w:ilvl w:val="3"/>
          <w:numId w:val="1"/>
        </w:numPr>
        <w:rPr/>
      </w:pPr>
      <w:bookmarkStart w:id="642" w:name="__RefHeading___Toc2174421_581953129"/>
      <w:bookmarkStart w:id="643" w:name="_Toc246"/>
      <w:bookmarkEnd w:id="642"/>
      <w:r>
        <w:rPr>
          <w:rtl w:val="true"/>
        </w:rPr>
        <w:t>عوامل انحرافات</w:t>
      </w:r>
      <w:bookmarkEnd w:id="643"/>
    </w:p>
    <w:p>
      <w:pPr>
        <w:pStyle w:val="Heading5"/>
        <w:numPr>
          <w:ilvl w:val="4"/>
          <w:numId w:val="1"/>
        </w:numPr>
        <w:rPr/>
      </w:pPr>
      <w:bookmarkStart w:id="644" w:name="__RefHeading___Toc2174423_581953129"/>
      <w:bookmarkStart w:id="645" w:name="_Toc247"/>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زمینه‌های انحراف جنسی در شرایطی که انسان رشد می‌یابد و پا به مرحله بلوغ می‌گذارد، فراوان بوده، ممکن است در دوران زندگی بسیاری از جوانان پیش آید و شهوت جنسی آنان را تحریک نماید و در نهایت موجبات آلودگی و انحراف آن‌هارا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زمینه‌های اولیه عبارتند از</w:t>
      </w:r>
      <w:r>
        <w:rPr>
          <w:rFonts w:eastAsia="IRNazanin" w:cs="IRNazanin"/>
          <w:color w:val="111111"/>
          <w:sz w:val="28"/>
          <w:szCs w:val="28"/>
          <w:rtl w:val="true"/>
          <w:lang w:bidi="fa-IR"/>
        </w:rPr>
        <w:t>:</w:t>
      </w:r>
    </w:p>
    <w:p>
      <w:pPr>
        <w:pStyle w:val="Heading5"/>
        <w:numPr>
          <w:ilvl w:val="4"/>
          <w:numId w:val="1"/>
        </w:numPr>
        <w:rPr/>
      </w:pPr>
      <w:bookmarkStart w:id="646" w:name="__RefHeading___Toc2174425_581953129"/>
      <w:bookmarkStart w:id="647" w:name="_Toc248"/>
      <w:bookmarkEnd w:id="646"/>
      <w:r>
        <w:rPr/>
        <w:t>1</w:t>
      </w:r>
      <w:r>
        <w:rPr>
          <w:rtl w:val="true"/>
        </w:rPr>
        <w:t xml:space="preserve">. </w:t>
      </w:r>
      <w:r>
        <w:rPr>
          <w:rtl w:val="true"/>
        </w:rPr>
        <w:t>بلوغ زودرس و دیررس</w:t>
      </w:r>
      <w:bookmarkEnd w:id="6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وراثتی، طرح و ساختمان بدنی، نوع تغذیه و مسائل فرهنگی از عواملی هستند که در بروز بلوغ زودرس و دیررس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چه به صورت زودرس اتفاق بیفتد و چه با تأخیر همراه باشد، نگرانی‌ها و مشکلاتی را برای نوجوان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عواقب آن هم برای دختر و هم برای پسر وجود دارد، اما بلوغ زودرس اغلب برای دختران و بلوغ دیررس برای پسران مشکل‌آفرین‌تر است</w:t>
      </w:r>
      <w:r>
        <w:rPr>
          <w:rFonts w:eastAsia="IRNazanin" w:cs="IRNazanin"/>
          <w:color w:val="111111"/>
          <w:sz w:val="28"/>
          <w:szCs w:val="28"/>
          <w:rtl w:val="true"/>
          <w:lang w:bidi="fa-IR"/>
        </w:rPr>
        <w:t xml:space="preserve">. </w:t>
      </w:r>
      <w:bookmarkStart w:id="648" w:name="pg5476_67007"/>
    </w:p>
    <w:p>
      <w:pPr>
        <w:pStyle w:val="Heading5"/>
        <w:numPr>
          <w:ilvl w:val="4"/>
          <w:numId w:val="1"/>
        </w:numPr>
        <w:rPr/>
      </w:pPr>
      <w:bookmarkStart w:id="649" w:name="__RefHeading___Toc2174427_581953129"/>
      <w:bookmarkStart w:id="650" w:name="_Toc249"/>
      <w:bookmarkEnd w:id="648"/>
      <w:bookmarkEnd w:id="649"/>
      <w:r>
        <w:rPr/>
        <w:t>2</w:t>
      </w:r>
      <w:r>
        <w:rPr>
          <w:rtl w:val="true"/>
        </w:rPr>
        <w:t xml:space="preserve">. </w:t>
      </w:r>
      <w:r>
        <w:rPr>
          <w:rtl w:val="true"/>
        </w:rPr>
        <w:t>دوستی با جنس مخالف</w:t>
      </w:r>
      <w:bookmarkEnd w:id="650"/>
    </w:p>
    <w:p>
      <w:pPr>
        <w:pStyle w:val="BookText"/>
        <w:rPr/>
      </w:pPr>
      <w:r>
        <w:rPr>
          <w:rFonts w:ascii="IRNazanin" w:hAnsi="IRNazanin" w:eastAsia="IRNazanin"/>
          <w:color w:val="111111"/>
          <w:sz w:val="28"/>
          <w:sz w:val="28"/>
          <w:szCs w:val="28"/>
          <w:rtl w:val="true"/>
          <w:lang w:bidi="fa-IR"/>
        </w:rPr>
        <w:t>عواطف ویژه دوران بلوغ جنسی و غلیان هیجانات و تحولات جنسی افراد، موجب گرایش شدید به برقراری روابط دوستی با جنس مخالف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این‌گونه دوستی‌ها سرانجام به روابط و رفتارهای جنسی تبدیل شده، سرچشمه انحرافات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ارائه شناخت و آگاهی‌های لازم به نوجوان در خصوص کنترل عواطف و هیجانات و چگونگی و پیامدهای این‌گونه دوستی‌ها، در جهت سلامت اخلاقی آنان بسیار مفید خواهد بود</w:t>
      </w:r>
      <w:r>
        <w:rPr>
          <w:rFonts w:eastAsia="IRNazanin" w:cs="IRNazanin"/>
          <w:color w:val="111111"/>
          <w:sz w:val="28"/>
          <w:szCs w:val="28"/>
          <w:rtl w:val="true"/>
          <w:lang w:bidi="fa-IR"/>
        </w:rPr>
        <w:t>.</w:t>
      </w:r>
    </w:p>
    <w:p>
      <w:pPr>
        <w:pStyle w:val="Heading5"/>
        <w:numPr>
          <w:ilvl w:val="4"/>
          <w:numId w:val="1"/>
        </w:numPr>
        <w:rPr/>
      </w:pPr>
      <w:bookmarkStart w:id="651" w:name="__RefHeading___Toc2174429_581953129"/>
      <w:bookmarkStart w:id="652" w:name="_Toc250"/>
      <w:bookmarkEnd w:id="651"/>
      <w:r>
        <w:rPr/>
        <w:t>3</w:t>
      </w:r>
      <w:r>
        <w:rPr>
          <w:rtl w:val="true"/>
        </w:rPr>
        <w:t xml:space="preserve">. </w:t>
      </w:r>
      <w:r>
        <w:rPr>
          <w:rtl w:val="true"/>
        </w:rPr>
        <w:t>وسوسه‌های شیطانی</w:t>
      </w:r>
      <w:bookmarkEnd w:id="652"/>
    </w:p>
    <w:p>
      <w:pPr>
        <w:pStyle w:val="BookText"/>
        <w:rPr/>
      </w:pPr>
      <w:r>
        <w:rPr>
          <w:rFonts w:ascii="IRNazanin" w:hAnsi="IRNazanin" w:eastAsia="IRNazanin"/>
          <w:color w:val="111111"/>
          <w:sz w:val="28"/>
          <w:sz w:val="28"/>
          <w:szCs w:val="28"/>
          <w:rtl w:val="true"/>
          <w:lang w:bidi="fa-IR"/>
        </w:rPr>
        <w:t>عامل مهمی که موجب دعوت انسان به سوی انحراف جنسی می‌گردد، همان وسوسه‌های شیطانی است که در این صورت باید از شر شیطان به خدا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در شرایط محیطی نامساعد و تحریک‌آمیز قرار گیرد، خواسته‌هایی در او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خواسته‌های نفسانی را در نظرش زیباو دل‌فریب جلوه می‌دهد و فرد را به سوی ارتکاب و انجام عمل وسوسه می‌کند</w:t>
      </w:r>
      <w:r>
        <w:rPr>
          <w:rFonts w:eastAsia="IRNazanin" w:cs="IRNazanin"/>
          <w:color w:val="111111"/>
          <w:sz w:val="28"/>
          <w:szCs w:val="28"/>
          <w:rtl w:val="true"/>
          <w:lang w:bidi="fa-IR"/>
        </w:rPr>
        <w:t>.</w:t>
      </w:r>
    </w:p>
    <w:p>
      <w:pPr>
        <w:pStyle w:val="Heading4"/>
        <w:numPr>
          <w:ilvl w:val="3"/>
          <w:numId w:val="1"/>
        </w:numPr>
        <w:rPr/>
      </w:pPr>
      <w:bookmarkStart w:id="653" w:name="__RefHeading___Toc2174431_581953129"/>
      <w:bookmarkStart w:id="654" w:name="_Toc251"/>
      <w:bookmarkEnd w:id="653"/>
      <w:r>
        <w:rPr>
          <w:rtl w:val="true"/>
        </w:rPr>
        <w:t>زمینه‌های انحراف جنسی</w:t>
      </w:r>
      <w:bookmarkEnd w:id="654"/>
    </w:p>
    <w:p>
      <w:pPr>
        <w:pStyle w:val="BookText"/>
        <w:rPr/>
      </w:pPr>
      <w:r>
        <w:rPr>
          <w:rFonts w:ascii="IRNazanin" w:hAnsi="IRNazanin" w:eastAsia="IRNazanin"/>
          <w:color w:val="111111"/>
          <w:sz w:val="28"/>
          <w:sz w:val="28"/>
          <w:szCs w:val="28"/>
          <w:rtl w:val="true"/>
          <w:lang w:bidi="fa-IR"/>
        </w:rPr>
        <w:t>عوامل متعددی در پیدایش روابط نامشروع و انحراف جنسی در بین زوجین، نوجوانان و جوانان تأثیر دارند که برخی از آن‌ها بشرح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ایمان و سهل‌انگاری در وظایف مذهبی و نداشتن تربیت صحیح دینی هریک از اعضای آسیب‌دیده و منحرف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مساعد‌نبودن مسکن و محله زندگی؛ مسکن مناسب، یکی از نیازهای اولیه هر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هر خانواده‌ای نشان‌گر سطح اجتماعی و اقتصادی والدین آن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انتخاب محل جغرافیایی مسکن خویش، مستقیماً اطرافیان کانون خانواده خود را در جامعه انتخاب می‌نمایند و موقعیت کانون خانواده به نوبه خود و در حد وسیعی به برخورد کودک با انواع الگوها و سرمشق‌ها بستگی پیدا کرده، از این رهگذر اثرات خوب یا بدی حسب مورد در شکل‌گیری شخصیت کودک به جا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تأثیر بسزایی در انتخاب محل سکونت و نیز نوع منزل مسکونی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حاشیه‌نشینی و سکونت در زاغه‌ها یا اتاق‌های مخروبه و کثیف از تبعات فقر در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علاوه بر داشتن شرایط بسیار نامساعد و غیر‌بهداشتی و کوچک بودن، در اغلب موارد همه اعضای خانواده در یک اتاق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و شلوغی خانه‌ها، زندگی اجباری در یک اتاق به عنوان خوابگاه و دل‌گرم کردن خود به روابط جنسی و عدم امکان تربیت صحیح از جمله پیامدهایی است که خود، زمینه‌ساز بسیاری از انحرافات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مسکن فاقد حداقل استانداردهای مورد پذیرش شهرسازان و جامعه‌شناسان و جرم‌شناسان باشد و مساحت آن به نسبت ساکنین آن کمتر باشد، چه بسا آثار سوء و شومی بر ساکنین آن منزل و علی‌الخصوص به کودکان و نوجوانان آن منزل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سوء، تحت تأثیر قراردادن حیات جنسی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و کلیه اعضای منزل شب را در یک اتاق به سر برند، چه بسا روابط جنسی زن و شوهر تأثیر مخرّب در کودک گذارده، موجبات بی‌بند و باری و انحرفات جنسی در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است که در چنین کاشانه‌های محقّری احتمال وقوع جرائمی مثل زنا با محارم بیشتر از سایر منازل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والدین به احکام دینی و توصیه‌های اخلاقی و تربیتی در انجام رفتارهای زناشویی به منظور سلامت روانی فرزندان و سهل‌انگاری پدران و مادران و برخورد کودکان با منظره‌هایی که نباید آن را ببینندف سرچشمه انحرافات اخلاقی و گاه بیماری‌های روانی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خیلی مواظب باشند که با دست خود، جوان و نوجوان آن‌هاآلوده به این امر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همسرش نزدیکی کند، در حالی که کودکی در آن اتاق خوابیده باشد وآنان را ببیند و صدای گفت‌وگو و تنفسشان را بشنود، آن کودک خواه پسر باشد خواه دختر، ابداً به رستگاری نمی‌رسد بلکه آلوده خواهد 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مهاجرت‌های خانوادگی؛ بدون در نظر گرفتن انگیزه این‌گونه مهاجرت‌ها باید گفت در مهاجرت‌های خانوادگی که شامل تمامی اعضای یک خانواده می‌گردد، والدین برای تربیت و هدایت فرزند خود دچار مشکل خواهند شد و چناچه تدبیرهای جدید و صحیحی برای وظایف تربیتی خود نیندیشند، دیگر نخواهد توانست مانند گذشته که در شهرستان کوچک خود زندگی می‌کردند، روی فرزند خویش کنترل و تسلط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فرزندان هم با مشاهده رفتارها و فرهنگ جدید شهروندان، دچار تضادهای فکری و فرهنگی شده، به دنبال آن هویت خود را کم و بیش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هویت موجب فاصله‌گرفتن فرهنگی از والدین خود می‌گردد و این خود، باعث بروز زمینه‌هایی برای بزه‌کاری آنان از جمله انحرافات جنسی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غریبه‌بودن مهاجران و ناشناس‌بودن آنان، موجب جرئت و جسارت بیشتر ایشان برای ارتکاب برخی جرائم و گناهان و یا غافل‌گیر‌شدن به‌دست مجرمان جنسی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استفاده ازعشق جوانی؛ احساسات محبت‌آمیزی که در دوران جوانی رخ می‌دهد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ممکن است مورد سوء استفاده قرار گیرد و جوان را از جاده مستقیم کمال،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نوعی کشش و جاذبه‌ای نیرومند است که بین انسان و یک موجود خارجی، برای رسیدن به یک هدف، ایجاد می‌گردد؛ اگر منشأ آگاهانه و انگیزه الهی داشته باشد، یکی از عالی‌ترین تجلیات روحی انسان و از پرشکوه‌ترین جلوه‌های آفرینش به شمار می‌رود، اما اگر همین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ریشه‌ای غریزی و شهوانی داشته باشد و انگیزه شیطانی پیدا کند، از مظاهر نفس‌اماره بوده، در این حالت عقل و ایمان را در وجود آدمی تضعیف می‌کند، به طوری که فرد عاشق، دیوانه‌وار برای رسیدن به معشوق خود به هر کار نامشروعی دست می‌زند تا به کام خود برسد؛ حتی اگر در نظر مردم هم رسوایی‌هایی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غفلت از هدف آفرینش و راه صحیحی که به آن منتهی می‌شود، انسان را از چهارپایان هم پست‌تر و گمراه‌تر، بلکه از هر جانور و جنبنده‌ای بدتر 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پسران و دختران جوان باید مراقب این دام‌های خطرناک و گوناگون باشند که با نام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آنان قرار می‌گیرد، دام‌هایی که پس از افتادن در آن غالباً رهایی بسیار دشوار است و کفاره لحظه‌ای غفلت و خوش‌بینی بی‌جا، تسلیم شدن در برابر الفاظ فریبنده‌ای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کمبودهایی دارند و در محرومیت به سر برده‌اند،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از دوستی‌ها و دل‌بستگی‌های غیرعاقلانه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تفکری منطقی به دنبال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موجب ارتباط‌های نامشروع به صورت تلفن، نامه و ملاقات‌هایی در کوچه و خیابان می‌شود که عشق‌های دروغین و هوس‌های زودگذر است و نقطه پایانی آن ارضای کام‌جویی‌های گناه آلود و بی‌قید و شرط است و پس از آن، با فرونشستن آتش هوس و شهوت از هم جدا شده و بعد از اندکی همه چیز فراموش می‌گردد و عشق سوزان، مبدل به حالت پشیمانی، غم و اندوه، بی‌آبرویی و رسوایی و سردرگمی در آغاز زندگی خواهد شد و این خود اختلال‌ها و ناسازگاری‌های مراحل بعدی زندگی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ندادن به عقل و بازگذاردن عرصه شهوات، چشم وگوش انسان را کور و کر می‌کند، به طوری که عواقب وخیم و خطرناک آن را تنها پس از ارتکاب عمل می‌فهمد؛ زیرا پیش از عمل، رسوایی کار ناپیدا و پوشیده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شهوة ساعة تورث حزناً طویلاً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چه بسا یک ساعت شهوت‌رانی، اندوه طولانی به بار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چشم‌چرانی و رفت وآمدهای بی‌جا در کوچه و خیابان و حضور در اماکن و محلات آلوده و جرم‌خیز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گوش‌دادن به حرف‌های افراد منحرف و آلوده در باره مسائل جنسی و کسب اطلاع نادرست و نامناسب و نداشتن آگاهی صحیح از مسائل بلوغ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کسب موفقیت‌های تحصیلی و 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خیال‌پردازی‌های انحراف‌آمیز در هنگام تنهایی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تماشای فیلم‌ها و تصاویر ماهواره‌ای و برخی از برنامه‌های شبکه‌های اینترنت و مطالعه داستان‌ها و کتاب‌های تحریک کننده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والدین به درخواست‌ها و نیازهای همدیگر در مسائل و روابط زناشویی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دوست و رفیق منحرف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کمبودهای عاطفی و روابط آشفته خانواده و طرد از خانواده زمینه مناسبی برای احساس تنهایی و تسلیم به افراد شهوت طلب را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عقلانی؛ نقص و ضعف عقلی برخی افراد مانع از آن است که شخص از ارزش‌های انسانی خود آگاه شود و در نتیجه در موقع مقتضی نمی‌تواند تصمیم مطلوب و پسندیده بگیرد و تحت تأثیر عوامل نامساعد محیطی و جوّ موجود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سوء‌استفاده ابزاری از مسائل جنسی؛ برخی از مؤسسات اقتصادی برای جلب نظر مصرف‌کننده و تأمین منافع هر چه بیشتر اقتصادی و تجاری، نیازهای جنسی افراد را تحریک می‌کنند؛ عدم ارضای آن به انحرافات اخلاقی و جنسی منجر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فقر مادی و نیاز‌های اقتصادی در برخی نوجوانان و جوانان، موجب گرایش آنان به این موارد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می‌تواند زمینه‌های بروز انحرافات جنسی را در افراد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ریشه‌های پیدایش انحرافات جنسی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نامشروع بین دختر و پسر، همجنس‌گرایی، خود ارضایی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معلوم خواهد شد هر خانواده‌ای که در آن حریم بین زن و مرد و دختر و پسر رعایت نشده باشد، به نوعی از انواع انحراف جنسی مبتلا شده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مهم‌ترین وسیله و ابزار سرگرمی قابل دسترسی عمومی، در شهرهای کوچک و بزرگ ایران، استفاده و تماشای فیلم‌ها و</w:t>
      </w:r>
    </w:p>
    <w:p>
      <w:pPr>
        <w:pStyle w:val="BookText"/>
        <w:rPr/>
      </w:pPr>
      <w:r>
        <w:rPr>
          <w:rFonts w:ascii="IRNazanin" w:hAnsi="IRNazanin" w:eastAsia="IRNazanin"/>
          <w:color w:val="111111"/>
          <w:sz w:val="28"/>
          <w:sz w:val="28"/>
          <w:szCs w:val="28"/>
          <w:rtl w:val="true"/>
          <w:lang w:bidi="fa-IR"/>
        </w:rPr>
        <w:t>بازی‌های رایانه‌ای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ازاین فیلم‌ها و بازی‌های رایانه‌ای در بردارنده مطالب غیر‌اخلاقی و برافروزنده احساسات جنسی و مغایر با ارزش‌های تربیتی اسلامی است که نتایج ضد‌دینی و انحرافی بسیاری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نرم افزارهای مخرب، روزانه در خانه‌ها و برخی اماکن عمومی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گیم 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سرگرمی توسط کودکان، نوجوانان، جوانان و حتی بزرگ‌سالان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نامعقول از اینترنت؛ استفاده نامعقول و غیر‌شرعی از اینترنت، آسیب‌هایی مختلفی را در محیط خانه ایجاد می‌کند که هر یک از آن‌ها، پس از کشانده شدن به محیط خارج از خانه، شدت ویژه‌ای پیدا کرده، زمینه‌ساز جرائم و گناهان متعددی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جنسی بزرگ‌ترین ترس والدین در قبال کودکان در اینترنت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سایر مطالب نامناسب ممکن است مانند آزار و اذیت، مواد مخدر و سیگار، اسلحه و مواد منفجره، قمار، کلمات ناپسند و خرافات نیز کودکان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گشت و گذار در اینترنت، کودکان ممکن است با بعضی افراد که در سایت‌ها با آن‌ها آشنا شده‌اند، قرار ملاقات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منحرف جنسی معمولاً از پست الکترونیکی، بولتن‌های خبری و اتاق‌های گفت‌وگو برای کسب اعتماد کودکان و سپس ملاقات با آنها،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در آمریکا، کودکان زیادی برای ملاقات با افرادی که در اینترنت با آن‌ها آشنا شده‌اند، از خانه خارج می‌شوند یا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آن‌هاحتی می‌خواهند به کشور‌های دیگر بروند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بدحجابی و ولنگاری پوششی دختران و پسران؛ از آنجا که رعایت نکردن ضوابط شرعی و قانونی پوشش در جامعه اسلامی و محیط اجتماعی مسلمانان، خود جرم و گناهی فردی محسوب می‌شود، همچنین به دلیل آثار </w:t>
      </w:r>
      <w:bookmarkStart w:id="655" w:name="pg5476_67014"/>
    </w:p>
    <w:p>
      <w:pPr>
        <w:pStyle w:val="BookText"/>
        <w:rPr/>
      </w:pPr>
      <w:bookmarkEnd w:id="655"/>
      <w:r>
        <w:rPr>
          <w:rFonts w:ascii="IRNazanin" w:hAnsi="IRNazanin" w:eastAsia="IRNazanin"/>
          <w:color w:val="111111"/>
          <w:sz w:val="28"/>
          <w:sz w:val="28"/>
          <w:szCs w:val="28"/>
          <w:rtl w:val="true"/>
          <w:lang w:bidi="fa-IR"/>
        </w:rPr>
        <w:t>مخرب آن بر عموم مردم و ایجاد تحریکات اخلاقی و جنسی نسبت به دیگران و برهم زدن تعادل روانی و انضباط اجتماعی جامعه، گناه و انحراف اجتماعی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مجالست‌ها و همنشینی با افراد بی‌بندوبار و لاابالی و منحرف خانواده‌های فامیل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برنامه‌ریزی مفید در اوقات فراغت و بی‌کار بودن فرزندان؛ به ویژه در فصل تابستان</w:t>
      </w:r>
      <w:r>
        <w:rPr>
          <w:rFonts w:eastAsia="IRNazanin" w:cs="IRNazanin"/>
          <w:color w:val="111111"/>
          <w:sz w:val="28"/>
          <w:szCs w:val="28"/>
          <w:rtl w:val="true"/>
          <w:lang w:bidi="fa-IR"/>
        </w:rPr>
        <w:t>.</w:t>
      </w:r>
    </w:p>
    <w:p>
      <w:pPr>
        <w:pStyle w:val="Heading4"/>
        <w:numPr>
          <w:ilvl w:val="3"/>
          <w:numId w:val="1"/>
        </w:numPr>
        <w:rPr/>
      </w:pPr>
      <w:bookmarkStart w:id="656" w:name="__RefHeading___Toc2174433_581953129"/>
      <w:bookmarkStart w:id="657" w:name="_Toc252"/>
      <w:bookmarkEnd w:id="656"/>
      <w:r>
        <w:rPr>
          <w:rtl w:val="true"/>
        </w:rPr>
        <w:t>وظایف پیشگیرانه والدین</w:t>
      </w:r>
      <w:bookmarkEnd w:id="657"/>
    </w:p>
    <w:p>
      <w:pPr>
        <w:pStyle w:val="BookText"/>
        <w:rPr/>
      </w:pPr>
      <w:r>
        <w:rPr>
          <w:rFonts w:ascii="IRNazanin" w:hAnsi="IRNazanin" w:eastAsia="IRNazanin"/>
          <w:color w:val="111111"/>
          <w:sz w:val="28"/>
          <w:sz w:val="28"/>
          <w:szCs w:val="28"/>
          <w:rtl w:val="true"/>
          <w:lang w:bidi="fa-IR"/>
        </w:rPr>
        <w:t>در برنامه‌های اخلاقی و فقهی دین، تعالیم و دستورهایی وجود دارد و از مجموع آن‌هابرمی‌آید که والدین باید به مسائل جنسی فرزندان در یک مسیر طولانی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فرزند به دنیا می‌آید و شیر‌خواری بیش نیست، باید مراقبت کامل به عمل آید و در صورت بیداری‌اش در اتاق خواب، والدین از هرنوع رفتار جنسی و زناشویی پرهیز کنند و این محافظت باید در طول حیا ت فرزندان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حرکات والدین نباید به گونه‌ای باشد که غریزۀ خفتۀ آن‌هارا بیدار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دستورها و دقت‌نظرهای یاد شده، اسلام بر توجه به نیازهای غریزی فرزندان در دوران بلوغ و ترغیب و تشویق والدین به مهیا نمودن زمینه‌های ازدواج آسان جوانان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شریف اسلام با نکوهش آداب دست و پا گیر جاهلی که هر یک مانعی بر سر راه ازدواج خواهد بود، طرحی به نام هم‌کفو‌بودن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که در آن، ملاک اساسی، ایمان و اخلاق است؛ چرا که در نگاه دینی پسر مؤمن هم‌تر از دختر مؤمن و دختر پاک مناسب پسر پاک است</w:t>
      </w:r>
      <w:r>
        <w:rPr>
          <w:rFonts w:eastAsia="IRNazanin" w:cs="IRNazanin"/>
          <w:color w:val="111111"/>
          <w:sz w:val="28"/>
          <w:szCs w:val="28"/>
          <w:rtl w:val="true"/>
          <w:lang w:bidi="fa-IR"/>
        </w:rPr>
        <w:t>.</w:t>
      </w:r>
      <w:r>
        <w:rPr>
          <w:rStyle w:val="FootnoteAnchor"/>
          <w:rtl w:val="true"/>
        </w:rPr>
        <w:footnoteReference w:id="177"/>
      </w:r>
      <w:bookmarkStart w:id="658" w:name="pg5476_67015"/>
    </w:p>
    <w:p>
      <w:pPr>
        <w:pStyle w:val="BookText"/>
        <w:rPr/>
      </w:pPr>
      <w:bookmarkEnd w:id="658"/>
      <w:r>
        <w:rPr>
          <w:rFonts w:ascii="IRNazanin" w:hAnsi="IRNazanin" w:eastAsia="IRNazanin"/>
          <w:color w:val="111111"/>
          <w:sz w:val="28"/>
          <w:sz w:val="28"/>
          <w:szCs w:val="28"/>
          <w:rtl w:val="true"/>
          <w:lang w:bidi="fa-IR"/>
        </w:rPr>
        <w:t>به هر صورت، والدین باید فشارهای ناشی از غرایز جنسی را بر فرزندان خود باور کنند و ضمن پیراستگی محیط زندگی خود از هر گونه عامل تحریک‌زا، شرایط ازدواج صحیح را در اولین فرصت برای فرزندان خویش فراهم آورند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از آنجا که خانواده‌ها قابلیت پیشگیری از انحرافات جنسی را در سه محور 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فرزندان،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وظایف پیشگیرانه آن‌ها در هر یک از سه محور مزبور، جداگانه ارائه می‌گردد</w:t>
      </w:r>
      <w:r>
        <w:rPr>
          <w:rFonts w:eastAsia="IRNazanin" w:cs="IRNazanin"/>
          <w:color w:val="111111"/>
          <w:sz w:val="28"/>
          <w:szCs w:val="28"/>
          <w:rtl w:val="true"/>
          <w:lang w:bidi="fa-IR"/>
        </w:rPr>
        <w:t>:</w:t>
      </w:r>
    </w:p>
    <w:p>
      <w:pPr>
        <w:pStyle w:val="Heading4"/>
        <w:numPr>
          <w:ilvl w:val="3"/>
          <w:numId w:val="1"/>
        </w:numPr>
        <w:rPr/>
      </w:pPr>
      <w:bookmarkStart w:id="659" w:name="__RefHeading___Toc2174435_581953129"/>
      <w:bookmarkStart w:id="660" w:name="_Toc253"/>
      <w:bookmarkEnd w:id="659"/>
      <w:r>
        <w:rPr>
          <w:rtl w:val="true"/>
        </w:rPr>
        <w:t>وظایف پیشگیرانه والدین نسبت به همدیگر</w:t>
      </w:r>
      <w:bookmarkEnd w:id="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زوجین در برآوردن درخواست‌های جنسی همدیگر؛ به یقین معلوم است که ارضای تمایلات جنسی موجب ترک یا کاهش درخواست‌ها یا رفتارهای جنسی خارج از چارچوب خانواده شده، استحکام نظام خانوادگی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وجوب تمکین جنسی زن در برابر شوهر از حقوق مسلم زناشویی است که در فقه اسلامی برای مردان مقرر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زوجین به زیبایی و آراستگی ظاهری یکدیگر؛ با توجه به این‌که زیبایی و مرتب‌بودن ظاهری زوجین ارتباط با جاذبه و میل جنسی دارد، رعایت این مسئله از سوی زوجین موجب پاک‌دامنی و عفت و در نتیجه استحکام خانواده و پیشگیری از انحرافات جنسی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خضاب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سر وصورت را رنگ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خضاب کرده‌ای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نظافت و آراستگی مردان از اموری است که بر عفّت زنان می‌افزاید و عفت زنان از آن رو </w:t>
      </w:r>
      <w:bookmarkStart w:id="661" w:name="pg5476_67016"/>
    </w:p>
    <w:p>
      <w:pPr>
        <w:pStyle w:val="BookText"/>
        <w:rPr/>
      </w:pPr>
      <w:bookmarkEnd w:id="661"/>
      <w:r>
        <w:rPr>
          <w:rFonts w:ascii="IRNazanin" w:hAnsi="IRNazanin" w:eastAsia="IRNazanin"/>
          <w:color w:val="111111"/>
          <w:sz w:val="28"/>
          <w:sz w:val="28"/>
          <w:szCs w:val="28"/>
          <w:rtl w:val="true"/>
          <w:lang w:bidi="fa-IR"/>
        </w:rPr>
        <w:t>کاهش یافته که شوهران آن‌ها به سر وروی خود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مایلی همسرت را در وضعیت نامناسبی از حیث نظافت و آراستگی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مورد همسرت نیز این را نپسند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در وضعیت نامناسبی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پاکیزگی، استفاده از بوی خوش، زدودن موهای اضافی و اهمیت دادن به رابطه جنسی، جزء اخلاق پیامبران است</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زنان ازحضور در مشاغل اجنماعی نامناسب؛ به‌ویژه کا‌رگاه‌های خصوصی و به همراه پیمودن مسافت زیاد و معاشرت و اختلاط متعدد با مردان نامحرم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مردان از بیکاری و ناتوانی مالی و اقتصادی؛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اشتغال مردان به کارهای نامناسب و یا اماکن و کارگاه‌های با خطر آسیب‌پذیری جنسی</w:t>
      </w:r>
      <w:r>
        <w:rPr>
          <w:rFonts w:eastAsia="IRNazanin" w:cs="IRNazanin"/>
          <w:color w:val="111111"/>
          <w:sz w:val="28"/>
          <w:szCs w:val="28"/>
          <w:rtl w:val="true"/>
          <w:lang w:bidi="fa-IR"/>
        </w:rPr>
        <w:t>.</w:t>
      </w:r>
    </w:p>
    <w:p>
      <w:pPr>
        <w:pStyle w:val="Heading4"/>
        <w:numPr>
          <w:ilvl w:val="3"/>
          <w:numId w:val="1"/>
        </w:numPr>
        <w:rPr/>
      </w:pPr>
      <w:bookmarkStart w:id="662" w:name="__RefHeading___Toc2174437_581953129"/>
      <w:bookmarkStart w:id="663" w:name="_Toc254"/>
      <w:bookmarkEnd w:id="662"/>
      <w:r>
        <w:rPr>
          <w:rtl w:val="true"/>
        </w:rPr>
        <w:t>وظایف پیشگیرانه والدین نسبت به فرزندان</w:t>
      </w:r>
      <w:bookmarkEnd w:id="663"/>
    </w:p>
    <w:p>
      <w:pPr>
        <w:pStyle w:val="BookText"/>
        <w:rPr/>
      </w:pPr>
      <w:r>
        <w:rPr>
          <w:rFonts w:ascii="IRNazanin" w:hAnsi="IRNazanin" w:eastAsia="IRNazanin"/>
          <w:color w:val="111111"/>
          <w:sz w:val="28"/>
          <w:sz w:val="28"/>
          <w:szCs w:val="28"/>
          <w:rtl w:val="true"/>
          <w:lang w:bidi="fa-IR"/>
        </w:rPr>
        <w:t>با شروع دوران بلوغ، دوره حساس و بحرانی و فشارهای شدید جنسی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پدر و مادر در این مرحله نقشی تعیین‌کننده در شخصیت و آینده فرد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به‌کار گرفتن برخی تدابیر و شیوه‌های تربیتی می‌توانند میزان آسیب‌پذیری فرزندان خود را بسیار کاهش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توصیه اسلام برای جلوگیری از این انحرافات و ارضای معقول و مشروع غریزه جنسی، اقدام مناسب و به موقع برای ازدواج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وظیفه والدین در سازوکارهای اولیه و مقدمات این امر مقدس نقش سرنوشت‌سازی خواهد داشت؛ از همین رو والدین باید با صحبت‌های دوستانه و ارشادی خود، توجه به اصل ازدواج را برای وی روشن کرده،</w:t>
      </w:r>
    </w:p>
    <w:p>
      <w:pPr>
        <w:pStyle w:val="BookText"/>
        <w:rPr/>
      </w:pPr>
      <w:r>
        <w:rPr>
          <w:rFonts w:ascii="IRNazanin" w:hAnsi="IRNazanin" w:eastAsia="IRNazanin"/>
          <w:color w:val="111111"/>
          <w:sz w:val="28"/>
          <w:sz w:val="28"/>
          <w:szCs w:val="28"/>
          <w:rtl w:val="true"/>
          <w:lang w:bidi="fa-IR"/>
        </w:rPr>
        <w:t>سپس مراحل اولیه جست‌وجو و گزینش و کمک به انتخاب همسر مناسب را برای فرزندشان مهیا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منطقی به فرزند درباره مسائل جنسی؛ یکی از مشکلات جامعه ما این است که وجود شرم و حیای بی‌جا و حرمت داری‌های نابه‌جای دختران و پسران، مانع نزدیک شدن عاطفی آن‌ها به پدران و مادران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منطقی ساده و بدون پرده‌پوشی‌های غیر‌لازم و به عنوان دوست و محرم رازفرزندان، اطلاعات کافی و مفیدی درباره مسائل جنسی و بلوغ و آثار آن به فرزندان منتقل نمایند تا آنان علاوه برآشنایی با تحولات جدید جسمی و روحی خود، راه‌های کنترل و هدایت صحیح این فشارها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نزدیکی عاطفی فرزندان به والدین، موجب خواهد شد تا آنان تحولات، دیده‌ها، شنیده‌ها و اتفاقات پیش‌آمده در این باره را به راحتی و بدون دلهره، با والدین خود در میان گذاشته، راه‌کارها‌ی مناسب فردی و اجتماعی مربوط را به‌دست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این تعامل دو طرفه و ایجاد حس اعتماد، والدین قادر خواهند بود با گرایش‌ها و افکار و احساسات فرزندان خویش آشنا شده، پیش از هر‌گونه رفتار مجرمانه و انحرافی فرزندانشان، آنان را از بزه‌کاری‌های احتمالی نجات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اصول و ضوابط شرعی در باره رفتارهای جنسی و زناشویی از سوی والدین؛ قرآن و احادیث، مکرر توصیه کرده‌اند که والدین نباید عملی انجام دهند که موجب بیداری بی‌موقع یا تشدید غریزه جنسی در جوان 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مِنْکُمُ الْحُلُمَ فَلْیَسْتَأذَنُوا کَمَا اسْتَأذَنَ الَّذینَ مِنْ قَبْلِهِمْ کَذَلِکَ یُبَیِّنُ اللهَ لَکُمْ ایَاتِهِ وَاللهُ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هنگامی که کودکان شما به حد بلوغ رسیدند، باید مانند سایرین و به همان شیوه سابق، برای ورود به جایگاه خصوصی والدین اجازه بگیرنند، خدا آیات خود را این‌گونه برای شما بیان می‌کند؛ در حالی‌که از روی علم و حکمت به مصلحت شما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نباید با همسر یا کنیز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کودکی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نماید؛ زیرا این عمل موجبات زنا را فراهم می‌آورد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سازی محل خواب و بستر فرزندان از محل خواب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جداسازی محل خواب فرزندان پسر از از محل خواب فرزندان 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باید تلاش کنند تا فاصله بین زمان اصلی خواب با هنگام به بستر رفتن فرزندان را تا حد امکان کوتاه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هچنین جداشدن از بستر بلافاصله پس از بیدار شدن در این مسئله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تلاش کنند حتی‌الامکان مدت حضور فرزندان خود را در حمام کوتاه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تغذیه مناسب با سنین بلوغ جنسی و هیجانات درونی او با هدف کاهش هیجان‌ها و بحران‌های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سبد غذایی چنین فرزندانی، وجود سبزیجات و میوه و لبنیات مناسب بوده، پرهیز از ادویه جات و ترشیجات و خوردن بی‌رویه گوشت توصیه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عفت و حیا در پوشش والدین؛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حیا ندارد دین کاملی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شرم و حیا بخشی از </w:t>
      </w:r>
    </w:p>
    <w:p>
      <w:pPr>
        <w:pStyle w:val="BookText"/>
        <w:rPr/>
      </w:pPr>
      <w:r>
        <w:rPr>
          <w:rFonts w:ascii="IRNazanin" w:hAnsi="IRNazanin" w:eastAsia="IRNazanin"/>
          <w:color w:val="111111"/>
          <w:sz w:val="28"/>
          <w:sz w:val="28"/>
          <w:szCs w:val="28"/>
          <w:rtl w:val="true"/>
          <w:lang w:bidi="fa-IR"/>
        </w:rPr>
        <w:t>ایمان است؛ از این رو طرز پوشش و نوع لباس پدر و مادر در خانه و هنگام حضور فرزندان باید بر اساس رعایت کامل عفت و حیا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والدین باید هنگام</w:t>
      </w:r>
    </w:p>
    <w:p>
      <w:pPr>
        <w:pStyle w:val="BookText"/>
        <w:rPr/>
      </w:pPr>
      <w:r>
        <w:rPr>
          <w:rFonts w:ascii="IRNazanin" w:hAnsi="IRNazanin" w:eastAsia="IRNazanin"/>
          <w:color w:val="111111"/>
          <w:sz w:val="28"/>
          <w:sz w:val="28"/>
          <w:szCs w:val="28"/>
          <w:rtl w:val="true"/>
          <w:lang w:bidi="fa-IR"/>
        </w:rPr>
        <w:t>تعویض لباس خود، مراعات شرایط خانه و توجه فرزندان خود را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از جمله فعالیت‌هایی است که مورد توجه و علاقه اعضای خانه به ویژه فرزندان بوده، در درمان یا کاهش این‌گونه انحرافات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عفت و حیا در گفتارها؛ والدین نباید در مقابل فرزندان کلمات و واژه‌های مربوط به مسائل جنسی و اندام‌های جنسی انسان را به طور صریح و به اصطلاح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آورند و هچنین در شنیدن این‌گونه کلمات، نرمش به خرج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رفتار و نگاه پدر و مادر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گونه‌ای باشد که نشانه‌ها و علائم رفتار جنسی درآن‌ها احساس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زمان و مکان تماشای فیلم‌ها و بازی‌های رایانه‌ای فرزندان و کنترل بر ورود و خروج سی‌دی‌ها در منزل یا محیط‌کار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امروزه برخی سریال‌ها و فیلم‌های در شبکه‌های ماهواره‌ای، خلاف سلامت روانی و تربیتی افراد و خانواده‌هاست و آثار مخربی بر جای خواهد گذاشت، والدین محترم می‌توانند تدابیری برای جلوگیری از تماشای این فیلم‌ها و برنامه‌های ماهواره ای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تلویزیون در محل عمومی منزل، پرهیز از تماشای آن‌ها در ساعات پایانی شب یا نیمه شب، تماشای فیلم با حضور والدین، مسدود کردن الکترونیکی کانال‌های آلوده به مسائل جنسی و خشونت از این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و توجه والدین به ویژه مادران به وضعیت ظاهری و پوشش مناسب دختران در بیرون از خانه برای مصون ماندن از هرگونه تعرض یا </w:t>
      </w:r>
      <w:bookmarkStart w:id="664" w:name="pg5476_67020"/>
    </w:p>
    <w:p>
      <w:pPr>
        <w:pStyle w:val="BookText"/>
        <w:rPr/>
      </w:pPr>
      <w:bookmarkEnd w:id="664"/>
      <w:r>
        <w:rPr>
          <w:rFonts w:ascii="IRNazanin" w:hAnsi="IRNazanin" w:eastAsia="IRNazanin"/>
          <w:color w:val="111111"/>
          <w:sz w:val="28"/>
          <w:sz w:val="28"/>
          <w:szCs w:val="28"/>
          <w:rtl w:val="true"/>
          <w:lang w:bidi="fa-IR"/>
        </w:rPr>
        <w:t>پیشگیری از دل‌فریبی دیگران؛ بدیهی است والدین باید معقول و مناسب‌بودن لباس فرزندان پسر را هم مدنظر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مایحتاج زندگی و فراهم کردن امکانات مورد نیاز خانواده و فرزندان؛ از آن‌جا که مرد دارای وظیفه حمایتی از اقتصاد خانواده بوده و از نظر فقهی ملزم به تأمین مخارج زندگی خویش است، سهل‌انگاری او در این قسمت، برخلاف شرع مقدس بوده، تبعات منفی دنیوی و اخروی را در پی‌خواهد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مهاجرت‌های غیر‌ضروری برخی از اعضای خانواده و یا مهاجرت خانوادگی به شهرهای بزرگ بدون پیش‌بینی‌های قبلی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کنترل و تصحیح استفاده از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کنترل بهتر و جلو‌گیری از آسیب‌های احتمالی از اینترنت، توجه به دستورالعمل‌های زیر برای والدین ضروری است</w:t>
      </w:r>
      <w:r>
        <w:rPr>
          <w:rFonts w:eastAsia="IRNazanin" w:cs="IRNazanin"/>
          <w:color w:val="111111"/>
          <w:sz w:val="28"/>
          <w:szCs w:val="28"/>
          <w:rtl w:val="true"/>
          <w:lang w:bidi="fa-IR"/>
        </w:rPr>
        <w:t>.</w:t>
      </w:r>
    </w:p>
    <w:p>
      <w:pPr>
        <w:pStyle w:val="Heading4"/>
        <w:numPr>
          <w:ilvl w:val="3"/>
          <w:numId w:val="1"/>
        </w:numPr>
        <w:rPr/>
      </w:pPr>
      <w:bookmarkStart w:id="665" w:name="__RefHeading___Toc2174439_581953129"/>
      <w:bookmarkStart w:id="666" w:name="_Toc255"/>
      <w:bookmarkEnd w:id="665"/>
      <w:r>
        <w:rPr>
          <w:rtl w:val="true"/>
        </w:rPr>
        <w:t>توصیه به والدین در باره اینترنت</w:t>
      </w:r>
      <w:bookmarkEnd w:id="666"/>
    </w:p>
    <w:p>
      <w:pPr>
        <w:pStyle w:val="Heading5"/>
        <w:numPr>
          <w:ilvl w:val="4"/>
          <w:numId w:val="1"/>
        </w:numPr>
        <w:rPr/>
      </w:pPr>
      <w:bookmarkStart w:id="667" w:name="__RefHeading___Toc2174441_581953129"/>
      <w:bookmarkStart w:id="668" w:name="_Toc256"/>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دلیل اصلی آسیب‌های خانوادگی اینترنت، عدم توجه والدین و قرار‌گرفتن فرزندان در معرض مطالبی است که قادر به درک صحیح آن‌ها نیستند و ضمناً نمی‌توانند آن‌ها را با والدین خود در میان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هیچ کدام از این دلایل، باعث نمی‌شود که افراد از استفاده از اینترنت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مانند این است که آن‌ها را از رفتن به سطوح تحصیلی بالاتر منع کنیم؛ چون در آن مکان‌ها با فساد و مطالب نامناسب بیشتری برخوردار خواهند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اینترنت می‌تواند یکی از ابزارهای انحرافات و تخلفات جنسی قرارگیرد و همزمان با پیشرفت علم و تکنولوژی، رشد فزاینده کمّی و کیفی می‌یابد و همواره نظام تربیتی و اخلاقی و حقوقی خانواده و جامعه را تهدید می‌کند، بر همه دست‌اندرکاران تعلیم و تربیت، به ویژه پدران و </w:t>
      </w:r>
      <w:bookmarkStart w:id="669" w:name="pg5476_67021"/>
    </w:p>
    <w:p>
      <w:pPr>
        <w:pStyle w:val="BookText"/>
        <w:rPr/>
      </w:pPr>
      <w:bookmarkEnd w:id="669"/>
      <w:r>
        <w:rPr>
          <w:rFonts w:ascii="IRNazanin" w:hAnsi="IRNazanin" w:eastAsia="IRNazanin"/>
          <w:color w:val="111111"/>
          <w:sz w:val="28"/>
          <w:sz w:val="28"/>
          <w:szCs w:val="28"/>
          <w:rtl w:val="true"/>
          <w:lang w:bidi="fa-IR"/>
        </w:rPr>
        <w:t>مادران لازم است که راه‌های پیشگیری و مبارزه با این امور را تا حدامکان فرا گرفته، به‌کار ببندند؛ از این رو برخی از دستورالعمل‌های مربوط به آن را مرور می‌کنیم</w:t>
      </w:r>
      <w:r>
        <w:rPr>
          <w:rFonts w:eastAsia="IRNazanin" w:cs="IRNazanin"/>
          <w:color w:val="111111"/>
          <w:sz w:val="28"/>
          <w:szCs w:val="28"/>
          <w:rtl w:val="true"/>
          <w:lang w:bidi="fa-IR"/>
        </w:rPr>
        <w:t>:</w:t>
      </w:r>
    </w:p>
    <w:p>
      <w:pPr>
        <w:pStyle w:val="Heading5"/>
        <w:numPr>
          <w:ilvl w:val="4"/>
          <w:numId w:val="1"/>
        </w:numPr>
        <w:rPr/>
      </w:pPr>
      <w:bookmarkStart w:id="670" w:name="__RefHeading___Toc2174443_581953129"/>
      <w:bookmarkStart w:id="671" w:name="_Toc257"/>
      <w:bookmarkEnd w:id="670"/>
      <w:r>
        <w:rPr/>
        <w:t>1</w:t>
      </w:r>
      <w:r>
        <w:rPr>
          <w:rtl w:val="true"/>
        </w:rPr>
        <w:t xml:space="preserve">. </w:t>
      </w:r>
      <w:r>
        <w:rPr>
          <w:rtl w:val="true"/>
        </w:rPr>
        <w:t>آشنایی والدین با شیوه صحیح استفاده از اینترنت؛</w:t>
      </w:r>
      <w:bookmarkEnd w:id="671"/>
    </w:p>
    <w:p>
      <w:pPr>
        <w:pStyle w:val="BookText"/>
        <w:rPr/>
      </w:pPr>
      <w:r>
        <w:rPr>
          <w:rFonts w:ascii="IRNazanin" w:hAnsi="IRNazanin" w:eastAsia="IRNazanin"/>
          <w:color w:val="111111"/>
          <w:sz w:val="28"/>
          <w:sz w:val="28"/>
          <w:szCs w:val="28"/>
          <w:rtl w:val="true"/>
          <w:lang w:bidi="fa-IR"/>
        </w:rPr>
        <w:t>این مسئله موجب می‌شود که به راحتی فرزندان را به استفاده از برنامه‌های مفید رایانه و اینترنت راهنمایی کنند، از اتلاف وقت جلوگیری به عمل آورند و امنیت فرزندان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محلی، مراکز اجتماعی یا مدارس، ممکن است مطالب مفیدی برای آشنایی با اینترنت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از یک موتور جست‌وجو 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دارای متونی برای مبتدیان در اینترنت است، بهره بگیرید</w:t>
      </w:r>
      <w:r>
        <w:rPr>
          <w:rFonts w:eastAsia="IRNazanin" w:cs="IRNazanin"/>
          <w:color w:val="111111"/>
          <w:sz w:val="28"/>
          <w:szCs w:val="28"/>
          <w:rtl w:val="true"/>
          <w:lang w:bidi="fa-IR"/>
        </w:rPr>
        <w:t>.</w:t>
      </w:r>
    </w:p>
    <w:p>
      <w:pPr>
        <w:pStyle w:val="Heading5"/>
        <w:numPr>
          <w:ilvl w:val="4"/>
          <w:numId w:val="1"/>
        </w:numPr>
        <w:rPr/>
      </w:pPr>
      <w:bookmarkStart w:id="672" w:name="__RefHeading___Toc2174445_581953129"/>
      <w:bookmarkStart w:id="673" w:name="_Toc258"/>
      <w:bookmarkEnd w:id="672"/>
      <w:r>
        <w:rPr/>
        <w:t>2</w:t>
      </w:r>
      <w:r>
        <w:rPr>
          <w:rtl w:val="true"/>
        </w:rPr>
        <w:t xml:space="preserve">. </w:t>
      </w:r>
      <w:r>
        <w:rPr>
          <w:rtl w:val="true"/>
        </w:rPr>
        <w:t>مشارکت داشتن؛</w:t>
      </w:r>
      <w:bookmarkEnd w:id="673"/>
    </w:p>
    <w:p>
      <w:pPr>
        <w:pStyle w:val="BookText"/>
        <w:rPr/>
      </w:pPr>
      <w:r>
        <w:rPr>
          <w:rFonts w:ascii="IRNazanin" w:hAnsi="IRNazanin" w:eastAsia="IRNazanin"/>
          <w:color w:val="111111"/>
          <w:sz w:val="28"/>
          <w:sz w:val="28"/>
          <w:szCs w:val="28"/>
          <w:rtl w:val="true"/>
          <w:lang w:bidi="fa-IR"/>
        </w:rPr>
        <w:t>بین خود و فرزنداتتان در تجربیات کار با اینترنت، دیواری به وجود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زمانی همراه با کودک در اینترنت به او کمک می‌کند تا ارزش‌هایی که شما می‌خواهید وی در هنگام کار با اینترنت از آن‌ها پیروی کند،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کودکان و نوجوانان از اینترنت استفاده می‌کنند، توصیه می‌شود که والدین هم در کنار آنان بنشینند</w:t>
      </w:r>
      <w:r>
        <w:rPr>
          <w:rFonts w:eastAsia="IRNazanin" w:cs="IRNazanin"/>
          <w:color w:val="111111"/>
          <w:sz w:val="28"/>
          <w:szCs w:val="28"/>
          <w:rtl w:val="true"/>
          <w:lang w:bidi="fa-IR"/>
        </w:rPr>
        <w:t>.</w:t>
      </w:r>
    </w:p>
    <w:p>
      <w:pPr>
        <w:pStyle w:val="Heading5"/>
        <w:numPr>
          <w:ilvl w:val="4"/>
          <w:numId w:val="1"/>
        </w:numPr>
        <w:rPr/>
      </w:pPr>
      <w:bookmarkStart w:id="674" w:name="__RefHeading___Toc2174447_581953129"/>
      <w:bookmarkStart w:id="675" w:name="_Toc259"/>
      <w:bookmarkEnd w:id="674"/>
      <w:r>
        <w:rPr/>
        <w:t>3</w:t>
      </w:r>
      <w:r>
        <w:rPr>
          <w:rtl w:val="true"/>
        </w:rPr>
        <w:t xml:space="preserve">. </w:t>
      </w:r>
      <w:r>
        <w:rPr>
          <w:rtl w:val="true"/>
        </w:rPr>
        <w:t>سفارش‌های امنیتی؛</w:t>
      </w:r>
      <w:bookmarkEnd w:id="67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به فرزندان خود بیاموزند که از باز‌کردن ایمیل‌های افراد ناشناخته خوداری کنند تا موجبات تهدید‌های اینترنتی برای آنان فراهم نشود و همچنین بیاموزند که اطلاعات شخصی خود و رمز ورود به اینترنت خود را در اختیار دیگران قرار ندهند و از ملاقات حضوری با کسی که در اینترنت با او آشنا شده‌اند، خود داری نمایند</w:t>
      </w:r>
      <w:r>
        <w:rPr>
          <w:rFonts w:eastAsia="IRNazanin" w:cs="IRNazanin"/>
          <w:color w:val="111111"/>
          <w:sz w:val="28"/>
          <w:szCs w:val="28"/>
          <w:rtl w:val="true"/>
          <w:lang w:bidi="fa-IR"/>
        </w:rPr>
        <w:t xml:space="preserve">. </w:t>
      </w:r>
      <w:bookmarkStart w:id="676" w:name="pg5476_67022"/>
    </w:p>
    <w:p>
      <w:pPr>
        <w:pStyle w:val="Heading5"/>
        <w:numPr>
          <w:ilvl w:val="4"/>
          <w:numId w:val="1"/>
        </w:numPr>
        <w:rPr/>
      </w:pPr>
      <w:bookmarkStart w:id="677" w:name="__RefHeading___Toc2174449_581953129"/>
      <w:bookmarkStart w:id="678" w:name="_Toc260"/>
      <w:bookmarkEnd w:id="676"/>
      <w:bookmarkEnd w:id="677"/>
      <w:r>
        <w:rPr/>
        <w:t>4</w:t>
      </w:r>
      <w:r>
        <w:rPr>
          <w:rtl w:val="true"/>
        </w:rPr>
        <w:t xml:space="preserve">. </w:t>
      </w:r>
      <w:r>
        <w:rPr>
          <w:rtl w:val="true"/>
        </w:rPr>
        <w:t>داشتن دیدگاه مناسب؛</w:t>
      </w:r>
      <w:bookmarkEnd w:id="678"/>
    </w:p>
    <w:p>
      <w:pPr>
        <w:pStyle w:val="BookText"/>
        <w:rPr/>
      </w:pPr>
      <w:r>
        <w:rPr>
          <w:rFonts w:ascii="IRNazanin" w:hAnsi="IRNazanin" w:eastAsia="IRNazanin"/>
          <w:color w:val="111111"/>
          <w:sz w:val="28"/>
          <w:sz w:val="28"/>
          <w:szCs w:val="28"/>
          <w:rtl w:val="true"/>
          <w:lang w:bidi="fa-IR"/>
        </w:rPr>
        <w:t>واکنش بیش از حد در برابر یک مطلب، مثلا ترساندن کودک، علاوه بر ایجاد یک واکنش منفی می‌تواند کنجکاوی آنان را نیز تحریک کند</w:t>
      </w:r>
      <w:r>
        <w:rPr>
          <w:rFonts w:eastAsia="IRNazanin" w:cs="IRNazanin"/>
          <w:color w:val="111111"/>
          <w:sz w:val="28"/>
          <w:szCs w:val="28"/>
          <w:rtl w:val="true"/>
          <w:lang w:bidi="fa-IR"/>
        </w:rPr>
        <w:t>.</w:t>
      </w:r>
    </w:p>
    <w:p>
      <w:pPr>
        <w:pStyle w:val="Heading5"/>
        <w:numPr>
          <w:ilvl w:val="4"/>
          <w:numId w:val="1"/>
        </w:numPr>
        <w:rPr/>
      </w:pPr>
      <w:bookmarkStart w:id="679" w:name="__RefHeading___Toc2174451_581953129"/>
      <w:bookmarkStart w:id="680" w:name="_Toc261"/>
      <w:bookmarkEnd w:id="679"/>
      <w:r>
        <w:rPr/>
        <w:t>5</w:t>
      </w:r>
      <w:r>
        <w:rPr>
          <w:rtl w:val="true"/>
        </w:rPr>
        <w:t xml:space="preserve">. </w:t>
      </w:r>
      <w:r>
        <w:rPr>
          <w:rtl w:val="true"/>
        </w:rPr>
        <w:t>نظارت برمحل استقرار کامپیوتر؛</w:t>
      </w:r>
      <w:bookmarkEnd w:id="680"/>
    </w:p>
    <w:p>
      <w:pPr>
        <w:pStyle w:val="BookText"/>
        <w:rPr/>
      </w:pPr>
      <w:r>
        <w:rPr>
          <w:rFonts w:ascii="IRNazanin" w:hAnsi="IRNazanin" w:eastAsia="IRNazanin"/>
          <w:color w:val="111111"/>
          <w:sz w:val="28"/>
          <w:sz w:val="28"/>
          <w:szCs w:val="28"/>
          <w:rtl w:val="true"/>
          <w:lang w:bidi="fa-IR"/>
        </w:rPr>
        <w:t>کامپیوتر خانگی خود را در محلی عمومی در خانه مثلا اتاق‌نشیمن قرار دهید که بتوانید در آن‌جا فرزند خود را تحت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کودکان کم‌سن و‌سال، به تنهایی در اینترنت به گشت و گذار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مانند تنها گذاشتن بیش از حد آن‌ها در خانه است</w:t>
      </w:r>
      <w:r>
        <w:rPr>
          <w:rFonts w:eastAsia="IRNazanin" w:cs="IRNazanin"/>
          <w:color w:val="111111"/>
          <w:sz w:val="28"/>
          <w:szCs w:val="28"/>
          <w:rtl w:val="true"/>
          <w:lang w:bidi="fa-IR"/>
        </w:rPr>
        <w:t>.</w:t>
      </w:r>
    </w:p>
    <w:p>
      <w:pPr>
        <w:pStyle w:val="Heading5"/>
        <w:numPr>
          <w:ilvl w:val="4"/>
          <w:numId w:val="1"/>
        </w:numPr>
        <w:rPr/>
      </w:pPr>
      <w:bookmarkStart w:id="681" w:name="__RefHeading___Toc2174453_581953129"/>
      <w:bookmarkStart w:id="682" w:name="_Toc262"/>
      <w:bookmarkEnd w:id="681"/>
      <w:r>
        <w:rPr/>
        <w:t>6</w:t>
      </w:r>
      <w:r>
        <w:rPr>
          <w:rtl w:val="true"/>
        </w:rPr>
        <w:t xml:space="preserve">. </w:t>
      </w:r>
      <w:r>
        <w:rPr>
          <w:rtl w:val="true"/>
        </w:rPr>
        <w:t>نظارت بر زمان استفاده؛</w:t>
      </w:r>
      <w:bookmarkEnd w:id="682"/>
    </w:p>
    <w:p>
      <w:pPr>
        <w:pStyle w:val="BookText"/>
        <w:rPr/>
      </w:pPr>
      <w:r>
        <w:rPr>
          <w:rFonts w:ascii="IRNazanin" w:hAnsi="IRNazanin" w:eastAsia="IRNazanin"/>
          <w:color w:val="111111"/>
          <w:sz w:val="28"/>
          <w:sz w:val="28"/>
          <w:szCs w:val="28"/>
          <w:rtl w:val="true"/>
          <w:lang w:bidi="fa-IR"/>
        </w:rPr>
        <w:t>این که به کودکانتان اجازه دهید تا هر زمان که مایل است در اینترنت به گشت و گذار بپردازد، اشتباهی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زمانی مناسب، بستگی به شرایط فردی شما دارد؛ اما از یک سری دستورالعمل‌ها می‌توان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می‌توانید در مورد زمانی که کودک شما اجازه دارد به طور دلخواه دراینترنت به گشت و گذار بپردازد،</w:t>
      </w:r>
    </w:p>
    <w:p>
      <w:pPr>
        <w:pStyle w:val="BookText"/>
        <w:rPr/>
      </w:pPr>
      <w:r>
        <w:rPr>
          <w:rFonts w:ascii="IRNazanin" w:hAnsi="IRNazanin" w:eastAsia="IRNazanin"/>
          <w:color w:val="111111"/>
          <w:sz w:val="28"/>
          <w:sz w:val="28"/>
          <w:szCs w:val="28"/>
          <w:rtl w:val="true"/>
          <w:lang w:bidi="fa-IR"/>
        </w:rPr>
        <w:t>محدودیت ایجاد کنید؛ چون احتمال برخورد وی با مطالب ناخواسته در این زمان بیشتر است</w:t>
      </w:r>
      <w:r>
        <w:rPr>
          <w:rFonts w:eastAsia="IRNazanin" w:cs="IRNazanin"/>
          <w:color w:val="111111"/>
          <w:sz w:val="28"/>
          <w:szCs w:val="28"/>
          <w:rtl w:val="true"/>
          <w:lang w:bidi="fa-IR"/>
        </w:rPr>
        <w:t>.</w:t>
      </w:r>
    </w:p>
    <w:p>
      <w:pPr>
        <w:pStyle w:val="Heading5"/>
        <w:numPr>
          <w:ilvl w:val="4"/>
          <w:numId w:val="1"/>
        </w:numPr>
        <w:rPr/>
      </w:pPr>
      <w:bookmarkStart w:id="683" w:name="__RefHeading___Toc2174455_581953129"/>
      <w:bookmarkStart w:id="684" w:name="_Toc263"/>
      <w:bookmarkEnd w:id="683"/>
      <w:r>
        <w:rPr/>
        <w:t>7</w:t>
      </w:r>
      <w:r>
        <w:rPr>
          <w:rtl w:val="true"/>
        </w:rPr>
        <w:t xml:space="preserve">. </w:t>
      </w:r>
      <w:r>
        <w:rPr>
          <w:rtl w:val="true"/>
        </w:rPr>
        <w:t>یاد‌گیری شگردهای‌کنترل نرم افزاری؛</w:t>
      </w:r>
      <w:bookmarkEnd w:id="684"/>
    </w:p>
    <w:p>
      <w:pPr>
        <w:pStyle w:val="BookText"/>
        <w:rPr/>
      </w:pPr>
      <w:r>
        <w:rPr>
          <w:rFonts w:ascii="IRNazanin" w:hAnsi="IRNazanin" w:eastAsia="IRNazanin"/>
          <w:color w:val="111111"/>
          <w:sz w:val="28"/>
          <w:sz w:val="28"/>
          <w:szCs w:val="28"/>
          <w:rtl w:val="true"/>
          <w:lang w:bidi="fa-IR"/>
        </w:rPr>
        <w:t>در مورد ابزارهای مختلف جهت کنترل والدین و فیلتر نمودن مطالب، چیزهایی را بیاموزید تا بتوانید به ایمنی کودک خود کمک کنید</w:t>
      </w:r>
      <w:r>
        <w:rPr>
          <w:rFonts w:eastAsia="IRNazanin" w:cs="IRNazanin"/>
          <w:color w:val="111111"/>
          <w:sz w:val="28"/>
          <w:szCs w:val="28"/>
          <w:rtl w:val="true"/>
          <w:lang w:bidi="fa-IR"/>
        </w:rPr>
        <w:t>.</w:t>
      </w:r>
    </w:p>
    <w:p>
      <w:pPr>
        <w:pStyle w:val="Heading5"/>
        <w:numPr>
          <w:ilvl w:val="4"/>
          <w:numId w:val="1"/>
        </w:numPr>
        <w:rPr/>
      </w:pPr>
      <w:bookmarkStart w:id="685" w:name="__RefHeading___Toc2174457_581953129"/>
      <w:bookmarkStart w:id="686" w:name="_Toc264"/>
      <w:bookmarkEnd w:id="685"/>
      <w:r>
        <w:rPr/>
        <w:t>8</w:t>
      </w:r>
      <w:r>
        <w:rPr>
          <w:rtl w:val="true"/>
        </w:rPr>
        <w:t xml:space="preserve">. </w:t>
      </w:r>
      <w:r>
        <w:rPr>
          <w:rtl w:val="true"/>
        </w:rPr>
        <w:t>نظارت بر میزان استفاده؛</w:t>
      </w:r>
      <w:bookmarkEnd w:id="68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جلوگیری از اعتیاد کودکان و نوجوانان به رایانه، بهتر است برنامه زمانی مناسب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بتوان بین زمان حضور اعضای خانواده و زمان کار با اینترنت، تعادل برقرار‌کرد</w:t>
      </w:r>
      <w:r>
        <w:rPr>
          <w:rFonts w:eastAsia="IRNazanin" w:cs="IRNazanin"/>
          <w:color w:val="111111"/>
          <w:sz w:val="28"/>
          <w:szCs w:val="28"/>
          <w:rtl w:val="true"/>
          <w:lang w:bidi="fa-IR"/>
        </w:rPr>
        <w:t xml:space="preserve">. </w:t>
      </w:r>
      <w:bookmarkStart w:id="687" w:name="pg5476_67023"/>
    </w:p>
    <w:p>
      <w:pPr>
        <w:pStyle w:val="Heading5"/>
        <w:numPr>
          <w:ilvl w:val="4"/>
          <w:numId w:val="1"/>
        </w:numPr>
        <w:rPr/>
      </w:pPr>
      <w:bookmarkStart w:id="688" w:name="__RefHeading___Toc2174459_581953129"/>
      <w:bookmarkStart w:id="689" w:name="_Toc265"/>
      <w:bookmarkEnd w:id="687"/>
      <w:bookmarkEnd w:id="688"/>
      <w:r>
        <w:rPr/>
        <w:t>9</w:t>
      </w:r>
      <w:r>
        <w:rPr>
          <w:rtl w:val="true"/>
        </w:rPr>
        <w:t xml:space="preserve">. </w:t>
      </w:r>
      <w:r>
        <w:rPr>
          <w:rtl w:val="true"/>
        </w:rPr>
        <w:t>آموزش‌های فرهنگی و دینی؛</w:t>
      </w:r>
      <w:bookmarkEnd w:id="689"/>
    </w:p>
    <w:p>
      <w:pPr>
        <w:pStyle w:val="BookText"/>
        <w:rPr/>
      </w:pPr>
      <w:r>
        <w:rPr>
          <w:rFonts w:ascii="IRNazanin" w:hAnsi="IRNazanin" w:eastAsia="IRNazanin"/>
          <w:color w:val="111111"/>
          <w:sz w:val="28"/>
          <w:sz w:val="28"/>
          <w:szCs w:val="28"/>
          <w:rtl w:val="true"/>
          <w:lang w:bidi="fa-IR"/>
        </w:rPr>
        <w:t>ارزش‌ها و فضایل انسانی را به جوانان و نوجوانان خود آموزش دهیم تا ایشان بر پایه آن ارزش‌ها زندگی خود را ارزش‌گذاری کنند و از اینترنت استفاده درست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هیچ جایگزینی برای مراقبت و راهنمایی والدین وجود ندارد؛ اما می‌توان علاوه بر این نظارت، از</w:t>
      </w:r>
    </w:p>
    <w:p>
      <w:pPr>
        <w:pStyle w:val="BookText"/>
        <w:rPr/>
      </w:pPr>
      <w:r>
        <w:rPr>
          <w:rFonts w:ascii="IRNazanin" w:hAnsi="IRNazanin" w:eastAsia="IRNazanin"/>
          <w:color w:val="111111"/>
          <w:sz w:val="28"/>
          <w:sz w:val="28"/>
          <w:szCs w:val="28"/>
          <w:rtl w:val="true"/>
          <w:lang w:bidi="fa-IR"/>
        </w:rPr>
        <w:t>تکنولوژی‌ها و نرم‌افزارهایی که برای فیلترکردن یا محدودن کردن سایت‌های قابل نمایش، طراحی و ساخته شده، استفاده کرد</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690" w:name="__RefHeading___Toc2174461_581953129"/>
      <w:bookmarkStart w:id="691" w:name="_Toc266"/>
      <w:bookmarkEnd w:id="690"/>
      <w:r>
        <w:rPr/>
        <w:t>10</w:t>
      </w:r>
      <w:r>
        <w:rPr>
          <w:rtl w:val="true"/>
        </w:rPr>
        <w:t xml:space="preserve">. </w:t>
      </w:r>
      <w:r>
        <w:rPr>
          <w:rtl w:val="true"/>
        </w:rPr>
        <w:t>گذاشتن قوانین دوستانه برای فرزندان؛</w:t>
      </w:r>
      <w:bookmarkEnd w:id="691"/>
    </w:p>
    <w:p>
      <w:pPr>
        <w:pStyle w:val="BookText"/>
        <w:rPr/>
      </w:pPr>
      <w:r>
        <w:rPr>
          <w:rFonts w:ascii="IRNazanin" w:hAnsi="IRNazanin" w:eastAsia="IRNazanin"/>
          <w:color w:val="111111"/>
          <w:sz w:val="28"/>
          <w:sz w:val="28"/>
          <w:szCs w:val="28"/>
          <w:rtl w:val="true"/>
          <w:lang w:bidi="fa-IR"/>
        </w:rPr>
        <w:t>والدین می‌توانند پس از راهنمایی‌ها و سفارش‌های لازم با فرزندان خویش، احساس مسئولیتی را در قبال اعمالشان، در آنان بوجود آورده، پس از درک بعضی خطرات موجود در سایت‌ها، توافقات دوستانه‌ای را تنظیم کنند تا آنان خود ملزم به رعایت آن ضوابط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ضوابط بشرح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جزئیات فردی مانند نام، آدرس، شماره تلفن، آدرس مدرسه یا تصاویر خود را در اختیار دیگران قرار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بد یا تصویر نامناسبی در اینترنت دیدم، یا کسی مطلب نامناسبی برای من ارسال کرد، با والدین یا معلم خود، صحبت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پیغام یا بولتن خبری که نامناسب، خشن، زشت و ناپسند باشند، پاسخ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کلمات نامناسب استفاده نکرده،در بحث‌ها و دعواها ی اینترنتی شرکت نخواهم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پیشنهاد‌ی برای قبول پول یا هدیه راحتی به صورت اجناس رایگان، نخواهم پذیرفت</w:t>
      </w:r>
      <w:r>
        <w:rPr>
          <w:rFonts w:eastAsia="IRNazanin" w:cs="IRNazanin"/>
          <w:color w:val="111111"/>
          <w:sz w:val="28"/>
          <w:szCs w:val="28"/>
          <w:rtl w:val="true"/>
          <w:lang w:bidi="fa-IR"/>
        </w:rPr>
        <w:t xml:space="preserve">. </w:t>
      </w:r>
      <w:bookmarkStart w:id="692" w:name="pg5476_67024"/>
    </w:p>
    <w:p>
      <w:pPr>
        <w:pStyle w:val="BookText"/>
        <w:rPr/>
      </w:pPr>
      <w:bookmarkEnd w:id="69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اتاق‌های 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وب‌سایت‌هایی که توافق نموده‌ایم نامناسب است،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ملاقات رودرو را با کسانی که در اینترنت با آن‌ها آشنا شده‌ام، بدون اجازه یا همراهی والدینم، ترتیب نخواهم داد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693" w:name="__RefHeading___Toc2174463_581953129"/>
      <w:bookmarkStart w:id="694" w:name="_Toc267"/>
      <w:bookmarkEnd w:id="693"/>
      <w:r>
        <w:rPr>
          <w:rtl w:val="true"/>
        </w:rPr>
        <w:t>وظایف پیشگیرانه والدین نسبت به جامعه</w:t>
      </w:r>
      <w:bookmarkEnd w:id="694"/>
    </w:p>
    <w:p>
      <w:pPr>
        <w:pStyle w:val="BookText"/>
        <w:rPr/>
      </w:pPr>
      <w:r>
        <w:rPr>
          <w:rFonts w:ascii="IRNazanin" w:hAnsi="IRNazanin" w:eastAsia="IRNazanin"/>
          <w:color w:val="111111"/>
          <w:sz w:val="28"/>
          <w:sz w:val="28"/>
          <w:szCs w:val="28"/>
          <w:rtl w:val="true"/>
          <w:lang w:bidi="fa-IR"/>
        </w:rPr>
        <w:t>ریشه‌های اولیه برخی از انحرافات و جرائم جنسی را باید در عدم رعایت قوانین و مقررات فقهی و حقوقی طراحی شده از سوی شرع مقدس اسلام، در روابط اجتماعی زنان و مردان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ضوابط و توصیه‌های موجود در اندیشه و متون اسلامی می‌توان یافت که اسلام با آینده‌نگری هوشمندانه‌ای از طریق الزام پیروان خویش به دستورهای سعادت‌بخش خانوادگی و اجتماعی، تمامی پرتگاه‌های منجر به سقوط در سراشیبیی انحرافات و جرائم جنسی را در نظام خانوادگی و اجتماعی ترسیم کرده و حضور در آنجا‌ها را مسدود کرده است؛ از این رو می‌توان ادعا کرد که پناه بردن به قوانین دینی رمز نجات از آسیب‌ها و چالش‌های جنسی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براساس تعالیم قرآن مجید و احادیث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تعدادی از این توصیه‌های پیشگیرانه را که موجب سلامت روانی و حفظ حریم‌های خانوادگی جامعه می‌گردد،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حجاب شرعی زنان در برابر مردان نامحرم که طبق نظر بسیاری از فقها، عبارت است از پوشش تمام بدن به جز صورت و دست‌ها تا مچ؛ البته این حداقل پوشش واجب است و رعایت پوشش کامل به عنوان امری راجح و در شرایط خاص، به عنوان واجب نیز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p>
    <w:p>
      <w:pPr>
        <w:pStyle w:val="BookText"/>
        <w:rPr/>
      </w:pPr>
      <w:r>
        <w:rPr>
          <w:rFonts w:ascii="IRNazanin" w:hAnsi="IRNazanin" w:eastAsia="IRNazanin"/>
          <w:color w:val="111111"/>
          <w:sz w:val="28"/>
          <w:sz w:val="28"/>
          <w:szCs w:val="28"/>
          <w:rtl w:val="true"/>
          <w:lang w:bidi="fa-IR"/>
        </w:rPr>
        <w:t>برخی مواقع لازم است که زنان در مقابل تعدادی از بستگان محرم نیز مراعات پوشش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به ذکراست که رعایت وقار و حیا در پوشش و انتخاب لباس برمردان وهم بر زنان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باید زیور‌آلات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 النگو، گردن‌بند، انگشتر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نامحرمان مخفی نمایند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زن برای مردان نامحرم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برخی زنان آرایش را نوعی تنوع و تفریح به حساب آورند، اما از دیدگاه مردان، نشانه بی‌مبالاتی دینی و وجود کمبودهای عاطفی و خود نمایی برای ربودن قلب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باید به هنگام راه رفتن حجب و حیا را رعایت کنند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راه رفتن در معابر عمومی و یا شرکت در مجالس و میهمانی‌ها چنانچه همراه با حرکات زاید و ورفتارهای تحریک‌کننده جنسی باشد، از دیدگاه برخی مردان به منزله مجوز ارتباط و حضور در حریم خصوصی وی تلقی شده، چه بسا نتایج مخربی برای آن زن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درهنگام سخن‌گفتن با نامحرمان، متانت خود را حفظ کرده، از سخنان وسوسه‌انگیز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تَخْضَعْنَ بِالْقَوْلِ فَیَطْمَعَ الَّذی فی قَلْبِهِ مَرَضٌ وَ قُلْنَ قَوْلاً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به گونه‌ای هوس‌انگیز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نگویید تا بیمار‌دلی در شما طمع نکند و به‌گونه‌ای شایسته و معمولی سخن بگویید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جنایت‌های بزرگ از یک سخن وسوسه‌انگیز و لبخندی معنا دار و ارتباط نابه‌جا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پرونده‌های فراوانی در دادگاه‌ها و محاکم </w:t>
      </w:r>
    </w:p>
    <w:p>
      <w:pPr>
        <w:pStyle w:val="BookText"/>
        <w:rPr/>
      </w:pPr>
      <w:r>
        <w:rPr>
          <w:rFonts w:ascii="IRNazanin" w:hAnsi="IRNazanin" w:eastAsia="IRNazanin"/>
          <w:color w:val="111111"/>
          <w:sz w:val="28"/>
          <w:sz w:val="28"/>
          <w:szCs w:val="28"/>
          <w:rtl w:val="true"/>
          <w:lang w:bidi="fa-IR"/>
        </w:rPr>
        <w:t>قضایی وجود دارد که عشوه‌گری یا طنّازی یک زن، عامل ارتباط نامشروع گشته و سرانجام منجر به یک ماجرای جنایی و قتل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زنان به برخی مشاغل یا موقعیت‌های اجتماعی که مستلزم ارتباط زیاد با نامحرم است، ممنوع یا مکروه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زن از خانه مشروط به اجازه از شوهر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سخن‌گفتن با نامحرمان را کوتاه کرده، در موارد لزوم، به اندازه ضرورت اکتفا کنند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صحبت و گفت‌وگوی الکترونیکی از طریق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نامحرمان و رد و بدل کردن واژه‌ها و کلمات تحریک‌آمیز بسیار فریب‌کارانه و گمراه گننده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دوستی‌ها و علاقه‌های دروغینی که از طریق گفت‌وگوهای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ایجادشده و پس از قول وقرار‌های بیرونی و حضوری، مقدمات آسیب‌ها پی 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والدین محترم هرنوع ارتباط و دوستی این‌گونه را باید زیر نظر داشته و هدایت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خلوت گزینی با نامحرمان ممنوع است</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بسیاری از مواقع، پس از حضور دو فرد نامحرم در یک خانه یا مکان خلوت دیگر با هر بهانه و انگیزه ای، چه بسا نفر سوم در بین آن دو شیطان باشد که در این صورت وجود هر اتفاق ناگواری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در چنین وضعیتی ترک کردن آن جلسه و مکان دو نفری و خلوت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مرد نامحرم به خانه زن بدون اجازه سرپرست خانواده ممنوع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توصیه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صفات سه گانه زنان علت برخی از این محدویت‌ها را به خوبی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صفات زنان، بدترین صفات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ترس، بخیل بودن؛ زیرا هرگاه زن دارای تکبر باشد، در مقابل دیگران سرتسلیم فرود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بخیل باشد، از اموال خود و همسرش به خوبی محافظت می‌کند و هرگاه ترسو باشد، خود را از تمام آسیب‌های احتمالی ر‌هایی می‌بخشد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عدم فرق نهادن بین شجاعت و حماقت و بین تواضع و تکبرو بین خوش‌رفتاری و سبک‌سری از سوی برخی دختران و زنان موجب شده تا عده‌ای از آنان ناخواسته در گرداب بحران‌های بی‌آبرویی و بی‌عفتی واقع شوند و از این رهگذر، هزینه‌های سنگین اجتماعی و خانوادگی پرداخت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شهوت‌آلود و با قصد لذت جنسی به نامحرم ممنوع و گناه است</w:t>
      </w:r>
      <w:r>
        <w:rPr>
          <w:rStyle w:val="FootnoteAnchor"/>
          <w:rtl w:val="true"/>
        </w:rPr>
        <w:footnoteReference w:id="192"/>
      </w:r>
      <w:r>
        <w:rPr>
          <w:rFonts w:ascii="IRNazanin" w:hAnsi="IRNazanin" w:eastAsia="IRNazanin"/>
          <w:color w:val="111111"/>
          <w:sz w:val="28"/>
          <w:sz w:val="28"/>
          <w:szCs w:val="28"/>
          <w:rtl w:val="true"/>
          <w:lang w:bidi="fa-IR"/>
        </w:rPr>
        <w:t>زیرا نگاه به منزله تیری از تیرهای سهمگین شیطان است که برجان و دل نگاه‌کننده نشسته و او را به وادی سقوط اخلاقی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تماشای عکس‌ها و فیلم‌های مستهجن زنان و دختران در شبکه‌های ماهواره‌ای و سایت‌های اینترنتی، شراره‌های آتش و هیجان همگان به ویژه جوان و نوجوان، را افزوده و موجب انحرافات متعدد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به نامحرم حتی با داشتن حجاب مکروه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رویارویی با مرد یا زن نامحرم چشمان خود را فرو افکنیم</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زیرا درخواست‌های قلبی ناروا به دنبال نگاه‌های ناروا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زدست دیده و دل هر دو فریاد که هر چه دیده بیند دل کند 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 مردان بر زنان نامحرم به‌ویژه زنان جوان و دعوت مرد از زن نامحرم برای هم غذا شدن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این‌گونه توصیه‌ها نشان می‌دهد که اسلام علاوه برنفی ارتباطات فیزیکی، دیدار‌ی و‌گفتاری با نامحرمان، ارتباط و تعامل عاطفی بین زنان و مردان نامحرم را ناپسند می‌شمارد و خواهان محدود‌شدن ارضای نیازهای عاطفی زن و مرد در کانون خانواده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زنان و مردان در اماکن عمومی مکروه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تماس فیزیکی با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پسر بچه‌ها و دختر بچه‌ها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دست دادن، در آغوش کشیدن و بوسیدن نهی شده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می‌بایست جهت حفظ حریم عفاف غیرت ورزی مناسب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برخی از روایات در این زمینه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یکی از اخلاق حمیده و ملکات فاضله است و آن عبارت است از</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حالت انسان از حالت عادی و اعتدال، به طوری که انسان را برای دفاع و انتقام از کسی که به یکی از مقدساتش اعم از دین، ناموس و یا جاه و امثال آن تجاوز کرده، از جای خود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یکی از امور فطری است و اسلام هم دینی است که براساس فطرت تشریع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مقداری که در حیات بشر لازم و ضروری است، معتبر و واجب می سازد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البته غیرت‌ورزی و تعصب نا به‌جا به شدت نکوهش شده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سکوت و بیتفاوتی در مقابل زیر پا نهادن ارزش‌های دینی و انسانی با فرهنگ اسلامی سازگار نیست؛ چون در تعالیم دین و متون روایی بر حفظ موازین شرع،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روحیهی دینی با غیرت پیوند خورده و بیغیرتی، مساوی با ضعف اعتقادات دینی یا بی‌دینی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ذات پاک خداوند که چند نفر وارد بهشت نمی شوند، از جمله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ناموس‌داری و عفت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غیرت</w:t>
      </w:r>
      <w:r>
        <w:rPr>
          <w:rFonts w:eastAsia="IRNazanin" w:cs="IRNazanin"/>
          <w:color w:val="111111"/>
          <w:sz w:val="28"/>
          <w:szCs w:val="28"/>
          <w:rtl w:val="true"/>
          <w:lang w:bidi="fa-IR"/>
        </w:rPr>
        <w:t>».</w:t>
      </w:r>
      <w:r>
        <w:rPr>
          <w:rStyle w:val="FootnoteAnchor"/>
          <w:rtl w:val="true"/>
        </w:rPr>
        <w:footnoteReference w:id="19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5476_67031"/>
      <w:bookmarkStart w:id="696" w:name="pg5476_67031"/>
      <w:bookmarkEnd w:id="696"/>
    </w:p>
    <w:p>
      <w:pPr>
        <w:pStyle w:val="Heading2"/>
        <w:numPr>
          <w:ilvl w:val="1"/>
          <w:numId w:val="1"/>
        </w:numPr>
        <w:rPr/>
      </w:pPr>
      <w:bookmarkStart w:id="697" w:name="pg5476_67031"/>
      <w:bookmarkStart w:id="698" w:name="__RefHeading___Toc2174465_581953129"/>
      <w:bookmarkStart w:id="699" w:name="_Toc268"/>
      <w:bookmarkEnd w:id="697"/>
      <w:bookmarkEnd w:id="698"/>
      <w:r>
        <w:rPr>
          <w:rtl w:val="true"/>
        </w:rPr>
        <w:t>فهرست منابع</w:t>
      </w:r>
      <w:bookmarkEnd w:id="699"/>
    </w:p>
    <w:p>
      <w:pPr>
        <w:pStyle w:val="Heading3"/>
        <w:numPr>
          <w:ilvl w:val="2"/>
          <w:numId w:val="1"/>
        </w:numPr>
        <w:rPr/>
      </w:pPr>
      <w:bookmarkStart w:id="700" w:name="__RefHeading___Toc2174467_581953129"/>
      <w:bookmarkStart w:id="701" w:name="_Toc269"/>
      <w:bookmarkEnd w:id="700"/>
      <w:r>
        <w:rPr>
          <w:rtl w:val="true"/>
        </w:rPr>
        <w:t>اشاره</w:t>
      </w:r>
      <w:bookmarkEnd w:id="7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Heading3"/>
        <w:numPr>
          <w:ilvl w:val="2"/>
          <w:numId w:val="1"/>
        </w:numPr>
        <w:rPr/>
      </w:pPr>
      <w:bookmarkStart w:id="702" w:name="__RefHeading___Toc2174469_581953129"/>
      <w:bookmarkStart w:id="703" w:name="_Toc270"/>
      <w:bookmarkEnd w:id="702"/>
      <w:r>
        <w:rPr>
          <w:rtl w:val="true"/>
        </w:rPr>
        <w:t>الف</w:t>
      </w:r>
      <w:r>
        <w:rPr>
          <w:rtl w:val="true"/>
        </w:rPr>
        <w:t xml:space="preserve">) </w:t>
      </w:r>
      <w:r>
        <w:rPr>
          <w:rtl w:val="true"/>
        </w:rPr>
        <w:t>کتاب‌ها</w:t>
      </w:r>
      <w:bookmarkEnd w:id="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آذربایجانی، مسعود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آمدی بر روانشناسی دین، پژوهشگاه حوزه و دانشگاه، چاپ دوم، 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بن ابی فراس ابوالحسین، مجموعه ورام، ترجمه محمدرضا عطایی، پژوهش‌های اسلامی، 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و همکاران، اسلام و جامعه شناسی خانواده، قم، پژوهشگاه حوزه و دانشگاه،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محمد؛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مباحث تربیتی، مؤسسه فرهنگی تحقیقاتی</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محمد؛ امام علی و مسائل قضائی، سازمان تبلیغات نیروی مقاومت بسیج،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لطف‌آبادی، حسین؛ روان‌شناسی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بنیادی و روان‌شناسی نوجوان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سمت،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شعله آتشین جامعه ما، اعتیاد، تهران، گوهر منظوم،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قربان‌حسینی، علی‌اصغر؛ جرم‌شناسی و جرم‌یابی سرقت، جهاد دانشگاهی،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اجتماعی و پیشگیری از وقوع جرم،</w:t>
      </w:r>
    </w:p>
    <w:p>
      <w:pPr>
        <w:pStyle w:val="BookText"/>
        <w:rPr/>
      </w:pPr>
      <w:r>
        <w:rPr>
          <w:rFonts w:ascii="IRNazanin" w:hAnsi="IRNazanin" w:eastAsia="IRNazanin"/>
          <w:color w:val="111111"/>
          <w:sz w:val="28"/>
          <w:sz w:val="28"/>
          <w:szCs w:val="28"/>
          <w:rtl w:val="true"/>
          <w:lang w:bidi="fa-IR"/>
        </w:rPr>
        <w:t xml:space="preserve">قوه قضائیه و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مطبوعات و انتشارات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رضا؛ اولین مقالات همایش ملی آسیب‌های اجتماعی در ایران، </w:t>
      </w:r>
    </w:p>
    <w:p>
      <w:pPr>
        <w:pStyle w:val="BookText"/>
        <w:rPr/>
      </w:pPr>
      <w:r>
        <w:rPr>
          <w:rFonts w:ascii="IRNazanin" w:hAnsi="IRNazanin" w:eastAsia="IRNazanin"/>
          <w:color w:val="111111"/>
          <w:sz w:val="28"/>
          <w:sz w:val="28"/>
          <w:szCs w:val="28"/>
          <w:rtl w:val="true"/>
          <w:lang w:bidi="fa-IR"/>
        </w:rPr>
        <w:t xml:space="preserve">نشر آگاه،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جان‌هاولز وجان واتسون، راهنمای جامع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والدین،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معصوم، نشر سنبله،</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فرجاد، محمد حسین؛ آسیب شناسی کجروی‌های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مطبوعات وانتشارات قوه قضاییه،</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فرجاد، محمد حسین؛ روانشناس جنائی تهران، نشر همراه،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فرجاد، محمد حسین؛ روانشناسی و جامعه شناسی جنایی، تهران، نشر همراه،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فرجاد، محمد حسین؛ آسیب شناسی خانواده و طلاق، انتشارات منصوری،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فرجاد، محمد حسین، بررسی مسائل اجتماعی ایران،</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جرم شناسی و جرم یابی سرقت، جهاد</w:t>
      </w:r>
    </w:p>
    <w:p>
      <w:pPr>
        <w:pStyle w:val="BookText"/>
        <w:rPr/>
      </w:pPr>
      <w:r>
        <w:rPr>
          <w:rFonts w:ascii="IRNazanin" w:hAnsi="IRNazanin" w:eastAsia="IRNazanin"/>
          <w:color w:val="111111"/>
          <w:sz w:val="28"/>
          <w:sz w:val="28"/>
          <w:szCs w:val="28"/>
          <w:rtl w:val="true"/>
          <w:lang w:bidi="fa-IR"/>
        </w:rPr>
        <w:t>دانشگاهی،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محمدتقی؛ کودک از نظر وراثت و تربیت،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هیئت نشر و معارف اسلامی،</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فرهادیان، رضا؛ والدین و مربیان مسئول، مؤسسه بوستان کتاب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سالاری فر، محمد رضا؛ خانواده در نگرش اسلام و روان شناسی، پژوهشگاه حوزه و دانشگاه،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طالبان، محمدرضا؛ دینداری و بزهکاری، تهران، فجر اسلام،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ابراهیم سروستانی؛ نظام اسلامی و مسئلۀ روسپی‌گری، دفتر مطالعات و تحقیقات زنان، قم،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کریم‌خانی حمزه؛ سقازاده، سید محمد؛ هجوم خاموش، عطر یاس،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محمد بن محمد، جامع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هدایت‌الله، آسیب‌شناسی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آوای نور،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یعقوب، اصول کافی، انتشارات اسلامیه،</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فروع کافی، 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ترجمه علی دشتی، مؤسسه تحقیقاتی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 ترجمه انصاری قمی،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 علی؛ آیین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ابوالقاسم؛ نهج‌الفصاحه، دنیای دانش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سفینه البحار،انتشارات مجمع البحوث الاسلامیه، مشهد،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محمد، باقر مجلسی؛ بحارالانوار، دارالاحیاء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جلدهای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وسائل الشیعه، انتشارات اسلامیه، 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روسپی‌گری، کودکان خیابانی و تکدی، مقالات اولین همایش ملی آسیب‌های اجتماعی در ایران،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طهماسبی، احمد؛ شیوه‌های رفتار با جوانان از منظر ولایت، انتشارات یاقوت،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برزگر، صادق؛ فرار دختران، نشر جهان،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تفسیر نمونه، دارالکتب الاسلامیه، جلدهای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رضا؛ الحیاة، ترجمه احمد آرام انتشارات دلیل ما،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قرشی، باقر، نظام تربیتی اسلام، تهران،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دستغیب، گناهان کبیره،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تحف العقول، ترجمه احمد جنتی، انتشارات امیرکبیر،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 ورنان؛ اعتیاد چیست و معتاد کیست؟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میرفخرایی، نشر واحدی،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 لطف الله؛ بین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قرائتی، محسن؛ گناه شناسی، انتشارات پیام آزادی،</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قائمی، علی، سازندگی و تربیت دختران، انجمن اولیا و مربیان،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مهدی، میزان‌الحکمه،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04" w:name="pg5476_67034"/>
    </w:p>
    <w:p>
      <w:pPr>
        <w:pStyle w:val="BookText"/>
        <w:rPr/>
      </w:pPr>
      <w:bookmarkEnd w:id="704"/>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ری‌شهری، مهدی، مناظره در رابطه با مسائل ایدئولوژی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المحجة البیضاء،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شرح چهل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عدل الهی، انتشارات صدرا، چاپ یازدهم،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مسئله حجاب، انتشارات صدرا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اخلاق در قرآن،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سعید، خانواده و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دومین همایش ملی آسیب‌های اجتماعی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آگاه،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مستدرک الوسائل، قم مؤسسه آل‌البیت،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غلام رضا؛ شیوه جذب جوانان و نوجوانان از دیدگاه قرآن و حدیث، انتشارات یاقوت،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محمد حسین؛ المیزان فی تفسیر القرآن، ترجمه سید محمد باقر موسوی همدانی،</w:t>
      </w:r>
    </w:p>
    <w:p>
      <w:pPr>
        <w:pStyle w:val="BookText"/>
        <w:rPr/>
      </w:pPr>
      <w:r>
        <w:rPr>
          <w:rFonts w:ascii="IRNazanin" w:hAnsi="IRNazanin" w:eastAsia="IRNazanin"/>
          <w:color w:val="111111"/>
          <w:sz w:val="28"/>
          <w:sz w:val="28"/>
          <w:szCs w:val="28"/>
          <w:rtl w:val="true"/>
          <w:lang w:bidi="fa-IR"/>
        </w:rPr>
        <w:t xml:space="preserve">انتشارات اسلامی،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705" w:name="__RefHeading___Toc2174471_581953129"/>
      <w:bookmarkStart w:id="706" w:name="_Toc271"/>
      <w:bookmarkEnd w:id="705"/>
      <w:r>
        <w:rPr>
          <w:rtl w:val="true"/>
        </w:rPr>
        <w:t>ب</w:t>
      </w:r>
      <w:r>
        <w:rPr>
          <w:rtl w:val="true"/>
        </w:rPr>
        <w:t xml:space="preserve">) </w:t>
      </w:r>
      <w:r>
        <w:rPr>
          <w:rtl w:val="true"/>
        </w:rPr>
        <w:t>نشریات</w:t>
      </w:r>
      <w:bookmarkEnd w:id="706"/>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علمی و تخصصی در زمینه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آموزشی و پژوهشی امام خمینی،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زنان، فصل‌نامه شورای فرهنگی اجتماعی</w:t>
      </w:r>
    </w:p>
    <w:p>
      <w:pPr>
        <w:pStyle w:val="BookText"/>
        <w:rPr/>
      </w:pPr>
      <w:r>
        <w:rPr>
          <w:rFonts w:ascii="IRNazanin" w:hAnsi="IRNazanin" w:eastAsia="IRNazanin"/>
          <w:color w:val="111111"/>
          <w:sz w:val="28"/>
          <w:sz w:val="28"/>
          <w:szCs w:val="28"/>
          <w:rtl w:val="true"/>
          <w:lang w:bidi="fa-IR"/>
        </w:rPr>
        <w:t>زنان،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دیدار آشنا، شماره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سازمان ملی جوانان اهل قلم،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پیام زن، دفتر تبلیغات اسلامی حوزه علمیه قم، شماره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3"/>
        <w:numPr>
          <w:ilvl w:val="2"/>
          <w:numId w:val="1"/>
        </w:numPr>
        <w:rPr/>
      </w:pPr>
      <w:bookmarkStart w:id="707" w:name="__RefHeading___Toc2174473_581953129"/>
      <w:bookmarkStart w:id="708" w:name="_Toc272"/>
      <w:bookmarkEnd w:id="707"/>
      <w:r>
        <w:rPr>
          <w:rtl w:val="true"/>
        </w:rPr>
        <w:t>ج</w:t>
      </w:r>
      <w:r>
        <w:rPr>
          <w:rtl w:val="true"/>
        </w:rPr>
        <w:t xml:space="preserve">) </w:t>
      </w:r>
      <w:r>
        <w:rPr>
          <w:rtl w:val="true"/>
        </w:rPr>
        <w:t>پایگاه‌ها و سایت‌های اینترنتی</w:t>
      </w:r>
      <w:bookmarkEnd w:id="708"/>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جمهوری اسلامی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www.salamt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Rionline www.hamsh</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IrAnseDA netwKo 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andisfeqom. Com</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News.police.ir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پایگاه خبری پلیس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Aftab.Ir</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www.emammahdi.com</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www.fpm.ir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مجله فرهنگ و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www.rie.ir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پژوهشگاه مطالعات آموزش</w:t>
      </w:r>
    </w:p>
    <w:p>
      <w:pPr>
        <w:pStyle w:val="BookText"/>
        <w:rPr/>
      </w:pPr>
      <w:r>
        <w:rPr>
          <w:rFonts w:ascii="IRNazanin" w:hAnsi="IRNazanin" w:eastAsia="IRNazanin"/>
          <w:color w:val="111111"/>
          <w:sz w:val="28"/>
          <w:sz w:val="28"/>
          <w:szCs w:val="28"/>
          <w:rtl w:val="true"/>
          <w:lang w:bidi="fa-IR"/>
        </w:rPr>
        <w:t>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www.torum.niksalehi.com</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www.iranspdp.net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Parsine.com</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www.kh-setadehya.ir</w:t>
      </w:r>
      <w:r>
        <w:rPr>
          <w:rFonts w:eastAsia="Times New Roman" w:cs="Times New Roman" w:ascii="Times New Roman" w:hAnsi="Times New Roman"/>
          <w:color w:val="111111"/>
          <w:sz w:val="28"/>
          <w:szCs w:val="28"/>
          <w:rtl w:val="true"/>
          <w:lang w:val="en-US" w:bidi="en-US"/>
        </w:rPr>
        <w:t xml:space="preserve"> </w:t>
      </w:r>
      <w:bookmarkStart w:id="709" w:name="pg5476_67036"/>
    </w:p>
    <w:p>
      <w:pPr>
        <w:pStyle w:val="Heading2"/>
        <w:numPr>
          <w:ilvl w:val="1"/>
          <w:numId w:val="1"/>
        </w:numPr>
        <w:rPr/>
      </w:pPr>
      <w:bookmarkStart w:id="710" w:name="__RefHeading___Toc2174475_581953129"/>
      <w:bookmarkStart w:id="711" w:name="_Toc273"/>
      <w:bookmarkEnd w:id="709"/>
      <w:bookmarkEnd w:id="710"/>
      <w:r>
        <w:rPr>
          <w:rtl w:val="true"/>
        </w:rPr>
        <w:t>مجموعه کتب عدالت و سلامت</w:t>
      </w:r>
      <w:bookmarkEnd w:id="7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کنترل جرم از نگاه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حقوقی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مأخذشناسی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عدالت در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جرائم و گناهان ریشه‌ای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حکومت در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دولت در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خانواده در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تدبیرهای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تهیه آثار فوق با ما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معلم، بلوار سمیه،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عباس آباد جنب مدرسه شهیدین، انتشارات نورالسجاد تماس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7835554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091225119538</w:t>
      </w:r>
      <w:r>
        <w:rPr>
          <w:rFonts w:eastAsia="IRNazanin" w:cs="IRNazanin"/>
          <w:color w:val="111111"/>
          <w:sz w:val="28"/>
          <w:szCs w:val="28"/>
          <w:rtl w:val="true"/>
          <w:lang w:bidi="fa-IR"/>
        </w:rPr>
        <w:t xml:space="preserve"> </w:t>
      </w:r>
      <w:bookmarkStart w:id="712" w:name="pg5476_67037"/>
    </w:p>
    <w:p>
      <w:pPr>
        <w:pStyle w:val="Heading2"/>
        <w:numPr>
          <w:ilvl w:val="1"/>
          <w:numId w:val="1"/>
        </w:numPr>
        <w:rPr/>
      </w:pPr>
      <w:bookmarkStart w:id="713" w:name="__RefHeading___Toc2174477_581953129"/>
      <w:bookmarkStart w:id="714" w:name="_Toc274"/>
      <w:bookmarkEnd w:id="712"/>
      <w:bookmarkEnd w:id="713"/>
      <w:r>
        <w:rPr>
          <w:rtl w:val="true"/>
        </w:rPr>
        <w:t>مجموعه کتب فقه زندگی</w:t>
      </w:r>
      <w:bookmarkEnd w:id="7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تاکسیرانی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معاملات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پرستاری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کشتیرانی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تالارهای پذیرایی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ورزش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مدیریت و کارمندی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قنادیها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عکاسی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آرایشگری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هتل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جشن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آداب پوشش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آداب 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مخابرات و گوشی‌های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نانوایی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می‌شود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امام علی و سیره تربیتی،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www.kh-setadehya.ir</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مولانا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مولانا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لطف الله صافی، مقدمه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العلمین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محمد حسین،المیزان فی تفسیر القرآن،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حجاب،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چهل حدیث،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اخلاق در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فلسفی، محمد تقی، کودک از نظر وراثت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سبزواری، جامع الاخبار،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10298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IRANSEDA Networ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اقتباس از نظرات دکتر احمد دهقان کارشناس مشاوره و امور تربیتی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فلسفه اخلاق،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زنان، فصل‌نامۀ شورای فرهنگی اجتماعی زنان، سال ششم،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ورنان کلمن، اعتیاد چیست و معتاد کیست؟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میرفخرایی، نشر واحدی، تهران،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آتشین جامعه ما اعتیاد، جامعه، تهران، گوهر منظوم،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ماهنامۀ دیدار آشنا، 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خاموش،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لطف‌آبادی حسین، روان‌شناسی رشد، مفاهیم بنیادی و روان‌شناسی نوجوان و جوان، سمت،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روشن، ابراهیم؛ کتاب زنان،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فرجاد، بررسی مسائل اجتماعی ایران، تهران، اساطیر،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سعید، خانواده و اعتیاد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دومین همایش ملی آسیب‌های اجتماعی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آگاه،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روشن، ابراهیم،کتاب زنان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www.iranspdp.net</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مرحوم دشتی،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فرجاد، محمد حسین، آسیب شناسی اجتماعی خانواده و طلاق،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سالاری فر، محمدرضا؛ خانواده در نگرش اسلام و روان شناسی،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اقتباس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قوه قضائیه و پیشگیری از وقوع 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جرم،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سالاری‌فر، محمد‌رضا، خانواده در نگرش اسلام و روان‌شناسی،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ریاست جمهوری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امور زنان و خانواده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 نگرش اسلامی و روانشناسی،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تزوّج احرز نصف 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احب ان یلقی الله مطهراً فلیتعفّف بزوجه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اتّخذوا الاهل فانّه ارزق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رکعت نماز شخص متأهل، از هفتاد رکعت نماز مجرّد، افضل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www:forum.niksalehi.com</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فرجاد، محمد حسین؛ آسیب شناسی کجروی‌های اجتماعی،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مرتضی، عدل الهی، انتشارات صدرا، چاپ یازدهم،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مرکزی خبر، سیمای جمهوری اسلامی ایران، </w:t>
      </w:r>
      <w:r>
        <w:rPr>
          <w:rFonts w:eastAsia="IRNazanin" w:cs="IRNazanin"/>
          <w:b w:val="false"/>
          <w:bCs w:val="false"/>
          <w:i w:val="false"/>
          <w:iCs w:val="false"/>
          <w:color w:val="333333"/>
          <w:sz w:val="20"/>
          <w:szCs w:val="20"/>
        </w:rPr>
        <w:t>16/1/83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www.radcom.ir</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آسیب‌های اجتماعی،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ورام بن‌ابی‌فراس، مجموعه ورام، ترجمه محمدرضا عطایی،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دستغیب، 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ششم، ص </w:t>
      </w:r>
      <w:r>
        <w:rPr>
          <w:rFonts w:eastAsia="IRNazanin" w:cs="IRNazanin"/>
          <w:b w:val="false"/>
          <w:bCs w:val="false"/>
          <w:i w:val="false"/>
          <w:iCs w:val="false"/>
          <w:color w:val="333333"/>
          <w:sz w:val="20"/>
          <w:szCs w:val="20"/>
        </w:rPr>
        <w:t>118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عدل الهی،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ری‌شهری، مهدی؛ مناظره در رابطه با مسائل ایدئولوژی،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هدایت‌الله؛ مقدمه‌ای بر آسیب‌شناسی اجتماعی،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شهید مرتضی؛ عدل الهی، ص </w:t>
      </w:r>
      <w:r>
        <w:rPr>
          <w:rFonts w:eastAsia="IRNazanin" w:cs="IRNazanin"/>
          <w:b w:val="false"/>
          <w:bCs w:val="false"/>
          <w:i w:val="false"/>
          <w:iCs w:val="false"/>
          <w:color w:val="333333"/>
          <w:sz w:val="20"/>
          <w:szCs w:val="20"/>
        </w:rPr>
        <w:t>74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 PARSINE.COM</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کجروی‌های اجتماعی،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اولین همایش ملی آسیب‌های اجتماعی در ایران، خودکشی،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و عوامل بروز آسیب‌های اجتماعی و راه‌کارهای مقابله با آن،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اولین همایش ملی آسیب‌های اجتماعی در ایران، خودکشی،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هنری ماسن پاول، رشد و شخصیت کودک،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مهشید یاسایی،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فرهنگ و پژوهش، مقاله‌ای با ترجمه مونا مشهدی رجبی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www.fpm.ir</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آسیب شناسی کجروی‌های اجتماعی،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پژوهشگاه مطالعات آموزش و پرورش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WWW.RIE.IR</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کجروی‌های اجتماعی،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w:t>
      </w:r>
      <w:r>
        <w:rPr>
          <w:rFonts w:eastAsia="IRNazanin" w:cs="IRNazanin"/>
          <w:b w:val="false"/>
          <w:bCs w:val="false"/>
          <w:i w:val="false"/>
          <w:iCs w:val="false"/>
          <w:color w:val="333333"/>
          <w:sz w:val="20"/>
          <w:szCs w:val="20"/>
        </w:rPr>
        <w:t>10/10/80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زنان،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برزگر صادق؛ فرار دختران،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طهباسی، احمد؛ شیوه‌های رفتار با جوانان از منظر ولایت،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نهج‌الفصاحه؛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سازندگی و تربیت دختران،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حکیمی محمد رضا،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رضا؛ اولین مقالات همایش ملی آسیب‌های اجتماعی در ایران،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هدایت‌الله؛ آسیب‌شناسی اجتماعی،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پلیس ایران </w:t>
      </w:r>
      <w:r>
        <w:rPr>
          <w:rFonts w:eastAsia="IRNazanin" w:cs="IRNazanin"/>
          <w:b w:val="false"/>
          <w:bCs w:val="false"/>
          <w:i w:val="false"/>
          <w:iCs w:val="false"/>
          <w:color w:val="333333"/>
          <w:sz w:val="20"/>
          <w:szCs w:val="20"/>
        </w:rPr>
        <w:t>News.police.ir</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میزان‌الحکمه،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دشتی محمد، امام علی و مسائل قضائی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معرفت، ش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 اخبار حوزه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الایمان و الکفر مجالسة اهل المعاصی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الایمان و الکفر مجالسة اهل المعاصی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معرفت، ش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قربان‌حسینی علی‌اصغر، جرم‌شناسی و جرم‌یابی سرقت،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خبری علمی برنامه،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فولادی محمد، مجله معرفت،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فولادی محمد، مجله معرفت،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 اخبار حوزه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تربیت،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گناه شناسی، انتشارات پیام آزادی،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تحقیقات کامپیوتری علوم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245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گناه شناسی، محسن قرائتی،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اسلامی ومسئله روسپی گری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اسلامی و مسئله روسپی‌گری،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روسپی‌گری، کودکان خیابانی و تکدی،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اسلامی و مسئله روسپی‌گری،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www.aftab.ir</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www.aftab.ir</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ص دین و زندگی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شیوه‌های جذب جوانان و نوجوانان از دیدگاه قرآن و حدیث،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www.andisheqom.com</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تربیتی اسلام،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 و مربیان مسئول،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جامع کامپیوتر، کنترل والدین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جامع کامپیوتر، کنترل والدین،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جامع کامپیوتر، کنترل والدین،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 ش</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51850</Words>
  <Characters>219481</Characters>
  <CharactersWithSpaces>269170</CharactersWithSpaces>
  <Paragraphs>2829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2026-08-19T02:16:58Z</dcterms:created>
  <dc:creator>ghaemiyeh.com</dc:creator>
  <dc:description/>
  <dc:language>en-US</dc:language>
  <cp:lastModifiedBy/>
  <dcterms:modified xsi:type="dcterms:W3CDTF">2026-08-19T05:47:05Z</dcterms:modified>
  <cp:revision>1</cp:revision>
  <dc:subject/>
  <dc:title>نقش خانواده در پیشگیری از انحرافات</dc:title>
</cp:coreProperties>
</file>

<file path=docProps/custom.xml><?xml version="1.0" encoding="utf-8"?>
<Properties xmlns="http://schemas.openxmlformats.org/officeDocument/2006/custom-properties" xmlns:vt="http://schemas.openxmlformats.org/officeDocument/2006/docPropsVTypes"/>
</file>