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25</w:t>
      </w:r>
      <w:r>
        <w:rPr>
          <w:rtl w:val="true"/>
        </w:rPr>
        <w:t xml:space="preserve"> - </w:t>
      </w:r>
      <w:r>
        <w:rPr>
          <w:rtl w:val="true"/>
        </w:rPr>
        <w:t>نام تو با عشق پرآوازه باد خاطراتی از زندگی سردار شهید دکتر مجید بقایی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47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4748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7483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047485_581953129">
            <w:r>
              <w:rPr>
                <w:webHidden/>
                <w:rStyle w:val="IndexLink"/>
                <w:rtl w:val="true"/>
              </w:rPr>
              <w:t>نوجوانی</w:t>
            </w:r>
            <w:r>
              <w:rPr>
                <w:rStyle w:val="IndexLink"/>
                <w:rtl w:val="true"/>
              </w:rPr>
              <w:tab/>
            </w:r>
            <w:r>
              <w:rPr>
                <w:rStyle w:val="IndexLink"/>
              </w:rPr>
              <w:t>10</w:t>
            </w:r>
          </w:hyperlink>
        </w:p>
        <w:p>
          <w:pPr>
            <w:pStyle w:val="Contents2"/>
            <w:tabs>
              <w:tab w:val="clear" w:pos="8743"/>
              <w:tab w:val="right" w:pos="9026" w:leader="dot"/>
            </w:tabs>
            <w:rPr/>
          </w:pPr>
          <w:hyperlink w:anchor="__RefHeading___Toc1047487_581953129">
            <w:r>
              <w:rPr>
                <w:webHidden/>
                <w:rStyle w:val="IndexLink"/>
                <w:rtl w:val="true"/>
              </w:rPr>
              <w:t>مکبّر</w:t>
            </w:r>
            <w:r>
              <w:rPr>
                <w:rStyle w:val="IndexLink"/>
                <w:rtl w:val="true"/>
              </w:rPr>
              <w:tab/>
            </w:r>
            <w:r>
              <w:rPr>
                <w:rStyle w:val="IndexLink"/>
              </w:rPr>
              <w:t>10</w:t>
            </w:r>
          </w:hyperlink>
        </w:p>
        <w:p>
          <w:pPr>
            <w:pStyle w:val="Contents2"/>
            <w:tabs>
              <w:tab w:val="clear" w:pos="8743"/>
              <w:tab w:val="right" w:pos="9026" w:leader="dot"/>
            </w:tabs>
            <w:rPr/>
          </w:pPr>
          <w:hyperlink w:anchor="__RefHeading___Toc1047489_581953129">
            <w:r>
              <w:rPr>
                <w:webHidden/>
                <w:rStyle w:val="IndexLink"/>
                <w:rtl w:val="true"/>
              </w:rPr>
              <w:t>اسوه تقوا</w:t>
            </w:r>
            <w:r>
              <w:rPr>
                <w:rStyle w:val="IndexLink"/>
                <w:rtl w:val="true"/>
              </w:rPr>
              <w:tab/>
            </w:r>
            <w:r>
              <w:rPr>
                <w:rStyle w:val="IndexLink"/>
              </w:rPr>
              <w:t>12</w:t>
            </w:r>
          </w:hyperlink>
        </w:p>
        <w:p>
          <w:pPr>
            <w:pStyle w:val="Contents2"/>
            <w:tabs>
              <w:tab w:val="clear" w:pos="8743"/>
              <w:tab w:val="right" w:pos="9026" w:leader="dot"/>
            </w:tabs>
            <w:rPr/>
          </w:pPr>
          <w:hyperlink w:anchor="__RefHeading___Toc1047491_581953129">
            <w:r>
              <w:rPr>
                <w:webHidden/>
                <w:rStyle w:val="IndexLink"/>
                <w:rtl w:val="true"/>
              </w:rPr>
              <w:t>در روزهای انقلاب</w:t>
            </w:r>
            <w:r>
              <w:rPr>
                <w:rStyle w:val="IndexLink"/>
                <w:rtl w:val="true"/>
              </w:rPr>
              <w:tab/>
            </w:r>
            <w:r>
              <w:rPr>
                <w:rStyle w:val="IndexLink"/>
              </w:rPr>
              <w:t>12</w:t>
            </w:r>
          </w:hyperlink>
        </w:p>
        <w:p>
          <w:pPr>
            <w:pStyle w:val="Contents2"/>
            <w:tabs>
              <w:tab w:val="clear" w:pos="8743"/>
              <w:tab w:val="right" w:pos="9026" w:leader="dot"/>
            </w:tabs>
            <w:rPr/>
          </w:pPr>
          <w:hyperlink w:anchor="__RefHeading___Toc1047493_581953129">
            <w:r>
              <w:rPr>
                <w:webHidden/>
                <w:rStyle w:val="IndexLink"/>
                <w:rtl w:val="true"/>
              </w:rPr>
              <w:t>انس با قرآن</w:t>
            </w:r>
            <w:r>
              <w:rPr>
                <w:rStyle w:val="IndexLink"/>
                <w:rtl w:val="true"/>
              </w:rPr>
              <w:tab/>
            </w:r>
            <w:r>
              <w:rPr>
                <w:rStyle w:val="IndexLink"/>
              </w:rPr>
              <w:t>14</w:t>
            </w:r>
          </w:hyperlink>
        </w:p>
        <w:p>
          <w:pPr>
            <w:pStyle w:val="Contents2"/>
            <w:tabs>
              <w:tab w:val="clear" w:pos="8743"/>
              <w:tab w:val="right" w:pos="9026" w:leader="dot"/>
            </w:tabs>
            <w:rPr/>
          </w:pPr>
          <w:hyperlink w:anchor="__RefHeading___Toc1047495_581953129">
            <w:r>
              <w:rPr>
                <w:webHidden/>
                <w:rStyle w:val="IndexLink"/>
                <w:rtl w:val="true"/>
              </w:rPr>
              <w:t>شوره</w:t>
            </w:r>
            <w:r>
              <w:rPr>
                <w:rStyle w:val="IndexLink"/>
                <w:rtl w:val="true"/>
              </w:rPr>
              <w:tab/>
            </w:r>
            <w:r>
              <w:rPr>
                <w:rStyle w:val="IndexLink"/>
              </w:rPr>
              <w:t>14</w:t>
            </w:r>
          </w:hyperlink>
        </w:p>
        <w:p>
          <w:pPr>
            <w:pStyle w:val="Contents2"/>
            <w:tabs>
              <w:tab w:val="clear" w:pos="8743"/>
              <w:tab w:val="right" w:pos="9026" w:leader="dot"/>
            </w:tabs>
            <w:rPr/>
          </w:pPr>
          <w:hyperlink w:anchor="__RefHeading___Toc1047497_581953129">
            <w:r>
              <w:rPr>
                <w:webHidden/>
                <w:rStyle w:val="IndexLink"/>
                <w:rtl w:val="true"/>
              </w:rPr>
              <w:t>فعالیت‌های یک دانشجو</w:t>
            </w:r>
            <w:r>
              <w:rPr>
                <w:rStyle w:val="IndexLink"/>
                <w:rtl w:val="true"/>
              </w:rPr>
              <w:tab/>
            </w:r>
            <w:r>
              <w:rPr>
                <w:rStyle w:val="IndexLink"/>
              </w:rPr>
              <w:t>15</w:t>
            </w:r>
          </w:hyperlink>
        </w:p>
        <w:p>
          <w:pPr>
            <w:pStyle w:val="Contents2"/>
            <w:tabs>
              <w:tab w:val="clear" w:pos="8743"/>
              <w:tab w:val="right" w:pos="9026" w:leader="dot"/>
            </w:tabs>
            <w:rPr/>
          </w:pPr>
          <w:hyperlink w:anchor="__RefHeading___Toc1047499_581953129">
            <w:r>
              <w:rPr>
                <w:webHidden/>
                <w:rStyle w:val="IndexLink"/>
                <w:rtl w:val="true"/>
              </w:rPr>
              <w:t>پیرمرد</w:t>
            </w:r>
            <w:r>
              <w:rPr>
                <w:rStyle w:val="IndexLink"/>
                <w:rtl w:val="true"/>
              </w:rPr>
              <w:t>!</w:t>
              <w:tab/>
            </w:r>
            <w:r>
              <w:rPr>
                <w:rStyle w:val="IndexLink"/>
              </w:rPr>
              <w:t>16</w:t>
            </w:r>
          </w:hyperlink>
        </w:p>
        <w:p>
          <w:pPr>
            <w:pStyle w:val="Contents2"/>
            <w:tabs>
              <w:tab w:val="clear" w:pos="8743"/>
              <w:tab w:val="right" w:pos="9026" w:leader="dot"/>
            </w:tabs>
            <w:rPr/>
          </w:pPr>
          <w:hyperlink w:anchor="__RefHeading___Toc1047501_581953129">
            <w:r>
              <w:rPr>
                <w:webHidden/>
                <w:rStyle w:val="IndexLink"/>
                <w:rtl w:val="true"/>
              </w:rPr>
              <w:t>زیارت کربلا</w:t>
            </w:r>
            <w:r>
              <w:rPr>
                <w:rStyle w:val="IndexLink"/>
                <w:rtl w:val="true"/>
              </w:rPr>
              <w:tab/>
            </w:r>
            <w:r>
              <w:rPr>
                <w:rStyle w:val="IndexLink"/>
              </w:rPr>
              <w:t>17</w:t>
            </w:r>
          </w:hyperlink>
        </w:p>
        <w:p>
          <w:pPr>
            <w:pStyle w:val="Contents2"/>
            <w:tabs>
              <w:tab w:val="clear" w:pos="8743"/>
              <w:tab w:val="right" w:pos="9026" w:leader="dot"/>
            </w:tabs>
            <w:rPr/>
          </w:pPr>
          <w:hyperlink w:anchor="__RefHeading___Toc1047503_581953129">
            <w:r>
              <w:rPr>
                <w:webHidden/>
                <w:rStyle w:val="IndexLink"/>
                <w:rtl w:val="true"/>
              </w:rPr>
              <w:t>ازدواج</w:t>
            </w:r>
            <w:r>
              <w:rPr>
                <w:rStyle w:val="IndexLink"/>
                <w:rtl w:val="true"/>
              </w:rPr>
              <w:tab/>
            </w:r>
            <w:r>
              <w:rPr>
                <w:rStyle w:val="IndexLink"/>
              </w:rPr>
              <w:t>18</w:t>
            </w:r>
          </w:hyperlink>
        </w:p>
        <w:p>
          <w:pPr>
            <w:pStyle w:val="Contents2"/>
            <w:tabs>
              <w:tab w:val="clear" w:pos="8743"/>
              <w:tab w:val="right" w:pos="9026" w:leader="dot"/>
            </w:tabs>
            <w:rPr/>
          </w:pPr>
          <w:hyperlink w:anchor="__RefHeading___Toc1047505_581953129">
            <w:r>
              <w:rPr>
                <w:webHidden/>
                <w:rStyle w:val="IndexLink"/>
                <w:rtl w:val="true"/>
              </w:rPr>
              <w:t>نماز جماعت</w:t>
            </w:r>
            <w:r>
              <w:rPr>
                <w:rStyle w:val="IndexLink"/>
                <w:rtl w:val="true"/>
              </w:rPr>
              <w:tab/>
            </w:r>
            <w:r>
              <w:rPr>
                <w:rStyle w:val="IndexLink"/>
              </w:rPr>
              <w:t>18</w:t>
            </w:r>
          </w:hyperlink>
        </w:p>
        <w:p>
          <w:pPr>
            <w:pStyle w:val="Contents2"/>
            <w:tabs>
              <w:tab w:val="clear" w:pos="8743"/>
              <w:tab w:val="right" w:pos="9026" w:leader="dot"/>
            </w:tabs>
            <w:rPr/>
          </w:pPr>
          <w:hyperlink w:anchor="__RefHeading___Toc1047507_581953129">
            <w:r>
              <w:rPr>
                <w:webHidden/>
                <w:rStyle w:val="IndexLink"/>
                <w:rtl w:val="true"/>
              </w:rPr>
              <w:t>موقعیت گل</w:t>
            </w:r>
            <w:r>
              <w:rPr>
                <w:rStyle w:val="IndexLink"/>
                <w:rtl w:val="true"/>
              </w:rPr>
              <w:tab/>
            </w:r>
            <w:r>
              <w:rPr>
                <w:rStyle w:val="IndexLink"/>
              </w:rPr>
              <w:t>19</w:t>
            </w:r>
          </w:hyperlink>
        </w:p>
        <w:p>
          <w:pPr>
            <w:pStyle w:val="Contents2"/>
            <w:tabs>
              <w:tab w:val="clear" w:pos="8743"/>
              <w:tab w:val="right" w:pos="9026" w:leader="dot"/>
            </w:tabs>
            <w:rPr/>
          </w:pPr>
          <w:hyperlink w:anchor="__RefHeading___Toc1047509_581953129">
            <w:r>
              <w:rPr>
                <w:webHidden/>
                <w:rStyle w:val="IndexLink"/>
                <w:rtl w:val="true"/>
              </w:rPr>
              <w:t>اهدای خون</w:t>
            </w:r>
            <w:r>
              <w:rPr>
                <w:rStyle w:val="IndexLink"/>
                <w:rtl w:val="true"/>
              </w:rPr>
              <w:tab/>
            </w:r>
            <w:r>
              <w:rPr>
                <w:rStyle w:val="IndexLink"/>
              </w:rPr>
              <w:t>20</w:t>
            </w:r>
          </w:hyperlink>
        </w:p>
        <w:p>
          <w:pPr>
            <w:pStyle w:val="Contents2"/>
            <w:tabs>
              <w:tab w:val="clear" w:pos="8743"/>
              <w:tab w:val="right" w:pos="9026" w:leader="dot"/>
            </w:tabs>
            <w:rPr/>
          </w:pPr>
          <w:hyperlink w:anchor="__RefHeading___Toc1047511_581953129">
            <w:r>
              <w:rPr>
                <w:webHidden/>
                <w:rStyle w:val="IndexLink"/>
                <w:rtl w:val="true"/>
              </w:rPr>
              <w:t>جهادگر روزه‌دار</w:t>
            </w:r>
            <w:r>
              <w:rPr>
                <w:rStyle w:val="IndexLink"/>
                <w:rtl w:val="true"/>
              </w:rPr>
              <w:tab/>
            </w:r>
            <w:r>
              <w:rPr>
                <w:rStyle w:val="IndexLink"/>
              </w:rPr>
              <w:t>21</w:t>
            </w:r>
          </w:hyperlink>
        </w:p>
        <w:p>
          <w:pPr>
            <w:pStyle w:val="Contents2"/>
            <w:tabs>
              <w:tab w:val="clear" w:pos="8743"/>
              <w:tab w:val="right" w:pos="9026" w:leader="dot"/>
            </w:tabs>
            <w:rPr/>
          </w:pPr>
          <w:hyperlink w:anchor="__RefHeading___Toc1047513_581953129">
            <w:r>
              <w:rPr>
                <w:webHidden/>
                <w:rStyle w:val="IndexLink"/>
                <w:rtl w:val="true"/>
              </w:rPr>
              <w:t>اسم</w:t>
            </w:r>
            <w:r>
              <w:rPr>
                <w:rStyle w:val="IndexLink"/>
                <w:rtl w:val="true"/>
              </w:rPr>
              <w:tab/>
            </w:r>
            <w:r>
              <w:rPr>
                <w:rStyle w:val="IndexLink"/>
              </w:rPr>
              <w:t>22</w:t>
            </w:r>
          </w:hyperlink>
        </w:p>
        <w:p>
          <w:pPr>
            <w:pStyle w:val="Contents2"/>
            <w:tabs>
              <w:tab w:val="clear" w:pos="8743"/>
              <w:tab w:val="right" w:pos="9026" w:leader="dot"/>
            </w:tabs>
            <w:rPr/>
          </w:pPr>
          <w:hyperlink w:anchor="__RefHeading___Toc1047515_581953129">
            <w:r>
              <w:rPr>
                <w:webHidden/>
                <w:rStyle w:val="IndexLink"/>
                <w:rtl w:val="true"/>
              </w:rPr>
              <w:t>نیاز</w:t>
            </w:r>
            <w:r>
              <w:rPr>
                <w:rStyle w:val="IndexLink"/>
                <w:rtl w:val="true"/>
              </w:rPr>
              <w:tab/>
            </w:r>
            <w:r>
              <w:rPr>
                <w:rStyle w:val="IndexLink"/>
              </w:rPr>
              <w:t>23</w:t>
            </w:r>
          </w:hyperlink>
        </w:p>
        <w:p>
          <w:pPr>
            <w:pStyle w:val="Contents2"/>
            <w:tabs>
              <w:tab w:val="clear" w:pos="8743"/>
              <w:tab w:val="right" w:pos="9026" w:leader="dot"/>
            </w:tabs>
            <w:rPr/>
          </w:pPr>
          <w:hyperlink w:anchor="__RefHeading___Toc1047517_581953129">
            <w:r>
              <w:rPr>
                <w:webHidden/>
                <w:rStyle w:val="IndexLink"/>
                <w:rtl w:val="true"/>
              </w:rPr>
              <w:t>نظم</w:t>
            </w:r>
            <w:r>
              <w:rPr>
                <w:rStyle w:val="IndexLink"/>
                <w:rtl w:val="true"/>
              </w:rPr>
              <w:tab/>
            </w:r>
            <w:r>
              <w:rPr>
                <w:rStyle w:val="IndexLink"/>
              </w:rPr>
              <w:t>23</w:t>
            </w:r>
          </w:hyperlink>
        </w:p>
        <w:p>
          <w:pPr>
            <w:pStyle w:val="Contents2"/>
            <w:tabs>
              <w:tab w:val="clear" w:pos="8743"/>
              <w:tab w:val="right" w:pos="9026" w:leader="dot"/>
            </w:tabs>
            <w:rPr/>
          </w:pPr>
          <w:hyperlink w:anchor="__RefHeading___Toc1047519_581953129">
            <w:r>
              <w:rPr>
                <w:webHidden/>
                <w:rStyle w:val="IndexLink"/>
                <w:rtl w:val="true"/>
              </w:rPr>
              <w:t>شستن ظرف‌ها</w:t>
            </w:r>
            <w:r>
              <w:rPr>
                <w:rStyle w:val="IndexLink"/>
                <w:rtl w:val="true"/>
              </w:rPr>
              <w:tab/>
            </w:r>
            <w:r>
              <w:rPr>
                <w:rStyle w:val="IndexLink"/>
              </w:rPr>
              <w:t>24</w:t>
            </w:r>
          </w:hyperlink>
        </w:p>
        <w:p>
          <w:pPr>
            <w:pStyle w:val="Contents2"/>
            <w:tabs>
              <w:tab w:val="clear" w:pos="8743"/>
              <w:tab w:val="right" w:pos="9026" w:leader="dot"/>
            </w:tabs>
            <w:rPr/>
          </w:pPr>
          <w:hyperlink w:anchor="__RefHeading___Toc1047521_581953129">
            <w:r>
              <w:rPr>
                <w:webHidden/>
                <w:rStyle w:val="IndexLink"/>
                <w:rtl w:val="true"/>
              </w:rPr>
              <w:t>اعزام نیرو</w:t>
            </w:r>
            <w:r>
              <w:rPr>
                <w:rStyle w:val="IndexLink"/>
                <w:rtl w:val="true"/>
              </w:rPr>
              <w:tab/>
            </w:r>
            <w:r>
              <w:rPr>
                <w:rStyle w:val="IndexLink"/>
              </w:rPr>
              <w:t>25</w:t>
            </w:r>
          </w:hyperlink>
        </w:p>
        <w:p>
          <w:pPr>
            <w:pStyle w:val="Contents2"/>
            <w:tabs>
              <w:tab w:val="clear" w:pos="8743"/>
              <w:tab w:val="right" w:pos="9026" w:leader="dot"/>
            </w:tabs>
            <w:rPr/>
          </w:pPr>
          <w:hyperlink w:anchor="__RefHeading___Toc1047523_581953129">
            <w:r>
              <w:rPr>
                <w:webHidden/>
                <w:rStyle w:val="IndexLink"/>
                <w:rtl w:val="true"/>
              </w:rPr>
              <w:t>مرد جنگ</w:t>
            </w:r>
            <w:r>
              <w:rPr>
                <w:rStyle w:val="IndexLink"/>
                <w:rtl w:val="true"/>
              </w:rPr>
              <w:tab/>
            </w:r>
            <w:r>
              <w:rPr>
                <w:rStyle w:val="IndexLink"/>
              </w:rPr>
              <w:t>26</w:t>
            </w:r>
          </w:hyperlink>
        </w:p>
        <w:p>
          <w:pPr>
            <w:pStyle w:val="Contents2"/>
            <w:tabs>
              <w:tab w:val="clear" w:pos="8743"/>
              <w:tab w:val="right" w:pos="9026" w:leader="dot"/>
            </w:tabs>
            <w:rPr/>
          </w:pPr>
          <w:hyperlink w:anchor="__RefHeading___Toc1047525_581953129">
            <w:r>
              <w:rPr>
                <w:webHidden/>
                <w:rStyle w:val="IndexLink"/>
                <w:rtl w:val="true"/>
              </w:rPr>
              <w:t>امانت داری</w:t>
            </w:r>
            <w:r>
              <w:rPr>
                <w:rStyle w:val="IndexLink"/>
                <w:rtl w:val="true"/>
              </w:rPr>
              <w:tab/>
            </w:r>
            <w:r>
              <w:rPr>
                <w:rStyle w:val="IndexLink"/>
              </w:rPr>
              <w:t>26</w:t>
            </w:r>
          </w:hyperlink>
        </w:p>
        <w:p>
          <w:pPr>
            <w:pStyle w:val="Contents2"/>
            <w:tabs>
              <w:tab w:val="clear" w:pos="8743"/>
              <w:tab w:val="right" w:pos="9026" w:leader="dot"/>
            </w:tabs>
            <w:rPr/>
          </w:pPr>
          <w:hyperlink w:anchor="__RefHeading___Toc1047527_581953129">
            <w:r>
              <w:rPr>
                <w:webHidden/>
                <w:rStyle w:val="IndexLink"/>
                <w:rtl w:val="true"/>
              </w:rPr>
              <w:t>سوریه</w:t>
            </w:r>
            <w:r>
              <w:rPr>
                <w:rStyle w:val="IndexLink"/>
                <w:rtl w:val="true"/>
              </w:rPr>
              <w:tab/>
            </w:r>
            <w:r>
              <w:rPr>
                <w:rStyle w:val="IndexLink"/>
              </w:rPr>
              <w:t>28</w:t>
            </w:r>
          </w:hyperlink>
        </w:p>
        <w:p>
          <w:pPr>
            <w:pStyle w:val="Contents2"/>
            <w:tabs>
              <w:tab w:val="clear" w:pos="8743"/>
              <w:tab w:val="right" w:pos="9026" w:leader="dot"/>
            </w:tabs>
            <w:rPr/>
          </w:pPr>
          <w:hyperlink w:anchor="__RefHeading___Toc1047529_581953129">
            <w:r>
              <w:rPr>
                <w:webHidden/>
                <w:rStyle w:val="IndexLink"/>
                <w:rtl w:val="true"/>
              </w:rPr>
              <w:t>نگهبان</w:t>
            </w:r>
            <w:r>
              <w:rPr>
                <w:rStyle w:val="IndexLink"/>
                <w:rtl w:val="true"/>
              </w:rPr>
              <w:tab/>
            </w:r>
            <w:r>
              <w:rPr>
                <w:rStyle w:val="IndexLink"/>
              </w:rPr>
              <w:t>29</w:t>
            </w:r>
          </w:hyperlink>
        </w:p>
        <w:p>
          <w:pPr>
            <w:pStyle w:val="Contents2"/>
            <w:tabs>
              <w:tab w:val="clear" w:pos="8743"/>
              <w:tab w:val="right" w:pos="9026" w:leader="dot"/>
            </w:tabs>
            <w:rPr/>
          </w:pPr>
          <w:hyperlink w:anchor="__RefHeading___Toc1047531_581953129">
            <w:r>
              <w:rPr>
                <w:webHidden/>
                <w:rStyle w:val="IndexLink"/>
                <w:rtl w:val="true"/>
              </w:rPr>
              <w:t>شمع بیت المال</w:t>
            </w:r>
            <w:r>
              <w:rPr>
                <w:rStyle w:val="IndexLink"/>
                <w:rtl w:val="true"/>
              </w:rPr>
              <w:tab/>
            </w:r>
            <w:r>
              <w:rPr>
                <w:rStyle w:val="IndexLink"/>
              </w:rPr>
              <w:t>30</w:t>
            </w:r>
          </w:hyperlink>
        </w:p>
        <w:p>
          <w:pPr>
            <w:pStyle w:val="Contents2"/>
            <w:tabs>
              <w:tab w:val="clear" w:pos="8743"/>
              <w:tab w:val="right" w:pos="9026" w:leader="dot"/>
            </w:tabs>
            <w:rPr/>
          </w:pPr>
          <w:hyperlink w:anchor="__RefHeading___Toc1047533_581953129">
            <w:r>
              <w:rPr>
                <w:webHidden/>
                <w:rStyle w:val="IndexLink"/>
                <w:rtl w:val="true"/>
              </w:rPr>
              <w:t>دارایی مجید</w:t>
            </w:r>
            <w:r>
              <w:rPr>
                <w:rStyle w:val="IndexLink"/>
                <w:rtl w:val="true"/>
              </w:rPr>
              <w:tab/>
            </w:r>
            <w:r>
              <w:rPr>
                <w:rStyle w:val="IndexLink"/>
              </w:rPr>
              <w:t>30</w:t>
            </w:r>
          </w:hyperlink>
        </w:p>
        <w:p>
          <w:pPr>
            <w:pStyle w:val="Contents2"/>
            <w:tabs>
              <w:tab w:val="clear" w:pos="8743"/>
              <w:tab w:val="right" w:pos="9026" w:leader="dot"/>
            </w:tabs>
            <w:rPr/>
          </w:pPr>
          <w:hyperlink w:anchor="__RefHeading___Toc1047535_581953129">
            <w:r>
              <w:rPr>
                <w:webHidden/>
                <w:rStyle w:val="IndexLink"/>
                <w:rtl w:val="true"/>
              </w:rPr>
              <w:t>بسیجی نمونه</w:t>
            </w:r>
            <w:r>
              <w:rPr>
                <w:rStyle w:val="IndexLink"/>
                <w:rtl w:val="true"/>
              </w:rPr>
              <w:tab/>
            </w:r>
            <w:r>
              <w:rPr>
                <w:rStyle w:val="IndexLink"/>
              </w:rPr>
              <w:t>32</w:t>
            </w:r>
          </w:hyperlink>
        </w:p>
        <w:p>
          <w:pPr>
            <w:pStyle w:val="Contents2"/>
            <w:tabs>
              <w:tab w:val="clear" w:pos="8743"/>
              <w:tab w:val="right" w:pos="9026" w:leader="dot"/>
            </w:tabs>
            <w:rPr/>
          </w:pPr>
          <w:hyperlink w:anchor="__RefHeading___Toc1047537_581953129">
            <w:r>
              <w:rPr>
                <w:webHidden/>
                <w:rStyle w:val="IndexLink"/>
                <w:rtl w:val="true"/>
              </w:rPr>
              <w:t>چهلمین نفر</w:t>
            </w:r>
            <w:r>
              <w:rPr>
                <w:rStyle w:val="IndexLink"/>
                <w:rtl w:val="true"/>
              </w:rPr>
              <w:tab/>
            </w:r>
            <w:r>
              <w:rPr>
                <w:rStyle w:val="IndexLink"/>
              </w:rPr>
              <w:t>32</w:t>
            </w:r>
          </w:hyperlink>
        </w:p>
        <w:p>
          <w:pPr>
            <w:pStyle w:val="Contents2"/>
            <w:tabs>
              <w:tab w:val="clear" w:pos="8743"/>
              <w:tab w:val="right" w:pos="9026" w:leader="dot"/>
            </w:tabs>
            <w:rPr/>
          </w:pPr>
          <w:hyperlink w:anchor="__RefHeading___Toc1047539_581953129">
            <w:r>
              <w:rPr>
                <w:webHidden/>
                <w:rStyle w:val="IndexLink"/>
                <w:rtl w:val="true"/>
              </w:rPr>
              <w:t>لیاقت فرماندهی</w:t>
            </w:r>
            <w:r>
              <w:rPr>
                <w:rStyle w:val="IndexLink"/>
                <w:rtl w:val="true"/>
              </w:rPr>
              <w:tab/>
            </w:r>
            <w:r>
              <w:rPr>
                <w:rStyle w:val="IndexLink"/>
              </w:rPr>
              <w:t>33</w:t>
            </w:r>
          </w:hyperlink>
        </w:p>
        <w:p>
          <w:pPr>
            <w:pStyle w:val="Contents2"/>
            <w:tabs>
              <w:tab w:val="clear" w:pos="8743"/>
              <w:tab w:val="right" w:pos="9026" w:leader="dot"/>
            </w:tabs>
            <w:rPr/>
          </w:pPr>
          <w:hyperlink w:anchor="__RefHeading___Toc1047541_581953129">
            <w:r>
              <w:rPr>
                <w:webHidden/>
                <w:rStyle w:val="IndexLink"/>
                <w:rtl w:val="true"/>
              </w:rPr>
              <w:t>شب زنده‌داری</w:t>
            </w:r>
            <w:r>
              <w:rPr>
                <w:rStyle w:val="IndexLink"/>
                <w:rtl w:val="true"/>
              </w:rPr>
              <w:tab/>
            </w:r>
            <w:r>
              <w:rPr>
                <w:rStyle w:val="IndexLink"/>
              </w:rPr>
              <w:t>34</w:t>
            </w:r>
          </w:hyperlink>
        </w:p>
        <w:p>
          <w:pPr>
            <w:pStyle w:val="Contents2"/>
            <w:tabs>
              <w:tab w:val="clear" w:pos="8743"/>
              <w:tab w:val="right" w:pos="9026" w:leader="dot"/>
            </w:tabs>
            <w:rPr/>
          </w:pPr>
          <w:hyperlink w:anchor="__RefHeading___Toc1047543_581953129">
            <w:r>
              <w:rPr>
                <w:webHidden/>
                <w:rStyle w:val="IndexLink"/>
                <w:rtl w:val="true"/>
              </w:rPr>
              <w:t>سکوت</w:t>
            </w:r>
            <w:r>
              <w:rPr>
                <w:rStyle w:val="IndexLink"/>
                <w:rtl w:val="true"/>
              </w:rPr>
              <w:tab/>
            </w:r>
            <w:r>
              <w:rPr>
                <w:rStyle w:val="IndexLink"/>
              </w:rPr>
              <w:t>34</w:t>
            </w:r>
          </w:hyperlink>
        </w:p>
        <w:p>
          <w:pPr>
            <w:pStyle w:val="Contents2"/>
            <w:tabs>
              <w:tab w:val="clear" w:pos="8743"/>
              <w:tab w:val="right" w:pos="9026" w:leader="dot"/>
            </w:tabs>
            <w:rPr/>
          </w:pPr>
          <w:hyperlink w:anchor="__RefHeading___Toc1047545_581953129">
            <w:r>
              <w:rPr>
                <w:webHidden/>
                <w:rStyle w:val="IndexLink"/>
                <w:rtl w:val="true"/>
              </w:rPr>
              <w:t>محاصره</w:t>
            </w:r>
            <w:r>
              <w:rPr>
                <w:rStyle w:val="IndexLink"/>
                <w:rtl w:val="true"/>
              </w:rPr>
              <w:tab/>
            </w:r>
            <w:r>
              <w:rPr>
                <w:rStyle w:val="IndexLink"/>
              </w:rPr>
              <w:t>35</w:t>
            </w:r>
          </w:hyperlink>
        </w:p>
        <w:p>
          <w:pPr>
            <w:pStyle w:val="Contents2"/>
            <w:tabs>
              <w:tab w:val="clear" w:pos="8743"/>
              <w:tab w:val="right" w:pos="9026" w:leader="dot"/>
            </w:tabs>
            <w:rPr/>
          </w:pPr>
          <w:hyperlink w:anchor="__RefHeading___Toc1047547_581953129">
            <w:r>
              <w:rPr>
                <w:webHidden/>
                <w:rStyle w:val="IndexLink"/>
                <w:rtl w:val="true"/>
              </w:rPr>
              <w:t>مناجات</w:t>
            </w:r>
            <w:r>
              <w:rPr>
                <w:rStyle w:val="IndexLink"/>
                <w:rtl w:val="true"/>
              </w:rPr>
              <w:tab/>
            </w:r>
            <w:r>
              <w:rPr>
                <w:rStyle w:val="IndexLink"/>
              </w:rPr>
              <w:t>36</w:t>
            </w:r>
          </w:hyperlink>
        </w:p>
        <w:p>
          <w:pPr>
            <w:pStyle w:val="Contents2"/>
            <w:tabs>
              <w:tab w:val="clear" w:pos="8743"/>
              <w:tab w:val="right" w:pos="9026" w:leader="dot"/>
            </w:tabs>
            <w:rPr/>
          </w:pPr>
          <w:hyperlink w:anchor="__RefHeading___Toc1047549_581953129">
            <w:r>
              <w:rPr>
                <w:webHidden/>
                <w:rStyle w:val="IndexLink"/>
                <w:rtl w:val="true"/>
              </w:rPr>
              <w:t>کلاهت را بده</w:t>
            </w:r>
            <w:r>
              <w:rPr>
                <w:rStyle w:val="IndexLink"/>
                <w:rtl w:val="true"/>
              </w:rPr>
              <w:t>!</w:t>
              <w:tab/>
            </w:r>
            <w:r>
              <w:rPr>
                <w:rStyle w:val="IndexLink"/>
              </w:rPr>
              <w:t>37</w:t>
            </w:r>
          </w:hyperlink>
        </w:p>
        <w:p>
          <w:pPr>
            <w:pStyle w:val="Contents2"/>
            <w:tabs>
              <w:tab w:val="clear" w:pos="8743"/>
              <w:tab w:val="right" w:pos="9026" w:leader="dot"/>
            </w:tabs>
            <w:rPr/>
          </w:pPr>
          <w:hyperlink w:anchor="__RefHeading___Toc1047551_581953129">
            <w:r>
              <w:rPr>
                <w:webHidden/>
                <w:rStyle w:val="IndexLink"/>
                <w:rtl w:val="true"/>
              </w:rPr>
              <w:t>حقوق ناچیز</w:t>
            </w:r>
            <w:r>
              <w:rPr>
                <w:rStyle w:val="IndexLink"/>
                <w:rtl w:val="true"/>
              </w:rPr>
              <w:tab/>
            </w:r>
            <w:r>
              <w:rPr>
                <w:rStyle w:val="IndexLink"/>
              </w:rPr>
              <w:t>38</w:t>
            </w:r>
          </w:hyperlink>
        </w:p>
        <w:p>
          <w:pPr>
            <w:pStyle w:val="Contents2"/>
            <w:tabs>
              <w:tab w:val="clear" w:pos="8743"/>
              <w:tab w:val="right" w:pos="9026" w:leader="dot"/>
            </w:tabs>
            <w:rPr/>
          </w:pPr>
          <w:hyperlink w:anchor="__RefHeading___Toc1047553_581953129">
            <w:r>
              <w:rPr>
                <w:webHidden/>
                <w:rStyle w:val="IndexLink"/>
                <w:rtl w:val="true"/>
              </w:rPr>
              <w:t>تسبیح</w:t>
            </w:r>
            <w:r>
              <w:rPr>
                <w:rStyle w:val="IndexLink"/>
                <w:rtl w:val="true"/>
              </w:rPr>
              <w:tab/>
            </w:r>
            <w:r>
              <w:rPr>
                <w:rStyle w:val="IndexLink"/>
              </w:rPr>
              <w:t>38</w:t>
            </w:r>
          </w:hyperlink>
        </w:p>
        <w:p>
          <w:pPr>
            <w:pStyle w:val="Contents2"/>
            <w:tabs>
              <w:tab w:val="clear" w:pos="8743"/>
              <w:tab w:val="right" w:pos="9026" w:leader="dot"/>
            </w:tabs>
            <w:rPr/>
          </w:pPr>
          <w:hyperlink w:anchor="__RefHeading___Toc1047555_581953129">
            <w:r>
              <w:rPr>
                <w:webHidden/>
                <w:rStyle w:val="IndexLink"/>
                <w:rtl w:val="true"/>
              </w:rPr>
              <w:t>عشق به بسییجی‌ها</w:t>
            </w:r>
            <w:r>
              <w:rPr>
                <w:rStyle w:val="IndexLink"/>
                <w:rtl w:val="true"/>
              </w:rPr>
              <w:tab/>
            </w:r>
            <w:r>
              <w:rPr>
                <w:rStyle w:val="IndexLink"/>
              </w:rPr>
              <w:t>40</w:t>
            </w:r>
          </w:hyperlink>
        </w:p>
        <w:p>
          <w:pPr>
            <w:pStyle w:val="Contents2"/>
            <w:tabs>
              <w:tab w:val="clear" w:pos="8743"/>
              <w:tab w:val="right" w:pos="9026" w:leader="dot"/>
            </w:tabs>
            <w:rPr/>
          </w:pPr>
          <w:hyperlink w:anchor="__RefHeading___Toc1047557_581953129">
            <w:r>
              <w:rPr>
                <w:webHidden/>
                <w:rStyle w:val="IndexLink"/>
                <w:rtl w:val="true"/>
              </w:rPr>
              <w:t>شعری با خط خوش</w:t>
            </w:r>
            <w:r>
              <w:rPr>
                <w:rStyle w:val="IndexLink"/>
                <w:rtl w:val="true"/>
              </w:rPr>
              <w:tab/>
            </w:r>
            <w:r>
              <w:rPr>
                <w:rStyle w:val="IndexLink"/>
              </w:rPr>
              <w:t>41</w:t>
            </w:r>
          </w:hyperlink>
        </w:p>
        <w:p>
          <w:pPr>
            <w:pStyle w:val="Contents2"/>
            <w:tabs>
              <w:tab w:val="clear" w:pos="8743"/>
              <w:tab w:val="right" w:pos="9026" w:leader="dot"/>
            </w:tabs>
            <w:rPr/>
          </w:pPr>
          <w:hyperlink w:anchor="__RefHeading___Toc1047559_581953129">
            <w:r>
              <w:rPr>
                <w:webHidden/>
                <w:rStyle w:val="IndexLink"/>
                <w:rtl w:val="true"/>
              </w:rPr>
              <w:t>نقش مجید</w:t>
            </w:r>
            <w:r>
              <w:rPr>
                <w:rStyle w:val="IndexLink"/>
                <w:rtl w:val="true"/>
              </w:rPr>
              <w:tab/>
            </w:r>
            <w:r>
              <w:rPr>
                <w:rStyle w:val="IndexLink"/>
              </w:rPr>
              <w:t>42</w:t>
            </w:r>
          </w:hyperlink>
        </w:p>
        <w:p>
          <w:pPr>
            <w:pStyle w:val="Contents2"/>
            <w:tabs>
              <w:tab w:val="clear" w:pos="8743"/>
              <w:tab w:val="right" w:pos="9026" w:leader="dot"/>
            </w:tabs>
            <w:rPr/>
          </w:pPr>
          <w:hyperlink w:anchor="__RefHeading___Toc1047561_581953129">
            <w:r>
              <w:rPr>
                <w:webHidden/>
                <w:rStyle w:val="IndexLink"/>
                <w:rtl w:val="true"/>
              </w:rPr>
              <w:t>آخرین دیدار</w:t>
            </w:r>
            <w:r>
              <w:rPr>
                <w:rStyle w:val="IndexLink"/>
                <w:rtl w:val="true"/>
              </w:rPr>
              <w:tab/>
            </w:r>
            <w:r>
              <w:rPr>
                <w:rStyle w:val="IndexLink"/>
              </w:rPr>
              <w:t>43</w:t>
            </w:r>
          </w:hyperlink>
        </w:p>
        <w:p>
          <w:pPr>
            <w:pStyle w:val="Contents2"/>
            <w:tabs>
              <w:tab w:val="clear" w:pos="8743"/>
              <w:tab w:val="right" w:pos="9026" w:leader="dot"/>
            </w:tabs>
            <w:rPr/>
          </w:pPr>
          <w:hyperlink w:anchor="__RefHeading___Toc1047563_581953129">
            <w:r>
              <w:rPr>
                <w:webHidden/>
                <w:rStyle w:val="IndexLink"/>
                <w:rtl w:val="true"/>
              </w:rPr>
              <w:t>سوت خمپاره</w:t>
            </w:r>
            <w:r>
              <w:rPr>
                <w:rStyle w:val="IndexLink"/>
                <w:rtl w:val="true"/>
              </w:rPr>
              <w:tab/>
            </w:r>
            <w:r>
              <w:rPr>
                <w:rStyle w:val="IndexLink"/>
              </w:rPr>
              <w:t>43</w:t>
            </w:r>
          </w:hyperlink>
        </w:p>
        <w:p>
          <w:pPr>
            <w:pStyle w:val="Contents2"/>
            <w:tabs>
              <w:tab w:val="clear" w:pos="8743"/>
              <w:tab w:val="right" w:pos="9026" w:leader="dot"/>
            </w:tabs>
            <w:rPr/>
          </w:pPr>
          <w:hyperlink w:anchor="__RefHeading___Toc1047565_581953129">
            <w:r>
              <w:rPr>
                <w:webHidden/>
                <w:rStyle w:val="IndexLink"/>
                <w:rtl w:val="true"/>
              </w:rPr>
              <w:t>زندگی‌نامه</w:t>
            </w:r>
            <w:r>
              <w:rPr>
                <w:rStyle w:val="IndexLink"/>
                <w:rtl w:val="true"/>
              </w:rPr>
              <w:tab/>
            </w:r>
            <w:r>
              <w:rPr>
                <w:rStyle w:val="IndexLink"/>
              </w:rPr>
              <w:t>45</w:t>
            </w:r>
          </w:hyperlink>
        </w:p>
        <w:p>
          <w:pPr>
            <w:pStyle w:val="Contents2"/>
            <w:tabs>
              <w:tab w:val="clear" w:pos="8743"/>
              <w:tab w:val="right" w:pos="9026" w:leader="dot"/>
            </w:tabs>
            <w:rPr/>
          </w:pPr>
          <w:hyperlink w:anchor="__RefHeading___Toc1047567_581953129">
            <w:r>
              <w:rPr>
                <w:webHidden/>
                <w:rStyle w:val="IndexLink"/>
                <w:rtl w:val="true"/>
              </w:rPr>
              <w:t>منابع</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33_35403"/>
      <w:bookmarkStart w:id="1" w:name="pg5333_35403"/>
      <w:bookmarkEnd w:id="1"/>
    </w:p>
    <w:p>
      <w:pPr>
        <w:pStyle w:val="Heading2"/>
        <w:numPr>
          <w:ilvl w:val="1"/>
          <w:numId w:val="1"/>
        </w:numPr>
        <w:rPr/>
      </w:pPr>
      <w:bookmarkStart w:id="2" w:name="pg5333_35403"/>
      <w:bookmarkStart w:id="3" w:name="__RefHeading___Toc1047479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سعیدی‌راد، عبدالرحیم،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با عشق پرآوازه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زندگی سردار شهید دکتر مجید بقایی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و بازنویسی عبدالرحیم سعیدی‌راد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آیه‌های ایثار و تلاش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 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Your name may be famous with love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مشارکت و حمایت معاونت امور فرهنگی وزارت فرهنگ و ارشاد اسلامی منتشر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مجید،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۱۷۵۷۱۲۵</w:t>
      </w:r>
    </w:p>
    <w:p>
      <w:pPr>
        <w:pStyle w:val="Heading2"/>
        <w:numPr>
          <w:ilvl w:val="1"/>
          <w:numId w:val="1"/>
        </w:numPr>
        <w:rPr/>
      </w:pPr>
      <w:bookmarkStart w:id="5" w:name="__RefHeading___Toc104748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است درجهت گسترش فرهنگ کتاب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طرح برآنیم تا با تهیه و تولید کتب کم حجم و خلاصه در موضوعات مختلف و مورد علاقه مردم از کمترین وقت از دست رفته آنان در حد فاصل مسافرت‌های شهری بیشترین استفاده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چند سالی است که در تعدادی از کشورهای بزرگ دنیا به اجرا در آمده و با موفقیت همراه بوده است، امید داریم با همدلی و همراهی شما در این مسیر توفیق روز افزون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مسافر گرامی تقاضا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این کتب به صورت رایگان در اختیار شما قرار می‌گیرد آن‌ها را سالم نگهداری نمایید تا افراد دیگر نیز از آن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کثرت مسافران و تیراژ محدود، تقاضا داریم هنگام پیاده شدن، کتاب را به باجه فروش بلیت اعتباری یا به جایگاه مربوطه تحویل داده تا دیگر مسافران نیز از آن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ازای تحویل کتاب به باجه بلیت اعتباری، برگه پاسخ به سوالات به شما تحویل داده می‌شود تا در </w:t>
      </w:r>
    </w:p>
    <w:p>
      <w:pPr>
        <w:pStyle w:val="BookText"/>
        <w:rPr/>
      </w:pPr>
      <w:r>
        <w:rPr>
          <w:rFonts w:ascii="IRNazanin" w:hAnsi="IRNazanin" w:eastAsia="IRNazanin"/>
          <w:color w:val="111111"/>
          <w:sz w:val="28"/>
          <w:sz w:val="28"/>
          <w:szCs w:val="28"/>
          <w:rtl w:val="true"/>
          <w:lang w:bidi="fa-IR"/>
        </w:rPr>
        <w:t>پایان ماه براساس پاسخ‌های صحیح ، قرعه‌کشی به عمل آمده و به تعدادی از خوانندگان جوایزی اهدا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خوانندگان کتاب در پایان هر ماه با مراجعه به سایت </w:t>
      </w:r>
      <w:r>
        <w:rPr>
          <w:rFonts w:eastAsia="Times New Roman" w:cs="Times New Roman" w:ascii="Times New Roman" w:hAnsi="Times New Roman"/>
          <w:color w:val="111111"/>
          <w:sz w:val="28"/>
          <w:szCs w:val="28"/>
          <w:lang w:val="en-US" w:bidi="en-US"/>
        </w:rPr>
        <w:t>www.tehranmetro.com</w:t>
      </w:r>
    </w:p>
    <w:p>
      <w:pPr>
        <w:pStyle w:val="BookText"/>
        <w:rPr/>
      </w:pPr>
      <w:r>
        <w:rPr>
          <w:rFonts w:ascii="IRNazanin" w:hAnsi="IRNazanin" w:eastAsia="IRNazanin"/>
          <w:color w:val="111111"/>
          <w:sz w:val="28"/>
          <w:sz w:val="28"/>
          <w:szCs w:val="28"/>
          <w:rtl w:val="true"/>
          <w:lang w:bidi="fa-IR"/>
        </w:rPr>
        <w:t>می‌توانند از نتایج قرعه‌کشی مطلع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w:t>
      </w:r>
    </w:p>
    <w:p>
      <w:pPr>
        <w:pStyle w:val="BookText"/>
        <w:rPr/>
      </w:pPr>
      <w:r>
        <w:rPr>
          <w:rFonts w:ascii="IRNazanin" w:hAnsi="IRNazanin" w:eastAsia="IRNazanin"/>
          <w:color w:val="111111"/>
          <w:sz w:val="28"/>
          <w:sz w:val="28"/>
          <w:szCs w:val="28"/>
          <w:rtl w:val="true"/>
          <w:lang w:bidi="fa-IR"/>
        </w:rPr>
        <w:t>و نوشته‌های خود را در کلیۀ زمینه‌ها با ذکر نام برای ما به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ketab_mosafer@yahoo.com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ایمیل نمایید تا پس از تنظیم ، با ذکر نام نویسنده آن ، در مجلدات کتاب مسافر به چاپ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طرح با مشارکت صمیمانه شرکت بهره برداری متروی تهران میسر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افتخار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نام تو با عشق پر آوازه باد</w:t>
      </w:r>
    </w:p>
    <w:p>
      <w:pPr>
        <w:pStyle w:val="BookText"/>
        <w:rPr/>
      </w:pPr>
      <w:r>
        <w:rPr>
          <w:rFonts w:ascii="IRNazanin" w:hAnsi="IRNazanin" w:eastAsia="IRNazanin"/>
          <w:color w:val="111111"/>
          <w:sz w:val="28"/>
          <w:sz w:val="28"/>
          <w:szCs w:val="28"/>
          <w:rtl w:val="true"/>
          <w:lang w:bidi="fa-IR"/>
        </w:rPr>
        <w:t>خاطراتی از زندگی سردار شهید مجید بقایی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ستاد آیه‌های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77652121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نام تو با عشق پر آوازه باد</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سعیدی راد</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66958720</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 xml:space="preserve">. </w:t>
      </w:r>
      <w:bookmarkStart w:id="7" w:name="pg5333_35407"/>
    </w:p>
    <w:p>
      <w:pPr>
        <w:pStyle w:val="Heading2"/>
        <w:numPr>
          <w:ilvl w:val="1"/>
          <w:numId w:val="1"/>
        </w:numPr>
        <w:rPr/>
      </w:pPr>
      <w:bookmarkStart w:id="8" w:name="__RefHeading___Toc1047483_581953129"/>
      <w:bookmarkStart w:id="9" w:name="_Toc3"/>
      <w:bookmarkEnd w:id="7"/>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از بزرگ‌مردان و شیر‌زنان این مرز و بوم در زمانه ای که تاریکی و ظلمت می‌رفت تا آسمان آبی‌اش را دلگیر کند؛ مردانی که شرف و غیرت ایرانی مسلمان را برای همیشه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خاطره است برای آنان‌که بودند و دیدند؛ و آیینه‌ای است برای آنان‌که نبودند اما تشنه رؤیت خورشید وجودشان هستند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کار روزانه دارند بخشی از زمان خود را برای کتاب خواندن بگذارند؛ چه قدر کتاب‌ها را در همین نیم ساعت‌ها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یک سیره و سنت رایجی بین مردم ما بشود که کتاب را بخوانند و به بچه‌هایشان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خانه‌ها کتاب بخوانند و معلومات را فرا بگیرند</w:t>
      </w:r>
      <w:r>
        <w:rPr>
          <w:rStyle w:val="FootnoteAnchor"/>
          <w:rtl w:val="true"/>
        </w:rPr>
        <w:footnoteReference w:id="2"/>
      </w:r>
      <w:bookmarkStart w:id="10" w:name="pg5333_35409"/>
    </w:p>
    <w:p>
      <w:pPr>
        <w:pStyle w:val="Heading2"/>
        <w:numPr>
          <w:ilvl w:val="1"/>
          <w:numId w:val="1"/>
        </w:numPr>
        <w:rPr/>
      </w:pPr>
      <w:bookmarkStart w:id="11" w:name="__RefHeading___Toc1047485_581953129"/>
      <w:bookmarkStart w:id="12" w:name="_Toc4"/>
      <w:bookmarkEnd w:id="10"/>
      <w:bookmarkEnd w:id="11"/>
      <w:r>
        <w:rPr>
          <w:rtl w:val="true"/>
        </w:rPr>
        <w:t>نوجوانی</w:t>
      </w:r>
      <w:bookmarkEnd w:id="12"/>
    </w:p>
    <w:p>
      <w:pPr>
        <w:pStyle w:val="BookText"/>
        <w:rPr/>
      </w:pPr>
      <w:r>
        <w:rPr>
          <w:rFonts w:ascii="IRNazanin" w:hAnsi="IRNazanin" w:eastAsia="IRNazanin"/>
          <w:color w:val="111111"/>
          <w:sz w:val="28"/>
          <w:sz w:val="28"/>
          <w:szCs w:val="28"/>
          <w:rtl w:val="true"/>
          <w:lang w:bidi="fa-IR"/>
        </w:rPr>
        <w:t>روزهای تلخ و شیرین همیشه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روز برای خانواده بقایی تولد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بهبهان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دوست و آشنایی که کودکی او را به یاد دارد، می‌داند که مجید حتی در همان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با هم‌سالانش متفاوت بود آن چه بیشتر، دیگران را تحت تأثیر قرار می‌داد، رفتار اسلامی و ادب او بود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3" w:name="__RefHeading___Toc1047487_581953129"/>
      <w:bookmarkStart w:id="14" w:name="_Toc5"/>
      <w:bookmarkEnd w:id="13"/>
      <w:r>
        <w:rPr>
          <w:rtl w:val="true"/>
        </w:rPr>
        <w:t>مکبّر</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نوجوانی، مکبّر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با صدای او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ماه مبارک رمضان، اذان گفتن مجید حال و هوای دیگری به روزه‌داران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استعداد سرشاری داشت و برای همین بود که توانست کلاس پنجم و ششم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مدت یک سال بخواند و وارد دبیرستان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فکر کردن بود و همین باعث شد که رشته ریاضی را انتخاب کند و در رشته مهندسی شیمی دانشگاه اهواز پذیرفته شود؛ اما راضی به تحصیل در این رشته نبود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اصرار دیگران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تحصیلاتم در جهت خدمت به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این که رشته تحصیلی‌اش ریاضی بود، توانست با تلاش خود در رشته پزشکی قبول شود</w:t>
      </w:r>
      <w:r>
        <w:rPr>
          <w:rFonts w:eastAsia="IRNazanin" w:cs="IRNazanin"/>
          <w:color w:val="111111"/>
          <w:sz w:val="28"/>
          <w:szCs w:val="28"/>
          <w:rtl w:val="true"/>
          <w:lang w:bidi="fa-IR"/>
        </w:rPr>
        <w:t>.</w:t>
      </w:r>
      <w:r>
        <w:rPr>
          <w:rStyle w:val="FootnoteAnchor"/>
          <w:rtl w:val="true"/>
        </w:rPr>
        <w:footnoteReference w:id="4"/>
      </w:r>
      <w:bookmarkStart w:id="15" w:name="pg5333_35411"/>
    </w:p>
    <w:p>
      <w:pPr>
        <w:pStyle w:val="Heading2"/>
        <w:numPr>
          <w:ilvl w:val="1"/>
          <w:numId w:val="1"/>
        </w:numPr>
        <w:rPr/>
      </w:pPr>
      <w:bookmarkStart w:id="16" w:name="__RefHeading___Toc1047489_581953129"/>
      <w:bookmarkStart w:id="17" w:name="_Toc6"/>
      <w:bookmarkEnd w:id="15"/>
      <w:bookmarkEnd w:id="16"/>
      <w:r>
        <w:rPr>
          <w:rtl w:val="true"/>
        </w:rPr>
        <w:t>اسوه تقوا</w:t>
      </w:r>
      <w:bookmarkEnd w:id="17"/>
    </w:p>
    <w:p>
      <w:pPr>
        <w:pStyle w:val="BookText"/>
        <w:rPr/>
      </w:pPr>
      <w:r>
        <w:rPr>
          <w:rFonts w:ascii="IRNazanin" w:hAnsi="IRNazanin" w:eastAsia="IRNazanin"/>
          <w:color w:val="111111"/>
          <w:sz w:val="28"/>
          <w:sz w:val="28"/>
          <w:szCs w:val="28"/>
          <w:rtl w:val="true"/>
          <w:lang w:bidi="fa-IR"/>
        </w:rPr>
        <w:t>از جمله فضایل خوب و زیبای شهید بقایی این بود که حتی اگر در بین راه وقت نماز می‌شد از ماشین پیاده و نماز را به موقع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شب و دعاهای خاص ایشان و آن اخلاق و حجب و حیای خاصی که در قیافه‌اش نهفته بود از او یک اسوه تقوا به وجود آورده بود و هنوز هم که هنوز است از شهدای اسوه ما مجید بقایی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8" w:name="__RefHeading___Toc1047491_581953129"/>
      <w:bookmarkStart w:id="19" w:name="_Toc7"/>
      <w:bookmarkEnd w:id="18"/>
      <w:r>
        <w:rPr>
          <w:rtl w:val="true"/>
        </w:rPr>
        <w:t>در روزهای انقلاب</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راهپیمایی‌ها و تظاهرات قبل از انقلاب، مجید به همراه دوستانش، گروه‌هایی را تشکیل می‌داد که با پرتاب سنگ و یا آتش زدن لاستیک و کارهایی از این دست، راه را برای انجام تظاهرات و </w:t>
      </w:r>
    </w:p>
    <w:p>
      <w:pPr>
        <w:pStyle w:val="BookText"/>
        <w:rPr/>
      </w:pPr>
      <w:r>
        <w:rPr>
          <w:rFonts w:ascii="IRNazanin" w:hAnsi="IRNazanin" w:eastAsia="IRNazanin"/>
          <w:color w:val="111111"/>
          <w:sz w:val="28"/>
          <w:sz w:val="28"/>
          <w:szCs w:val="28"/>
          <w:rtl w:val="true"/>
          <w:lang w:bidi="fa-IR"/>
        </w:rPr>
        <w:t>مخالفت‌های شدید مردم بازمی‌کرد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روحیه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خفقان باشد، مردم نمی‌توانند کار کنند، باید کارهای جدی علیه عوامل رژیم در شهر صورت داد تا خفقان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قضایا ادامه داشت تا این که از سوی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عملیات چریکی شد و با انجام اعمال چریکی در شهر، باعث بالا رفتن روحیه مبارزه مردم و ضربه به رژیم گردید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برای جلوگیری از اقدامات احتمالی عوامل و چماق‌داران شاه، گشتی‌هایی را برای حفظ و امنیت شهر و نوامیس مردم ایجاد کرده بود و با همکاری دیگر یارانش طرح تشکیل تعاونی امام را برای تامین مایحتاج مردم اجرا کرد</w:t>
      </w:r>
      <w:r>
        <w:rPr>
          <w:rFonts w:eastAsia="IRNazanin" w:cs="IRNazanin"/>
          <w:color w:val="111111"/>
          <w:sz w:val="28"/>
          <w:szCs w:val="28"/>
          <w:rtl w:val="true"/>
          <w:lang w:bidi="fa-IR"/>
        </w:rPr>
        <w:t>.</w:t>
      </w:r>
      <w:r>
        <w:rPr>
          <w:rStyle w:val="FootnoteAnchor"/>
          <w:rtl w:val="true"/>
        </w:rPr>
        <w:footnoteReference w:id="6"/>
      </w:r>
      <w:bookmarkStart w:id="20" w:name="pg5333_35413"/>
    </w:p>
    <w:p>
      <w:pPr>
        <w:pStyle w:val="Heading2"/>
        <w:numPr>
          <w:ilvl w:val="1"/>
          <w:numId w:val="1"/>
        </w:numPr>
        <w:rPr/>
      </w:pPr>
      <w:bookmarkStart w:id="21" w:name="__RefHeading___Toc1047493_581953129"/>
      <w:bookmarkStart w:id="22" w:name="_Toc8"/>
      <w:bookmarkEnd w:id="20"/>
      <w:bookmarkEnd w:id="21"/>
      <w:r>
        <w:rPr>
          <w:rtl w:val="true"/>
        </w:rPr>
        <w:t>انس با قرآن</w:t>
      </w:r>
      <w:bookmarkEnd w:id="22"/>
    </w:p>
    <w:p>
      <w:pPr>
        <w:pStyle w:val="BookText"/>
        <w:rPr/>
      </w:pPr>
      <w:r>
        <w:rPr>
          <w:rFonts w:ascii="IRNazanin" w:hAnsi="IRNazanin" w:eastAsia="IRNazanin"/>
          <w:color w:val="111111"/>
          <w:sz w:val="28"/>
          <w:sz w:val="28"/>
          <w:szCs w:val="28"/>
          <w:rtl w:val="true"/>
          <w:lang w:bidi="fa-IR"/>
        </w:rPr>
        <w:t>آن قدر به فکر قیامت بود که هرگاه در جلسات سخنرانی، از عقوبت خدا سخن گفته می‌شد،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بقایی تاکید و اصرار خاصی بر خواندن دعای عهد در هر روز داشت و مستحبات و واجبات خود را به دقت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قرآن انس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جلد قرآن کوچک با خود داشت و در هر فرصتی به تلاوت آیات آن می‌پرداخت و سعی در حفظ آیات الهی داشت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3" w:name="__RefHeading___Toc1047495_581953129"/>
      <w:bookmarkStart w:id="24" w:name="_Toc9"/>
      <w:bookmarkEnd w:id="23"/>
      <w:r>
        <w:rPr>
          <w:rtl w:val="true"/>
        </w:rPr>
        <w:t>شوره</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اسلامی، برای تهیه باروت به شوره نیازداشتیم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مجید به من پیشنهاد کرد که از مغازه پدرم تهیه کنم، ولی خرید آشکار </w:t>
      </w:r>
      <w:bookmarkStart w:id="25" w:name="pg5333_35414"/>
    </w:p>
    <w:p>
      <w:pPr>
        <w:pStyle w:val="BookText"/>
        <w:rPr/>
      </w:pPr>
      <w:bookmarkEnd w:id="25"/>
      <w:r>
        <w:rPr>
          <w:rFonts w:ascii="IRNazanin" w:hAnsi="IRNazanin" w:eastAsia="IRNazanin"/>
          <w:color w:val="111111"/>
          <w:sz w:val="28"/>
          <w:sz w:val="28"/>
          <w:szCs w:val="28"/>
          <w:rtl w:val="true"/>
          <w:lang w:bidi="fa-IR"/>
        </w:rPr>
        <w:t>آن، قضیه را تا حدی فاش می‌کرد و پدرم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تاکید می‌کرد که ما با توجه به مسائل شرعی، حق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رضایت او از مغازه شوره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افراد متعددی را با بهانه‌های مختلف برای خرید شوره به دم مغازه پدرم فرستاد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6" w:name="__RefHeading___Toc1047497_581953129"/>
      <w:bookmarkStart w:id="27" w:name="_Toc10"/>
      <w:bookmarkEnd w:id="26"/>
      <w:r>
        <w:rPr>
          <w:rtl w:val="true"/>
        </w:rPr>
        <w:t>فعالیت‌های یک دانشجو</w:t>
      </w:r>
      <w:bookmarkEnd w:id="27"/>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ظلم و ستم‌های شاه وارد میدان شد و رهبری مبارزات دانشجویی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در سال</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تظاهرات بر علیه رژیم شاه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دانشجوی مبارز دامنه گسترده‌ای 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حتی در روزهایی که رژیم شاه به شدت، مردم انقلابی ایران را سرکوب می‌کرد، توانسته بود </w:t>
      </w:r>
      <w:bookmarkStart w:id="28" w:name="pg5333_35415"/>
    </w:p>
    <w:p>
      <w:pPr>
        <w:pStyle w:val="BookText"/>
        <w:rPr/>
      </w:pPr>
      <w:bookmarkEnd w:id="28"/>
      <w:r>
        <w:rPr>
          <w:rFonts w:ascii="IRNazanin" w:hAnsi="IRNazanin" w:eastAsia="IRNazanin"/>
          <w:color w:val="111111"/>
          <w:sz w:val="28"/>
          <w:sz w:val="28"/>
          <w:szCs w:val="28"/>
          <w:rtl w:val="true"/>
          <w:lang w:bidi="fa-IR"/>
        </w:rPr>
        <w:t>دوره‌های چریکی نظامی را به خوبی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مجید که از گذشته‌های دور، تجربه‌های زیادی داشت،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او را در هر جا می‌توانستی ببینی</w:t>
      </w:r>
      <w:r>
        <w:rPr>
          <w:rFonts w:eastAsia="IRNazanin" w:cs="IRNazanin"/>
          <w:color w:val="111111"/>
          <w:sz w:val="28"/>
          <w:szCs w:val="28"/>
          <w:rtl w:val="true"/>
          <w:lang w:bidi="fa-IR"/>
        </w:rPr>
        <w:t xml:space="preserve">. </w:t>
      </w:r>
      <w:r>
        <w:rPr>
          <w:rStyle w:val="FootnoteAnchor"/>
          <w:rtl w:val="true"/>
        </w:rPr>
        <w:footnoteReference w:id="9"/>
      </w:r>
    </w:p>
    <w:p>
      <w:pPr>
        <w:pStyle w:val="Heading2"/>
        <w:numPr>
          <w:ilvl w:val="1"/>
          <w:numId w:val="1"/>
        </w:numPr>
        <w:rPr/>
      </w:pPr>
      <w:bookmarkStart w:id="29" w:name="__RefHeading___Toc1047499_581953129"/>
      <w:bookmarkStart w:id="30" w:name="_Toc11"/>
      <w:bookmarkEnd w:id="29"/>
      <w:r>
        <w:rPr>
          <w:rtl w:val="true"/>
        </w:rPr>
        <w:t>پیرمرد</w:t>
      </w:r>
      <w:r>
        <w:rPr>
          <w:rtl w:val="true"/>
        </w:rPr>
        <w:t>!</w:t>
      </w:r>
      <w:bookmarkEnd w:id="30"/>
    </w:p>
    <w:p>
      <w:pPr>
        <w:pStyle w:val="BookText"/>
        <w:rPr/>
      </w:pPr>
      <w:r>
        <w:rPr>
          <w:rFonts w:ascii="IRNazanin" w:hAnsi="IRNazanin" w:eastAsia="IRNazanin"/>
          <w:color w:val="111111"/>
          <w:sz w:val="28"/>
          <w:sz w:val="28"/>
          <w:szCs w:val="28"/>
          <w:rtl w:val="true"/>
          <w:lang w:bidi="fa-IR"/>
        </w:rPr>
        <w:t>یک روز به آیینه که نگاه می‌کردم، چند تار موی سفید را در صورتم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دیگر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ناخن‌گیر شروع کردم به چیدن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شنیدم که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چه 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آقا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می‌بینی که موی سفید در صورتم روییده؛ دارم آن‌ها را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 سفید از هر چیزی خوشگل‌تر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پیرمرد شدم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پیرمرد یعنی شیخ؛ یعنی بزرگ و </w:t>
      </w:r>
      <w:bookmarkStart w:id="31" w:name="pg5333_35416"/>
    </w:p>
    <w:p>
      <w:pPr>
        <w:pStyle w:val="BookText"/>
        <w:rPr/>
      </w:pPr>
      <w:bookmarkEnd w:id="31"/>
      <w:r>
        <w:rPr>
          <w:rFonts w:ascii="IRNazanin" w:hAnsi="IRNazanin" w:eastAsia="IRNazanin"/>
          <w:color w:val="111111"/>
          <w:sz w:val="28"/>
          <w:sz w:val="28"/>
          <w:szCs w:val="28"/>
          <w:rtl w:val="true"/>
          <w:lang w:bidi="fa-IR"/>
        </w:rPr>
        <w:t>نشانگر این است که به خدای خود نزدیک‌تر شده‌ای و حرف‌تان بیش‌تر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نشانه اعتبار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32" w:name="__RefHeading___Toc1047501_581953129"/>
      <w:bookmarkStart w:id="33" w:name="_Toc12"/>
      <w:bookmarkEnd w:id="32"/>
      <w:r>
        <w:rPr>
          <w:rtl w:val="true"/>
        </w:rPr>
        <w:t>زیارت کربلا</w:t>
      </w:r>
      <w:bookmarkEnd w:id="33"/>
    </w:p>
    <w:p>
      <w:pPr>
        <w:pStyle w:val="BookText"/>
        <w:rPr/>
      </w:pPr>
      <w:r>
        <w:rPr>
          <w:rFonts w:ascii="IRNazanin" w:hAnsi="IRNazanin" w:eastAsia="IRNazanin"/>
          <w:color w:val="111111"/>
          <w:sz w:val="28"/>
          <w:sz w:val="28"/>
          <w:szCs w:val="28"/>
          <w:rtl w:val="true"/>
          <w:lang w:bidi="fa-IR"/>
        </w:rPr>
        <w:t>بعد از عملیات رمضان بچه‌ها آماده رفتن به زیارت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نیز تمام وسایلش را جمع کرد؛ اما زمان حرکت به علت برنامه‌های شناسایی و طرح عملیات محرم و والفجر مقدماتی، نتوانست همراه ما بیاید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 فکه، نزدیک‌ترین راه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فکه میعادگاه او برای دیدن معبود شد</w:t>
      </w:r>
      <w:r>
        <w:rPr>
          <w:rFonts w:eastAsia="IRNazanin" w:cs="IRNazanin"/>
          <w:color w:val="111111"/>
          <w:sz w:val="28"/>
          <w:szCs w:val="28"/>
          <w:rtl w:val="true"/>
          <w:lang w:bidi="fa-IR"/>
        </w:rPr>
        <w:t>.</w:t>
      </w:r>
      <w:r>
        <w:rPr>
          <w:rStyle w:val="FootnoteAnchor"/>
          <w:rtl w:val="true"/>
        </w:rPr>
        <w:footnoteReference w:id="11"/>
      </w:r>
      <w:bookmarkStart w:id="34" w:name="pg5333_35417"/>
    </w:p>
    <w:p>
      <w:pPr>
        <w:pStyle w:val="Heading2"/>
        <w:numPr>
          <w:ilvl w:val="1"/>
          <w:numId w:val="1"/>
        </w:numPr>
        <w:rPr/>
      </w:pPr>
      <w:bookmarkStart w:id="35" w:name="__RefHeading___Toc1047503_581953129"/>
      <w:bookmarkStart w:id="36" w:name="_Toc13"/>
      <w:bookmarkEnd w:id="34"/>
      <w:bookmarkEnd w:id="35"/>
      <w:r>
        <w:rPr>
          <w:rtl w:val="true"/>
        </w:rPr>
        <w:t>ازدواج</w:t>
      </w:r>
      <w:bookmarkEnd w:id="36"/>
    </w:p>
    <w:p>
      <w:pPr>
        <w:pStyle w:val="BookText"/>
        <w:rPr/>
      </w:pPr>
      <w:r>
        <w:rPr>
          <w:rFonts w:ascii="IRNazanin" w:hAnsi="IRNazanin" w:eastAsia="IRNazanin"/>
          <w:color w:val="111111"/>
          <w:sz w:val="28"/>
          <w:sz w:val="28"/>
          <w:szCs w:val="28"/>
          <w:rtl w:val="true"/>
          <w:lang w:bidi="fa-IR"/>
        </w:rPr>
        <w:t>یک روز از مجید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ازدواج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چیزهایی را می‌دانم که شما در نظر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ازدواج کنید، تا نسل انقلاب و جنگ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ناراحتم می‌کند، این است که اگر حالا شهید شوم یک خانواده را داغدار می‌کنم، اما اگر متأهل باشم چند خانواده را</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37" w:name="__RefHeading___Toc1047505_581953129"/>
      <w:bookmarkStart w:id="38" w:name="_Toc14"/>
      <w:bookmarkEnd w:id="37"/>
      <w:r>
        <w:rPr>
          <w:rtl w:val="true"/>
        </w:rPr>
        <w:t>نماز جماعت</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معنوی بقایی این بود که هیچ‌گاه اجازه نمی‌داد در مقری که فرماندهی با او بود، نماز اول وقت به تنهایی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چند دقیقه قبل از اذان در حسینیه قرارگاه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با این که به دلیل مسافرت </w:t>
      </w:r>
      <w:bookmarkStart w:id="39" w:name="pg5333_35418"/>
    </w:p>
    <w:p>
      <w:pPr>
        <w:pStyle w:val="BookText"/>
        <w:rPr/>
      </w:pPr>
      <w:bookmarkEnd w:id="39"/>
      <w:r>
        <w:rPr>
          <w:rFonts w:ascii="IRNazanin" w:hAnsi="IRNazanin" w:eastAsia="IRNazanin"/>
          <w:color w:val="111111"/>
          <w:sz w:val="28"/>
          <w:sz w:val="28"/>
          <w:szCs w:val="28"/>
          <w:rtl w:val="true"/>
          <w:lang w:bidi="fa-IR"/>
        </w:rPr>
        <w:t>نمی‌توانست روزه بگیرد، اما تا ظهر هیچ چیز نمی‌خورد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40" w:name="__RefHeading___Toc1047507_581953129"/>
      <w:bookmarkStart w:id="41" w:name="_Toc15"/>
      <w:bookmarkEnd w:id="40"/>
      <w:r>
        <w:rPr>
          <w:rtl w:val="true"/>
        </w:rPr>
        <w:t>موقعیت گل</w:t>
      </w:r>
      <w:bookmarkEnd w:id="4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مربیان و اداره تربیت بدنی را جلب و به اتفاق هم برای تیم منتخب جوانان شهر برگزیده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میدان ورزش همانند دیگر عرصه‌ها درخشش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فوق العاده، قدرت بدنی همراه با هوش، خلاقیت و منش جوان‌مردانه، بازی‌های ورزشی او را جذاب می‌کرد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درس‌هایی که از او یاد گرفتم، هنگامی بود که برای بازی با منتخب جوانان آبادان به آن شهر رفته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توپی را که با ظرافت و زیرکی خاصی روی دروازه حریف برده بود و در موقعیت صد در صد گل قرار داشت، به من که در موقعیت هشتاد درصد گل بودم واگذار کرد تا امتیاز و </w:t>
      </w:r>
      <w:bookmarkStart w:id="42" w:name="pg5333_35419"/>
    </w:p>
    <w:p>
      <w:pPr>
        <w:pStyle w:val="BookText"/>
        <w:rPr/>
      </w:pPr>
      <w:bookmarkEnd w:id="42"/>
      <w:r>
        <w:rPr>
          <w:rFonts w:ascii="IRNazanin" w:hAnsi="IRNazanin" w:eastAsia="IRNazanin"/>
          <w:color w:val="111111"/>
          <w:sz w:val="28"/>
          <w:sz w:val="28"/>
          <w:szCs w:val="28"/>
          <w:rtl w:val="true"/>
          <w:lang w:bidi="fa-IR"/>
        </w:rPr>
        <w:t>سرافرازی گل زدن نصیب من شود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43" w:name="__RefHeading___Toc1047509_581953129"/>
      <w:bookmarkStart w:id="44" w:name="_Toc16"/>
      <w:bookmarkEnd w:id="43"/>
      <w:r>
        <w:rPr>
          <w:rtl w:val="true"/>
        </w:rPr>
        <w:t>اهدای خون</w:t>
      </w:r>
      <w:bookmarkEnd w:id="44"/>
    </w:p>
    <w:p>
      <w:pPr>
        <w:pStyle w:val="BookText"/>
        <w:rPr/>
      </w:pPr>
      <w:r>
        <w:rPr>
          <w:rFonts w:ascii="IRNazanin" w:hAnsi="IRNazanin" w:eastAsia="IRNazanin"/>
          <w:color w:val="111111"/>
          <w:sz w:val="28"/>
          <w:sz w:val="28"/>
          <w:szCs w:val="28"/>
          <w:rtl w:val="true"/>
          <w:lang w:bidi="fa-IR"/>
        </w:rPr>
        <w:t>به منزل آمد، اما بر خلاف همیشه بی‌حال و رنگ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در بهبهان تظاهرات خونینی به پا شده بود و عده‌ای توسط مزدوران رژیم پهلوی مورد اصابت گلوله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قیافه‌اش نگرانم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حساس شدم و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گرفته‌ای؟ رنگت چرا زرد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می‌گویم ولی کسی از اهل منزل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بگو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بچه‌ها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عدالت</w:t>
      </w:r>
      <w:r>
        <w:rPr>
          <w:rFonts w:eastAsia="IRNazanin" w:cs="IRNazanin"/>
          <w:color w:val="111111"/>
          <w:sz w:val="28"/>
          <w:szCs w:val="28"/>
          <w:rtl w:val="true"/>
          <w:lang w:bidi="fa-IR"/>
        </w:rPr>
        <w:t>»</w:t>
      </w:r>
      <w:r>
        <w:rPr>
          <w:rStyle w:val="FootnoteAnchor"/>
          <w:rtl w:val="true"/>
        </w:rPr>
        <w:footnoteReference w:id="15"/>
      </w:r>
      <w:bookmarkStart w:id="45" w:name="pg5333_35420"/>
    </w:p>
    <w:p>
      <w:pPr>
        <w:pStyle w:val="BookText"/>
        <w:rPr/>
      </w:pPr>
      <w:bookmarkEnd w:id="45"/>
      <w:r>
        <w:rPr>
          <w:rFonts w:ascii="IRNazanin" w:hAnsi="IRNazanin" w:eastAsia="IRNazanin"/>
          <w:color w:val="111111"/>
          <w:sz w:val="28"/>
          <w:sz w:val="28"/>
          <w:szCs w:val="28"/>
          <w:rtl w:val="true"/>
          <w:lang w:bidi="fa-IR"/>
        </w:rPr>
        <w:t>تیر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بیمارستان و خون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کنم شهید می‌شود؛ چون حالش خیلی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مقداری پسته و میوه تهیه کردم و به او دادم بخورد تا سلامتی‌اش را بازیابد</w:t>
      </w:r>
      <w:r>
        <w:rPr>
          <w:rFonts w:eastAsia="IRNazanin" w:cs="IRNazanin"/>
          <w:color w:val="111111"/>
          <w:sz w:val="28"/>
          <w:szCs w:val="28"/>
          <w:rtl w:val="true"/>
          <w:lang w:bidi="fa-IR"/>
        </w:rPr>
        <w:t>.</w:t>
      </w:r>
      <w:r>
        <w:rPr>
          <w:rStyle w:val="FootnoteAnchor"/>
          <w:rtl w:val="true"/>
        </w:rPr>
        <w:footnoteReference w:id="16"/>
      </w:r>
    </w:p>
    <w:p>
      <w:pPr>
        <w:pStyle w:val="Heading2"/>
        <w:numPr>
          <w:ilvl w:val="1"/>
          <w:numId w:val="1"/>
        </w:numPr>
        <w:rPr/>
      </w:pPr>
      <w:bookmarkStart w:id="46" w:name="__RefHeading___Toc1047511_581953129"/>
      <w:bookmarkStart w:id="47" w:name="_Toc17"/>
      <w:bookmarkEnd w:id="46"/>
      <w:r>
        <w:rPr>
          <w:rtl w:val="true"/>
        </w:rPr>
        <w:t>جهادگر روزه‌دار</w:t>
      </w:r>
      <w:bookmarkEnd w:id="47"/>
    </w:p>
    <w:p>
      <w:pPr>
        <w:pStyle w:val="BookText"/>
        <w:rPr/>
      </w:pPr>
      <w:r>
        <w:rPr>
          <w:rFonts w:ascii="IRNazanin" w:hAnsi="IRNazanin" w:eastAsia="IRNazanin"/>
          <w:color w:val="111111"/>
          <w:sz w:val="28"/>
          <w:sz w:val="28"/>
          <w:szCs w:val="28"/>
          <w:rtl w:val="true"/>
          <w:lang w:bidi="fa-IR"/>
        </w:rPr>
        <w:t>آقا مجید که از بنیان‌گذاران جهاد سازندگی بهبهان بود و در جمع‌آوری امکانات و تقویت و سازمان‌دهی جهاد نقش فعال و مؤثری داشت، خالصانه و فروتنانه و به صورت جهادگری گمنام و ساده در کار سازندگی شرکت می‌کرد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روزهای مردادماه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برابر با ماه مبارک رمضان بود، جهت ساختن مدرسه‌ای در دهستان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سیمان را به شکل فلّه به آن جا می‌بردم که آقا مجید هم با من </w:t>
      </w:r>
      <w:bookmarkStart w:id="48" w:name="pg5333_35421"/>
    </w:p>
    <w:p>
      <w:pPr>
        <w:pStyle w:val="BookText"/>
        <w:rPr/>
      </w:pPr>
      <w:bookmarkEnd w:id="48"/>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روستا رسیدیم، او هم بیل به دست شد و دستمالی را جلوی صورت خود بست و مشغول خالی کردن سیمان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روستائیان که شاهد این صحنه بود و ما را در آن گرما و با زبان روزه تماشا می‌کرد، جلو آمد تا بیل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مجید اجازه نداد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49" w:name="__RefHeading___Toc1047513_581953129"/>
      <w:bookmarkStart w:id="50" w:name="_Toc18"/>
      <w:bookmarkEnd w:id="49"/>
      <w:r>
        <w:rPr>
          <w:rtl w:val="true"/>
        </w:rPr>
        <w:t>اسم</w:t>
      </w:r>
      <w:bookmarkEnd w:id="50"/>
    </w:p>
    <w:p>
      <w:pPr>
        <w:pStyle w:val="BookText"/>
        <w:rPr/>
      </w:pPr>
      <w:r>
        <w:rPr>
          <w:rFonts w:ascii="IRNazanin" w:hAnsi="IRNazanin" w:eastAsia="IRNazanin"/>
          <w:color w:val="111111"/>
          <w:sz w:val="28"/>
          <w:sz w:val="28"/>
          <w:szCs w:val="28"/>
          <w:rtl w:val="true"/>
          <w:lang w:bidi="fa-IR"/>
        </w:rPr>
        <w:t>در نخستین روزهایی که در سپاه شوش با چهره پرجاذبۀ آن آسمان مرد، آشنا شدم، اسم کوچک یک یک بچه‌ها و از جمله بنده را پرسید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اسمم در شناسنامه اردشیر است، ولی فریدون صدایم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نامی مذهبی برایت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دست گرفت و چند بار آن را گشود، سپس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من هم با کمال افتخار پذیرفتم</w:t>
      </w:r>
      <w:r>
        <w:rPr>
          <w:rFonts w:eastAsia="IRNazanin" w:cs="IRNazanin"/>
          <w:color w:val="111111"/>
          <w:sz w:val="28"/>
          <w:szCs w:val="28"/>
          <w:rtl w:val="true"/>
          <w:lang w:bidi="fa-IR"/>
        </w:rPr>
        <w:t>.</w:t>
      </w:r>
      <w:r>
        <w:rPr>
          <w:rStyle w:val="FootnoteAnchor"/>
          <w:rtl w:val="true"/>
        </w:rPr>
        <w:footnoteReference w:id="18"/>
      </w:r>
      <w:bookmarkStart w:id="51" w:name="pg5333_35422"/>
    </w:p>
    <w:p>
      <w:pPr>
        <w:pStyle w:val="Heading2"/>
        <w:numPr>
          <w:ilvl w:val="1"/>
          <w:numId w:val="1"/>
        </w:numPr>
        <w:rPr/>
      </w:pPr>
      <w:bookmarkStart w:id="52" w:name="__RefHeading___Toc1047515_581953129"/>
      <w:bookmarkStart w:id="53" w:name="_Toc19"/>
      <w:bookmarkEnd w:id="51"/>
      <w:bookmarkEnd w:id="52"/>
      <w:r>
        <w:rPr>
          <w:rtl w:val="true"/>
        </w:rPr>
        <w:t>نیاز</w:t>
      </w:r>
      <w:bookmarkEnd w:id="53"/>
    </w:p>
    <w:p>
      <w:pPr>
        <w:pStyle w:val="BookText"/>
        <w:rPr/>
      </w:pPr>
      <w:r>
        <w:rPr>
          <w:rFonts w:ascii="IRNazanin" w:hAnsi="IRNazanin" w:eastAsia="IRNazanin"/>
          <w:color w:val="111111"/>
          <w:sz w:val="28"/>
          <w:sz w:val="28"/>
          <w:szCs w:val="28"/>
          <w:rtl w:val="true"/>
          <w:lang w:bidi="fa-IR"/>
        </w:rPr>
        <w:t>هنگامی که به آقا مجید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سپاه حقوق نمی‌گیری؟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نیاز ندارم چرا بگیرم</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54" w:name="__RefHeading___Toc1047517_581953129"/>
      <w:bookmarkStart w:id="55" w:name="_Toc20"/>
      <w:bookmarkEnd w:id="54"/>
      <w:r>
        <w:rPr>
          <w:rtl w:val="true"/>
        </w:rPr>
        <w:t>نظم</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همۀ امور مقید به نظم و انضباط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جمع‌آوری وسایل، هر چیزی را در جای خودش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پتویی را درست جمع نمی‌کردم آن را دوباره باز و به خوبی و با نظم خاصی آن را جمع می‌کرد</w:t>
      </w:r>
      <w:r>
        <w:rPr>
          <w:rFonts w:eastAsia="IRNazanin" w:cs="IRNazanin"/>
          <w:color w:val="111111"/>
          <w:sz w:val="28"/>
          <w:szCs w:val="28"/>
          <w:rtl w:val="true"/>
          <w:lang w:bidi="fa-IR"/>
        </w:rPr>
        <w:t>.</w:t>
      </w:r>
      <w:r>
        <w:rPr>
          <w:rStyle w:val="FootnoteAnchor"/>
          <w:rtl w:val="true"/>
        </w:rPr>
        <w:footnoteReference w:id="20"/>
      </w:r>
      <w:bookmarkStart w:id="56" w:name="pg5333_35423"/>
    </w:p>
    <w:p>
      <w:pPr>
        <w:pStyle w:val="Heading2"/>
        <w:numPr>
          <w:ilvl w:val="1"/>
          <w:numId w:val="1"/>
        </w:numPr>
        <w:rPr/>
      </w:pPr>
      <w:bookmarkStart w:id="57" w:name="__RefHeading___Toc1047519_581953129"/>
      <w:bookmarkStart w:id="58" w:name="_Toc21"/>
      <w:bookmarkEnd w:id="56"/>
      <w:bookmarkEnd w:id="57"/>
      <w:r>
        <w:rPr>
          <w:rtl w:val="true"/>
        </w:rPr>
        <w:t>شستن ظرف‌ها</w:t>
      </w:r>
      <w:bookmarkEnd w:id="58"/>
    </w:p>
    <w:p>
      <w:pPr>
        <w:pStyle w:val="BookText"/>
        <w:rPr/>
      </w:pPr>
      <w:r>
        <w:rPr>
          <w:rFonts w:ascii="IRNazanin" w:hAnsi="IRNazanin" w:eastAsia="IRNazanin"/>
          <w:color w:val="111111"/>
          <w:sz w:val="28"/>
          <w:sz w:val="28"/>
          <w:szCs w:val="28"/>
          <w:rtl w:val="true"/>
          <w:lang w:bidi="fa-IR"/>
        </w:rPr>
        <w:t>تقریباً یک ماه از مسئولیت فرماندهی مجید در سپاه شوش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برنامه‌های برادرانه و صمیمانه‌ای که از سوی او پی‌ریزی شده بود، نوبت ظرف شستن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 اشتیاقی مثال زدنی به این کار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فرمانده تیپ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سپاه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فرمانده سپاه شوش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امری باشد در خدمتیم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 خودش کار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بفرمایید تا ایشان بیایند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حیاط نشسته و مشغول شستن ظرف‌هاست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سپاه شوش همین شخصی است که ظرف‌ها را می‌شوید؟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امروز نوبت اوست</w:t>
      </w:r>
      <w:r>
        <w:rPr>
          <w:rFonts w:eastAsia="IRNazanin" w:cs="IRNazanin"/>
          <w:color w:val="111111"/>
          <w:sz w:val="28"/>
          <w:szCs w:val="28"/>
          <w:rtl w:val="true"/>
          <w:lang w:bidi="fa-IR"/>
        </w:rPr>
        <w:t xml:space="preserve">.» </w:t>
      </w:r>
      <w:bookmarkStart w:id="59" w:name="pg5333_35424"/>
    </w:p>
    <w:p>
      <w:pPr>
        <w:pStyle w:val="BookText"/>
        <w:rPr/>
      </w:pPr>
      <w:bookmarkEnd w:id="59"/>
      <w:r>
        <w:rPr>
          <w:rFonts w:ascii="IRNazanin" w:hAnsi="IRNazanin" w:eastAsia="IRNazanin"/>
          <w:color w:val="111111"/>
          <w:sz w:val="28"/>
          <w:sz w:val="28"/>
          <w:szCs w:val="28"/>
          <w:rtl w:val="true"/>
          <w:lang w:bidi="fa-IR"/>
        </w:rPr>
        <w:t>رفتم و به آقا مجید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فرماندهان ارتش آمده و با شما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کار ظرف‌ها الان تمام می‌شود و می‌آیم</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60" w:name="__RefHeading___Toc1047521_581953129"/>
      <w:bookmarkStart w:id="61" w:name="_Toc22"/>
      <w:bookmarkEnd w:id="60"/>
      <w:r>
        <w:rPr>
          <w:rtl w:val="true"/>
        </w:rPr>
        <w:t>اعزام نیرو</w:t>
      </w:r>
      <w:bookmarkEnd w:id="6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رفتن به مرخصی به همراه آقا مجید از قرارگاه کربلا به سمت بهبهان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مجید، فرمانده قوای یکم کربلا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پل نادری اهواز، بسیجی‌ها را دیدیم که عازم جبهه‌های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بقایی با دیدن آن صحنه، اشک از دیدگانش جاری شد و با احساس خاصی که تا آن وقت ندیده بودم،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این‌ها به جبهه بروند و من به خانه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منطقه</w:t>
      </w:r>
      <w:r>
        <w:rPr>
          <w:rFonts w:eastAsia="IRNazanin" w:cs="IRNazanin"/>
          <w:color w:val="111111"/>
          <w:sz w:val="28"/>
          <w:szCs w:val="28"/>
          <w:rtl w:val="true"/>
          <w:lang w:bidi="fa-IR"/>
        </w:rPr>
        <w:t>»</w:t>
      </w:r>
      <w:r>
        <w:rPr>
          <w:rStyle w:val="FootnoteAnchor"/>
          <w:rtl w:val="true"/>
        </w:rPr>
        <w:footnoteReference w:id="22"/>
      </w:r>
      <w:bookmarkStart w:id="62" w:name="pg5333_35425"/>
    </w:p>
    <w:p>
      <w:pPr>
        <w:pStyle w:val="Heading2"/>
        <w:numPr>
          <w:ilvl w:val="1"/>
          <w:numId w:val="1"/>
        </w:numPr>
        <w:rPr/>
      </w:pPr>
      <w:bookmarkStart w:id="63" w:name="__RefHeading___Toc1047523_581953129"/>
      <w:bookmarkStart w:id="64" w:name="_Toc23"/>
      <w:bookmarkEnd w:id="62"/>
      <w:bookmarkEnd w:id="63"/>
      <w:r>
        <w:rPr>
          <w:rtl w:val="true"/>
        </w:rPr>
        <w:t>مرد جنگ</w:t>
      </w:r>
      <w:bookmarkEnd w:id="64"/>
    </w:p>
    <w:p>
      <w:pPr>
        <w:pStyle w:val="BookText"/>
        <w:rPr/>
      </w:pPr>
      <w:r>
        <w:rPr>
          <w:rFonts w:ascii="IRNazanin" w:hAnsi="IRNazanin" w:eastAsia="IRNazanin"/>
          <w:color w:val="111111"/>
          <w:sz w:val="28"/>
          <w:sz w:val="28"/>
          <w:szCs w:val="28"/>
          <w:rtl w:val="true"/>
          <w:lang w:bidi="fa-IR"/>
        </w:rPr>
        <w:t>روزی آقا مجید با پدرش درباره چگونگی شرکتش در جنگ و نیز وضعیت درسش گفت و 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که من درس پزشکی بخوانم و در آینده به پست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اما من اهل این‌ها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منظوری ندارم</w:t>
      </w:r>
    </w:p>
    <w:p>
      <w:pPr>
        <w:pStyle w:val="BookText"/>
        <w:rPr/>
      </w:pPr>
      <w:r>
        <w:rPr>
          <w:rFonts w:ascii="IRNazanin" w:hAnsi="IRNazanin" w:eastAsia="IRNazanin"/>
          <w:color w:val="111111"/>
          <w:sz w:val="28"/>
          <w:sz w:val="28"/>
          <w:szCs w:val="28"/>
          <w:rtl w:val="true"/>
          <w:lang w:bidi="fa-IR"/>
        </w:rPr>
        <w:t>مجید سخنش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راحت‌تان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جنگ هست، اهل جبهه و جنگم</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65" w:name="__RefHeading___Toc1047525_581953129"/>
      <w:bookmarkStart w:id="66" w:name="_Toc24"/>
      <w:bookmarkEnd w:id="65"/>
      <w:r>
        <w:rPr>
          <w:rtl w:val="true"/>
        </w:rPr>
        <w:t>امانت داری</w:t>
      </w:r>
      <w:bookmarkEnd w:id="6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حملۀ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مجید با تعهدی که نسبت به بچه‌ها احساس </w:t>
      </w:r>
    </w:p>
    <w:p>
      <w:pPr>
        <w:pStyle w:val="BookText"/>
        <w:rPr/>
      </w:pPr>
      <w:r>
        <w:rPr>
          <w:rFonts w:ascii="IRNazanin" w:hAnsi="IRNazanin" w:eastAsia="IRNazanin"/>
          <w:color w:val="111111"/>
          <w:sz w:val="28"/>
          <w:sz w:val="28"/>
          <w:szCs w:val="28"/>
          <w:rtl w:val="true"/>
          <w:lang w:bidi="fa-IR"/>
        </w:rPr>
        <w:t>می‌کرد، نقشه و اهداف آن حمله را برای ما توجیه و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قبل از آن یورش دلاورانه، رزمندگان سوار ماشین شدند، و تا موقع حرکت، همۀ بحث‌های او بیان ظرافت‌ها و نکات قابل توجه نظامی و تدابیری در حفظ جان بچه‌ها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آخرین لحظه‌ای که حرکت کردیم، مدام توصیه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را به شما می سپم، اینان پدر و مادر دارند و ما در برابرشان مسؤلیم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کنید که با بی دقتی از دست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شناسایی سنجیده و دقیق باشد و سپس دلاورانه روی عراقی‌ها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بچه‌ها توی میدان گیر نیفتند و محاصره نشوند</w:t>
      </w:r>
      <w:r>
        <w:rPr>
          <w:rFonts w:eastAsia="IRNazanin" w:cs="IRNazanin"/>
          <w:color w:val="111111"/>
          <w:sz w:val="28"/>
          <w:szCs w:val="28"/>
          <w:rtl w:val="true"/>
          <w:lang w:bidi="fa-IR"/>
        </w:rPr>
        <w:t>!»</w:t>
      </w:r>
      <w:r>
        <w:rPr>
          <w:rStyle w:val="FootnoteAnchor"/>
          <w:rtl w:val="true"/>
        </w:rPr>
        <w:footnoteReference w:id="24"/>
      </w:r>
      <w:bookmarkStart w:id="67" w:name="pg5333_35427"/>
    </w:p>
    <w:p>
      <w:pPr>
        <w:pStyle w:val="Heading2"/>
        <w:numPr>
          <w:ilvl w:val="1"/>
          <w:numId w:val="1"/>
        </w:numPr>
        <w:rPr/>
      </w:pPr>
      <w:bookmarkStart w:id="68" w:name="__RefHeading___Toc1047527_581953129"/>
      <w:bookmarkStart w:id="69" w:name="_Toc25"/>
      <w:bookmarkEnd w:id="67"/>
      <w:bookmarkEnd w:id="68"/>
      <w:r>
        <w:rPr>
          <w:rtl w:val="true"/>
        </w:rPr>
        <w:t>سوریه</w:t>
      </w:r>
      <w:bookmarkEnd w:id="69"/>
    </w:p>
    <w:p>
      <w:pPr>
        <w:pStyle w:val="BookText"/>
        <w:rPr/>
      </w:pPr>
      <w:r>
        <w:rPr>
          <w:rFonts w:ascii="IRNazanin" w:hAnsi="IRNazanin" w:eastAsia="IRNazanin"/>
          <w:color w:val="111111"/>
          <w:sz w:val="28"/>
          <w:sz w:val="28"/>
          <w:szCs w:val="28"/>
          <w:rtl w:val="true"/>
          <w:lang w:bidi="fa-IR"/>
        </w:rPr>
        <w:t xml:space="preserve">بعد از عملیات رمضان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نیروهای سپاه پاسداران به سوریه رفتند تا مزار اسوۀ صبر و بردباری یعنی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نمایند، مجید که در اشتیاق این سفر سر از پا نمی‌شناخت، مقدمات کار را فراهم آورد و مقداری نبات و چیزهای دیگر تهیه کرد تا آن‌ها را متبرک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زمینه‌سازی عملیات محرم و والفجر مقدماتی، از این شوق وصف ناپذیر گذشت و به این آرزو دست نیافت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شهادتش آن مقدار نبات را در کوله پشتی‌اش دیدم و خار حسرت تا ابد در دلم نشست</w:t>
      </w:r>
      <w:r>
        <w:rPr>
          <w:rFonts w:eastAsia="IRNazanin" w:cs="IRNazanin"/>
          <w:color w:val="111111"/>
          <w:sz w:val="28"/>
          <w:szCs w:val="28"/>
          <w:rtl w:val="true"/>
          <w:lang w:bidi="fa-IR"/>
        </w:rPr>
        <w:t>.</w:t>
      </w:r>
      <w:r>
        <w:rPr>
          <w:rStyle w:val="FootnoteAnchor"/>
          <w:rtl w:val="true"/>
        </w:rPr>
        <w:footnoteReference w:id="25"/>
      </w:r>
      <w:bookmarkStart w:id="70" w:name="pg5333_35428"/>
    </w:p>
    <w:p>
      <w:pPr>
        <w:pStyle w:val="Heading2"/>
        <w:numPr>
          <w:ilvl w:val="1"/>
          <w:numId w:val="1"/>
        </w:numPr>
        <w:rPr/>
      </w:pPr>
      <w:bookmarkStart w:id="71" w:name="__RefHeading___Toc1047529_581953129"/>
      <w:bookmarkStart w:id="72" w:name="_Toc26"/>
      <w:bookmarkEnd w:id="70"/>
      <w:bookmarkEnd w:id="71"/>
      <w:r>
        <w:rPr>
          <w:rtl w:val="true"/>
        </w:rPr>
        <w:t>نگهبان</w:t>
      </w:r>
      <w:bookmarkEnd w:id="72"/>
    </w:p>
    <w:p>
      <w:pPr>
        <w:pStyle w:val="BookText"/>
        <w:rPr/>
      </w:pPr>
      <w:r>
        <w:rPr>
          <w:rFonts w:ascii="IRNazanin" w:hAnsi="IRNazanin" w:eastAsia="IRNazanin"/>
          <w:color w:val="111111"/>
          <w:sz w:val="28"/>
          <w:sz w:val="28"/>
          <w:szCs w:val="28"/>
          <w:rtl w:val="true"/>
          <w:lang w:bidi="fa-IR"/>
        </w:rPr>
        <w:t xml:space="preserve">بارها دیدم که نیمه‌های شب بیدار می‌شد و به نگهبان سپاه یا تدارکات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 و استراحت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از شدت شرم نمی‌پذیرفت که چنین شخصیتی، با آن مسئولیت مهم به کار نگهبانی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طور گمان می‌کرده که چون فرمانده است، پای امتحان در میان بوده و وی می‌خواهد آنان را فریب داده و بیازماید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آن قدر اصرار می‌کرد تا اسلحه را تحویلش می‌داد و می‌رفت و آقا مجید هم ساده و بی آلایش به جای آنان انجام وظیفه می‌کرد تا نوبت نگهبان بعدی فرا برسد</w:t>
      </w:r>
      <w:r>
        <w:rPr>
          <w:rFonts w:eastAsia="IRNazanin" w:cs="IRNazanin"/>
          <w:color w:val="111111"/>
          <w:sz w:val="28"/>
          <w:szCs w:val="28"/>
          <w:rtl w:val="true"/>
          <w:lang w:bidi="fa-IR"/>
        </w:rPr>
        <w:t>.</w:t>
      </w:r>
      <w:r>
        <w:rPr>
          <w:rStyle w:val="FootnoteAnchor"/>
          <w:rtl w:val="true"/>
        </w:rPr>
        <w:footnoteReference w:id="26"/>
      </w:r>
      <w:bookmarkStart w:id="73" w:name="pg5333_35429"/>
    </w:p>
    <w:p>
      <w:pPr>
        <w:pStyle w:val="Heading2"/>
        <w:numPr>
          <w:ilvl w:val="1"/>
          <w:numId w:val="1"/>
        </w:numPr>
        <w:rPr/>
      </w:pPr>
      <w:bookmarkStart w:id="74" w:name="__RefHeading___Toc1047531_581953129"/>
      <w:bookmarkStart w:id="75" w:name="_Toc27"/>
      <w:bookmarkEnd w:id="73"/>
      <w:bookmarkEnd w:id="74"/>
      <w:r>
        <w:rPr>
          <w:rtl w:val="true"/>
        </w:rPr>
        <w:t>شمع بیت المال</w:t>
      </w:r>
      <w:bookmarkEnd w:id="75"/>
    </w:p>
    <w:p>
      <w:pPr>
        <w:pStyle w:val="BookText"/>
        <w:rPr/>
      </w:pPr>
      <w:r>
        <w:rPr>
          <w:rFonts w:ascii="IRNazanin" w:hAnsi="IRNazanin" w:eastAsia="IRNazanin"/>
          <w:color w:val="111111"/>
          <w:sz w:val="28"/>
          <w:sz w:val="28"/>
          <w:szCs w:val="28"/>
          <w:rtl w:val="true"/>
          <w:lang w:bidi="fa-IR"/>
        </w:rPr>
        <w:t>وقتی که آقا مجید فرمانده قرارگاه کربلا شد، بارها در این اندیشه به سر می‌برد که آیا درست است از خودرو استیشن آن‌جا برای رفتن به مرخصی و انجام کارهای شخصی استفاده کند یا نه؟ حال آن که چنین موردی برای فرماندهی در آن سطح، چیز پیش و پا افتاده‌ای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در این باره قانع نشد و خودم چندین بار دیدم که استیشن را گذاشت و با اتوبوس و خودروهای شخصی عبوری، به بهبهان رفت</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76" w:name="__RefHeading___Toc1047533_581953129"/>
      <w:bookmarkStart w:id="77" w:name="_Toc28"/>
      <w:bookmarkEnd w:id="76"/>
      <w:r>
        <w:rPr>
          <w:rtl w:val="true"/>
        </w:rPr>
        <w:t>دارایی مجید</w:t>
      </w:r>
      <w:bookmarkEnd w:id="7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مبعث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منزل خاله‌اش مراسم جشن و سرور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مجید تازه از جبهه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را برایش تهیه </w:t>
      </w:r>
    </w:p>
    <w:p>
      <w:pPr>
        <w:pStyle w:val="BookText"/>
        <w:rPr/>
      </w:pPr>
      <w:r>
        <w:rPr>
          <w:rFonts w:ascii="IRNazanin" w:hAnsi="IRNazanin" w:eastAsia="IRNazanin"/>
          <w:color w:val="111111"/>
          <w:sz w:val="28"/>
          <w:sz w:val="28"/>
          <w:szCs w:val="28"/>
          <w:rtl w:val="true"/>
          <w:lang w:bidi="fa-IR"/>
        </w:rPr>
        <w:t>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پوشید و با اشتیاق رهسپار آن جا شد تا از فیض آن مراسم محروم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برنامه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 می‌گویند عیدی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به آنان عیدی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دارم؛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عیدی می‌دهم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بقیه هم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شرایطی بود که عده‌ای تصور می‌کردند بقایی ماهیانه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حقوق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هیچ حقوقی از سپاه نمی‌گرفت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هفته بعد که کوچ سرخش فرا رسید و با بال شهادت از دنیا پرید، همراه با پیکر پاکش، ساک وسایلش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را باز کردند، دارایی او همان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 و بس</w:t>
      </w:r>
      <w:r>
        <w:rPr>
          <w:rFonts w:eastAsia="IRNazanin" w:cs="IRNazanin"/>
          <w:color w:val="111111"/>
          <w:sz w:val="28"/>
          <w:szCs w:val="28"/>
          <w:rtl w:val="true"/>
          <w:lang w:bidi="fa-IR"/>
        </w:rPr>
        <w:t>.</w:t>
      </w:r>
      <w:r>
        <w:rPr>
          <w:rStyle w:val="FootnoteAnchor"/>
          <w:rtl w:val="true"/>
        </w:rPr>
        <w:footnoteReference w:id="28"/>
      </w:r>
      <w:bookmarkStart w:id="78" w:name="pg5333_35431"/>
    </w:p>
    <w:p>
      <w:pPr>
        <w:pStyle w:val="Heading2"/>
        <w:numPr>
          <w:ilvl w:val="1"/>
          <w:numId w:val="1"/>
        </w:numPr>
        <w:rPr/>
      </w:pPr>
      <w:bookmarkStart w:id="79" w:name="__RefHeading___Toc1047535_581953129"/>
      <w:bookmarkStart w:id="80" w:name="_Toc29"/>
      <w:bookmarkEnd w:id="78"/>
      <w:bookmarkEnd w:id="79"/>
      <w:r>
        <w:rPr>
          <w:rtl w:val="true"/>
        </w:rPr>
        <w:t>بسیجی نمونه</w:t>
      </w:r>
      <w:bookmarkEnd w:id="80"/>
    </w:p>
    <w:p>
      <w:pPr>
        <w:pStyle w:val="BookText"/>
        <w:rPr/>
      </w:pPr>
      <w:r>
        <w:rPr>
          <w:rFonts w:ascii="IRNazanin" w:hAnsi="IRNazanin" w:eastAsia="IRNazanin"/>
          <w:color w:val="111111"/>
          <w:sz w:val="28"/>
          <w:sz w:val="28"/>
          <w:szCs w:val="28"/>
          <w:rtl w:val="true"/>
          <w:lang w:bidi="fa-IR"/>
        </w:rPr>
        <w:t>اصلاً مجید خودش یک بسیجی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بدانید بسیجی به مفهوم واقعی چه کسی است، باید سراغ او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جمله کسانی بود که هیچ‌گاه خود را در میان عناوین و مقام‌ها گم نکرد و شخصیت والای الهی‌اش را به این مسائل نفروخت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امکاناتی که می‌توانست در اختیار داشته باشد، فردی بسیار قانع، متواضع، با وقار، منصف و کم توقع بود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81" w:name="__RefHeading___Toc1047537_581953129"/>
      <w:bookmarkStart w:id="82" w:name="_Toc30"/>
      <w:bookmarkEnd w:id="81"/>
      <w:r>
        <w:rPr>
          <w:rtl w:val="true"/>
        </w:rPr>
        <w:t>چهلمین نفر</w:t>
      </w:r>
      <w:bookmarkEnd w:id="8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دفترچه خود اسامی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شهدایی را که می‌شناخت به ترتیب تاریخ شهادت، یادداشت کرده بود و همیشه به آن‌ها نگاه می‌کرد و می‌گفت</w:t>
      </w:r>
      <w:r>
        <w:rPr>
          <w:rFonts w:eastAsia="IRNazanin" w:cs="IRNazanin"/>
          <w:color w:val="111111"/>
          <w:sz w:val="28"/>
          <w:szCs w:val="28"/>
          <w:rtl w:val="true"/>
          <w:lang w:bidi="fa-IR"/>
        </w:rPr>
        <w:t xml:space="preserve">: </w:t>
      </w:r>
      <w:bookmarkStart w:id="83" w:name="pg5333_35432"/>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قبال خون شهیدان مسئول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 خداوند او را چهلمین نفر آن لیست مقدس قرار داد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84" w:name="__RefHeading___Toc1047539_581953129"/>
      <w:bookmarkStart w:id="85" w:name="_Toc31"/>
      <w:bookmarkEnd w:id="84"/>
      <w:r>
        <w:rPr>
          <w:rtl w:val="true"/>
        </w:rPr>
        <w:t>لیاقت فرماندهی</w:t>
      </w:r>
      <w:bookmarkEnd w:id="85"/>
    </w:p>
    <w:p>
      <w:pPr>
        <w:pStyle w:val="BookText"/>
        <w:rPr/>
      </w:pPr>
      <w:r>
        <w:rPr>
          <w:rFonts w:ascii="IRNazanin" w:hAnsi="IRNazanin" w:eastAsia="IRNazanin"/>
          <w:color w:val="111111"/>
          <w:sz w:val="28"/>
          <w:sz w:val="28"/>
          <w:szCs w:val="28"/>
          <w:rtl w:val="true"/>
          <w:lang w:bidi="fa-IR"/>
        </w:rPr>
        <w:t>در زمانی که فرماندهی سپاه شوش را بر عهده داشت، استعداد او به حدی بود که احساس کردیم او باید بالاتر بیاید و مسئولیت‌های بیشتری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مسئول لشگر فجر شد و در سمت فرماندهی این لشگر در عملیات فتح المبین و در محور سایت شرکت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سایت، یکی از محور های اساسی و حساس و پر خطری بود که به عهده لشکر فجر گذاشته شد و با لیاقت و فرماندهی او به نحو احسن به اهداف خود دست یافت</w:t>
      </w:r>
      <w:r>
        <w:rPr>
          <w:rFonts w:eastAsia="IRNazanin" w:cs="IRNazanin"/>
          <w:color w:val="111111"/>
          <w:sz w:val="28"/>
          <w:szCs w:val="28"/>
          <w:rtl w:val="true"/>
          <w:lang w:bidi="fa-IR"/>
        </w:rPr>
        <w:t>.</w:t>
      </w:r>
      <w:r>
        <w:rPr>
          <w:rStyle w:val="FootnoteAnchor"/>
          <w:rtl w:val="true"/>
        </w:rPr>
        <w:footnoteReference w:id="31"/>
      </w:r>
      <w:bookmarkStart w:id="86" w:name="pg5333_35433"/>
    </w:p>
    <w:p>
      <w:pPr>
        <w:pStyle w:val="Heading2"/>
        <w:numPr>
          <w:ilvl w:val="1"/>
          <w:numId w:val="1"/>
        </w:numPr>
        <w:rPr/>
      </w:pPr>
      <w:bookmarkStart w:id="87" w:name="__RefHeading___Toc1047541_581953129"/>
      <w:bookmarkStart w:id="88" w:name="_Toc32"/>
      <w:bookmarkEnd w:id="86"/>
      <w:bookmarkEnd w:id="87"/>
      <w:r>
        <w:rPr>
          <w:rtl w:val="true"/>
        </w:rPr>
        <w:t>شب زنده‌داری</w:t>
      </w:r>
      <w:bookmarkEnd w:id="88"/>
    </w:p>
    <w:p>
      <w:pPr>
        <w:pStyle w:val="BookText"/>
        <w:rPr/>
      </w:pPr>
      <w:r>
        <w:rPr>
          <w:rFonts w:ascii="IRNazanin" w:hAnsi="IRNazanin" w:eastAsia="IRNazanin"/>
          <w:color w:val="111111"/>
          <w:sz w:val="28"/>
          <w:sz w:val="28"/>
          <w:szCs w:val="28"/>
          <w:rtl w:val="true"/>
          <w:lang w:bidi="fa-IR"/>
        </w:rPr>
        <w:t>نماز شب برای آقا مجید خیلی عادی بود و هر کس با او نشست و برخاست داشت، حتماً یکی دو بار او را در حال نماز شب دیده یا از حالات او بوی نماز و شب زنده‌داری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معنوی بود و در عمل نشان می‌داد که سخت پای بند به مسائل اخلاقی و شرعی است </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89" w:name="__RefHeading___Toc1047543_581953129"/>
      <w:bookmarkStart w:id="90" w:name="_Toc33"/>
      <w:bookmarkEnd w:id="89"/>
      <w:r>
        <w:rPr>
          <w:rtl w:val="true"/>
        </w:rPr>
        <w:t>سکوت</w:t>
      </w:r>
      <w:bookmarkEnd w:id="90"/>
    </w:p>
    <w:p>
      <w:pPr>
        <w:pStyle w:val="BookText"/>
        <w:rPr/>
      </w:pPr>
      <w:r>
        <w:rPr>
          <w:rFonts w:ascii="IRNazanin" w:hAnsi="IRNazanin" w:eastAsia="IRNazanin"/>
          <w:color w:val="111111"/>
          <w:sz w:val="28"/>
          <w:sz w:val="28"/>
          <w:szCs w:val="28"/>
          <w:rtl w:val="true"/>
          <w:lang w:bidi="fa-IR"/>
        </w:rPr>
        <w:t>مجید تا مدت‌ها به ما نمی‌گفت که دانشجوی رشته پزشکی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مسئولیتش در سپاه و جبهه 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نمی‌دانستیم که او به جبهه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او می‌پرسیدیم که چه کاره است؟ با خنده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اهواز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چند </w:t>
      </w:r>
      <w:bookmarkStart w:id="91" w:name="pg5333_35434"/>
    </w:p>
    <w:p>
      <w:pPr>
        <w:pStyle w:val="BookText"/>
        <w:rPr/>
      </w:pPr>
      <w:bookmarkEnd w:id="91"/>
      <w:r>
        <w:rPr>
          <w:rFonts w:ascii="IRNazanin" w:hAnsi="IRNazanin" w:eastAsia="IRNazanin"/>
          <w:color w:val="111111"/>
          <w:sz w:val="28"/>
          <w:sz w:val="28"/>
          <w:szCs w:val="28"/>
          <w:rtl w:val="true"/>
          <w:lang w:bidi="fa-IR"/>
        </w:rPr>
        <w:t>بار مجروح شد، اما چیزی از خود بروز نمی‌داد و پس از مداوا با حالت عادی به خانه برمی‌گشت</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92" w:name="__RefHeading___Toc1047545_581953129"/>
      <w:bookmarkStart w:id="93" w:name="_Toc34"/>
      <w:bookmarkEnd w:id="92"/>
      <w:r>
        <w:rPr>
          <w:rtl w:val="true"/>
        </w:rPr>
        <w:t>محاصره</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در عملیات طریق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محاصره کامل دشمن بود؛ اما با زیرکی خاصی خود را به نیروهای خودی رساند؛ با این که در این محاصره، نیروهای عراقی به او خیلی نزدیک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به خانه بازگشت، با هیچ کس موضوع محاصره خود را مطرح نکرد و ما بعد از مدت‌ها به واسطه نوار مصاحبه‌ای که از تبلیغات جبهه و جنگ به دستمان رسید، از موضوع مطلع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که جویا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فتح بستان،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امام‌زاده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تنگ دشمن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گودالی موضع گرفته بودیم و عراقی‌ها برای اسارت ما هر </w:t>
      </w:r>
      <w:bookmarkStart w:id="94" w:name="pg5333_35435"/>
    </w:p>
    <w:p>
      <w:pPr>
        <w:pStyle w:val="BookText"/>
        <w:rPr/>
      </w:pPr>
      <w:bookmarkEnd w:id="94"/>
      <w:r>
        <w:rPr>
          <w:rFonts w:ascii="IRNazanin" w:hAnsi="IRNazanin" w:eastAsia="IRNazanin"/>
          <w:color w:val="111111"/>
          <w:sz w:val="28"/>
          <w:sz w:val="28"/>
          <w:szCs w:val="28"/>
          <w:rtl w:val="true"/>
          <w:lang w:bidi="fa-IR"/>
        </w:rPr>
        <w:t>لحظه نزدیک‌تر می‌شدند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نفربر عراقی آمد که ما را بگیرد و ببرد، ولی شهید آلوگردی با آر پی چی، آن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زحمت توانستیم از این محاصره بیرون بیاییم</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95" w:name="__RefHeading___Toc1047547_581953129"/>
      <w:bookmarkStart w:id="96" w:name="_Toc35"/>
      <w:bookmarkEnd w:id="95"/>
      <w:r>
        <w:rPr>
          <w:rtl w:val="true"/>
        </w:rPr>
        <w:t>مناجات</w:t>
      </w:r>
      <w:bookmarkEnd w:id="96"/>
    </w:p>
    <w:p>
      <w:pPr>
        <w:pStyle w:val="BookText"/>
        <w:rPr/>
      </w:pPr>
      <w:r>
        <w:rPr>
          <w:rFonts w:ascii="IRNazanin" w:hAnsi="IRNazanin" w:eastAsia="IRNazanin"/>
          <w:color w:val="111111"/>
          <w:sz w:val="28"/>
          <w:sz w:val="28"/>
          <w:szCs w:val="28"/>
          <w:rtl w:val="true"/>
          <w:lang w:bidi="fa-IR"/>
        </w:rPr>
        <w:t>یک بار در قرارگاه خاتم، بعد از جلسات طولانی که با برادران ارتشی داشتیم از شدت خستگی به خواب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شب حدود ساعت دو و نیم بود که احساس کردم سر و صدایی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قامت بلند مجید را دیدم که دست‌هایش را به سوی خداوند بالا برده بود و با خدا مناجات می‌کرد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دیدن این منظره خیلی به حال او غبطه </w:t>
      </w:r>
      <w:bookmarkStart w:id="97" w:name="pg5333_35436"/>
    </w:p>
    <w:p>
      <w:pPr>
        <w:pStyle w:val="BookText"/>
        <w:rPr/>
      </w:pPr>
      <w:bookmarkEnd w:id="97"/>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مثل همه ما خسته بود؛ اما</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98" w:name="__RefHeading___Toc1047549_581953129"/>
      <w:bookmarkStart w:id="99" w:name="_Toc36"/>
      <w:bookmarkEnd w:id="98"/>
      <w:r>
        <w:rPr>
          <w:rtl w:val="true"/>
        </w:rPr>
        <w:t>کلاهت را بده</w:t>
      </w:r>
      <w:r>
        <w:rPr>
          <w:rtl w:val="true"/>
        </w:rPr>
        <w:t>!</w:t>
      </w:r>
      <w:bookmarkEnd w:id="99"/>
    </w:p>
    <w:p>
      <w:pPr>
        <w:pStyle w:val="BookText"/>
        <w:rPr/>
      </w:pPr>
      <w:r>
        <w:rPr>
          <w:rFonts w:ascii="IRNazanin" w:hAnsi="IRNazanin" w:eastAsia="IRNazanin"/>
          <w:color w:val="111111"/>
          <w:sz w:val="28"/>
          <w:sz w:val="28"/>
          <w:szCs w:val="28"/>
          <w:rtl w:val="true"/>
          <w:lang w:bidi="fa-IR"/>
        </w:rPr>
        <w:t>روزی در یکی از محورها با برادر بقایی در حال حرکت به طرف خط بودیم که بسیجی کم سن و سالی را در کنار جاده دیدیم که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منتظر ماشینی است که با آن به خط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با وجودی که خیلی عجله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از ماشین پیاده شد و با آن برادر بسیجی متواضعانه صحبت کرد و در آخر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من نمی‌خواهی؟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 نوجوان که از مهربانی مجید به وجد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کلاهت را بده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بقایی کلاهش را با شوق به او تقدیم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رموز موفقیت ما در جنگ، </w:t>
      </w:r>
      <w:bookmarkStart w:id="100" w:name="pg5333_35437"/>
    </w:p>
    <w:p>
      <w:pPr>
        <w:pStyle w:val="BookText"/>
        <w:rPr/>
      </w:pPr>
      <w:bookmarkEnd w:id="100"/>
      <w:r>
        <w:rPr>
          <w:rFonts w:ascii="IRNazanin" w:hAnsi="IRNazanin" w:eastAsia="IRNazanin"/>
          <w:color w:val="111111"/>
          <w:sz w:val="28"/>
          <w:sz w:val="28"/>
          <w:szCs w:val="28"/>
          <w:rtl w:val="true"/>
          <w:lang w:bidi="fa-IR"/>
        </w:rPr>
        <w:t>قدردانی از نیروهای مردمی است</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101" w:name="__RefHeading___Toc1047551_581953129"/>
      <w:bookmarkStart w:id="102" w:name="_Toc37"/>
      <w:bookmarkEnd w:id="101"/>
      <w:r>
        <w:rPr>
          <w:rtl w:val="true"/>
        </w:rPr>
        <w:t>حقوق ناچیز</w:t>
      </w:r>
      <w:bookmarkEnd w:id="102"/>
    </w:p>
    <w:p>
      <w:pPr>
        <w:pStyle w:val="BookText"/>
        <w:rPr/>
      </w:pPr>
      <w:r>
        <w:rPr>
          <w:rFonts w:ascii="IRNazanin" w:hAnsi="IRNazanin" w:eastAsia="IRNazanin"/>
          <w:color w:val="111111"/>
          <w:sz w:val="28"/>
          <w:sz w:val="28"/>
          <w:szCs w:val="28"/>
          <w:rtl w:val="true"/>
          <w:lang w:bidi="fa-IR"/>
        </w:rPr>
        <w:t>با حقوق مجردی ناچیزی که از سپاه می‌گرفت، زندگی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شهادت رسید، خیلی از حقوق‌های عقب مانده‌اش را از سپاه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حقوق احتیاج ندارم، چرا آن را بگیرم؟ بیشترین حقوقش را صرف خرید کتاب می‌کرد و معتقد بود که باید به اندازه نیاز از بیت‌المال مصرف کند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103" w:name="__RefHeading___Toc1047553_581953129"/>
      <w:bookmarkStart w:id="104" w:name="_Toc38"/>
      <w:bookmarkEnd w:id="103"/>
      <w:r>
        <w:rPr>
          <w:rtl w:val="true"/>
        </w:rPr>
        <w:t>تسبیح</w:t>
      </w:r>
      <w:bookmarkEnd w:id="10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خودش لباس‌هایش را می‌شست و این زحمت را به کس دیگری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w:t>
      </w:r>
    </w:p>
    <w:p>
      <w:pPr>
        <w:pStyle w:val="BookText"/>
        <w:rPr/>
      </w:pPr>
      <w:r>
        <w:rPr>
          <w:rFonts w:ascii="IRNazanin" w:hAnsi="IRNazanin" w:eastAsia="IRNazanin"/>
          <w:color w:val="111111"/>
          <w:sz w:val="28"/>
          <w:sz w:val="28"/>
          <w:szCs w:val="28"/>
          <w:rtl w:val="true"/>
          <w:lang w:bidi="fa-IR"/>
        </w:rPr>
        <w:t xml:space="preserve">تدارکات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حمامی را ساخته بودیم، آماده استحمام و شستن لباس‌هایش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 آقا مجید شوخی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تسبیحی داشت که همیشه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تسبیح را زیرکانه از او ربودم و در جیبم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لحظاتی بعد دیدم که آقا مجید رنگ از رخش پریده و این سو و آن 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شگفت‌آور بود که این تسبیح مگر چه قیمتی دارد که او را این گونه نگران کرده است؟ صدایم 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خدا تسبیح مرا ندیده‌ای؟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آن را بویید و روی سینه‌اش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مجید ماجرای این تسبیح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چیزی که از شهدای هویزه برای من به یادگار مانده ، همین تسبیح است و از این بابت برایم خیلی گران‌بهاست</w:t>
      </w:r>
      <w:r>
        <w:rPr>
          <w:rFonts w:eastAsia="IRNazanin" w:cs="IRNazanin"/>
          <w:color w:val="111111"/>
          <w:sz w:val="28"/>
          <w:szCs w:val="28"/>
          <w:rtl w:val="true"/>
          <w:lang w:bidi="fa-IR"/>
        </w:rPr>
        <w:t>.»</w:t>
      </w:r>
      <w:r>
        <w:rPr>
          <w:rStyle w:val="FootnoteAnchor"/>
          <w:rtl w:val="true"/>
        </w:rPr>
        <w:footnoteReference w:id="38"/>
      </w:r>
      <w:bookmarkStart w:id="105" w:name="pg5333_35439"/>
    </w:p>
    <w:p>
      <w:pPr>
        <w:pStyle w:val="Heading2"/>
        <w:numPr>
          <w:ilvl w:val="1"/>
          <w:numId w:val="1"/>
        </w:numPr>
        <w:rPr/>
      </w:pPr>
      <w:bookmarkStart w:id="106" w:name="__RefHeading___Toc1047555_581953129"/>
      <w:bookmarkStart w:id="107" w:name="_Toc39"/>
      <w:bookmarkEnd w:id="105"/>
      <w:bookmarkEnd w:id="106"/>
      <w:r>
        <w:rPr>
          <w:rtl w:val="true"/>
        </w:rPr>
        <w:t>عشق به بسییجی‌ها</w:t>
      </w:r>
      <w:bookmarkEnd w:id="107"/>
    </w:p>
    <w:p>
      <w:pPr>
        <w:pStyle w:val="BookText"/>
        <w:rPr/>
      </w:pPr>
      <w:r>
        <w:rPr>
          <w:rFonts w:ascii="IRNazanin" w:hAnsi="IRNazanin" w:eastAsia="IRNazanin"/>
          <w:color w:val="111111"/>
          <w:sz w:val="28"/>
          <w:sz w:val="28"/>
          <w:szCs w:val="28"/>
          <w:rtl w:val="true"/>
          <w:lang w:bidi="fa-IR"/>
        </w:rPr>
        <w:t>مجید عشق عجیبی به نیروهای بسیج و مردمی داشت و دائماً هرجا مشکلی پیش می‌آمد از آن‌ها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با نیروهای بسیجی آمیخته با ملاطفت و مهربانی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نشست و برخاست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 و برایشان هدیه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 همراه این بسیجی‌ها جلو برود و بجنگد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 که این بسیجی‌ها دارند انسان را علاقه‌مند می‌کند که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غیر منتظره بلند می‌شد و فرماندهان را صدا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تا با هم برویم خط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ببینیم بسیجی‌ها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و وسایل آن‌ها و تدارکاتشان را از نزدیک می‌دید و اگر کمبودی در آن‌جا می‌یافت همان‌جا فرمانده منطقه را صدا می‌کرد و از آن‌ها </w:t>
      </w:r>
      <w:bookmarkStart w:id="108" w:name="pg5333_35440"/>
    </w:p>
    <w:p>
      <w:pPr>
        <w:pStyle w:val="BookText"/>
        <w:rPr/>
      </w:pPr>
      <w:bookmarkEnd w:id="108"/>
      <w:r>
        <w:rPr>
          <w:rFonts w:ascii="IRNazanin" w:hAnsi="IRNazanin" w:eastAsia="IRNazanin"/>
          <w:color w:val="111111"/>
          <w:sz w:val="28"/>
          <w:sz w:val="28"/>
          <w:szCs w:val="28"/>
          <w:rtl w:val="true"/>
          <w:lang w:bidi="fa-IR"/>
        </w:rPr>
        <w:t>می‌خواست تا رسیدگی کنند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109" w:name="__RefHeading___Toc1047557_581953129"/>
      <w:bookmarkStart w:id="110" w:name="_Toc40"/>
      <w:bookmarkEnd w:id="109"/>
      <w:r>
        <w:rPr>
          <w:rtl w:val="true"/>
        </w:rPr>
        <w:t>شعری با خط خوش</w:t>
      </w:r>
      <w:bookmarkEnd w:id="110"/>
    </w:p>
    <w:p>
      <w:pPr>
        <w:pStyle w:val="BookText"/>
        <w:rPr/>
      </w:pPr>
      <w:r>
        <w:rPr>
          <w:rFonts w:ascii="IRNazanin" w:hAnsi="IRNazanin" w:eastAsia="IRNazanin"/>
          <w:color w:val="111111"/>
          <w:sz w:val="28"/>
          <w:sz w:val="28"/>
          <w:szCs w:val="28"/>
          <w:rtl w:val="true"/>
          <w:lang w:bidi="fa-IR"/>
        </w:rPr>
        <w:t>همیشه قطعه شعری ورد زبانش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بود که قرارگاه فجر را فرماندهی می‌کرد ، با خط خوش و دل انگیزش نوشته و در محل کارش نصب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که سوختم ز هجر روی ماه تو</w:t>
      </w:r>
    </w:p>
    <w:p>
      <w:pPr>
        <w:pStyle w:val="BookText"/>
        <w:rPr/>
      </w:pPr>
      <w:r>
        <w:rPr>
          <w:rFonts w:ascii="IRNazanin" w:hAnsi="IRNazanin" w:eastAsia="IRNazanin"/>
          <w:color w:val="111111"/>
          <w:sz w:val="28"/>
          <w:sz w:val="28"/>
          <w:szCs w:val="28"/>
          <w:rtl w:val="true"/>
          <w:lang w:bidi="fa-IR"/>
        </w:rPr>
        <w:t>بهشت را فروختم به نیمی از نگاه تو</w:t>
      </w:r>
    </w:p>
    <w:p>
      <w:pPr>
        <w:pStyle w:val="BookText"/>
        <w:rPr/>
      </w:pPr>
      <w:r>
        <w:rPr>
          <w:rFonts w:ascii="IRNazanin" w:hAnsi="IRNazanin" w:eastAsia="IRNazanin"/>
          <w:color w:val="111111"/>
          <w:sz w:val="28"/>
          <w:sz w:val="28"/>
          <w:szCs w:val="28"/>
          <w:rtl w:val="true"/>
          <w:lang w:bidi="fa-IR"/>
        </w:rPr>
        <w:t>بدان امید زنده‌ام که گردم از سپاه تو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نداری باورت بیا که رو به رو کنم</w:t>
      </w:r>
      <w:r>
        <w:rPr>
          <w:rStyle w:val="FootnoteAnchor"/>
          <w:rtl w:val="true"/>
        </w:rPr>
        <w:footnoteReference w:id="40"/>
      </w:r>
      <w:bookmarkStart w:id="111" w:name="pg5333_35441"/>
    </w:p>
    <w:p>
      <w:pPr>
        <w:pStyle w:val="Heading2"/>
        <w:numPr>
          <w:ilvl w:val="1"/>
          <w:numId w:val="1"/>
        </w:numPr>
        <w:rPr/>
      </w:pPr>
      <w:bookmarkStart w:id="112" w:name="__RefHeading___Toc1047559_581953129"/>
      <w:bookmarkStart w:id="113" w:name="_Toc41"/>
      <w:bookmarkEnd w:id="111"/>
      <w:bookmarkEnd w:id="112"/>
      <w:r>
        <w:rPr>
          <w:rtl w:val="true"/>
        </w:rPr>
        <w:t>نقش مجید</w:t>
      </w:r>
      <w:bookmarkEnd w:id="113"/>
    </w:p>
    <w:p>
      <w:pPr>
        <w:pStyle w:val="BookText"/>
        <w:rPr/>
      </w:pPr>
      <w:r>
        <w:rPr>
          <w:rFonts w:ascii="IRNazanin" w:hAnsi="IRNazanin" w:eastAsia="IRNazanin"/>
          <w:color w:val="111111"/>
          <w:sz w:val="28"/>
          <w:sz w:val="28"/>
          <w:szCs w:val="28"/>
          <w:rtl w:val="true"/>
          <w:lang w:bidi="fa-IR"/>
        </w:rPr>
        <w:t>قبل از این که عملیات بیت‌المقدس آغاز شود، از منطقة آزاد شده در عملیات فتح‌المبین، عملیاتی انحرافی را جهت فریب دشمن انجام داد که نتیجه آن گرفتن تعدادی اسیر و غنائم جنگی، به دست نیروهای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شناسایی‌هایی که شد؛ او و شهید حسن باقری طرح عملیات بعدی و مهم بیت‌المقدس را ریختند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شهید مجید بقایی در این عملیات نیز همچون دیگر عملیات‌ها سازنده و سرنوشت‌ساز بود و با برنامه‌ریزی دقیق و هماهنگ توانست نیروهای تحت فرمان خود را به همیاری برادران جان برکف هوانیروز از شمال فکه به جنوب انتقال داده و به علت شایستگی بی‌حدش در فرماندهی لشکر، او را مسئول شکستن حصار دفاعی و ورود به شهر خرمشهر که بسیار هم حیاتی بود، قرار دادند</w:t>
      </w:r>
      <w:r>
        <w:rPr>
          <w:rFonts w:eastAsia="IRNazanin" w:cs="IRNazanin"/>
          <w:color w:val="111111"/>
          <w:sz w:val="28"/>
          <w:szCs w:val="28"/>
          <w:rtl w:val="true"/>
          <w:lang w:bidi="fa-IR"/>
        </w:rPr>
        <w:t>.</w:t>
      </w:r>
      <w:r>
        <w:rPr>
          <w:rStyle w:val="FootnoteAnchor"/>
          <w:rtl w:val="true"/>
        </w:rPr>
        <w:footnoteReference w:id="41"/>
      </w:r>
      <w:bookmarkStart w:id="114" w:name="pg5333_35442"/>
    </w:p>
    <w:p>
      <w:pPr>
        <w:pStyle w:val="Heading2"/>
        <w:numPr>
          <w:ilvl w:val="1"/>
          <w:numId w:val="1"/>
        </w:numPr>
        <w:rPr/>
      </w:pPr>
      <w:bookmarkStart w:id="115" w:name="__RefHeading___Toc1047561_581953129"/>
      <w:bookmarkStart w:id="116" w:name="_Toc42"/>
      <w:bookmarkEnd w:id="114"/>
      <w:bookmarkEnd w:id="115"/>
      <w:r>
        <w:rPr>
          <w:rtl w:val="true"/>
        </w:rPr>
        <w:t>آخرین دیدار</w:t>
      </w:r>
      <w:bookmarkEnd w:id="116"/>
    </w:p>
    <w:p>
      <w:pPr>
        <w:pStyle w:val="BookText"/>
        <w:rPr/>
      </w:pPr>
      <w:r>
        <w:rPr>
          <w:rFonts w:ascii="IRNazanin" w:hAnsi="IRNazanin" w:eastAsia="IRNazanin"/>
          <w:color w:val="111111"/>
          <w:sz w:val="28"/>
          <w:sz w:val="28"/>
          <w:szCs w:val="28"/>
          <w:rtl w:val="true"/>
          <w:lang w:bidi="fa-IR"/>
        </w:rPr>
        <w:t>در آخرین ماموریت شناسایی که با ایشان همراه بودیم، طبق معمول با قرآنی که در ماشین همیشه به همراه خود داشت، سوره والفجر را حفظ می‌کرد و از من می‌خواست که آیا سوره را درست حفظ کرده است یا نه؟</w:t>
      </w:r>
    </w:p>
    <w:p>
      <w:pPr>
        <w:pStyle w:val="BookText"/>
        <w:rPr/>
      </w:pPr>
      <w:r>
        <w:rPr>
          <w:rFonts w:ascii="IRNazanin" w:hAnsi="IRNazanin" w:eastAsia="IRNazanin"/>
          <w:color w:val="111111"/>
          <w:sz w:val="28"/>
          <w:sz w:val="28"/>
          <w:szCs w:val="28"/>
          <w:rtl w:val="true"/>
          <w:lang w:bidi="fa-IR"/>
        </w:rPr>
        <w:t>آن گاه پیوسته زیرلب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ایتها النفس المطمئنه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در دیدگاهی که از آن به مواضع دشمن نگاه می‌کرد، و پس از قطع شدن دو پایش، جاودانه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117" w:name="__RefHeading___Toc1047563_581953129"/>
      <w:bookmarkStart w:id="118" w:name="_Toc43"/>
      <w:bookmarkEnd w:id="117"/>
      <w:r>
        <w:rPr>
          <w:rtl w:val="true"/>
        </w:rPr>
        <w:t>سوت خمپاره</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کاری فرستاد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خیلی راضی نبودم، بروم دنبال این‌کار، اما </w:t>
      </w:r>
    </w:p>
    <w:p>
      <w:pPr>
        <w:pStyle w:val="BookText"/>
        <w:rPr/>
      </w:pPr>
      <w:r>
        <w:rPr>
          <w:rFonts w:ascii="IRNazanin" w:hAnsi="IRNazanin" w:eastAsia="IRNazanin"/>
          <w:color w:val="111111"/>
          <w:sz w:val="28"/>
          <w:sz w:val="28"/>
          <w:szCs w:val="28"/>
          <w:rtl w:val="true"/>
          <w:lang w:bidi="fa-IR"/>
        </w:rPr>
        <w:t>غلامحسین اصرار کرد و من هم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سنگر که رفتم بیرون، همه‌اش به این فکر می‌کردم که چرا این همه اصرار داشت من بروم دنبال این کار؟ توی این فکرها بودم که یک دفعه صدای سوت خمپاره‌ای را شنیدم که داشت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روی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که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به اطراف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طرف سنگر دیدگاه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 میخکوب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بهت این اتفاق در نیامده بودم که یکی از رزمنده‌ها از سنگر بیرون پرید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شهید شدند؛ بیایید، بچه‌ها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در میان دود و انفجار گم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بقایی و چند نفر دیگر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کنار سنگر و برادرم را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بین شهدا آرام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آقایش را صدا می‌زد</w:t>
      </w:r>
      <w:r>
        <w:rPr>
          <w:rFonts w:eastAsia="IRNazanin" w:cs="IRNazanin"/>
          <w:color w:val="111111"/>
          <w:sz w:val="28"/>
          <w:szCs w:val="28"/>
          <w:rtl w:val="true"/>
          <w:lang w:bidi="fa-IR"/>
        </w:rPr>
        <w:t>.»</w:t>
      </w:r>
      <w:r>
        <w:rPr>
          <w:rStyle w:val="FootnoteAnchor"/>
          <w:rtl w:val="true"/>
        </w:rPr>
        <w:footnoteReference w:id="42"/>
      </w:r>
      <w:bookmarkStart w:id="119" w:name="pg5333_35444"/>
    </w:p>
    <w:p>
      <w:pPr>
        <w:pStyle w:val="Heading2"/>
        <w:numPr>
          <w:ilvl w:val="1"/>
          <w:numId w:val="1"/>
        </w:numPr>
        <w:rPr/>
      </w:pPr>
      <w:bookmarkStart w:id="120" w:name="__RefHeading___Toc1047565_581953129"/>
      <w:bookmarkStart w:id="121" w:name="_Toc44"/>
      <w:bookmarkEnd w:id="119"/>
      <w:bookmarkEnd w:id="120"/>
      <w:r>
        <w:rPr>
          <w:rtl w:val="true"/>
        </w:rPr>
        <w:t>زندگی‌نامه</w:t>
      </w:r>
      <w:bookmarkEnd w:id="121"/>
    </w:p>
    <w:p>
      <w:pPr>
        <w:pStyle w:val="BookText"/>
        <w:rPr/>
      </w:pPr>
      <w:r>
        <w:rPr>
          <w:rFonts w:ascii="IRNazanin" w:hAnsi="IRNazanin" w:eastAsia="IRNazanin"/>
          <w:color w:val="111111"/>
          <w:sz w:val="28"/>
          <w:sz w:val="28"/>
          <w:szCs w:val="28"/>
          <w:rtl w:val="true"/>
          <w:lang w:bidi="fa-IR"/>
        </w:rPr>
        <w:t xml:space="preserve">مجید بقایی فرمانده قرارگاه یکم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خانواده‌ای معتقد و مذهبی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 با رفتار متینش در خانواده و علاقه‌اش به مسائل مذهبی و رعایت آن‌ها در سنین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رشد فکری و فرهنگی او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تکبیر گفتن در مسجد محل آغاز کرد و تا آخر عمر از مسیر اسلام و پیروی از روحانیت متعهد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سرشار و استعداد بالای وی باعث شد تا تحصیلات کلاس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عرض یک سال در یکی از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سپس رشته ریاضی را برای ادامه تحصیل در دبیرستان انتخاب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سپری کردن تحصیلات دبیرستان و گذراندن کنکور، در رشته مهندسی شیمی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اما این رشته نظرش را تامین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سال آخر دبیرستان را مجدد طی کرد و دیپلم رشته طبیعی را اخذ نمود و این بار پس از شرکت درکنکور، در رشته فیزیوتراپی </w:t>
      </w:r>
    </w:p>
    <w:p>
      <w:pPr>
        <w:pStyle w:val="BookText"/>
        <w:rPr/>
      </w:pPr>
      <w:r>
        <w:rPr>
          <w:rFonts w:ascii="IRNazanin" w:hAnsi="IRNazanin" w:eastAsia="IRNazanin"/>
          <w:color w:val="111111"/>
          <w:sz w:val="28"/>
          <w:sz w:val="28"/>
          <w:szCs w:val="28"/>
          <w:rtl w:val="true"/>
          <w:lang w:bidi="fa-IR"/>
        </w:rPr>
        <w:t>دانشگاه اهواز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فعالیت‌های او در دانشگاه شکل گرفت و تماس‌هایش تشکیلاتی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مبارزات ملت مسلمان به اوج خود نزدیک می‌شد او از عناصر هدایت کننده تظاهرات علیه رژیم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دادگاه انقلاب اهواز مشغول به کار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نظامی او پس از انقلاب 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فعالیتش را در این زمینه با حضور در کمیته و شهربانی آغاز کرد و اقدامات همه‌جانبه‌ای را در جهت به دام انداختن سرسپردگان رژیم پهلوی که در آن زمان متواری بودند،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جهاد سازندگی بهبهان درآمد و مدتی در آنجا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آغاز جنگ تحمیلی به توصیه سردار محسن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سابق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 پاسداران انقلاب اسلامی پیوست و در واحد روابط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اول جنگ بود که ایشان از طرف فرماندهی کل سپاه به عنوان نماینده آن نهاد در اتاق جنگ معرفی گردید و سپس به فرماندهی سپاه شوش منصوب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به دلیل روح بلند و اشتیاق فراوانش برای درگیر شدن مستقیم با دشمن و لیاقت و شایستگی‌هایی که در زمان فرماندهی سپاه شوش از خود نشان داده بود، به عنوان فرمانده قرارگاه لشکر فجر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محرم بود و پس از آن که شهید باقری جانشین فرماندهی نیروی زمینی سپاه گردید، مسئولیت قرارگاه یکم کربلا را به عهده گرفت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عملیات رمضان و محرم، به عنوان فرماندهی قوای یکم کربلا برگزیده شد که در همین مسئولیت بود که وضوی خون گرفت و نماز عشق را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روز </w:t>
      </w:r>
      <w:r>
        <w:rPr>
          <w:rFonts w:eastAsia="IRNazanin" w:cs="IRNazanin"/>
          <w:color w:val="111111"/>
          <w:sz w:val="28"/>
          <w:szCs w:val="28"/>
          <w:lang w:bidi="fa-IR"/>
        </w:rPr>
        <w:t>9/11/1361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تنی چند از فرماندهان از جمله سردار شهید حسن باقری جهت بازدید از منطقه عملیاتی والفجر مقدماتی و برای بررسی بهتر و شناسایی کامل‌تر آن جا، راهی منطقه فکه شد، که با شلیک گلوله توپ توسط بعثیان کافر و بداندیش و اصابت به سنگر آن خدامردان، به خاک و خون کشیده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سرداران پرتوان و پرشور اسلام دکتر مجید بقایی و حسن باقری به همراه برادران جنگاوری چون رضوانی، مؤمنیان و قلاوند در فضایی پر ازمعنویت پرواز و با عطر دل انگیز وصال بال گشودند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شهید </w:t>
      </w:r>
      <w:bookmarkStart w:id="122" w:name="pg5333_35448"/>
    </w:p>
    <w:p>
      <w:pPr>
        <w:pStyle w:val="Heading2"/>
        <w:numPr>
          <w:ilvl w:val="1"/>
          <w:numId w:val="1"/>
        </w:numPr>
        <w:rPr/>
      </w:pPr>
      <w:bookmarkStart w:id="123" w:name="__RefHeading___Toc1047567_581953129"/>
      <w:bookmarkStart w:id="124" w:name="_Toc45"/>
      <w:bookmarkEnd w:id="122"/>
      <w:bookmarkEnd w:id="123"/>
      <w:r>
        <w:rPr>
          <w:rtl w:val="true"/>
        </w:rPr>
        <w:t>منابع</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چشمه بقا ، سالاری عزیزالله، نشر نیلوفران،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آسمان گمنامی، صمدی، محمد علی، نشر فرهنگسرای اندیشه، تهران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صنوبرهای سرخ ، غلامعلی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شهید در سازمان بنیاد شهید وامور ایثارگران اهواز و مصاحبه با خانواده و دوستان شهید </w:t>
      </w:r>
    </w:p>
    <w:p>
      <w:pPr>
        <w:pStyle w:val="BookText"/>
        <w:rPr/>
      </w:pPr>
      <w:r>
        <w:rPr>
          <w:rFonts w:ascii="IRNazanin" w:hAnsi="IRNazanin" w:eastAsia="IRNazanin"/>
          <w:color w:val="111111"/>
          <w:sz w:val="28"/>
          <w:sz w:val="28"/>
          <w:szCs w:val="28"/>
          <w:rtl w:val="true"/>
          <w:lang w:bidi="fa-IR"/>
        </w:rPr>
        <w:t>اسامی کتب پیک افتخار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نگین هویزه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سید حسین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سید محمد جهان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صیاد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علی صیاد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سردار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مصطفی چمران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 در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محمد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کاک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احمد متوسلیان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یک عمر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حجه الاسلام فضل الله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محمد ابراهیم همت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همسفر ملائک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عباس بابایی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مهدی 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تبسمی در خاکریز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دفاع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لاله ای در 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سید مرتضی آوینی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مهدی باکری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ستاره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اسماعیل دقایقی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چهل روز 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حجه الاسلام عبدالله میثمی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سایه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حضور زنان در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همسُرایان غزل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همسران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بارانی در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حسن باقری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پرواز در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احمد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مادران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مادران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یک بال هم می‌توان به آسمان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حسین خرازی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شبیه هیچ کس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علی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پنجره‌ها غرق در تماشایند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شهید منصور ستاری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دوباره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آزادگان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از شما مسافر گرامی و فهیم تقاضا داریم کاملاً از کتاب مواظبت نموده و پس از مطالعه و هنگام خروج، آن را به باجۀ فروش بلیت اعتباری تحویل نمایید تا برای دیگر مسافران نیز امکان مطالعۀ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پس از تحویل کتاب، برگه پاسخ به سوالات به شما داده می شود تا بر اساس پاسخ های صحیح در پایان هر ماه قرعه کشی به عمل آمده و جوایزی به مطالعه کنندگان برگزیده اهدا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علمی، تجارب زندگی، خاطرات، مشاهدات، داستان های زیبا از زندگی خود یا دیگران، یادداشت ها و نکات مهم و کلیدی که از کتب و نشریات مختلف یادداشت نموده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ناگفته های درونی، بایدها و نبایدهای زندگی، حقوق شهروندی و هر نکته ای که فکر می کنید بیان آن می تواند برای دیگر اقشار جامعه مفید باشد را نوشته، برای ما ارسال نمایید تا ضمن دسته بندی مطالب، با ذکر نام نویسنده آن،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نوشته ها، آثار و نظرات خود را پیرامون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وصال شیرازی، کوچه نایبی،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21/2/1372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سرلشکر رحیم صفوی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همرزم شهید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خنیفر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شهید زاده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تنهاییان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یاد محمد عدالت در </w:t>
      </w:r>
      <w:r>
        <w:rPr>
          <w:rFonts w:eastAsia="IRNazanin" w:cs="IRNazanin"/>
          <w:b w:val="false"/>
          <w:bCs w:val="false"/>
          <w:i w:val="false"/>
          <w:iCs w:val="false"/>
          <w:color w:val="333333"/>
          <w:sz w:val="20"/>
          <w:szCs w:val="20"/>
        </w:rPr>
        <w:t>8/10/57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ماموران طاغوت شهید شد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رنجبر</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ادراکی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شهید زاده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جاویدان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خنیفر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رنجبر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حشمت حسن زاده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همرزم شهید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خنیفر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حشمت حسن زاده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شهید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دریادار علی شمخانی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همرزم شهید</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رضایی</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حشمت حسن زاده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رضایی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همرزم شهید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والی زاده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همرزم شهید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محمد باقری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رضایی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شهید غلامحسین باقری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5759</Words>
  <Characters>22590</Characters>
  <CharactersWithSpaces>27980</CharactersWithSpaces>
  <Paragraphs>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2026-08-19T01:14:21Z</dcterms:created>
  <dc:creator>ghaemiyeh.com</dc:creator>
  <dc:description/>
  <dc:language>en-US</dc:language>
  <cp:lastModifiedBy/>
  <dcterms:modified xsi:type="dcterms:W3CDTF">2026-08-19T04:44:24Z</dcterms:modified>
  <cp:revision>1</cp:revision>
  <dc:subject/>
  <dc:title>پیک افتخار 25 - نام تو با عشق پرآوازه باد خاطراتی از زندگی سردار شهید دکتر مجید بقایی</dc:title>
</cp:coreProperties>
</file>

<file path=docProps/custom.xml><?xml version="1.0" encoding="utf-8"?>
<Properties xmlns="http://schemas.openxmlformats.org/officeDocument/2006/custom-properties" xmlns:vt="http://schemas.openxmlformats.org/officeDocument/2006/docPropsVTypes"/>
</file>