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مکاتیب الائمه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995_581953129">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886997_581953129">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886999_581953129">
            <w:r>
              <w:rPr>
                <w:webHidden/>
                <w:rStyle w:val="IndexLink"/>
                <w:rtl w:val="true"/>
              </w:rPr>
              <w:t>چکیده</w:t>
            </w:r>
            <w:r>
              <w:rPr>
                <w:rStyle w:val="IndexLink"/>
                <w:rtl w:val="true"/>
              </w:rPr>
              <w:t>:</w:t>
              <w:tab/>
            </w:r>
            <w:r>
              <w:rPr>
                <w:rStyle w:val="IndexLink"/>
              </w:rPr>
              <w:t>49</w:t>
            </w:r>
          </w:hyperlink>
        </w:p>
        <w:p>
          <w:pPr>
            <w:pStyle w:val="Contents2"/>
            <w:tabs>
              <w:tab w:val="clear" w:pos="8743"/>
              <w:tab w:val="right" w:pos="9026" w:leader="dot"/>
            </w:tabs>
            <w:rPr/>
          </w:pPr>
          <w:hyperlink w:anchor="__RefHeading___Toc887001_581953129">
            <w:r>
              <w:rPr>
                <w:webHidden/>
                <w:rStyle w:val="IndexLink"/>
                <w:rtl w:val="true"/>
              </w:rPr>
              <w:t>مقدمه</w:t>
            </w:r>
            <w:r>
              <w:rPr>
                <w:rStyle w:val="IndexLink"/>
                <w:rtl w:val="true"/>
              </w:rPr>
              <w:t>:</w:t>
              <w:tab/>
            </w:r>
            <w:r>
              <w:rPr>
                <w:rStyle w:val="IndexLink"/>
              </w:rPr>
              <w:t>51</w:t>
            </w:r>
          </w:hyperlink>
        </w:p>
        <w:p>
          <w:pPr>
            <w:pStyle w:val="Contents2"/>
            <w:tabs>
              <w:tab w:val="clear" w:pos="8743"/>
              <w:tab w:val="right" w:pos="9026" w:leader="dot"/>
            </w:tabs>
            <w:rPr/>
          </w:pPr>
          <w:hyperlink w:anchor="__RefHeading___Toc887003_581953129">
            <w:r>
              <w:rPr>
                <w:webHidden/>
                <w:rStyle w:val="IndexLink"/>
                <w:rtl w:val="true"/>
              </w:rPr>
              <w:t>بررسی منابع</w:t>
            </w:r>
            <w:r>
              <w:rPr>
                <w:rStyle w:val="IndexLink"/>
                <w:rtl w:val="true"/>
              </w:rPr>
              <w:tab/>
            </w:r>
            <w:r>
              <w:rPr>
                <w:rStyle w:val="IndexLink"/>
              </w:rPr>
              <w:t>55</w:t>
            </w:r>
          </w:hyperlink>
        </w:p>
        <w:p>
          <w:pPr>
            <w:pStyle w:val="Contents2"/>
            <w:tabs>
              <w:tab w:val="clear" w:pos="8743"/>
              <w:tab w:val="right" w:pos="9026" w:leader="dot"/>
            </w:tabs>
            <w:rPr/>
          </w:pPr>
          <w:hyperlink w:anchor="__RefHeading___Toc887005_581953129">
            <w:r>
              <w:rPr>
                <w:webHidden/>
                <w:rStyle w:val="IndexLink"/>
                <w:rtl w:val="true"/>
              </w:rPr>
              <w:t>مقدمه استاد انصاری بویراحمدی</w:t>
            </w:r>
            <w:r>
              <w:rPr>
                <w:rStyle w:val="IndexLink"/>
                <w:rtl w:val="true"/>
              </w:rPr>
              <w:t>:</w:t>
              <w:tab/>
            </w:r>
            <w:r>
              <w:rPr>
                <w:rStyle w:val="IndexLink"/>
              </w:rPr>
              <w:t>63</w:t>
            </w:r>
          </w:hyperlink>
        </w:p>
        <w:p>
          <w:pPr>
            <w:pStyle w:val="Contents2"/>
            <w:tabs>
              <w:tab w:val="clear" w:pos="8743"/>
              <w:tab w:val="right" w:pos="9026" w:leader="dot"/>
            </w:tabs>
            <w:rPr/>
          </w:pPr>
          <w:hyperlink w:anchor="__RefHeading___Toc887007_581953129">
            <w:r>
              <w:rPr>
                <w:webHidden/>
                <w:rStyle w:val="IndexLink"/>
                <w:rtl w:val="true"/>
              </w:rPr>
              <w:t>بخش اول</w:t>
            </w:r>
            <w:r>
              <w:rPr>
                <w:rStyle w:val="IndexLink"/>
                <w:rtl w:val="true"/>
              </w:rPr>
              <w:t xml:space="preserve">: </w:t>
            </w:r>
            <w:r>
              <w:rPr>
                <w:rStyle w:val="IndexLink"/>
                <w:rtl w:val="true"/>
              </w:rPr>
              <w:t xml:space="preserve">نامههای امام حسن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887009_581953129">
            <w:r>
              <w:rPr>
                <w:webHidden/>
                <w:rStyle w:val="IndexLink"/>
              </w:rPr>
              <w:t>١</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 درباره‌ی جاسوسان</w:t>
            </w:r>
            <w:r>
              <w:rPr>
                <w:rStyle w:val="IndexLink"/>
                <w:rtl w:val="true"/>
              </w:rPr>
              <w:t>:</w:t>
              <w:tab/>
            </w:r>
            <w:r>
              <w:rPr>
                <w:rStyle w:val="IndexLink"/>
              </w:rPr>
              <w:t>67</w:t>
            </w:r>
          </w:hyperlink>
        </w:p>
        <w:p>
          <w:pPr>
            <w:pStyle w:val="Contents3"/>
            <w:tabs>
              <w:tab w:val="clear" w:pos="8459"/>
              <w:tab w:val="right" w:pos="9026" w:leader="dot"/>
            </w:tabs>
            <w:rPr/>
          </w:pPr>
          <w:hyperlink w:anchor="__RefHeading___Toc887011_581953129">
            <w:r>
              <w:rPr>
                <w:webHidden/>
                <w:rStyle w:val="IndexLink"/>
              </w:rPr>
              <w:t>٢</w:t>
            </w:r>
            <w:r>
              <w:rPr>
                <w:rStyle w:val="IndexLink"/>
                <w:rtl w:val="true"/>
              </w:rPr>
              <w:t xml:space="preserve">- </w:t>
            </w:r>
            <w:r>
              <w:rPr>
                <w:rStyle w:val="IndexLink"/>
                <w:rtl w:val="true"/>
              </w:rPr>
              <w:t>نامه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w:t>
              <w:tab/>
            </w:r>
            <w:r>
              <w:rPr>
                <w:rStyle w:val="IndexLink"/>
              </w:rPr>
              <w:t>70</w:t>
            </w:r>
          </w:hyperlink>
        </w:p>
        <w:p>
          <w:pPr>
            <w:pStyle w:val="Contents3"/>
            <w:tabs>
              <w:tab w:val="clear" w:pos="8459"/>
              <w:tab w:val="right" w:pos="9026" w:leader="dot"/>
            </w:tabs>
            <w:rPr/>
          </w:pPr>
          <w:hyperlink w:anchor="__RefHeading___Toc887013_581953129">
            <w:r>
              <w:rPr>
                <w:webHidden/>
                <w:rStyle w:val="IndexLink"/>
              </w:rPr>
              <w:t>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معاویه</w:t>
            </w:r>
            <w:r>
              <w:rPr>
                <w:rStyle w:val="IndexLink"/>
                <w:rtl w:val="true"/>
              </w:rPr>
              <w:t>:</w:t>
              <w:tab/>
            </w:r>
            <w:r>
              <w:rPr>
                <w:rStyle w:val="IndexLink"/>
              </w:rPr>
              <w:t>75</w:t>
            </w:r>
          </w:hyperlink>
        </w:p>
        <w:p>
          <w:pPr>
            <w:pStyle w:val="Contents3"/>
            <w:tabs>
              <w:tab w:val="clear" w:pos="8459"/>
              <w:tab w:val="right" w:pos="9026" w:leader="dot"/>
            </w:tabs>
            <w:rPr/>
          </w:pPr>
          <w:hyperlink w:anchor="__RefHeading___Toc887015_581953129">
            <w:r>
              <w:rPr>
                <w:webHidden/>
                <w:rStyle w:val="IndexLink"/>
              </w:rPr>
              <w:t>٤</w:t>
            </w:r>
            <w:r>
              <w:rPr>
                <w:rStyle w:val="IndexLink"/>
                <w:rtl w:val="true"/>
              </w:rPr>
              <w:t xml:space="preserve">- </w:t>
            </w:r>
            <w:r>
              <w:rPr>
                <w:rStyle w:val="IndexLink"/>
                <w:rtl w:val="true"/>
              </w:rPr>
              <w:t>عهد نامه صلح</w:t>
            </w:r>
            <w:r>
              <w:rPr>
                <w:rStyle w:val="IndexLink"/>
                <w:rtl w:val="true"/>
              </w:rPr>
              <w:t>:</w:t>
              <w:tab/>
            </w:r>
            <w:r>
              <w:rPr>
                <w:rStyle w:val="IndexLink"/>
              </w:rPr>
              <w:t>75</w:t>
            </w:r>
          </w:hyperlink>
        </w:p>
        <w:p>
          <w:pPr>
            <w:pStyle w:val="Contents3"/>
            <w:tabs>
              <w:tab w:val="clear" w:pos="8459"/>
              <w:tab w:val="right" w:pos="9026" w:leader="dot"/>
            </w:tabs>
            <w:rPr/>
          </w:pPr>
          <w:hyperlink w:anchor="__RefHeading___Toc887017_581953129">
            <w:r>
              <w:rPr>
                <w:webHidden/>
                <w:rStyle w:val="IndexLink"/>
              </w:rPr>
              <w:t>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معاویۀ برای جنگ با خوارج</w:t>
            </w:r>
            <w:r>
              <w:rPr>
                <w:rStyle w:val="IndexLink"/>
                <w:rtl w:val="true"/>
              </w:rPr>
              <w:t>:</w:t>
              <w:tab/>
            </w:r>
            <w:r>
              <w:rPr>
                <w:rStyle w:val="IndexLink"/>
              </w:rPr>
              <w:t>81</w:t>
            </w:r>
          </w:hyperlink>
        </w:p>
        <w:p>
          <w:pPr>
            <w:pStyle w:val="Contents3"/>
            <w:tabs>
              <w:tab w:val="clear" w:pos="8459"/>
              <w:tab w:val="right" w:pos="9026" w:leader="dot"/>
            </w:tabs>
            <w:rPr/>
          </w:pPr>
          <w:hyperlink w:anchor="__RefHeading___Toc887019_581953129">
            <w:r>
              <w:rPr>
                <w:webHidden/>
                <w:rStyle w:val="IndexLink"/>
              </w:rPr>
              <w:t>٧</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زیاد</w:t>
            </w:r>
            <w:r>
              <w:rPr>
                <w:rStyle w:val="IndexLink"/>
                <w:rtl w:val="true"/>
              </w:rPr>
              <w:t>:</w:t>
              <w:tab/>
            </w:r>
            <w:r>
              <w:rPr>
                <w:rStyle w:val="IndexLink"/>
              </w:rPr>
              <w:t>82</w:t>
            </w:r>
          </w:hyperlink>
        </w:p>
        <w:p>
          <w:pPr>
            <w:pStyle w:val="Contents3"/>
            <w:tabs>
              <w:tab w:val="clear" w:pos="8459"/>
              <w:tab w:val="right" w:pos="9026" w:leader="dot"/>
            </w:tabs>
            <w:rPr/>
          </w:pPr>
          <w:hyperlink w:anchor="__RefHeading___Toc887021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حسن بصری درباره‌ی قضا و قدر</w:t>
            </w:r>
            <w:r>
              <w:rPr>
                <w:rStyle w:val="IndexLink"/>
                <w:rtl w:val="true"/>
              </w:rPr>
              <w:t>:</w:t>
              <w:tab/>
            </w:r>
            <w:r>
              <w:rPr>
                <w:rStyle w:val="IndexLink"/>
              </w:rPr>
              <w:t>82</w:t>
            </w:r>
          </w:hyperlink>
        </w:p>
        <w:p>
          <w:pPr>
            <w:pStyle w:val="Contents3"/>
            <w:tabs>
              <w:tab w:val="clear" w:pos="8459"/>
              <w:tab w:val="right" w:pos="9026" w:leader="dot"/>
            </w:tabs>
            <w:rPr/>
          </w:pPr>
          <w:hyperlink w:anchor="__RefHeading___Toc887023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تسلیت عده‌ای‌از یارانش، به جهت فوت دخترش</w:t>
            </w:r>
            <w:r>
              <w:rPr>
                <w:rStyle w:val="IndexLink"/>
                <w:rtl w:val="true"/>
              </w:rPr>
              <w:t>:</w:t>
              <w:tab/>
            </w:r>
            <w:r>
              <w:rPr>
                <w:rStyle w:val="IndexLink"/>
              </w:rPr>
              <w:t>84</w:t>
            </w:r>
          </w:hyperlink>
        </w:p>
        <w:p>
          <w:pPr>
            <w:pStyle w:val="Contents2"/>
            <w:tabs>
              <w:tab w:val="clear" w:pos="8743"/>
              <w:tab w:val="right" w:pos="9026" w:leader="dot"/>
            </w:tabs>
            <w:rPr/>
          </w:pPr>
          <w:hyperlink w:anchor="__RefHeading___Toc887025_581953129">
            <w:r>
              <w:rPr>
                <w:webHidden/>
                <w:rStyle w:val="IndexLink"/>
                <w:rtl w:val="true"/>
              </w:rPr>
              <w:t>بخش دوم</w:t>
            </w:r>
            <w:r>
              <w:rPr>
                <w:rStyle w:val="IndexLink"/>
                <w:rtl w:val="true"/>
              </w:rPr>
              <w:t xml:space="preserve">: </w:t>
            </w:r>
            <w:r>
              <w:rPr>
                <w:rStyle w:val="IndexLink"/>
                <w:rtl w:val="true"/>
              </w:rPr>
              <w:t>نامههای امام حسین</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887027_581953129">
            <w:r>
              <w:rPr>
                <w:webHidden/>
                <w:rStyle w:val="IndexLink"/>
              </w:rPr>
              <w:t>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نامۀ تسلیت مردم کوفه، بعد از شهادت امام حسن</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887029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معاویه</w:t>
            </w:r>
            <w:r>
              <w:rPr>
                <w:rStyle w:val="IndexLink"/>
                <w:rtl w:val="true"/>
              </w:rPr>
              <w:t>:</w:t>
              <w:tab/>
            </w:r>
            <w:r>
              <w:rPr>
                <w:rStyle w:val="IndexLink"/>
              </w:rPr>
              <w:t>89</w:t>
            </w:r>
          </w:hyperlink>
        </w:p>
        <w:p>
          <w:pPr>
            <w:pStyle w:val="Contents3"/>
            <w:tabs>
              <w:tab w:val="clear" w:pos="8459"/>
              <w:tab w:val="right" w:pos="9026" w:leader="dot"/>
            </w:tabs>
            <w:rPr/>
          </w:pPr>
          <w:hyperlink w:anchor="__RefHeading___Toc887031_581953129">
            <w:r>
              <w:rPr>
                <w:webHidden/>
                <w:rStyle w:val="IndexLink"/>
              </w:rPr>
              <w:t>٣</w:t>
            </w:r>
            <w:r>
              <w:rPr>
                <w:rStyle w:val="IndexLink"/>
                <w:rtl w:val="true"/>
              </w:rPr>
              <w:t xml:space="preserve">- </w:t>
            </w:r>
            <w:r>
              <w:rPr>
                <w:rStyle w:val="IndexLink"/>
                <w:rtl w:val="true"/>
              </w:rPr>
              <w:t>وصیت 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برادرش محمد حنفیه به هنگام خروج از مدینه</w:t>
            </w:r>
            <w:r>
              <w:rPr>
                <w:rStyle w:val="IndexLink"/>
                <w:rtl w:val="true"/>
              </w:rPr>
              <w:t>:</w:t>
              <w:tab/>
            </w:r>
            <w:r>
              <w:rPr>
                <w:rStyle w:val="IndexLink"/>
              </w:rPr>
              <w:t>92</w:t>
            </w:r>
          </w:hyperlink>
        </w:p>
        <w:p>
          <w:pPr>
            <w:pStyle w:val="Contents3"/>
            <w:tabs>
              <w:tab w:val="clear" w:pos="8459"/>
              <w:tab w:val="right" w:pos="9026" w:leader="dot"/>
            </w:tabs>
            <w:rPr/>
          </w:pPr>
          <w:hyperlink w:anchor="__RefHeading___Toc887033_581953129">
            <w:r>
              <w:rPr>
                <w:webHidden/>
                <w:rStyle w:val="IndexLink"/>
              </w:rPr>
              <w:t>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نامههای متعدد مردم کوفه</w:t>
            </w:r>
            <w:r>
              <w:rPr>
                <w:rStyle w:val="IndexLink"/>
                <w:rtl w:val="true"/>
              </w:rPr>
              <w:t>:</w:t>
              <w:tab/>
            </w:r>
            <w:r>
              <w:rPr>
                <w:rStyle w:val="IndexLink"/>
              </w:rPr>
              <w:t>93</w:t>
            </w:r>
          </w:hyperlink>
        </w:p>
        <w:p>
          <w:pPr>
            <w:pStyle w:val="Contents3"/>
            <w:tabs>
              <w:tab w:val="clear" w:pos="8459"/>
              <w:tab w:val="right" w:pos="9026" w:leader="dot"/>
            </w:tabs>
            <w:rPr/>
          </w:pPr>
          <w:hyperlink w:anchor="__RefHeading___Toc887035_581953129">
            <w:r>
              <w:rPr>
                <w:webHidden/>
                <w:rStyle w:val="IndexLink"/>
              </w:rPr>
              <w:t>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تقاضای استعفای مسلم بن عقیل</w:t>
            </w:r>
            <w:r>
              <w:rPr>
                <w:rStyle w:val="IndexLink"/>
                <w:rtl w:val="true"/>
              </w:rPr>
              <w:tab/>
            </w:r>
            <w:r>
              <w:rPr>
                <w:rStyle w:val="IndexLink"/>
              </w:rPr>
              <w:t>95</w:t>
            </w:r>
          </w:hyperlink>
        </w:p>
        <w:p>
          <w:pPr>
            <w:pStyle w:val="Contents3"/>
            <w:tabs>
              <w:tab w:val="clear" w:pos="8459"/>
              <w:tab w:val="right" w:pos="9026" w:leader="dot"/>
            </w:tabs>
            <w:rPr/>
          </w:pPr>
          <w:hyperlink w:anchor="__RefHeading___Toc887037_581953129">
            <w:r>
              <w:rPr>
                <w:webHidden/>
                <w:rStyle w:val="IndexLink"/>
              </w:rPr>
              <w:t>٦</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بصره</w:t>
            </w:r>
            <w:r>
              <w:rPr>
                <w:rStyle w:val="IndexLink"/>
                <w:rtl w:val="true"/>
              </w:rPr>
              <w:t>:</w:t>
              <w:tab/>
            </w:r>
            <w:r>
              <w:rPr>
                <w:rStyle w:val="IndexLink"/>
              </w:rPr>
              <w:t>96</w:t>
            </w:r>
          </w:hyperlink>
        </w:p>
        <w:p>
          <w:pPr>
            <w:pStyle w:val="Contents3"/>
            <w:tabs>
              <w:tab w:val="clear" w:pos="8459"/>
              <w:tab w:val="right" w:pos="9026" w:leader="dot"/>
            </w:tabs>
            <w:rPr/>
          </w:pPr>
          <w:hyperlink w:anchor="__RefHeading___Toc887039_581953129">
            <w:r>
              <w:rPr>
                <w:webHidden/>
                <w:rStyle w:val="IndexLink"/>
              </w:rPr>
              <w:t>٧</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از مکه به برادرش محمد حنفیه</w:t>
            </w:r>
            <w:r>
              <w:rPr>
                <w:rStyle w:val="IndexLink"/>
                <w:rtl w:val="true"/>
              </w:rPr>
              <w:t>:</w:t>
              <w:tab/>
            </w:r>
            <w:r>
              <w:rPr>
                <w:rStyle w:val="IndexLink"/>
              </w:rPr>
              <w:t>98</w:t>
            </w:r>
          </w:hyperlink>
        </w:p>
        <w:p>
          <w:pPr>
            <w:pStyle w:val="Contents3"/>
            <w:tabs>
              <w:tab w:val="clear" w:pos="8459"/>
              <w:tab w:val="right" w:pos="9026" w:leader="dot"/>
            </w:tabs>
            <w:rPr/>
          </w:pPr>
          <w:hyperlink w:anchor="__RefHeading___Toc887041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عبدالله بن جعفر، به هنگام خروج از مکه</w:t>
            </w:r>
            <w:r>
              <w:rPr>
                <w:rStyle w:val="IndexLink"/>
                <w:rtl w:val="true"/>
              </w:rPr>
              <w:t>:</w:t>
              <w:tab/>
            </w:r>
            <w:r>
              <w:rPr>
                <w:rStyle w:val="IndexLink"/>
              </w:rPr>
              <w:t>99</w:t>
            </w:r>
          </w:hyperlink>
        </w:p>
        <w:p>
          <w:pPr>
            <w:pStyle w:val="Contents3"/>
            <w:tabs>
              <w:tab w:val="clear" w:pos="8459"/>
              <w:tab w:val="right" w:pos="9026" w:leader="dot"/>
            </w:tabs>
            <w:rPr/>
          </w:pPr>
          <w:hyperlink w:anchor="__RefHeading___Toc887043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عمرو بن سعید، به هنگام خروج از مکه</w:t>
            </w:r>
            <w:r>
              <w:rPr>
                <w:rStyle w:val="IndexLink"/>
                <w:rtl w:val="true"/>
              </w:rPr>
              <w:t>:</w:t>
              <w:tab/>
            </w:r>
            <w:r>
              <w:rPr>
                <w:rStyle w:val="IndexLink"/>
              </w:rPr>
              <w:t>100</w:t>
            </w:r>
          </w:hyperlink>
        </w:p>
        <w:p>
          <w:pPr>
            <w:pStyle w:val="Contents3"/>
            <w:tabs>
              <w:tab w:val="clear" w:pos="8459"/>
              <w:tab w:val="right" w:pos="9026" w:leader="dot"/>
            </w:tabs>
            <w:rPr/>
          </w:pPr>
          <w:hyperlink w:anchor="__RefHeading___Toc887045_581953129">
            <w:r>
              <w:rPr>
                <w:webHidden/>
                <w:rStyle w:val="IndexLink"/>
              </w:rPr>
              <w:t>١٠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مردم مدینه</w:t>
            </w:r>
            <w:r>
              <w:rPr>
                <w:rStyle w:val="IndexLink"/>
                <w:rtl w:val="true"/>
              </w:rPr>
              <w:t>:</w:t>
              <w:tab/>
            </w:r>
            <w:r>
              <w:rPr>
                <w:rStyle w:val="IndexLink"/>
              </w:rPr>
              <w:t>101</w:t>
            </w:r>
          </w:hyperlink>
        </w:p>
        <w:p>
          <w:pPr>
            <w:pStyle w:val="Contents3"/>
            <w:tabs>
              <w:tab w:val="clear" w:pos="8459"/>
              <w:tab w:val="right" w:pos="9026" w:leader="dot"/>
            </w:tabs>
            <w:rPr/>
          </w:pPr>
          <w:hyperlink w:anchor="__RefHeading___Toc887047_581953129">
            <w:r>
              <w:rPr>
                <w:webHidden/>
                <w:rStyle w:val="IndexLink"/>
              </w:rPr>
              <w:t>١١</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 در اثنای مسیر کوفه</w:t>
            </w:r>
            <w:r>
              <w:rPr>
                <w:rStyle w:val="IndexLink"/>
                <w:rtl w:val="true"/>
              </w:rPr>
              <w:t>:</w:t>
              <w:tab/>
            </w:r>
            <w:r>
              <w:rPr>
                <w:rStyle w:val="IndexLink"/>
              </w:rPr>
              <w:t>102</w:t>
            </w:r>
          </w:hyperlink>
        </w:p>
        <w:p>
          <w:pPr>
            <w:pStyle w:val="Contents3"/>
            <w:tabs>
              <w:tab w:val="clear" w:pos="8459"/>
              <w:tab w:val="right" w:pos="9026" w:leader="dot"/>
            </w:tabs>
            <w:rPr/>
          </w:pPr>
          <w:hyperlink w:anchor="__RefHeading___Toc887049_581953129">
            <w:r>
              <w:rPr>
                <w:webHidden/>
                <w:rStyle w:val="IndexLink"/>
              </w:rPr>
              <w:t>١٢</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یارانش بعد از اطلاع از شهادت عبدالله بن بقطر</w:t>
            </w:r>
            <w:r>
              <w:rPr>
                <w:rStyle w:val="IndexLink"/>
                <w:rtl w:val="true"/>
              </w:rPr>
              <w:t>:</w:t>
              <w:tab/>
            </w:r>
            <w:r>
              <w:rPr>
                <w:rStyle w:val="IndexLink"/>
              </w:rPr>
              <w:t>105</w:t>
            </w:r>
          </w:hyperlink>
        </w:p>
        <w:p>
          <w:pPr>
            <w:pStyle w:val="Contents3"/>
            <w:tabs>
              <w:tab w:val="clear" w:pos="8459"/>
              <w:tab w:val="right" w:pos="9026" w:leader="dot"/>
            </w:tabs>
            <w:rPr/>
          </w:pPr>
          <w:hyperlink w:anchor="__RefHeading___Toc887051_581953129">
            <w:r>
              <w:rPr>
                <w:webHidden/>
                <w:rStyle w:val="IndexLink"/>
              </w:rPr>
              <w:t>١٣</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 بعد از خیانت آنان</w:t>
            </w:r>
            <w:r>
              <w:rPr>
                <w:rStyle w:val="IndexLink"/>
                <w:rtl w:val="true"/>
              </w:rPr>
              <w:t>:</w:t>
              <w:tab/>
            </w:r>
            <w:r>
              <w:rPr>
                <w:rStyle w:val="IndexLink"/>
              </w:rPr>
              <w:t>106</w:t>
            </w:r>
          </w:hyperlink>
        </w:p>
        <w:p>
          <w:pPr>
            <w:pStyle w:val="Contents3"/>
            <w:tabs>
              <w:tab w:val="clear" w:pos="8459"/>
              <w:tab w:val="right" w:pos="9026" w:leader="dot"/>
            </w:tabs>
            <w:rPr/>
          </w:pPr>
          <w:hyperlink w:anchor="__RefHeading___Toc887053_581953129">
            <w:r>
              <w:rPr>
                <w:webHidden/>
                <w:rStyle w:val="IndexLink"/>
              </w:rPr>
              <w:t>١٤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پرسش مردم بصره، دربارۀ مفهوم </w:t>
            </w:r>
            <w:r>
              <w:rPr>
                <w:rStyle w:val="IndexLink"/>
                <w:rtl w:val="true"/>
              </w:rPr>
              <w:t>«</w:t>
            </w:r>
            <w:r>
              <w:rPr>
                <w:rStyle w:val="IndexLink"/>
                <w:rtl w:val="true"/>
              </w:rPr>
              <w:t>صمد</w:t>
            </w:r>
            <w:r>
              <w:rPr>
                <w:rStyle w:val="IndexLink"/>
                <w:rtl w:val="true"/>
              </w:rPr>
              <w:t>».</w:t>
              <w:tab/>
            </w:r>
            <w:r>
              <w:rPr>
                <w:rStyle w:val="IndexLink"/>
              </w:rPr>
              <w:t>107</w:t>
            </w:r>
          </w:hyperlink>
        </w:p>
        <w:p>
          <w:pPr>
            <w:pStyle w:val="Contents3"/>
            <w:tabs>
              <w:tab w:val="clear" w:pos="8459"/>
              <w:tab w:val="right" w:pos="9026" w:leader="dot"/>
            </w:tabs>
            <w:rPr/>
          </w:pPr>
          <w:hyperlink w:anchor="__RefHeading___Toc887055_581953129">
            <w:r>
              <w:rPr>
                <w:webHidden/>
                <w:rStyle w:val="IndexLink"/>
              </w:rPr>
              <w:t>١٥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دربارۀ خیر دنیا و آخرت</w:t>
            </w:r>
            <w:r>
              <w:rPr>
                <w:rStyle w:val="IndexLink"/>
                <w:rtl w:val="true"/>
              </w:rPr>
              <w:t>:</w:t>
              <w:tab/>
            </w:r>
            <w:r>
              <w:rPr>
                <w:rStyle w:val="IndexLink"/>
              </w:rPr>
              <w:t>108</w:t>
            </w:r>
          </w:hyperlink>
        </w:p>
        <w:p>
          <w:pPr>
            <w:pStyle w:val="Contents3"/>
            <w:tabs>
              <w:tab w:val="clear" w:pos="8459"/>
              <w:tab w:val="right" w:pos="9026" w:leader="dot"/>
            </w:tabs>
            <w:rPr/>
          </w:pPr>
          <w:hyperlink w:anchor="__RefHeading___Toc887057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 یکی از شیعیان</w:t>
            </w:r>
            <w:r>
              <w:rPr>
                <w:rStyle w:val="IndexLink"/>
                <w:rtl w:val="true"/>
              </w:rPr>
              <w:t>:</w:t>
              <w:tab/>
            </w:r>
            <w:r>
              <w:rPr>
                <w:rStyle w:val="IndexLink"/>
              </w:rPr>
              <w:t>109</w:t>
            </w:r>
          </w:hyperlink>
        </w:p>
        <w:p>
          <w:pPr>
            <w:pStyle w:val="Contents3"/>
            <w:tabs>
              <w:tab w:val="clear" w:pos="8459"/>
              <w:tab w:val="right" w:pos="9026" w:leader="dot"/>
            </w:tabs>
            <w:rPr/>
          </w:pPr>
          <w:hyperlink w:anchor="__RefHeading___Toc887059_581953129">
            <w:r>
              <w:rPr>
                <w:webHidden/>
                <w:rStyle w:val="IndexLink"/>
              </w:rPr>
              <w:t>١٧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امام حسن 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887061_581953129">
            <w:r>
              <w:rPr>
                <w:webHidden/>
                <w:rStyle w:val="IndexLink"/>
              </w:rPr>
              <w:t>١٨</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عباس</w:t>
            </w:r>
            <w:r>
              <w:rPr>
                <w:rStyle w:val="IndexLink"/>
                <w:rtl w:val="true"/>
              </w:rPr>
              <w:t>:</w:t>
              <w:tab/>
            </w:r>
            <w:r>
              <w:rPr>
                <w:rStyle w:val="IndexLink"/>
              </w:rPr>
              <w:t>109</w:t>
            </w:r>
          </w:hyperlink>
        </w:p>
        <w:p>
          <w:pPr>
            <w:pStyle w:val="Contents2"/>
            <w:tabs>
              <w:tab w:val="clear" w:pos="8743"/>
              <w:tab w:val="right" w:pos="9026" w:leader="dot"/>
            </w:tabs>
            <w:rPr/>
          </w:pPr>
          <w:hyperlink w:anchor="__RefHeading___Toc887063_581953129">
            <w:r>
              <w:rPr>
                <w:webHidden/>
                <w:rStyle w:val="IndexLink"/>
                <w:rtl w:val="true"/>
              </w:rPr>
              <w:t xml:space="preserve">بخش سوّم </w:t>
            </w:r>
            <w:r>
              <w:rPr>
                <w:rStyle w:val="IndexLink"/>
                <w:rtl w:val="true"/>
              </w:rPr>
              <w:t xml:space="preserve">: </w:t>
            </w:r>
            <w:r>
              <w:rPr>
                <w:rStyle w:val="IndexLink"/>
                <w:rtl w:val="true"/>
              </w:rPr>
              <w:t>نامههای امام سجاد</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887065_581953129">
            <w:r>
              <w:rPr>
                <w:webHidden/>
                <w:rStyle w:val="IndexLink"/>
              </w:rPr>
              <w:t>١</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عبدالملک بن مروان دربارۀ نامۀ او به حجاج</w:t>
            </w:r>
            <w:r>
              <w:rPr>
                <w:rStyle w:val="IndexLink"/>
                <w:rtl w:val="true"/>
              </w:rPr>
              <w:t>:</w:t>
              <w:tab/>
            </w:r>
            <w:r>
              <w:rPr>
                <w:rStyle w:val="IndexLink"/>
              </w:rPr>
              <w:t>112</w:t>
            </w:r>
          </w:hyperlink>
        </w:p>
        <w:p>
          <w:pPr>
            <w:pStyle w:val="Contents3"/>
            <w:tabs>
              <w:tab w:val="clear" w:pos="8459"/>
              <w:tab w:val="right" w:pos="9026" w:leader="dot"/>
            </w:tabs>
            <w:rPr/>
          </w:pPr>
          <w:hyperlink w:anchor="__RefHeading___Toc887067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عبدالملک بن مروان</w:t>
            </w:r>
            <w:r>
              <w:rPr>
                <w:rStyle w:val="IndexLink"/>
                <w:rtl w:val="true"/>
              </w:rPr>
              <w:t>:</w:t>
              <w:tab/>
            </w:r>
            <w:r>
              <w:rPr>
                <w:rStyle w:val="IndexLink"/>
              </w:rPr>
              <w:t>114</w:t>
            </w:r>
          </w:hyperlink>
        </w:p>
        <w:p>
          <w:pPr>
            <w:pStyle w:val="Contents3"/>
            <w:tabs>
              <w:tab w:val="clear" w:pos="8459"/>
              <w:tab w:val="right" w:pos="9026" w:leader="dot"/>
            </w:tabs>
            <w:rPr/>
          </w:pPr>
          <w:hyperlink w:anchor="__RefHeading___Toc887069_581953129">
            <w:r>
              <w:rPr>
                <w:webHidden/>
                <w:rStyle w:val="IndexLink"/>
              </w:rPr>
              <w:t>٣</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عبدالملک دربارۀ هدیه مختار</w:t>
            </w:r>
            <w:r>
              <w:rPr>
                <w:rStyle w:val="IndexLink"/>
                <w:rtl w:val="true"/>
              </w:rPr>
              <w:t>:</w:t>
              <w:tab/>
            </w:r>
            <w:r>
              <w:rPr>
                <w:rStyle w:val="IndexLink"/>
              </w:rPr>
              <w:t>115</w:t>
            </w:r>
          </w:hyperlink>
        </w:p>
        <w:p>
          <w:pPr>
            <w:pStyle w:val="Contents3"/>
            <w:tabs>
              <w:tab w:val="clear" w:pos="8459"/>
              <w:tab w:val="right" w:pos="9026" w:leader="dot"/>
            </w:tabs>
            <w:rPr/>
          </w:pPr>
          <w:hyperlink w:anchor="__RefHeading___Toc887071_581953129">
            <w:r>
              <w:rPr>
                <w:webHidden/>
                <w:rStyle w:val="IndexLink"/>
              </w:rPr>
              <w:t>٤</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عبدالملک در پاسخ به سرزنش او، بخاطر، ازدواج امام</w:t>
            </w:r>
            <w:r>
              <w:rPr>
                <w:rStyle w:val="IndexLink"/>
                <w:rtl w:val="true"/>
              </w:rPr>
              <w:t>(</w:t>
            </w:r>
            <w:r>
              <w:rPr>
                <w:rStyle w:val="IndexLink"/>
                <w:rtl w:val="true"/>
              </w:rPr>
              <w:t>علیه السلام</w:t>
            </w:r>
            <w:r>
              <w:rPr>
                <w:rStyle w:val="IndexLink"/>
                <w:rtl w:val="true"/>
              </w:rPr>
              <w:t xml:space="preserve">) </w:t>
            </w:r>
            <w:r>
              <w:rPr>
                <w:rStyle w:val="IndexLink"/>
                <w:rtl w:val="true"/>
              </w:rPr>
              <w:t>با کنیز</w:t>
            </w:r>
            <w:r>
              <w:rPr>
                <w:rStyle w:val="IndexLink"/>
                <w:rtl w:val="true"/>
              </w:rPr>
              <w:t>:</w:t>
              <w:tab/>
            </w:r>
            <w:r>
              <w:rPr>
                <w:rStyle w:val="IndexLink"/>
              </w:rPr>
              <w:t>116</w:t>
            </w:r>
          </w:hyperlink>
        </w:p>
        <w:p>
          <w:pPr>
            <w:pStyle w:val="Contents3"/>
            <w:tabs>
              <w:tab w:val="clear" w:pos="8459"/>
              <w:tab w:val="right" w:pos="9026" w:leader="dot"/>
            </w:tabs>
            <w:rPr/>
          </w:pPr>
          <w:hyperlink w:anchor="__RefHeading___Toc887073_581953129">
            <w:r>
              <w:rPr>
                <w:webHidden/>
                <w:rStyle w:val="IndexLink"/>
              </w:rPr>
              <w:t>٥</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زُهَری</w:t>
            </w:r>
            <w:r>
              <w:rPr>
                <w:rStyle w:val="IndexLink"/>
                <w:rtl w:val="true"/>
              </w:rPr>
              <w:t>:</w:t>
              <w:tab/>
            </w:r>
            <w:r>
              <w:rPr>
                <w:rStyle w:val="IndexLink"/>
              </w:rPr>
              <w:t>117</w:t>
            </w:r>
          </w:hyperlink>
        </w:p>
        <w:p>
          <w:pPr>
            <w:pStyle w:val="Contents3"/>
            <w:tabs>
              <w:tab w:val="clear" w:pos="8459"/>
              <w:tab w:val="right" w:pos="9026" w:leader="dot"/>
            </w:tabs>
            <w:rPr/>
          </w:pPr>
          <w:hyperlink w:anchor="__RefHeading___Toc887075_581953129">
            <w:r>
              <w:rPr>
                <w:webHidden/>
                <w:rStyle w:val="IndexLink"/>
              </w:rPr>
              <w:t>٦</w:t>
            </w:r>
            <w:r>
              <w:rPr>
                <w:rStyle w:val="IndexLink"/>
                <w:rtl w:val="true"/>
              </w:rPr>
              <w:t xml:space="preserve">- </w:t>
            </w:r>
            <w:r>
              <w:rPr>
                <w:rStyle w:val="IndexLink"/>
                <w:rtl w:val="true"/>
              </w:rPr>
              <w:t>صحیفۀ زهد</w:t>
            </w:r>
            <w:r>
              <w:rPr>
                <w:rStyle w:val="IndexLink"/>
                <w:rtl w:val="true"/>
              </w:rPr>
              <w:t>:</w:t>
              <w:tab/>
            </w:r>
            <w:r>
              <w:rPr>
                <w:rStyle w:val="IndexLink"/>
              </w:rPr>
              <w:t>121</w:t>
            </w:r>
          </w:hyperlink>
        </w:p>
        <w:p>
          <w:pPr>
            <w:pStyle w:val="Contents3"/>
            <w:tabs>
              <w:tab w:val="clear" w:pos="8459"/>
              <w:tab w:val="right" w:pos="9026" w:leader="dot"/>
            </w:tabs>
            <w:rPr/>
          </w:pPr>
          <w:hyperlink w:anchor="__RefHeading___Toc887077_581953129">
            <w:r>
              <w:rPr>
                <w:webHidden/>
                <w:rStyle w:val="IndexLink"/>
              </w:rPr>
              <w:t>٧</w:t>
            </w:r>
            <w:r>
              <w:rPr>
                <w:rStyle w:val="IndexLink"/>
                <w:rtl w:val="true"/>
              </w:rPr>
              <w:t xml:space="preserve">- </w:t>
            </w:r>
            <w:r>
              <w:rPr>
                <w:rStyle w:val="IndexLink"/>
                <w:rtl w:val="true"/>
              </w:rPr>
              <w:t xml:space="preserve">تفسیری که امام بر آیه </w:t>
            </w:r>
            <w:r>
              <w:rPr>
                <w:rStyle w:val="IndexLink"/>
              </w:rPr>
              <w:t>٦٢</w:t>
            </w:r>
            <w:r>
              <w:rPr>
                <w:rStyle w:val="IndexLink"/>
                <w:rtl w:val="true"/>
              </w:rPr>
              <w:t xml:space="preserve"> سورۀ یونس، مرقوم فرمودهاند</w:t>
            </w:r>
            <w:r>
              <w:rPr>
                <w:rStyle w:val="IndexLink"/>
                <w:rtl w:val="true"/>
              </w:rPr>
              <w:t>:</w:t>
              <w:tab/>
            </w:r>
            <w:r>
              <w:rPr>
                <w:rStyle w:val="IndexLink"/>
              </w:rPr>
              <w:t>124</w:t>
            </w:r>
          </w:hyperlink>
        </w:p>
        <w:p>
          <w:pPr>
            <w:pStyle w:val="Contents3"/>
            <w:tabs>
              <w:tab w:val="clear" w:pos="8459"/>
              <w:tab w:val="right" w:pos="9026" w:leader="dot"/>
            </w:tabs>
            <w:rPr/>
          </w:pPr>
          <w:hyperlink w:anchor="__RefHeading___Toc887079_581953129">
            <w:r>
              <w:rPr>
                <w:webHidden/>
                <w:rStyle w:val="IndexLink"/>
              </w:rPr>
              <w:t>٨</w:t>
            </w:r>
            <w:r>
              <w:rPr>
                <w:rStyle w:val="IndexLink"/>
                <w:rtl w:val="true"/>
              </w:rPr>
              <w:t xml:space="preserve">- </w:t>
            </w:r>
            <w:r>
              <w:rPr>
                <w:rStyle w:val="IndexLink"/>
                <w:rtl w:val="true"/>
              </w:rPr>
              <w:t>رسالۀ حقوق</w:t>
            </w:r>
            <w:r>
              <w:rPr>
                <w:rStyle w:val="IndexLink"/>
                <w:rtl w:val="true"/>
              </w:rPr>
              <w:t>:</w:t>
              <w:tab/>
            </w:r>
            <w:r>
              <w:rPr>
                <w:rStyle w:val="IndexLink"/>
              </w:rPr>
              <w:t>125</w:t>
            </w:r>
          </w:hyperlink>
        </w:p>
        <w:p>
          <w:pPr>
            <w:pStyle w:val="Contents3"/>
            <w:tabs>
              <w:tab w:val="clear" w:pos="8459"/>
              <w:tab w:val="right" w:pos="9026" w:leader="dot"/>
            </w:tabs>
            <w:rPr/>
          </w:pPr>
          <w:hyperlink w:anchor="__RefHeading___Toc887081_581953129">
            <w:r>
              <w:rPr>
                <w:webHidden/>
                <w:rStyle w:val="IndexLink"/>
              </w:rPr>
              <w:t>٩</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کراهیت احرام باطیلسان</w:t>
            </w:r>
            <w:r>
              <w:rPr>
                <w:rStyle w:val="IndexLink"/>
                <w:rtl w:val="true"/>
              </w:rPr>
              <w:t>:</w:t>
              <w:tab/>
            </w:r>
            <w:r>
              <w:rPr>
                <w:rStyle w:val="IndexLink"/>
              </w:rPr>
              <w:t>139</w:t>
            </w:r>
          </w:hyperlink>
        </w:p>
        <w:p>
          <w:pPr>
            <w:pStyle w:val="Contents3"/>
            <w:tabs>
              <w:tab w:val="clear" w:pos="8459"/>
              <w:tab w:val="right" w:pos="9026" w:leader="dot"/>
            </w:tabs>
            <w:rPr/>
          </w:pPr>
          <w:hyperlink w:anchor="__RefHeading___Toc887083_581953129">
            <w:r>
              <w:rPr>
                <w:webHidden/>
                <w:rStyle w:val="IndexLink"/>
              </w:rPr>
              <w:t>١٠</w:t>
            </w:r>
            <w:r>
              <w:rPr>
                <w:rStyle w:val="IndexLink"/>
                <w:rtl w:val="true"/>
              </w:rPr>
              <w:t xml:space="preserve">- </w:t>
            </w:r>
            <w:r>
              <w:rPr>
                <w:rStyle w:val="IndexLink"/>
                <w:rtl w:val="true"/>
              </w:rPr>
              <w:t>دعایی از امام سجاد، که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به مسعدة بن صدقة، تعلیم فرمود</w:t>
            </w:r>
            <w:r>
              <w:rPr>
                <w:rStyle w:val="IndexLink"/>
                <w:rtl w:val="true"/>
              </w:rPr>
              <w:t>:</w:t>
              <w:tab/>
            </w:r>
            <w:r>
              <w:rPr>
                <w:rStyle w:val="IndexLink"/>
              </w:rPr>
              <w:t>140</w:t>
            </w:r>
          </w:hyperlink>
        </w:p>
        <w:p>
          <w:pPr>
            <w:pStyle w:val="Contents2"/>
            <w:tabs>
              <w:tab w:val="clear" w:pos="8743"/>
              <w:tab w:val="right" w:pos="9026" w:leader="dot"/>
            </w:tabs>
            <w:rPr/>
          </w:pPr>
          <w:hyperlink w:anchor="__RefHeading___Toc887085_581953129">
            <w:r>
              <w:rPr>
                <w:webHidden/>
                <w:rStyle w:val="IndexLink"/>
                <w:rtl w:val="true"/>
              </w:rPr>
              <w:t>بخش چهارم</w:t>
            </w:r>
            <w:r>
              <w:rPr>
                <w:rStyle w:val="IndexLink"/>
                <w:rtl w:val="true"/>
              </w:rPr>
              <w:t xml:space="preserve">: </w:t>
            </w:r>
            <w:r>
              <w:rPr>
                <w:rStyle w:val="IndexLink"/>
                <w:rtl w:val="true"/>
              </w:rPr>
              <w:t>نامههای امام محمد باقر</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887087_581953129">
            <w:r>
              <w:rPr>
                <w:webHidden/>
                <w:rStyle w:val="IndexLink"/>
              </w:rPr>
              <w:t>١</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خلفای بنی امیه</w:t>
            </w:r>
            <w:r>
              <w:rPr>
                <w:rStyle w:val="IndexLink"/>
                <w:rtl w:val="true"/>
              </w:rPr>
              <w:t>:</w:t>
              <w:tab/>
            </w:r>
            <w:r>
              <w:rPr>
                <w:rStyle w:val="IndexLink"/>
              </w:rPr>
              <w:t>146</w:t>
            </w:r>
          </w:hyperlink>
        </w:p>
        <w:p>
          <w:pPr>
            <w:pStyle w:val="Contents3"/>
            <w:tabs>
              <w:tab w:val="clear" w:pos="8459"/>
              <w:tab w:val="right" w:pos="9026" w:leader="dot"/>
            </w:tabs>
            <w:rPr/>
          </w:pPr>
          <w:hyperlink w:anchor="__RefHeading___Toc887089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فضیل بن سُکّرة درباره علم خداوند</w:t>
            </w:r>
            <w:r>
              <w:rPr>
                <w:rStyle w:val="IndexLink"/>
                <w:rtl w:val="true"/>
              </w:rPr>
              <w:t>:</w:t>
              <w:tab/>
            </w:r>
            <w:r>
              <w:rPr>
                <w:rStyle w:val="IndexLink"/>
              </w:rPr>
              <w:t>149</w:t>
            </w:r>
          </w:hyperlink>
        </w:p>
        <w:p>
          <w:pPr>
            <w:pStyle w:val="Contents3"/>
            <w:tabs>
              <w:tab w:val="clear" w:pos="8459"/>
              <w:tab w:val="right" w:pos="9026" w:leader="dot"/>
            </w:tabs>
            <w:rPr/>
          </w:pPr>
          <w:hyperlink w:anchor="__RefHeading___Toc887091_581953129">
            <w:r>
              <w:rPr>
                <w:webHidden/>
                <w:rStyle w:val="IndexLink"/>
              </w:rPr>
              <w:t>٣</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دربارۀ ائمه علیهم السلام </w:t>
            </w:r>
            <w:r>
              <w:rPr>
                <w:rStyle w:val="IndexLink"/>
                <w:rtl w:val="true"/>
              </w:rPr>
              <w:t>:</w:t>
              <w:tab/>
            </w:r>
            <w:r>
              <w:rPr>
                <w:rStyle w:val="IndexLink"/>
              </w:rPr>
              <w:t>150</w:t>
            </w:r>
          </w:hyperlink>
        </w:p>
        <w:p>
          <w:pPr>
            <w:pStyle w:val="Contents3"/>
            <w:tabs>
              <w:tab w:val="clear" w:pos="8459"/>
              <w:tab w:val="right" w:pos="9026" w:leader="dot"/>
            </w:tabs>
            <w:rPr/>
          </w:pPr>
          <w:hyperlink w:anchor="__RefHeading___Toc887093_581953129">
            <w:r>
              <w:rPr>
                <w:webHidden/>
                <w:rStyle w:val="IndexLink"/>
              </w:rPr>
              <w:t>٤</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عبید بن زارارة دربارۀ ائمه علیهم السلام </w:t>
            </w:r>
            <w:r>
              <w:rPr>
                <w:rStyle w:val="IndexLink"/>
                <w:rtl w:val="true"/>
              </w:rPr>
              <w:t>:</w:t>
              <w:tab/>
            </w:r>
            <w:r>
              <w:rPr>
                <w:rStyle w:val="IndexLink"/>
              </w:rPr>
              <w:t>150</w:t>
            </w:r>
          </w:hyperlink>
        </w:p>
        <w:p>
          <w:pPr>
            <w:pStyle w:val="Contents3"/>
            <w:tabs>
              <w:tab w:val="clear" w:pos="8459"/>
              <w:tab w:val="right" w:pos="9026" w:leader="dot"/>
            </w:tabs>
            <w:rPr/>
          </w:pPr>
          <w:hyperlink w:anchor="__RefHeading___Toc887095_581953129">
            <w:r>
              <w:rPr>
                <w:webHidden/>
                <w:rStyle w:val="IndexLink"/>
              </w:rPr>
              <w:t>٥</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حصین تغلبی دربارۀ فرج</w:t>
            </w:r>
            <w:r>
              <w:rPr>
                <w:rStyle w:val="IndexLink"/>
                <w:rtl w:val="true"/>
              </w:rPr>
              <w:t>:</w:t>
              <w:tab/>
            </w:r>
            <w:r>
              <w:rPr>
                <w:rStyle w:val="IndexLink"/>
              </w:rPr>
              <w:t>151</w:t>
            </w:r>
          </w:hyperlink>
        </w:p>
        <w:p>
          <w:pPr>
            <w:pStyle w:val="Contents3"/>
            <w:tabs>
              <w:tab w:val="clear" w:pos="8459"/>
              <w:tab w:val="right" w:pos="9026" w:leader="dot"/>
            </w:tabs>
            <w:rPr/>
          </w:pPr>
          <w:hyperlink w:anchor="__RefHeading___Toc887097_581953129">
            <w:r>
              <w:rPr>
                <w:webHidden/>
                <w:rStyle w:val="IndexLink"/>
              </w:rPr>
              <w:t>٦</w:t>
            </w:r>
            <w:r>
              <w:rPr>
                <w:rStyle w:val="IndexLink"/>
                <w:rtl w:val="true"/>
              </w:rPr>
              <w:t xml:space="preserve">- </w:t>
            </w:r>
            <w:r>
              <w:rPr>
                <w:rStyle w:val="IndexLink"/>
                <w:rtl w:val="true"/>
              </w:rPr>
              <w:t>وصیت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فرزندش امام صادق</w:t>
            </w:r>
            <w:r>
              <w:rPr>
                <w:rStyle w:val="IndexLink"/>
                <w:rtl w:val="true"/>
              </w:rPr>
              <w:t>(</w:t>
            </w:r>
            <w:r>
              <w:rPr>
                <w:rStyle w:val="IndexLink"/>
                <w:rtl w:val="true"/>
              </w:rPr>
              <w:t>علیه السلام</w:t>
            </w:r>
            <w:r>
              <w:rPr>
                <w:rStyle w:val="IndexLink"/>
                <w:rtl w:val="true"/>
              </w:rPr>
              <w:t>) :</w:t>
              <w:tab/>
            </w:r>
            <w:r>
              <w:rPr>
                <w:rStyle w:val="IndexLink"/>
              </w:rPr>
              <w:t>151</w:t>
            </w:r>
          </w:hyperlink>
        </w:p>
        <w:p>
          <w:pPr>
            <w:pStyle w:val="Contents3"/>
            <w:tabs>
              <w:tab w:val="clear" w:pos="8459"/>
              <w:tab w:val="right" w:pos="9026" w:leader="dot"/>
            </w:tabs>
            <w:rPr/>
          </w:pPr>
          <w:hyperlink w:anchor="__RefHeading___Toc887099_581953129">
            <w:r>
              <w:rPr>
                <w:webHidden/>
                <w:rStyle w:val="IndexLink"/>
              </w:rPr>
              <w:t>٧</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سعد الخیر</w:t>
            </w:r>
            <w:r>
              <w:rPr>
                <w:rStyle w:val="IndexLink"/>
                <w:rtl w:val="true"/>
              </w:rPr>
              <w:t>:</w:t>
              <w:tab/>
            </w:r>
            <w:r>
              <w:rPr>
                <w:rStyle w:val="IndexLink"/>
              </w:rPr>
              <w:t>153</w:t>
            </w:r>
          </w:hyperlink>
        </w:p>
        <w:p>
          <w:pPr>
            <w:pStyle w:val="Contents3"/>
            <w:tabs>
              <w:tab w:val="clear" w:pos="8459"/>
              <w:tab w:val="right" w:pos="9026" w:leader="dot"/>
            </w:tabs>
            <w:rPr/>
          </w:pPr>
          <w:hyperlink w:anchor="__RefHeading___Toc887101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سعد الخیر</w:t>
            </w:r>
            <w:r>
              <w:rPr>
                <w:rStyle w:val="IndexLink"/>
                <w:rtl w:val="true"/>
              </w:rPr>
              <w:t>:</w:t>
              <w:tab/>
            </w:r>
            <w:r>
              <w:rPr>
                <w:rStyle w:val="IndexLink"/>
              </w:rPr>
              <w:t>157</w:t>
            </w:r>
          </w:hyperlink>
        </w:p>
        <w:p>
          <w:pPr>
            <w:pStyle w:val="Contents3"/>
            <w:tabs>
              <w:tab w:val="clear" w:pos="8459"/>
              <w:tab w:val="right" w:pos="9026" w:leader="dot"/>
            </w:tabs>
            <w:rPr/>
          </w:pPr>
          <w:hyperlink w:anchor="__RefHeading___Toc887103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هشام بن عبدالملک دربارۀ حدنبّاش</w:t>
            </w:r>
            <w:r>
              <w:rPr>
                <w:rStyle w:val="IndexLink"/>
                <w:rtl w:val="true"/>
              </w:rPr>
              <w:t>:</w:t>
              <w:tab/>
            </w:r>
            <w:r>
              <w:rPr>
                <w:rStyle w:val="IndexLink"/>
              </w:rPr>
              <w:t>158</w:t>
            </w:r>
          </w:hyperlink>
        </w:p>
        <w:p>
          <w:pPr>
            <w:pStyle w:val="Contents3"/>
            <w:tabs>
              <w:tab w:val="clear" w:pos="8459"/>
              <w:tab w:val="right" w:pos="9026" w:leader="dot"/>
            </w:tabs>
            <w:rPr/>
          </w:pPr>
          <w:hyperlink w:anchor="__RefHeading___Toc887105_581953129">
            <w:r>
              <w:rPr>
                <w:webHidden/>
                <w:rStyle w:val="IndexLink"/>
              </w:rPr>
              <w:t>10</w:t>
            </w:r>
            <w:r>
              <w:rPr>
                <w:rStyle w:val="IndexLink"/>
                <w:rtl w:val="true"/>
              </w:rPr>
              <w:t xml:space="preserve">- </w:t>
            </w:r>
            <w:r>
              <w:rPr>
                <w:rStyle w:val="IndexLink"/>
                <w:rtl w:val="true"/>
              </w:rPr>
              <w:t xml:space="preserve">دعای معروف به </w:t>
            </w:r>
            <w:r>
              <w:rPr>
                <w:rStyle w:val="IndexLink"/>
                <w:rtl w:val="true"/>
              </w:rPr>
              <w:t>«</w:t>
            </w:r>
            <w:r>
              <w:rPr>
                <w:rStyle w:val="IndexLink"/>
                <w:rtl w:val="true"/>
              </w:rPr>
              <w:t>دعاء جامع</w:t>
            </w:r>
            <w:r>
              <w:rPr>
                <w:rStyle w:val="IndexLink"/>
                <w:rtl w:val="true"/>
              </w:rPr>
              <w:t xml:space="preserve">» </w:t>
            </w:r>
            <w:r>
              <w:rPr>
                <w:rStyle w:val="IndexLink"/>
                <w:rtl w:val="true"/>
              </w:rPr>
              <w:t>مروی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ابوحمزه ثمالی</w:t>
            </w:r>
            <w:r>
              <w:rPr>
                <w:rStyle w:val="IndexLink"/>
                <w:rtl w:val="true"/>
              </w:rPr>
              <w:t>:</w:t>
              <w:tab/>
            </w:r>
            <w:r>
              <w:rPr>
                <w:rStyle w:val="IndexLink"/>
              </w:rPr>
              <w:t>158</w:t>
            </w:r>
          </w:hyperlink>
        </w:p>
        <w:p>
          <w:pPr>
            <w:pStyle w:val="Contents2"/>
            <w:tabs>
              <w:tab w:val="clear" w:pos="8743"/>
              <w:tab w:val="right" w:pos="9026" w:leader="dot"/>
            </w:tabs>
            <w:rPr/>
          </w:pPr>
          <w:hyperlink w:anchor="__RefHeading___Toc887107_581953129">
            <w:r>
              <w:rPr>
                <w:webHidden/>
                <w:rStyle w:val="IndexLink"/>
                <w:rtl w:val="true"/>
              </w:rPr>
              <w:t xml:space="preserve">بخش پنجم </w:t>
            </w:r>
            <w:r>
              <w:rPr>
                <w:rStyle w:val="IndexLink"/>
                <w:rtl w:val="true"/>
              </w:rPr>
              <w:t xml:space="preserve">: </w:t>
            </w:r>
            <w:r>
              <w:rPr>
                <w:rStyle w:val="IndexLink"/>
                <w:rtl w:val="true"/>
              </w:rPr>
              <w:t>نامههای امام صادق</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887109_581953129">
            <w:r>
              <w:rPr>
                <w:webHidden/>
                <w:rStyle w:val="IndexLink"/>
              </w:rPr>
              <w:t>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w:t>
            </w:r>
            <w:r>
              <w:rPr>
                <w:rStyle w:val="IndexLink"/>
                <w:rtl w:val="true"/>
              </w:rPr>
              <w:t>، به نامه منصور خلیفه</w:t>
            </w:r>
            <w:r>
              <w:rPr>
                <w:rStyle w:val="IndexLink"/>
                <w:rtl w:val="true"/>
              </w:rPr>
              <w:t>:</w:t>
              <w:tab/>
            </w:r>
            <w:r>
              <w:rPr>
                <w:rStyle w:val="IndexLink"/>
              </w:rPr>
              <w:t>162</w:t>
            </w:r>
          </w:hyperlink>
        </w:p>
        <w:p>
          <w:pPr>
            <w:pStyle w:val="Contents3"/>
            <w:tabs>
              <w:tab w:val="clear" w:pos="8459"/>
              <w:tab w:val="right" w:pos="9026" w:leader="dot"/>
            </w:tabs>
            <w:rPr/>
          </w:pPr>
          <w:hyperlink w:anchor="__RefHeading___Toc887111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عبدالرحیم بن عتیک، دربارۀ توحید ومعرفت قرآن</w:t>
            </w:r>
            <w:r>
              <w:rPr>
                <w:rStyle w:val="IndexLink"/>
                <w:rtl w:val="true"/>
              </w:rPr>
              <w:t>:</w:t>
              <w:tab/>
            </w:r>
            <w:r>
              <w:rPr>
                <w:rStyle w:val="IndexLink"/>
              </w:rPr>
              <w:t>165</w:t>
            </w:r>
          </w:hyperlink>
        </w:p>
        <w:p>
          <w:pPr>
            <w:pStyle w:val="Contents3"/>
            <w:tabs>
              <w:tab w:val="clear" w:pos="8459"/>
              <w:tab w:val="right" w:pos="9026" w:leader="dot"/>
            </w:tabs>
            <w:rPr/>
          </w:pPr>
          <w:hyperlink w:anchor="__RefHeading___Toc887113_581953129">
            <w:r>
              <w:rPr>
                <w:webHidden/>
                <w:rStyle w:val="IndexLink"/>
              </w:rPr>
              <w:t>٣</w:t>
            </w:r>
            <w:r>
              <w:rPr>
                <w:rStyle w:val="IndexLink"/>
                <w:rtl w:val="true"/>
              </w:rPr>
              <w:t xml:space="preserve"> </w:t>
            </w:r>
            <w:r>
              <w:rPr>
                <w:rStyle w:val="IndexLink"/>
                <w:rtl w:val="true"/>
              </w:rPr>
              <w:t xml:space="preserve">- </w:t>
            </w:r>
            <w:r>
              <w:rPr>
                <w:rStyle w:val="IndexLink"/>
                <w:rtl w:val="true"/>
              </w:rPr>
              <w:t>آنچه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توحید نوشته بود</w:t>
            </w:r>
            <w:r>
              <w:rPr>
                <w:rStyle w:val="IndexLink"/>
                <w:rtl w:val="true"/>
              </w:rPr>
              <w:t>:</w:t>
              <w:tab/>
            </w:r>
            <w:r>
              <w:rPr>
                <w:rStyle w:val="IndexLink"/>
              </w:rPr>
              <w:t>168</w:t>
            </w:r>
          </w:hyperlink>
        </w:p>
        <w:p>
          <w:pPr>
            <w:pStyle w:val="Contents3"/>
            <w:tabs>
              <w:tab w:val="clear" w:pos="8459"/>
              <w:tab w:val="right" w:pos="9026" w:leader="dot"/>
            </w:tabs>
            <w:rPr/>
          </w:pPr>
          <w:hyperlink w:anchor="__RefHeading___Toc887115_581953129">
            <w:r>
              <w:rPr>
                <w:webHidden/>
                <w:rStyle w:val="IndexLink"/>
              </w:rPr>
              <w:t>٤</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مفضل بن عمر</w:t>
            </w:r>
            <w:r>
              <w:rPr>
                <w:rStyle w:val="IndexLink"/>
                <w:rtl w:val="true"/>
              </w:rPr>
              <w:t>:</w:t>
              <w:tab/>
            </w:r>
            <w:r>
              <w:rPr>
                <w:rStyle w:val="IndexLink"/>
              </w:rPr>
              <w:t>168</w:t>
            </w:r>
          </w:hyperlink>
        </w:p>
        <w:p>
          <w:pPr>
            <w:pStyle w:val="Contents3"/>
            <w:tabs>
              <w:tab w:val="clear" w:pos="8459"/>
              <w:tab w:val="right" w:pos="9026" w:leader="dot"/>
            </w:tabs>
            <w:rPr/>
          </w:pPr>
          <w:hyperlink w:anchor="__RefHeading___Toc887117_581953129">
            <w:r>
              <w:rPr>
                <w:webHidden/>
                <w:rStyle w:val="IndexLink"/>
              </w:rPr>
              <w:t>٥</w:t>
            </w:r>
            <w:r>
              <w:rPr>
                <w:rStyle w:val="IndexLink"/>
                <w:rtl w:val="true"/>
              </w:rPr>
              <w:t xml:space="preserve"> – 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 مفضل دربارۀ شرح امور پیامبر و ائمه علیهم السلام </w:t>
            </w:r>
            <w:r>
              <w:rPr>
                <w:rStyle w:val="IndexLink"/>
                <w:rtl w:val="true"/>
              </w:rPr>
              <w:t>:</w:t>
              <w:tab/>
            </w:r>
            <w:r>
              <w:rPr>
                <w:rStyle w:val="IndexLink"/>
              </w:rPr>
              <w:t>169</w:t>
            </w:r>
          </w:hyperlink>
        </w:p>
        <w:p>
          <w:pPr>
            <w:pStyle w:val="Contents3"/>
            <w:tabs>
              <w:tab w:val="clear" w:pos="8459"/>
              <w:tab w:val="right" w:pos="9026" w:leader="dot"/>
            </w:tabs>
            <w:rPr/>
          </w:pPr>
          <w:hyperlink w:anchor="__RefHeading___Toc887119_581953129">
            <w:r>
              <w:rPr>
                <w:webHidden/>
                <w:rStyle w:val="IndexLink"/>
              </w:rPr>
              <w:t>٦</w:t>
            </w:r>
            <w:r>
              <w:rPr>
                <w:rStyle w:val="IndexLink"/>
                <w:rtl w:val="true"/>
              </w:rPr>
              <w:t xml:space="preserve"> </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مفضل بن عمر، دربارۀ توحید،</w:t>
            </w:r>
            <w:r>
              <w:rPr>
                <w:rStyle w:val="IndexLink"/>
                <w:rtl w:val="true"/>
              </w:rPr>
              <w:tab/>
            </w:r>
            <w:r>
              <w:rPr>
                <w:rStyle w:val="IndexLink"/>
              </w:rPr>
              <w:t>181</w:t>
            </w:r>
          </w:hyperlink>
        </w:p>
        <w:p>
          <w:pPr>
            <w:pStyle w:val="Contents3"/>
            <w:tabs>
              <w:tab w:val="clear" w:pos="8459"/>
              <w:tab w:val="right" w:pos="9026" w:leader="dot"/>
            </w:tabs>
            <w:rPr/>
          </w:pPr>
          <w:hyperlink w:anchor="__RefHeading___Toc887121_581953129">
            <w:r>
              <w:rPr>
                <w:webHidden/>
                <w:rStyle w:val="IndexLink"/>
              </w:rPr>
              <w:t>٧</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مسمع أبی سیار</w:t>
            </w:r>
            <w:r>
              <w:rPr>
                <w:rStyle w:val="IndexLink"/>
                <w:rtl w:val="true"/>
              </w:rPr>
              <w:t>:</w:t>
              <w:tab/>
            </w:r>
            <w:r>
              <w:rPr>
                <w:rStyle w:val="IndexLink"/>
              </w:rPr>
              <w:t>228</w:t>
            </w:r>
          </w:hyperlink>
        </w:p>
        <w:p>
          <w:pPr>
            <w:pStyle w:val="Contents3"/>
            <w:tabs>
              <w:tab w:val="clear" w:pos="8459"/>
              <w:tab w:val="right" w:pos="9026" w:leader="dot"/>
            </w:tabs>
            <w:rPr/>
          </w:pPr>
          <w:hyperlink w:anchor="__RefHeading___Toc887123_581953129">
            <w:r>
              <w:rPr>
                <w:webHidden/>
                <w:rStyle w:val="IndexLink"/>
              </w:rPr>
              <w:t>٨</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حمزة بن طیار، دربارۀ أصناف مردم</w:t>
            </w:r>
            <w:r>
              <w:rPr>
                <w:rStyle w:val="IndexLink"/>
                <w:rtl w:val="true"/>
              </w:rPr>
              <w:t>:</w:t>
              <w:tab/>
            </w:r>
            <w:r>
              <w:rPr>
                <w:rStyle w:val="IndexLink"/>
              </w:rPr>
              <w:t>228</w:t>
            </w:r>
          </w:hyperlink>
        </w:p>
        <w:p>
          <w:pPr>
            <w:pStyle w:val="Contents3"/>
            <w:tabs>
              <w:tab w:val="clear" w:pos="8459"/>
              <w:tab w:val="right" w:pos="9026" w:leader="dot"/>
            </w:tabs>
            <w:rPr/>
          </w:pPr>
          <w:hyperlink w:anchor="__RefHeading___Toc887125_581953129">
            <w:r>
              <w:rPr>
                <w:webHidden/>
                <w:rStyle w:val="IndexLink"/>
              </w:rPr>
              <w:t>٩</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حمزة بن طیار، دربارۀ حجتهای خدا</w:t>
            </w:r>
            <w:r>
              <w:rPr>
                <w:rStyle w:val="IndexLink"/>
                <w:rtl w:val="true"/>
              </w:rPr>
              <w:t>:</w:t>
              <w:tab/>
            </w:r>
            <w:r>
              <w:rPr>
                <w:rStyle w:val="IndexLink"/>
              </w:rPr>
              <w:t>230</w:t>
            </w:r>
          </w:hyperlink>
        </w:p>
        <w:p>
          <w:pPr>
            <w:pStyle w:val="Contents3"/>
            <w:tabs>
              <w:tab w:val="clear" w:pos="8459"/>
              <w:tab w:val="right" w:pos="9026" w:leader="dot"/>
            </w:tabs>
            <w:rPr/>
          </w:pPr>
          <w:hyperlink w:anchor="__RefHeading___Toc887127_581953129">
            <w:r>
              <w:rPr>
                <w:webHidden/>
                <w:rStyle w:val="IndexLink"/>
              </w:rPr>
              <w:t>١٠</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أهل رأی وقیاس</w:t>
            </w:r>
            <w:r>
              <w:rPr>
                <w:rStyle w:val="IndexLink"/>
                <w:rtl w:val="true"/>
              </w:rPr>
              <w:t>:</w:t>
              <w:tab/>
            </w:r>
            <w:r>
              <w:rPr>
                <w:rStyle w:val="IndexLink"/>
              </w:rPr>
              <w:t>231</w:t>
            </w:r>
          </w:hyperlink>
        </w:p>
        <w:p>
          <w:pPr>
            <w:pStyle w:val="Contents3"/>
            <w:tabs>
              <w:tab w:val="clear" w:pos="8459"/>
              <w:tab w:val="right" w:pos="9026" w:leader="dot"/>
            </w:tabs>
            <w:rPr/>
          </w:pPr>
          <w:hyperlink w:anchor="__RefHeading___Toc887129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مردی شامی</w:t>
            </w:r>
            <w:r>
              <w:rPr>
                <w:rStyle w:val="IndexLink"/>
                <w:rtl w:val="true"/>
              </w:rPr>
              <w:t>:</w:t>
              <w:tab/>
            </w:r>
            <w:r>
              <w:rPr>
                <w:rStyle w:val="IndexLink"/>
              </w:rPr>
              <w:t>233</w:t>
            </w:r>
          </w:hyperlink>
        </w:p>
        <w:p>
          <w:pPr>
            <w:pStyle w:val="Contents3"/>
            <w:tabs>
              <w:tab w:val="clear" w:pos="8459"/>
              <w:tab w:val="right" w:pos="9026" w:leader="dot"/>
            </w:tabs>
            <w:rPr/>
          </w:pPr>
          <w:hyperlink w:anchor="__RefHeading___Toc887131_581953129">
            <w:r>
              <w:rPr>
                <w:webHidden/>
                <w:rStyle w:val="IndexLink"/>
              </w:rPr>
              <w:t>١٢</w:t>
            </w:r>
            <w:r>
              <w:rPr>
                <w:rStyle w:val="IndexLink"/>
                <w:rtl w:val="true"/>
              </w:rPr>
              <w:t xml:space="preserve"> – 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یکی از شیعیان دربارۀ تقوای الهی</w:t>
            </w:r>
            <w:r>
              <w:rPr>
                <w:rStyle w:val="IndexLink"/>
                <w:rtl w:val="true"/>
              </w:rPr>
              <w:t>:</w:t>
              <w:tab/>
            </w:r>
            <w:r>
              <w:rPr>
                <w:rStyle w:val="IndexLink"/>
              </w:rPr>
              <w:t>233</w:t>
            </w:r>
          </w:hyperlink>
        </w:p>
        <w:p>
          <w:pPr>
            <w:pStyle w:val="Contents3"/>
            <w:tabs>
              <w:tab w:val="clear" w:pos="8459"/>
              <w:tab w:val="right" w:pos="9026" w:leader="dot"/>
            </w:tabs>
            <w:rPr/>
          </w:pPr>
          <w:hyperlink w:anchor="__RefHeading___Toc887133_581953129">
            <w:r>
              <w:rPr>
                <w:webHidden/>
                <w:rStyle w:val="IndexLink"/>
              </w:rPr>
              <w:t>١٤</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w:t>
            </w:r>
            <w:r>
              <w:rPr>
                <w:rStyle w:val="IndexLink"/>
                <w:rtl w:val="true"/>
              </w:rPr>
              <w:t>[</w:t>
            </w:r>
            <w:r>
              <w:rPr>
                <w:rStyle w:val="IndexLink"/>
                <w:rtl w:val="true"/>
              </w:rPr>
              <w:t>شیعیان</w:t>
            </w:r>
            <w:r>
              <w:rPr>
                <w:rStyle w:val="IndexLink"/>
                <w:rtl w:val="true"/>
              </w:rPr>
              <w:t>]:</w:t>
              <w:tab/>
            </w:r>
            <w:r>
              <w:rPr>
                <w:rStyle w:val="IndexLink"/>
              </w:rPr>
              <w:t>233</w:t>
            </w:r>
          </w:hyperlink>
        </w:p>
        <w:p>
          <w:pPr>
            <w:pStyle w:val="Contents3"/>
            <w:tabs>
              <w:tab w:val="clear" w:pos="8459"/>
              <w:tab w:val="right" w:pos="9026" w:leader="dot"/>
            </w:tabs>
            <w:rPr/>
          </w:pPr>
          <w:hyperlink w:anchor="__RefHeading___Toc887135_581953129">
            <w:r>
              <w:rPr>
                <w:webHidden/>
                <w:rStyle w:val="IndexLink"/>
              </w:rPr>
              <w:t>١٥</w:t>
            </w:r>
            <w:r>
              <w:rPr>
                <w:rStyle w:val="IndexLink"/>
                <w:rtl w:val="true"/>
              </w:rPr>
              <w:t xml:space="preserve">- </w:t>
            </w:r>
            <w:r>
              <w:rPr>
                <w:rStyle w:val="IndexLink"/>
                <w:rtl w:val="true"/>
              </w:rPr>
              <w:t>نامۀ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شیعیان</w:t>
            </w:r>
            <w:r>
              <w:rPr>
                <w:rStyle w:val="IndexLink"/>
                <w:rtl w:val="true"/>
              </w:rPr>
              <w:t>:</w:t>
              <w:tab/>
            </w:r>
            <w:r>
              <w:rPr>
                <w:rStyle w:val="IndexLink"/>
              </w:rPr>
              <w:t>248</w:t>
            </w:r>
          </w:hyperlink>
        </w:p>
        <w:p>
          <w:pPr>
            <w:pStyle w:val="Contents3"/>
            <w:tabs>
              <w:tab w:val="clear" w:pos="8459"/>
              <w:tab w:val="right" w:pos="9026" w:leader="dot"/>
            </w:tabs>
            <w:rPr/>
          </w:pPr>
          <w:hyperlink w:anchor="__RefHeading___Toc887137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یکی از یارانش دربارۀ غنائم و وجوب خمس</w:t>
            </w:r>
            <w:r>
              <w:rPr>
                <w:rStyle w:val="IndexLink"/>
                <w:rtl w:val="true"/>
              </w:rPr>
              <w:t>:</w:t>
              <w:tab/>
            </w:r>
            <w:r>
              <w:rPr>
                <w:rStyle w:val="IndexLink"/>
              </w:rPr>
              <w:t>249</w:t>
            </w:r>
          </w:hyperlink>
        </w:p>
        <w:p>
          <w:pPr>
            <w:pStyle w:val="Contents3"/>
            <w:tabs>
              <w:tab w:val="clear" w:pos="8459"/>
              <w:tab w:val="right" w:pos="9026" w:leader="dot"/>
            </w:tabs>
            <w:rPr/>
          </w:pPr>
          <w:hyperlink w:anchor="__RefHeading___Toc887139_581953129">
            <w:r>
              <w:rPr>
                <w:webHidden/>
                <w:rStyle w:val="IndexLink"/>
              </w:rPr>
              <w:t>١٧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نجاشی مبنی بر پذیرفتن حکومت اهواز وفارس</w:t>
            </w:r>
            <w:r>
              <w:rPr>
                <w:rStyle w:val="IndexLink"/>
                <w:rtl w:val="true"/>
              </w:rPr>
              <w:t xml:space="preserve">: </w:t>
            </w:r>
            <w:r>
              <w:rPr>
                <w:rStyle w:val="IndexLink"/>
                <w:rtl w:val="true"/>
              </w:rPr>
              <w:t>نجّاشی می‌گوید</w:t>
            </w:r>
            <w:r>
              <w:rPr>
                <w:rStyle w:val="IndexLink"/>
                <w:rtl w:val="true"/>
              </w:rPr>
              <w:t>:</w:t>
              <w:tab/>
            </w:r>
            <w:r>
              <w:rPr>
                <w:rStyle w:val="IndexLink"/>
              </w:rPr>
              <w:t>255</w:t>
            </w:r>
          </w:hyperlink>
        </w:p>
        <w:p>
          <w:pPr>
            <w:pStyle w:val="Contents3"/>
            <w:tabs>
              <w:tab w:val="clear" w:pos="8459"/>
              <w:tab w:val="right" w:pos="9026" w:leader="dot"/>
            </w:tabs>
            <w:rPr/>
          </w:pPr>
          <w:hyperlink w:anchor="__RefHeading___Toc887141_581953129">
            <w:r>
              <w:rPr>
                <w:webHidden/>
                <w:rStyle w:val="IndexLink"/>
              </w:rPr>
              <w:t>١٨</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نجاشی، دربارۀ شادی رساندن به مؤمن</w:t>
            </w:r>
            <w:r>
              <w:rPr>
                <w:rStyle w:val="IndexLink"/>
                <w:rtl w:val="true"/>
              </w:rPr>
              <w:t>:</w:t>
              <w:tab/>
            </w:r>
            <w:r>
              <w:rPr>
                <w:rStyle w:val="IndexLink"/>
              </w:rPr>
              <w:t>262</w:t>
            </w:r>
          </w:hyperlink>
        </w:p>
        <w:p>
          <w:pPr>
            <w:pStyle w:val="Contents3"/>
            <w:tabs>
              <w:tab w:val="clear" w:pos="8459"/>
              <w:tab w:val="right" w:pos="9026" w:leader="dot"/>
            </w:tabs>
            <w:rPr/>
          </w:pPr>
          <w:hyperlink w:anchor="__RefHeading___Toc887143_581953129">
            <w:r>
              <w:rPr>
                <w:webHidden/>
                <w:rStyle w:val="IndexLink"/>
              </w:rPr>
              <w:t>١٩</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عمو زادگانش رضوان الله علیهم</w:t>
            </w:r>
            <w:r>
              <w:rPr>
                <w:rStyle w:val="IndexLink"/>
                <w:rtl w:val="true"/>
              </w:rPr>
              <w:t>:</w:t>
              <w:tab/>
            </w:r>
            <w:r>
              <w:rPr>
                <w:rStyle w:val="IndexLink"/>
              </w:rPr>
              <w:t>262</w:t>
            </w:r>
          </w:hyperlink>
        </w:p>
        <w:p>
          <w:pPr>
            <w:pStyle w:val="Contents3"/>
            <w:tabs>
              <w:tab w:val="clear" w:pos="8459"/>
              <w:tab w:val="right" w:pos="9026" w:leader="dot"/>
            </w:tabs>
            <w:rPr/>
          </w:pPr>
          <w:hyperlink w:anchor="__RefHeading___Toc887145_581953129">
            <w:r>
              <w:rPr>
                <w:webHidden/>
                <w:rStyle w:val="IndexLink"/>
              </w:rPr>
              <w:t>٢٠</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سفیان ثوری در مدح گوشهگیری واعتزال</w:t>
            </w:r>
            <w:r>
              <w:rPr>
                <w:rStyle w:val="IndexLink"/>
                <w:rtl w:val="true"/>
              </w:rPr>
              <w:t>:</w:t>
              <w:tab/>
            </w:r>
            <w:r>
              <w:rPr>
                <w:rStyle w:val="IndexLink"/>
              </w:rPr>
              <w:t>267</w:t>
            </w:r>
          </w:hyperlink>
        </w:p>
        <w:p>
          <w:pPr>
            <w:pStyle w:val="Contents3"/>
            <w:tabs>
              <w:tab w:val="clear" w:pos="8459"/>
              <w:tab w:val="right" w:pos="9026" w:leader="dot"/>
            </w:tabs>
            <w:rPr/>
          </w:pPr>
          <w:hyperlink w:anchor="__RefHeading___Toc887147_581953129">
            <w:r>
              <w:rPr>
                <w:webHidden/>
                <w:rStyle w:val="IndexLink"/>
              </w:rPr>
              <w:t>٢١</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مسمع دربارۀ اتخاذ مسجد در خانه</w:t>
            </w:r>
            <w:r>
              <w:rPr>
                <w:rStyle w:val="IndexLink"/>
                <w:rtl w:val="true"/>
              </w:rPr>
              <w:t>:</w:t>
              <w:tab/>
            </w:r>
            <w:r>
              <w:rPr>
                <w:rStyle w:val="IndexLink"/>
              </w:rPr>
              <w:t>267</w:t>
            </w:r>
          </w:hyperlink>
        </w:p>
        <w:p>
          <w:pPr>
            <w:pStyle w:val="Contents3"/>
            <w:tabs>
              <w:tab w:val="clear" w:pos="8459"/>
              <w:tab w:val="right" w:pos="9026" w:leader="dot"/>
            </w:tabs>
            <w:rPr/>
          </w:pPr>
          <w:hyperlink w:anchor="__RefHeading___Toc887149_581953129">
            <w:r>
              <w:rPr>
                <w:webHidden/>
                <w:rStyle w:val="IndexLink"/>
              </w:rPr>
              <w:t>٢٢</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معاویه</w:t>
            </w:r>
            <w:r>
              <w:rPr>
                <w:rStyle w:val="IndexLink"/>
                <w:rtl w:val="true"/>
              </w:rPr>
              <w:t>:</w:t>
              <w:tab/>
            </w:r>
            <w:r>
              <w:rPr>
                <w:rStyle w:val="IndexLink"/>
              </w:rPr>
              <w:t>267</w:t>
            </w:r>
          </w:hyperlink>
        </w:p>
        <w:p>
          <w:pPr>
            <w:pStyle w:val="Contents3"/>
            <w:tabs>
              <w:tab w:val="clear" w:pos="8459"/>
              <w:tab w:val="right" w:pos="9026" w:leader="dot"/>
            </w:tabs>
            <w:rPr/>
          </w:pPr>
          <w:hyperlink w:anchor="__RefHeading___Toc887151_581953129">
            <w:r>
              <w:rPr>
                <w:webHidden/>
                <w:rStyle w:val="IndexLink"/>
              </w:rPr>
              <w:t>٢٣</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شخصی</w:t>
            </w:r>
            <w:r>
              <w:rPr>
                <w:rStyle w:val="IndexLink"/>
                <w:rtl w:val="true"/>
              </w:rPr>
              <w:t>:</w:t>
              <w:tab/>
            </w:r>
            <w:r>
              <w:rPr>
                <w:rStyle w:val="IndexLink"/>
              </w:rPr>
              <w:t>268</w:t>
            </w:r>
          </w:hyperlink>
        </w:p>
        <w:p>
          <w:pPr>
            <w:pStyle w:val="Contents3"/>
            <w:tabs>
              <w:tab w:val="clear" w:pos="8459"/>
              <w:tab w:val="right" w:pos="9026" w:leader="dot"/>
            </w:tabs>
            <w:rPr/>
          </w:pPr>
          <w:hyperlink w:anchor="__RefHeading___Toc887153_581953129">
            <w:r>
              <w:rPr>
                <w:webHidden/>
                <w:rStyle w:val="IndexLink"/>
              </w:rPr>
              <w:t>٢٤</w:t>
            </w:r>
            <w:r>
              <w:rPr>
                <w:rStyle w:val="IndexLink"/>
                <w:rtl w:val="true"/>
              </w:rPr>
              <w:t xml:space="preserve">- </w:t>
            </w:r>
            <w:r>
              <w:rPr>
                <w:rStyle w:val="IndexLink"/>
                <w:rtl w:val="true"/>
              </w:rPr>
              <w:t>نامه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حمزة بن طیار</w:t>
            </w:r>
            <w:r>
              <w:rPr>
                <w:rStyle w:val="IndexLink"/>
                <w:rtl w:val="true"/>
              </w:rPr>
              <w:t>:</w:t>
              <w:tab/>
            </w:r>
            <w:r>
              <w:rPr>
                <w:rStyle w:val="IndexLink"/>
              </w:rPr>
              <w:t>268</w:t>
            </w:r>
          </w:hyperlink>
        </w:p>
        <w:p>
          <w:pPr>
            <w:pStyle w:val="Contents3"/>
            <w:tabs>
              <w:tab w:val="clear" w:pos="8459"/>
              <w:tab w:val="right" w:pos="9026" w:leader="dot"/>
            </w:tabs>
            <w:rPr/>
          </w:pPr>
          <w:hyperlink w:anchor="__RefHeading___Toc887155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سکین نخعی</w:t>
            </w:r>
            <w:r>
              <w:rPr>
                <w:rStyle w:val="IndexLink"/>
                <w:rtl w:val="true"/>
              </w:rPr>
              <w:t>:</w:t>
              <w:tab/>
            </w:r>
            <w:r>
              <w:rPr>
                <w:rStyle w:val="IndexLink"/>
              </w:rPr>
              <w:t>269</w:t>
            </w:r>
          </w:hyperlink>
        </w:p>
        <w:p>
          <w:pPr>
            <w:pStyle w:val="Contents3"/>
            <w:tabs>
              <w:tab w:val="clear" w:pos="8459"/>
              <w:tab w:val="right" w:pos="9026" w:leader="dot"/>
            </w:tabs>
            <w:rPr/>
          </w:pPr>
          <w:hyperlink w:anchor="__RefHeading___Toc887157_581953129">
            <w:r>
              <w:rPr>
                <w:webHidden/>
                <w:rStyle w:val="IndexLink"/>
              </w:rPr>
              <w:t>٢٦</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مفضل بن عمر جعفی، بعد از در گذشت عبدالله بن أبی یعفور</w:t>
            </w:r>
            <w:r>
              <w:rPr>
                <w:rStyle w:val="IndexLink"/>
                <w:rtl w:val="true"/>
              </w:rPr>
              <w:t>:</w:t>
              <w:tab/>
            </w:r>
            <w:r>
              <w:rPr>
                <w:rStyle w:val="IndexLink"/>
              </w:rPr>
              <w:t>269</w:t>
            </w:r>
          </w:hyperlink>
        </w:p>
        <w:p>
          <w:pPr>
            <w:pStyle w:val="Contents3"/>
            <w:tabs>
              <w:tab w:val="clear" w:pos="8459"/>
              <w:tab w:val="right" w:pos="9026" w:leader="dot"/>
            </w:tabs>
            <w:rPr/>
          </w:pPr>
          <w:hyperlink w:anchor="__RefHeading___Toc887159_581953129">
            <w:r>
              <w:rPr>
                <w:webHidden/>
                <w:rStyle w:val="IndexLink"/>
              </w:rPr>
              <w:t>٢٧</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مفلاص بن أبی الخطاب</w:t>
            </w:r>
            <w:r>
              <w:rPr>
                <w:rStyle w:val="IndexLink"/>
                <w:rtl w:val="true"/>
              </w:rPr>
              <w:t>:</w:t>
              <w:tab/>
            </w:r>
            <w:r>
              <w:rPr>
                <w:rStyle w:val="IndexLink"/>
              </w:rPr>
              <w:t>270</w:t>
            </w:r>
          </w:hyperlink>
        </w:p>
        <w:p>
          <w:pPr>
            <w:pStyle w:val="Contents3"/>
            <w:tabs>
              <w:tab w:val="clear" w:pos="8459"/>
              <w:tab w:val="right" w:pos="9026" w:leader="dot"/>
            </w:tabs>
            <w:rPr/>
          </w:pPr>
          <w:hyperlink w:anchor="__RefHeading___Toc887161_581953129">
            <w:r>
              <w:rPr>
                <w:webHidden/>
                <w:rStyle w:val="IndexLink"/>
              </w:rPr>
              <w:t>٢٨</w:t>
            </w:r>
            <w:r>
              <w:rPr>
                <w:rStyle w:val="IndexLink"/>
                <w:rtl w:val="true"/>
              </w:rPr>
              <w:t xml:space="preserve">- </w:t>
            </w:r>
            <w:r>
              <w:rPr>
                <w:rStyle w:val="IndexLink"/>
                <w:rtl w:val="true"/>
              </w:rPr>
              <w:t>نامۀ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w:t>
            </w:r>
            <w:r>
              <w:rPr>
                <w:rStyle w:val="IndexLink"/>
                <w:rtl w:val="true"/>
              </w:rPr>
              <w:t>:</w:t>
              <w:tab/>
            </w:r>
            <w:r>
              <w:rPr>
                <w:rStyle w:val="IndexLink"/>
              </w:rPr>
              <w:t>271</w:t>
            </w:r>
          </w:hyperlink>
        </w:p>
        <w:p>
          <w:pPr>
            <w:pStyle w:val="Contents3"/>
            <w:tabs>
              <w:tab w:val="clear" w:pos="8459"/>
              <w:tab w:val="right" w:pos="9026" w:leader="dot"/>
            </w:tabs>
            <w:rPr/>
          </w:pPr>
          <w:hyperlink w:anchor="__RefHeading___Toc887163_581953129">
            <w:r>
              <w:rPr>
                <w:webHidden/>
                <w:rStyle w:val="IndexLink"/>
              </w:rPr>
              <w:t>٢٩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عبدالرحمن بن سیابة</w:t>
            </w:r>
            <w:r>
              <w:rPr>
                <w:rStyle w:val="IndexLink"/>
                <w:rtl w:val="true"/>
              </w:rPr>
              <w:t>:</w:t>
              <w:tab/>
            </w:r>
            <w:r>
              <w:rPr>
                <w:rStyle w:val="IndexLink"/>
              </w:rPr>
              <w:t>271</w:t>
            </w:r>
          </w:hyperlink>
        </w:p>
        <w:p>
          <w:pPr>
            <w:pStyle w:val="Contents3"/>
            <w:tabs>
              <w:tab w:val="clear" w:pos="8459"/>
              <w:tab w:val="right" w:pos="9026" w:leader="dot"/>
            </w:tabs>
            <w:rPr/>
          </w:pPr>
          <w:hyperlink w:anchor="__RefHeading___Toc887165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یکی از شیعیان دربارۀ نمازی که قبل از نماز صبح خوانده میشود</w:t>
            </w:r>
            <w:r>
              <w:rPr>
                <w:rStyle w:val="IndexLink"/>
                <w:rtl w:val="true"/>
              </w:rPr>
              <w:t>:</w:t>
              <w:tab/>
            </w:r>
            <w:r>
              <w:rPr>
                <w:rStyle w:val="IndexLink"/>
              </w:rPr>
              <w:t>272</w:t>
            </w:r>
          </w:hyperlink>
        </w:p>
        <w:p>
          <w:pPr>
            <w:pStyle w:val="Contents3"/>
            <w:tabs>
              <w:tab w:val="clear" w:pos="8459"/>
              <w:tab w:val="right" w:pos="9026" w:leader="dot"/>
            </w:tabs>
            <w:rPr/>
          </w:pPr>
          <w:hyperlink w:anchor="__RefHeading___Toc887167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محمد بن أبی الصهبان دربارۀ أقّل صدقات</w:t>
            </w:r>
            <w:r>
              <w:rPr>
                <w:rStyle w:val="IndexLink"/>
                <w:rtl w:val="true"/>
              </w:rPr>
              <w:t>:</w:t>
              <w:tab/>
            </w:r>
            <w:r>
              <w:rPr>
                <w:rStyle w:val="IndexLink"/>
              </w:rPr>
              <w:t>272</w:t>
            </w:r>
          </w:hyperlink>
        </w:p>
        <w:p>
          <w:pPr>
            <w:pStyle w:val="Contents3"/>
            <w:tabs>
              <w:tab w:val="clear" w:pos="8459"/>
              <w:tab w:val="right" w:pos="9026" w:leader="dot"/>
            </w:tabs>
            <w:rPr/>
          </w:pPr>
          <w:hyperlink w:anchor="__RefHeading___Toc887169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میسّر دربارۀ حج تمتع</w:t>
            </w:r>
            <w:r>
              <w:rPr>
                <w:rStyle w:val="IndexLink"/>
                <w:rtl w:val="true"/>
              </w:rPr>
              <w:t>:</w:t>
              <w:tab/>
            </w:r>
            <w:r>
              <w:rPr>
                <w:rStyle w:val="IndexLink"/>
              </w:rPr>
              <w:t>272</w:t>
            </w:r>
          </w:hyperlink>
        </w:p>
        <w:p>
          <w:pPr>
            <w:pStyle w:val="Contents3"/>
            <w:tabs>
              <w:tab w:val="clear" w:pos="8459"/>
              <w:tab w:val="right" w:pos="9026" w:leader="dot"/>
            </w:tabs>
            <w:rPr/>
          </w:pPr>
          <w:hyperlink w:anchor="__RefHeading___Toc887171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هشام بن سالم دربارۀ غسل حرام در مدینه</w:t>
            </w:r>
            <w:r>
              <w:rPr>
                <w:rStyle w:val="IndexLink"/>
                <w:rtl w:val="true"/>
              </w:rPr>
              <w:t>:</w:t>
              <w:tab/>
            </w:r>
            <w:r>
              <w:rPr>
                <w:rStyle w:val="IndexLink"/>
              </w:rPr>
              <w:t>273</w:t>
            </w:r>
          </w:hyperlink>
        </w:p>
        <w:p>
          <w:pPr>
            <w:pStyle w:val="Contents3"/>
            <w:tabs>
              <w:tab w:val="clear" w:pos="8459"/>
              <w:tab w:val="right" w:pos="9026" w:leader="dot"/>
            </w:tabs>
            <w:rPr/>
          </w:pPr>
          <w:hyperlink w:anchor="__RefHeading___Toc887173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یه یونس بن یعقوب</w:t>
            </w:r>
            <w:r>
              <w:rPr>
                <w:rStyle w:val="IndexLink"/>
                <w:rtl w:val="true"/>
              </w:rPr>
              <w:t>:</w:t>
              <w:tab/>
            </w:r>
            <w:r>
              <w:rPr>
                <w:rStyle w:val="IndexLink"/>
              </w:rPr>
              <w:t>273</w:t>
            </w:r>
          </w:hyperlink>
        </w:p>
        <w:p>
          <w:pPr>
            <w:pStyle w:val="Contents3"/>
            <w:tabs>
              <w:tab w:val="clear" w:pos="8459"/>
              <w:tab w:val="right" w:pos="9026" w:leader="dot"/>
            </w:tabs>
            <w:rPr/>
          </w:pPr>
          <w:hyperlink w:anchor="__RefHeading___Toc887175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حسن بن علی بن کیسان دربارۀ مهر</w:t>
            </w:r>
            <w:r>
              <w:rPr>
                <w:rStyle w:val="IndexLink"/>
                <w:rtl w:val="true"/>
              </w:rPr>
              <w:t>:</w:t>
              <w:tab/>
            </w:r>
            <w:r>
              <w:rPr>
                <w:rStyle w:val="IndexLink"/>
              </w:rPr>
              <w:t>274</w:t>
            </w:r>
          </w:hyperlink>
        </w:p>
        <w:p>
          <w:pPr>
            <w:pStyle w:val="Contents3"/>
            <w:tabs>
              <w:tab w:val="clear" w:pos="8459"/>
              <w:tab w:val="right" w:pos="9026" w:leader="dot"/>
            </w:tabs>
            <w:rPr/>
          </w:pPr>
          <w:hyperlink w:anchor="__RefHeading___Toc887177_581953129">
            <w:r>
              <w:rPr>
                <w:webHidden/>
                <w:rStyle w:val="IndexLink"/>
              </w:rPr>
              <w:t>٣٦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ابن سنان دربارۀ تأخیر غسل تا سپیده دم در ماه رمضان</w:t>
            </w:r>
            <w:r>
              <w:rPr>
                <w:rStyle w:val="IndexLink"/>
                <w:rtl w:val="true"/>
              </w:rPr>
              <w:t>:</w:t>
              <w:tab/>
            </w:r>
            <w:r>
              <w:rPr>
                <w:rStyle w:val="IndexLink"/>
              </w:rPr>
              <w:t>274</w:t>
            </w:r>
          </w:hyperlink>
        </w:p>
        <w:p>
          <w:pPr>
            <w:pStyle w:val="Contents3"/>
            <w:tabs>
              <w:tab w:val="clear" w:pos="8459"/>
              <w:tab w:val="right" w:pos="9026" w:leader="dot"/>
            </w:tabs>
            <w:rPr/>
          </w:pPr>
          <w:hyperlink w:anchor="__RefHeading___Toc887179_581953129">
            <w:r>
              <w:rPr>
                <w:webHidden/>
                <w:rStyle w:val="IndexLink"/>
              </w:rPr>
              <w:t>٣٧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 یکی از شیعیان دربارۀ </w:t>
            </w:r>
            <w:r>
              <w:rPr>
                <w:rStyle w:val="IndexLink"/>
                <w:rtl w:val="true"/>
              </w:rPr>
              <w:t>«</w:t>
            </w:r>
            <w:r>
              <w:rPr>
                <w:rStyle w:val="IndexLink"/>
                <w:rtl w:val="true"/>
              </w:rPr>
              <w:t>جرّ الولاء</w:t>
            </w:r>
            <w:r>
              <w:rPr>
                <w:rStyle w:val="IndexLink"/>
                <w:rtl w:val="true"/>
              </w:rPr>
              <w:t>».</w:t>
              <w:tab/>
            </w:r>
            <w:r>
              <w:rPr>
                <w:rStyle w:val="IndexLink"/>
              </w:rPr>
              <w:t>274</w:t>
            </w:r>
          </w:hyperlink>
        </w:p>
        <w:p>
          <w:pPr>
            <w:pStyle w:val="Contents3"/>
            <w:tabs>
              <w:tab w:val="clear" w:pos="8459"/>
              <w:tab w:val="right" w:pos="9026" w:leader="dot"/>
            </w:tabs>
            <w:rPr/>
          </w:pPr>
          <w:hyperlink w:anchor="__RefHeading___Toc887181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نامۀ علی بن رئاب دربارۀ متعه</w:t>
            </w:r>
            <w:r>
              <w:rPr>
                <w:rStyle w:val="IndexLink"/>
                <w:rtl w:val="true"/>
              </w:rPr>
              <w:t>:</w:t>
              <w:tab/>
            </w:r>
            <w:r>
              <w:rPr>
                <w:rStyle w:val="IndexLink"/>
              </w:rPr>
              <w:t>275</w:t>
            </w:r>
          </w:hyperlink>
        </w:p>
        <w:p>
          <w:pPr>
            <w:pStyle w:val="Contents3"/>
            <w:tabs>
              <w:tab w:val="clear" w:pos="8459"/>
              <w:tab w:val="right" w:pos="9026" w:leader="dot"/>
            </w:tabs>
            <w:rPr/>
          </w:pPr>
          <w:hyperlink w:anchor="__RefHeading___Toc887183_581953129">
            <w:r>
              <w:rPr>
                <w:webHidden/>
                <w:rStyle w:val="IndexLink"/>
              </w:rPr>
              <w:t>٣٩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فرزندش امام کاظم</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گواهی دادن</w:t>
            </w:r>
            <w:r>
              <w:rPr>
                <w:rStyle w:val="IndexLink"/>
                <w:rtl w:val="true"/>
              </w:rPr>
              <w:t>:</w:t>
              <w:tab/>
            </w:r>
            <w:r>
              <w:rPr>
                <w:rStyle w:val="IndexLink"/>
              </w:rPr>
              <w:t>275</w:t>
            </w:r>
          </w:hyperlink>
        </w:p>
        <w:p>
          <w:pPr>
            <w:pStyle w:val="Contents3"/>
            <w:tabs>
              <w:tab w:val="clear" w:pos="8459"/>
              <w:tab w:val="right" w:pos="9026" w:leader="dot"/>
            </w:tabs>
            <w:rPr/>
          </w:pPr>
          <w:hyperlink w:anchor="__RefHeading___Toc887185_581953129">
            <w:r>
              <w:rPr>
                <w:webHidden/>
                <w:rStyle w:val="IndexLink"/>
              </w:rPr>
              <w:t>٤٠</w:t>
            </w:r>
            <w:r>
              <w:rPr>
                <w:rStyle w:val="IndexLink"/>
                <w:rtl w:val="true"/>
              </w:rPr>
              <w:t xml:space="preserve">- </w:t>
            </w:r>
            <w:r>
              <w:rPr>
                <w:rStyle w:val="IndexLink"/>
                <w:rtl w:val="true"/>
              </w:rPr>
              <w:t>حکم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قتل</w:t>
            </w:r>
            <w:r>
              <w:rPr>
                <w:rStyle w:val="IndexLink"/>
                <w:rtl w:val="true"/>
              </w:rPr>
              <w:t>:</w:t>
              <w:tab/>
            </w:r>
            <w:r>
              <w:rPr>
                <w:rStyle w:val="IndexLink"/>
              </w:rPr>
              <w:t>276</w:t>
            </w:r>
          </w:hyperlink>
        </w:p>
        <w:p>
          <w:pPr>
            <w:pStyle w:val="Contents3"/>
            <w:tabs>
              <w:tab w:val="clear" w:pos="8459"/>
              <w:tab w:val="right" w:pos="9026" w:leader="dot"/>
            </w:tabs>
            <w:rPr/>
          </w:pPr>
          <w:hyperlink w:anchor="__RefHeading___Toc887187_581953129">
            <w:r>
              <w:rPr>
                <w:webHidden/>
                <w:rStyle w:val="IndexLink"/>
              </w:rPr>
              <w:t>٤١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جمیل بن صالح دربارۀ نذر</w:t>
            </w:r>
            <w:r>
              <w:rPr>
                <w:rStyle w:val="IndexLink"/>
                <w:rtl w:val="true"/>
              </w:rPr>
              <w:t>:</w:t>
              <w:tab/>
            </w:r>
            <w:r>
              <w:rPr>
                <w:rStyle w:val="IndexLink"/>
              </w:rPr>
              <w:t>277</w:t>
            </w:r>
          </w:hyperlink>
        </w:p>
        <w:p>
          <w:pPr>
            <w:pStyle w:val="Contents3"/>
            <w:tabs>
              <w:tab w:val="clear" w:pos="8459"/>
              <w:tab w:val="right" w:pos="9026" w:leader="dot"/>
            </w:tabs>
            <w:rPr/>
          </w:pPr>
          <w:hyperlink w:anchor="__RefHeading___Toc887189_581953129">
            <w:r>
              <w:rPr>
                <w:webHidden/>
                <w:rStyle w:val="IndexLink"/>
              </w:rPr>
              <w:t>42</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w:t>
            </w:r>
            <w:r>
              <w:rPr>
                <w:rStyle w:val="IndexLink"/>
                <w:rtl w:val="true"/>
              </w:rPr>
              <w:t>به نامه عجلان أبی صالح درباره، صدقه</w:t>
            </w:r>
            <w:r>
              <w:rPr>
                <w:rStyle w:val="IndexLink"/>
                <w:rtl w:val="true"/>
              </w:rPr>
              <w:t>»:</w:t>
              <w:tab/>
            </w:r>
            <w:r>
              <w:rPr>
                <w:rStyle w:val="IndexLink"/>
              </w:rPr>
              <w:t>278</w:t>
            </w:r>
          </w:hyperlink>
        </w:p>
        <w:p>
          <w:pPr>
            <w:pStyle w:val="Contents3"/>
            <w:tabs>
              <w:tab w:val="clear" w:pos="8459"/>
              <w:tab w:val="right" w:pos="9026" w:leader="dot"/>
            </w:tabs>
            <w:rPr/>
          </w:pPr>
          <w:hyperlink w:anchor="__RefHeading___Toc887191_581953129">
            <w:r>
              <w:rPr>
                <w:webHidden/>
                <w:rStyle w:val="IndexLink"/>
              </w:rPr>
              <w:t>43</w:t>
            </w:r>
            <w:r>
              <w:rPr>
                <w:rStyle w:val="IndexLink"/>
                <w:rtl w:val="true"/>
              </w:rPr>
              <w:t xml:space="preserve">- </w:t>
            </w:r>
            <w:r>
              <w:rPr>
                <w:rStyle w:val="IndexLink"/>
                <w:rtl w:val="true"/>
              </w:rPr>
              <w:t>دعائی که امام</w:t>
            </w:r>
            <w:r>
              <w:rPr>
                <w:rStyle w:val="IndexLink"/>
                <w:rtl w:val="true"/>
              </w:rPr>
              <w:t>(</w:t>
            </w:r>
            <w:r>
              <w:rPr>
                <w:rStyle w:val="IndexLink"/>
                <w:rtl w:val="true"/>
              </w:rPr>
              <w:t>علیه السلام</w:t>
            </w:r>
            <w:r>
              <w:rPr>
                <w:rStyle w:val="IndexLink"/>
                <w:rtl w:val="true"/>
              </w:rPr>
              <w:t>)</w:t>
            </w:r>
            <w:r>
              <w:rPr>
                <w:rStyle w:val="IndexLink"/>
                <w:rtl w:val="true"/>
              </w:rPr>
              <w:t>به داوود بن رزین مرقوم فرمود</w:t>
            </w:r>
            <w:r>
              <w:rPr>
                <w:rStyle w:val="IndexLink"/>
                <w:rtl w:val="true"/>
              </w:rPr>
              <w:t>:</w:t>
              <w:tab/>
            </w:r>
            <w:r>
              <w:rPr>
                <w:rStyle w:val="IndexLink"/>
              </w:rPr>
              <w:t>278</w:t>
            </w:r>
          </w:hyperlink>
        </w:p>
        <w:p>
          <w:pPr>
            <w:pStyle w:val="Contents3"/>
            <w:tabs>
              <w:tab w:val="clear" w:pos="8459"/>
              <w:tab w:val="right" w:pos="9026" w:leader="dot"/>
            </w:tabs>
            <w:rPr/>
          </w:pPr>
          <w:hyperlink w:anchor="__RefHeading___Toc887193_581953129">
            <w:r>
              <w:rPr>
                <w:webHidden/>
                <w:rStyle w:val="IndexLink"/>
              </w:rPr>
              <w:t>44</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عمروبن أبی المقدام مرقوم فرمود</w:t>
            </w:r>
            <w:r>
              <w:rPr>
                <w:rStyle w:val="IndexLink"/>
                <w:rtl w:val="true"/>
              </w:rPr>
              <w:t>:</w:t>
              <w:tab/>
            </w:r>
            <w:r>
              <w:rPr>
                <w:rStyle w:val="IndexLink"/>
              </w:rPr>
              <w:t>279</w:t>
            </w:r>
          </w:hyperlink>
        </w:p>
        <w:p>
          <w:pPr>
            <w:pStyle w:val="Contents3"/>
            <w:tabs>
              <w:tab w:val="clear" w:pos="8459"/>
              <w:tab w:val="right" w:pos="9026" w:leader="dot"/>
            </w:tabs>
            <w:rPr/>
          </w:pPr>
          <w:hyperlink w:anchor="__RefHeading___Toc887195_581953129">
            <w:r>
              <w:rPr>
                <w:webHidden/>
                <w:rStyle w:val="IndexLink"/>
              </w:rPr>
              <w:t>45</w:t>
            </w:r>
            <w:r>
              <w:rPr>
                <w:rStyle w:val="IndexLink"/>
                <w:rtl w:val="true"/>
              </w:rPr>
              <w:t xml:space="preserve">- </w:t>
            </w:r>
            <w:r>
              <w:rPr>
                <w:rStyle w:val="IndexLink"/>
                <w:rtl w:val="true"/>
              </w:rPr>
              <w:t>دعائی که امام</w:t>
            </w:r>
            <w:r>
              <w:rPr>
                <w:rStyle w:val="IndexLink"/>
                <w:rtl w:val="true"/>
              </w:rPr>
              <w:t>(</w:t>
            </w:r>
            <w:r>
              <w:rPr>
                <w:rStyle w:val="IndexLink"/>
                <w:rtl w:val="true"/>
              </w:rPr>
              <w:t>علیه السلام</w:t>
            </w:r>
            <w:r>
              <w:rPr>
                <w:rStyle w:val="IndexLink"/>
                <w:rtl w:val="true"/>
              </w:rPr>
              <w:t>)</w:t>
            </w:r>
            <w:r>
              <w:rPr>
                <w:rStyle w:val="IndexLink"/>
                <w:rtl w:val="true"/>
              </w:rPr>
              <w:t>به رزام مولی خالد القسری مرقوم فرمود</w:t>
            </w:r>
            <w:r>
              <w:rPr>
                <w:rStyle w:val="IndexLink"/>
                <w:rtl w:val="true"/>
              </w:rPr>
              <w:t>:</w:t>
              <w:tab/>
            </w:r>
            <w:r>
              <w:rPr>
                <w:rStyle w:val="IndexLink"/>
              </w:rPr>
              <w:t>280</w:t>
            </w:r>
          </w:hyperlink>
        </w:p>
        <w:p>
          <w:pPr>
            <w:pStyle w:val="Contents3"/>
            <w:tabs>
              <w:tab w:val="clear" w:pos="8459"/>
              <w:tab w:val="right" w:pos="9026" w:leader="dot"/>
            </w:tabs>
            <w:rPr/>
          </w:pPr>
          <w:hyperlink w:anchor="__RefHeading___Toc887197_581953129">
            <w:r>
              <w:rPr>
                <w:webHidden/>
                <w:rStyle w:val="IndexLink"/>
              </w:rPr>
              <w:t>46</w:t>
            </w:r>
            <w:r>
              <w:rPr>
                <w:rStyle w:val="IndexLink"/>
                <w:rtl w:val="true"/>
              </w:rPr>
              <w:t xml:space="preserve">- </w:t>
            </w:r>
            <w:r>
              <w:rPr>
                <w:rStyle w:val="IndexLink"/>
                <w:rtl w:val="true"/>
              </w:rPr>
              <w:t>دعائی که امام</w:t>
            </w:r>
            <w:r>
              <w:rPr>
                <w:rStyle w:val="IndexLink"/>
                <w:rtl w:val="true"/>
              </w:rPr>
              <w:t>(</w:t>
            </w:r>
            <w:r>
              <w:rPr>
                <w:rStyle w:val="IndexLink"/>
                <w:rtl w:val="true"/>
              </w:rPr>
              <w:t>علیه السلام</w:t>
            </w:r>
            <w:r>
              <w:rPr>
                <w:rStyle w:val="IndexLink"/>
                <w:rtl w:val="true"/>
              </w:rPr>
              <w:t>)</w:t>
            </w:r>
            <w:r>
              <w:rPr>
                <w:rStyle w:val="IndexLink"/>
                <w:rtl w:val="true"/>
              </w:rPr>
              <w:t>به محمد بن زید شحّام املاء فرمود</w:t>
            </w:r>
            <w:r>
              <w:rPr>
                <w:rStyle w:val="IndexLink"/>
                <w:rtl w:val="true"/>
              </w:rPr>
              <w:t>:</w:t>
              <w:tab/>
            </w:r>
            <w:r>
              <w:rPr>
                <w:rStyle w:val="IndexLink"/>
              </w:rPr>
              <w:t>281</w:t>
            </w:r>
          </w:hyperlink>
        </w:p>
        <w:p>
          <w:pPr>
            <w:pStyle w:val="Contents3"/>
            <w:tabs>
              <w:tab w:val="clear" w:pos="8459"/>
              <w:tab w:val="right" w:pos="9026" w:leader="dot"/>
            </w:tabs>
            <w:rPr/>
          </w:pPr>
          <w:hyperlink w:anchor="__RefHeading___Toc887199_581953129">
            <w:r>
              <w:rPr>
                <w:webHidden/>
                <w:rStyle w:val="IndexLink"/>
              </w:rPr>
              <w:t>47</w:t>
            </w:r>
            <w:r>
              <w:rPr>
                <w:rStyle w:val="IndexLink"/>
                <w:rtl w:val="true"/>
              </w:rPr>
              <w:t xml:space="preserve">- </w:t>
            </w:r>
            <w:r>
              <w:rPr>
                <w:rStyle w:val="IndexLink"/>
                <w:rtl w:val="true"/>
              </w:rPr>
              <w:t>دعائی که امام</w:t>
            </w:r>
            <w:r>
              <w:rPr>
                <w:rStyle w:val="IndexLink"/>
                <w:rtl w:val="true"/>
              </w:rPr>
              <w:t>(</w:t>
            </w:r>
            <w:r>
              <w:rPr>
                <w:rStyle w:val="IndexLink"/>
                <w:rtl w:val="true"/>
              </w:rPr>
              <w:t>علیه السلام</w:t>
            </w:r>
            <w:r>
              <w:rPr>
                <w:rStyle w:val="IndexLink"/>
                <w:rtl w:val="true"/>
              </w:rPr>
              <w:t>)</w:t>
            </w:r>
            <w:r>
              <w:rPr>
                <w:rStyle w:val="IndexLink"/>
                <w:rtl w:val="true"/>
              </w:rPr>
              <w:t>به محمد سجاد املاء فرمود</w:t>
            </w:r>
            <w:r>
              <w:rPr>
                <w:rStyle w:val="IndexLink"/>
                <w:rtl w:val="true"/>
              </w:rPr>
              <w:t>:</w:t>
              <w:tab/>
            </w:r>
            <w:r>
              <w:rPr>
                <w:rStyle w:val="IndexLink"/>
              </w:rPr>
              <w:t>282</w:t>
            </w:r>
          </w:hyperlink>
        </w:p>
        <w:p>
          <w:pPr>
            <w:pStyle w:val="Contents3"/>
            <w:tabs>
              <w:tab w:val="clear" w:pos="8459"/>
              <w:tab w:val="right" w:pos="9026" w:leader="dot"/>
            </w:tabs>
            <w:rPr/>
          </w:pPr>
          <w:hyperlink w:anchor="__RefHeading___Toc887201_581953129">
            <w:r>
              <w:rPr>
                <w:webHidden/>
                <w:rStyle w:val="IndexLink"/>
              </w:rPr>
              <w:t>48</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عبیدالله اسکندری ملاء فرمود</w:t>
            </w:r>
            <w:r>
              <w:rPr>
                <w:rStyle w:val="IndexLink"/>
                <w:rtl w:val="true"/>
              </w:rPr>
              <w:t>:</w:t>
              <w:tab/>
            </w:r>
            <w:r>
              <w:rPr>
                <w:rStyle w:val="IndexLink"/>
              </w:rPr>
              <w:t>284</w:t>
            </w:r>
          </w:hyperlink>
        </w:p>
        <w:p>
          <w:pPr>
            <w:pStyle w:val="Contents2"/>
            <w:tabs>
              <w:tab w:val="clear" w:pos="8743"/>
              <w:tab w:val="right" w:pos="9026" w:leader="dot"/>
            </w:tabs>
            <w:rPr/>
          </w:pPr>
          <w:hyperlink w:anchor="__RefHeading___Toc887203_581953129">
            <w:r>
              <w:rPr>
                <w:webHidden/>
                <w:rStyle w:val="IndexLink"/>
                <w:rtl w:val="true"/>
              </w:rPr>
              <w:t>بخش ششم</w:t>
            </w:r>
            <w:r>
              <w:rPr>
                <w:rStyle w:val="IndexLink"/>
                <w:rtl w:val="true"/>
              </w:rPr>
              <w:t xml:space="preserve">: </w:t>
            </w:r>
            <w:r>
              <w:rPr>
                <w:rStyle w:val="IndexLink"/>
                <w:rtl w:val="true"/>
              </w:rPr>
              <w:t>نامههای امام موسی کاظم</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887205_581953129">
            <w:r>
              <w:rPr>
                <w:webHidden/>
                <w:rStyle w:val="IndexLink"/>
              </w:rPr>
              <w:t>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مهدی عباسی</w:t>
            </w:r>
            <w:r>
              <w:rPr>
                <w:rStyle w:val="IndexLink"/>
                <w:rtl w:val="true"/>
              </w:rPr>
              <w:t>:</w:t>
              <w:tab/>
            </w:r>
            <w:r>
              <w:rPr>
                <w:rStyle w:val="IndexLink"/>
              </w:rPr>
              <w:t>290</w:t>
            </w:r>
          </w:hyperlink>
        </w:p>
        <w:p>
          <w:pPr>
            <w:pStyle w:val="Contents3"/>
            <w:tabs>
              <w:tab w:val="clear" w:pos="8459"/>
              <w:tab w:val="right" w:pos="9026" w:leader="dot"/>
            </w:tabs>
            <w:rPr/>
          </w:pPr>
          <w:hyperlink w:anchor="__RefHeading___Toc887207_581953129">
            <w:r>
              <w:rPr>
                <w:webHidden/>
                <w:rStyle w:val="IndexLink"/>
              </w:rPr>
              <w:t>٢</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هارون </w:t>
            </w:r>
            <w:r>
              <w:rPr>
                <w:rStyle w:val="IndexLink"/>
                <w:rtl w:val="true"/>
              </w:rPr>
              <w:t>(</w:t>
            </w:r>
            <w:r>
              <w:rPr>
                <w:rStyle w:val="IndexLink"/>
                <w:rtl w:val="true"/>
              </w:rPr>
              <w:t>از زندان</w:t>
            </w:r>
            <w:r>
              <w:rPr>
                <w:rStyle w:val="IndexLink"/>
                <w:rtl w:val="true"/>
              </w:rPr>
              <w:t>):</w:t>
              <w:tab/>
            </w:r>
            <w:r>
              <w:rPr>
                <w:rStyle w:val="IndexLink"/>
              </w:rPr>
              <w:t>293</w:t>
            </w:r>
          </w:hyperlink>
        </w:p>
        <w:p>
          <w:pPr>
            <w:pStyle w:val="Contents3"/>
            <w:tabs>
              <w:tab w:val="clear" w:pos="8459"/>
              <w:tab w:val="right" w:pos="9026" w:leader="dot"/>
            </w:tabs>
            <w:rPr/>
          </w:pPr>
          <w:hyperlink w:anchor="__RefHeading___Toc887209_581953129">
            <w:r>
              <w:rPr>
                <w:webHidden/>
                <w:rStyle w:val="IndexLink"/>
              </w:rPr>
              <w:t>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هارون، </w:t>
            </w:r>
            <w:r>
              <w:rPr>
                <w:rStyle w:val="IndexLink"/>
                <w:rtl w:val="true"/>
              </w:rPr>
              <w:t>(</w:t>
            </w:r>
            <w:r>
              <w:rPr>
                <w:rStyle w:val="IndexLink"/>
                <w:rtl w:val="true"/>
              </w:rPr>
              <w:t>از زندان</w:t>
            </w:r>
            <w:r>
              <w:rPr>
                <w:rStyle w:val="IndexLink"/>
                <w:rtl w:val="true"/>
              </w:rPr>
              <w:t>):</w:t>
              <w:tab/>
            </w:r>
            <w:r>
              <w:rPr>
                <w:rStyle w:val="IndexLink"/>
              </w:rPr>
              <w:t>293</w:t>
            </w:r>
          </w:hyperlink>
        </w:p>
        <w:p>
          <w:pPr>
            <w:pStyle w:val="Contents3"/>
            <w:tabs>
              <w:tab w:val="clear" w:pos="8459"/>
              <w:tab w:val="right" w:pos="9026" w:leader="dot"/>
            </w:tabs>
            <w:rPr/>
          </w:pPr>
          <w:hyperlink w:anchor="__RefHeading___Toc887211_581953129">
            <w:r>
              <w:rPr>
                <w:webHidden/>
                <w:rStyle w:val="IndexLink"/>
              </w:rPr>
              <w:t>٤</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w:t>
            </w:r>
            <w:r>
              <w:rPr>
                <w:rStyle w:val="IndexLink"/>
                <w:rtl w:val="true"/>
              </w:rPr>
              <w:t>(</w:t>
            </w:r>
            <w:r>
              <w:rPr>
                <w:rStyle w:val="IndexLink"/>
                <w:rtl w:val="true"/>
              </w:rPr>
              <w:t>هارون</w:t>
            </w:r>
            <w:r>
              <w:rPr>
                <w:rStyle w:val="IndexLink"/>
                <w:rtl w:val="true"/>
              </w:rPr>
              <w:t>):</w:t>
              <w:tab/>
            </w:r>
            <w:r>
              <w:rPr>
                <w:rStyle w:val="IndexLink"/>
              </w:rPr>
              <w:t>294</w:t>
            </w:r>
          </w:hyperlink>
        </w:p>
        <w:p>
          <w:pPr>
            <w:pStyle w:val="Contents3"/>
            <w:tabs>
              <w:tab w:val="clear" w:pos="8459"/>
              <w:tab w:val="right" w:pos="9026" w:leader="dot"/>
            </w:tabs>
            <w:rPr/>
          </w:pPr>
          <w:hyperlink w:anchor="__RefHeading___Toc887213_581953129">
            <w:r>
              <w:rPr>
                <w:webHidden/>
                <w:rStyle w:val="IndexLink"/>
              </w:rPr>
              <w:t>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w:t>
            </w:r>
            <w:r>
              <w:rPr>
                <w:rStyle w:val="IndexLink"/>
                <w:rtl w:val="true"/>
              </w:rPr>
              <w:t>، به نامه‌ی فتح بن عبدالله درباره‌ی توحید</w:t>
            </w:r>
            <w:r>
              <w:rPr>
                <w:rStyle w:val="IndexLink"/>
                <w:rtl w:val="true"/>
              </w:rPr>
              <w:t>:</w:t>
              <w:tab/>
            </w:r>
            <w:r>
              <w:rPr>
                <w:rStyle w:val="IndexLink"/>
              </w:rPr>
              <w:t>295</w:t>
            </w:r>
          </w:hyperlink>
        </w:p>
        <w:p>
          <w:pPr>
            <w:pStyle w:val="Contents3"/>
            <w:tabs>
              <w:tab w:val="clear" w:pos="8459"/>
              <w:tab w:val="right" w:pos="9026" w:leader="dot"/>
            </w:tabs>
            <w:rPr/>
          </w:pPr>
          <w:hyperlink w:anchor="__RefHeading___Toc887215_581953129">
            <w:r>
              <w:rPr>
                <w:webHidden/>
                <w:rStyle w:val="IndexLink"/>
              </w:rPr>
              <w:t>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طاهربن حاتم درباره‌ی توحید</w:t>
            </w:r>
            <w:r>
              <w:rPr>
                <w:rStyle w:val="IndexLink"/>
                <w:rtl w:val="true"/>
              </w:rPr>
              <w:t>:</w:t>
              <w:tab/>
            </w:r>
            <w:r>
              <w:rPr>
                <w:rStyle w:val="IndexLink"/>
              </w:rPr>
              <w:t>296</w:t>
            </w:r>
          </w:hyperlink>
        </w:p>
        <w:p>
          <w:pPr>
            <w:pStyle w:val="Contents3"/>
            <w:tabs>
              <w:tab w:val="clear" w:pos="8459"/>
              <w:tab w:val="right" w:pos="9026" w:leader="dot"/>
            </w:tabs>
            <w:rPr/>
          </w:pPr>
          <w:hyperlink w:anchor="__RefHeading___Toc887217_581953129">
            <w:r>
              <w:rPr>
                <w:webHidden/>
                <w:rStyle w:val="IndexLink"/>
              </w:rPr>
              <w:t>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حکیم درباره‌ی کیفت صفات خدا</w:t>
            </w:r>
            <w:r>
              <w:rPr>
                <w:rStyle w:val="IndexLink"/>
                <w:rtl w:val="true"/>
              </w:rPr>
              <w:t>:</w:t>
              <w:tab/>
            </w:r>
            <w:r>
              <w:rPr>
                <w:rStyle w:val="IndexLink"/>
              </w:rPr>
              <w:t>297</w:t>
            </w:r>
          </w:hyperlink>
        </w:p>
        <w:p>
          <w:pPr>
            <w:pStyle w:val="Contents3"/>
            <w:tabs>
              <w:tab w:val="clear" w:pos="8459"/>
              <w:tab w:val="right" w:pos="9026" w:leader="dot"/>
            </w:tabs>
            <w:rPr/>
          </w:pPr>
          <w:hyperlink w:anchor="__RefHeading___Toc887219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حسین بن حکم در باره‌ی </w:t>
            </w:r>
            <w:r>
              <w:rPr>
                <w:rStyle w:val="IndexLink"/>
                <w:rtl w:val="true"/>
              </w:rPr>
              <w:t>«</w:t>
            </w:r>
            <w:r>
              <w:rPr>
                <w:rStyle w:val="IndexLink"/>
                <w:rtl w:val="true"/>
              </w:rPr>
              <w:t>شکّ</w:t>
            </w:r>
            <w:r>
              <w:rPr>
                <w:rStyle w:val="IndexLink"/>
                <w:rtl w:val="true"/>
              </w:rPr>
              <w:t>»</w:t>
              <w:tab/>
            </w:r>
            <w:r>
              <w:rPr>
                <w:rStyle w:val="IndexLink"/>
              </w:rPr>
              <w:t>297</w:t>
            </w:r>
          </w:hyperlink>
        </w:p>
        <w:p>
          <w:pPr>
            <w:pStyle w:val="Contents3"/>
            <w:tabs>
              <w:tab w:val="clear" w:pos="8459"/>
              <w:tab w:val="right" w:pos="9026" w:leader="dot"/>
            </w:tabs>
            <w:rPr/>
          </w:pPr>
          <w:hyperlink w:anchor="__RefHeading___Toc887221_581953129">
            <w:r>
              <w:rPr>
                <w:webHidden/>
                <w:rStyle w:val="IndexLink"/>
              </w:rPr>
              <w:t>٩</w:t>
            </w:r>
            <w:r>
              <w:rPr>
                <w:rStyle w:val="IndexLink"/>
                <w:rtl w:val="true"/>
              </w:rPr>
              <w:t xml:space="preserve">- </w:t>
            </w:r>
            <w:r>
              <w:rPr>
                <w:rStyle w:val="IndexLink"/>
                <w:rtl w:val="true"/>
              </w:rPr>
              <w:t>وصیتنامه امام</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887223_581953129">
            <w:r>
              <w:rPr>
                <w:webHidden/>
                <w:rStyle w:val="IndexLink"/>
              </w:rPr>
              <w:t>١٠</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مبنی بر امامت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حسین مختار</w:t>
            </w:r>
            <w:r>
              <w:rPr>
                <w:rStyle w:val="IndexLink"/>
                <w:rtl w:val="true"/>
              </w:rPr>
              <w:t>:</w:t>
              <w:tab/>
            </w:r>
            <w:r>
              <w:rPr>
                <w:rStyle w:val="IndexLink"/>
              </w:rPr>
              <w:t>301</w:t>
            </w:r>
          </w:hyperlink>
        </w:p>
        <w:p>
          <w:pPr>
            <w:pStyle w:val="Contents3"/>
            <w:tabs>
              <w:tab w:val="clear" w:pos="8459"/>
              <w:tab w:val="right" w:pos="9026" w:leader="dot"/>
            </w:tabs>
            <w:rPr/>
          </w:pPr>
          <w:hyperlink w:anchor="__RefHeading___Toc887225_581953129">
            <w:r>
              <w:rPr>
                <w:webHidden/>
                <w:rStyle w:val="IndexLink"/>
              </w:rPr>
              <w:t>11</w:t>
            </w:r>
            <w:r>
              <w:rPr>
                <w:rStyle w:val="IndexLink"/>
                <w:rtl w:val="true"/>
              </w:rPr>
              <w:t xml:space="preserve">- </w:t>
            </w:r>
            <w:r>
              <w:rPr>
                <w:rStyle w:val="IndexLink"/>
                <w:rtl w:val="true"/>
              </w:rPr>
              <w:t>نامه‌ی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مبنی بر امامت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حسین مختار</w:t>
            </w:r>
            <w:r>
              <w:rPr>
                <w:rStyle w:val="IndexLink"/>
                <w:rtl w:val="true"/>
              </w:rPr>
              <w:t>:</w:t>
              <w:tab/>
            </w:r>
            <w:r>
              <w:rPr>
                <w:rStyle w:val="IndexLink"/>
              </w:rPr>
              <w:t>302</w:t>
            </w:r>
          </w:hyperlink>
        </w:p>
        <w:p>
          <w:pPr>
            <w:pStyle w:val="Contents3"/>
            <w:tabs>
              <w:tab w:val="clear" w:pos="8459"/>
              <w:tab w:val="right" w:pos="9026" w:leader="dot"/>
            </w:tabs>
            <w:rPr/>
          </w:pPr>
          <w:hyperlink w:anchor="__RefHeading___Toc887227_581953129">
            <w:r>
              <w:rPr>
                <w:webHidden/>
                <w:rStyle w:val="IndexLink"/>
              </w:rPr>
              <w:t>١٢</w:t>
            </w:r>
            <w:r>
              <w:rPr>
                <w:rStyle w:val="IndexLink"/>
                <w:rtl w:val="true"/>
              </w:rPr>
              <w:t xml:space="preserve">- </w:t>
            </w:r>
            <w:r>
              <w:rPr>
                <w:rStyle w:val="IndexLink"/>
                <w:rtl w:val="true"/>
              </w:rPr>
              <w:t>نامهای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مبنی بر امامت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یقطین</w:t>
            </w:r>
            <w:r>
              <w:rPr>
                <w:rStyle w:val="IndexLink"/>
                <w:rtl w:val="true"/>
              </w:rPr>
              <w:t>:</w:t>
              <w:tab/>
            </w:r>
            <w:r>
              <w:rPr>
                <w:rStyle w:val="IndexLink"/>
              </w:rPr>
              <w:t>302</w:t>
            </w:r>
          </w:hyperlink>
        </w:p>
        <w:p>
          <w:pPr>
            <w:pStyle w:val="Contents3"/>
            <w:tabs>
              <w:tab w:val="clear" w:pos="8459"/>
              <w:tab w:val="right" w:pos="9026" w:leader="dot"/>
            </w:tabs>
            <w:rPr/>
          </w:pPr>
          <w:hyperlink w:anchor="__RefHeading___Toc887229_581953129">
            <w:r>
              <w:rPr>
                <w:webHidden/>
                <w:rStyle w:val="IndexLink"/>
              </w:rPr>
              <w:t>١٣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یحیی بن عبدالله بن الحسن</w:t>
            </w:r>
            <w:r>
              <w:rPr>
                <w:rStyle w:val="IndexLink"/>
                <w:rtl w:val="true"/>
              </w:rPr>
              <w:t>:</w:t>
              <w:tab/>
            </w:r>
            <w:r>
              <w:rPr>
                <w:rStyle w:val="IndexLink"/>
              </w:rPr>
              <w:t>302</w:t>
            </w:r>
          </w:hyperlink>
        </w:p>
        <w:p>
          <w:pPr>
            <w:pStyle w:val="Contents3"/>
            <w:tabs>
              <w:tab w:val="clear" w:pos="8459"/>
              <w:tab w:val="right" w:pos="9026" w:leader="dot"/>
            </w:tabs>
            <w:rPr/>
          </w:pPr>
          <w:hyperlink w:anchor="__RefHeading___Toc887231_581953129">
            <w:r>
              <w:rPr>
                <w:webHidden/>
                <w:rStyle w:val="IndexLink"/>
              </w:rPr>
              <w:t>١٤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سوید السائی</w:t>
            </w:r>
            <w:r>
              <w:rPr>
                <w:rStyle w:val="IndexLink"/>
                <w:rtl w:val="true"/>
              </w:rPr>
              <w:t>:</w:t>
              <w:tab/>
            </w:r>
            <w:r>
              <w:rPr>
                <w:rStyle w:val="IndexLink"/>
              </w:rPr>
              <w:t>304</w:t>
            </w:r>
          </w:hyperlink>
        </w:p>
        <w:p>
          <w:pPr>
            <w:pStyle w:val="Contents3"/>
            <w:tabs>
              <w:tab w:val="clear" w:pos="8459"/>
              <w:tab w:val="right" w:pos="9026" w:leader="dot"/>
            </w:tabs>
            <w:rPr/>
          </w:pPr>
          <w:hyperlink w:anchor="__RefHeading___Toc887233_581953129">
            <w:r>
              <w:rPr>
                <w:webHidden/>
                <w:rStyle w:val="IndexLink"/>
              </w:rPr>
              <w:t>١٥</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یقطین</w:t>
            </w:r>
            <w:r>
              <w:rPr>
                <w:rStyle w:val="IndexLink"/>
                <w:rtl w:val="true"/>
              </w:rPr>
              <w:t>:</w:t>
              <w:tab/>
            </w:r>
            <w:r>
              <w:rPr>
                <w:rStyle w:val="IndexLink"/>
              </w:rPr>
              <w:t>308</w:t>
            </w:r>
          </w:hyperlink>
        </w:p>
        <w:p>
          <w:pPr>
            <w:pStyle w:val="Contents3"/>
            <w:tabs>
              <w:tab w:val="clear" w:pos="8459"/>
              <w:tab w:val="right" w:pos="9026" w:leader="dot"/>
            </w:tabs>
            <w:rPr/>
          </w:pPr>
          <w:hyperlink w:anchor="__RefHeading___Toc887235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یقطین</w:t>
            </w:r>
            <w:r>
              <w:rPr>
                <w:rStyle w:val="IndexLink"/>
                <w:rtl w:val="true"/>
              </w:rPr>
              <w:t>:</w:t>
              <w:tab/>
            </w:r>
            <w:r>
              <w:rPr>
                <w:rStyle w:val="IndexLink"/>
              </w:rPr>
              <w:t>309</w:t>
            </w:r>
          </w:hyperlink>
        </w:p>
        <w:p>
          <w:pPr>
            <w:pStyle w:val="Contents3"/>
            <w:tabs>
              <w:tab w:val="clear" w:pos="8459"/>
              <w:tab w:val="right" w:pos="9026" w:leader="dot"/>
            </w:tabs>
            <w:rPr/>
          </w:pPr>
          <w:hyperlink w:anchor="__RefHeading___Toc887237_581953129">
            <w:r>
              <w:rPr>
                <w:webHidden/>
                <w:rStyle w:val="IndexLink"/>
              </w:rPr>
              <w:t>١٧</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هشام بن حکم</w:t>
            </w:r>
            <w:r>
              <w:rPr>
                <w:rStyle w:val="IndexLink"/>
                <w:rtl w:val="true"/>
              </w:rPr>
              <w:t>:</w:t>
              <w:tab/>
            </w:r>
            <w:r>
              <w:rPr>
                <w:rStyle w:val="IndexLink"/>
              </w:rPr>
              <w:t>309</w:t>
            </w:r>
          </w:hyperlink>
        </w:p>
        <w:p>
          <w:pPr>
            <w:pStyle w:val="Contents3"/>
            <w:tabs>
              <w:tab w:val="clear" w:pos="8459"/>
              <w:tab w:val="right" w:pos="9026" w:leader="dot"/>
            </w:tabs>
            <w:rPr/>
          </w:pPr>
          <w:hyperlink w:anchor="__RefHeading___Toc887239_581953129">
            <w:r>
              <w:rPr>
                <w:webHidden/>
                <w:rStyle w:val="IndexLink"/>
              </w:rPr>
              <w:t>١٨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اسماعیل بن الیاس</w:t>
            </w:r>
            <w:r>
              <w:rPr>
                <w:rStyle w:val="IndexLink"/>
                <w:rtl w:val="true"/>
              </w:rPr>
              <w:t>:</w:t>
              <w:tab/>
            </w:r>
            <w:r>
              <w:rPr>
                <w:rStyle w:val="IndexLink"/>
              </w:rPr>
              <w:t>310</w:t>
            </w:r>
          </w:hyperlink>
        </w:p>
        <w:p>
          <w:pPr>
            <w:pStyle w:val="Contents3"/>
            <w:tabs>
              <w:tab w:val="clear" w:pos="8459"/>
              <w:tab w:val="right" w:pos="9026" w:leader="dot"/>
            </w:tabs>
            <w:rPr/>
          </w:pPr>
          <w:hyperlink w:anchor="__RefHeading___Toc887241_581953129">
            <w:r>
              <w:rPr>
                <w:webHidden/>
                <w:rStyle w:val="IndexLink"/>
              </w:rPr>
              <w:t>٢٠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وضّاح درباره‌ی وقت نماز مغرب</w:t>
            </w:r>
            <w:r>
              <w:rPr>
                <w:rStyle w:val="IndexLink"/>
                <w:rtl w:val="true"/>
              </w:rPr>
              <w:t>:</w:t>
              <w:tab/>
            </w:r>
            <w:r>
              <w:rPr>
                <w:rStyle w:val="IndexLink"/>
              </w:rPr>
              <w:t>311</w:t>
            </w:r>
          </w:hyperlink>
        </w:p>
        <w:p>
          <w:pPr>
            <w:pStyle w:val="Contents3"/>
            <w:tabs>
              <w:tab w:val="clear" w:pos="8459"/>
              <w:tab w:val="right" w:pos="9026" w:leader="dot"/>
            </w:tabs>
            <w:rPr/>
          </w:pPr>
          <w:hyperlink w:anchor="__RefHeading___Toc887243_581953129">
            <w:r>
              <w:rPr>
                <w:webHidden/>
                <w:rStyle w:val="IndexLink"/>
              </w:rPr>
              <w:t>٢١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حصین درباره‌ی کسی که بعد از نماز متوجه شد که روی به قبله نبوده است</w:t>
            </w:r>
            <w:r>
              <w:rPr>
                <w:rStyle w:val="IndexLink"/>
                <w:rtl w:val="true"/>
              </w:rPr>
              <w:t>:</w:t>
              <w:tab/>
            </w:r>
            <w:r>
              <w:rPr>
                <w:rStyle w:val="IndexLink"/>
              </w:rPr>
              <w:t>311</w:t>
            </w:r>
          </w:hyperlink>
        </w:p>
        <w:p>
          <w:pPr>
            <w:pStyle w:val="Contents3"/>
            <w:tabs>
              <w:tab w:val="clear" w:pos="8459"/>
              <w:tab w:val="right" w:pos="9026" w:leader="dot"/>
            </w:tabs>
            <w:rPr/>
          </w:pPr>
          <w:hyperlink w:anchor="__RefHeading___Toc887245_581953129">
            <w:r>
              <w:rPr>
                <w:webHidden/>
                <w:rStyle w:val="IndexLink"/>
              </w:rPr>
              <w:t>٢٢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حسن بن علی بن یقطین درباره‌ی پوشش در نماز</w:t>
            </w:r>
            <w:r>
              <w:rPr>
                <w:rStyle w:val="IndexLink"/>
                <w:rtl w:val="true"/>
              </w:rPr>
              <w:t>:</w:t>
              <w:tab/>
            </w:r>
            <w:r>
              <w:rPr>
                <w:rStyle w:val="IndexLink"/>
              </w:rPr>
              <w:t>312</w:t>
            </w:r>
          </w:hyperlink>
        </w:p>
        <w:p>
          <w:pPr>
            <w:pStyle w:val="Contents3"/>
            <w:tabs>
              <w:tab w:val="clear" w:pos="8459"/>
              <w:tab w:val="right" w:pos="9026" w:leader="dot"/>
            </w:tabs>
            <w:rPr/>
          </w:pPr>
          <w:hyperlink w:anchor="__RefHeading___Toc887247_581953129">
            <w:r>
              <w:rPr>
                <w:webHidden/>
                <w:rStyle w:val="IndexLink"/>
              </w:rPr>
              <w:t>٢٣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فرج درباره‌ی نمازهای مستحبی</w:t>
            </w:r>
            <w:r>
              <w:rPr>
                <w:rStyle w:val="IndexLink"/>
                <w:rtl w:val="true"/>
              </w:rPr>
              <w:t>:</w:t>
              <w:tab/>
            </w:r>
            <w:r>
              <w:rPr>
                <w:rStyle w:val="IndexLink"/>
              </w:rPr>
              <w:t>312</w:t>
            </w:r>
          </w:hyperlink>
        </w:p>
        <w:p>
          <w:pPr>
            <w:pStyle w:val="Contents3"/>
            <w:tabs>
              <w:tab w:val="clear" w:pos="8459"/>
              <w:tab w:val="right" w:pos="9026" w:leader="dot"/>
            </w:tabs>
            <w:rPr/>
          </w:pPr>
          <w:hyperlink w:anchor="__RefHeading___Toc887249_581953129">
            <w:r>
              <w:rPr>
                <w:webHidden/>
                <w:rStyle w:val="IndexLink"/>
              </w:rPr>
              <w:t>٢٤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سلیمان بن حفص مروزی درباره‌ی ذکر سجده‌ی شکر</w:t>
            </w:r>
            <w:r>
              <w:rPr>
                <w:rStyle w:val="IndexLink"/>
                <w:rtl w:val="true"/>
              </w:rPr>
              <w:t>:</w:t>
              <w:tab/>
            </w:r>
            <w:r>
              <w:rPr>
                <w:rStyle w:val="IndexLink"/>
              </w:rPr>
              <w:t>313</w:t>
            </w:r>
          </w:hyperlink>
        </w:p>
        <w:p>
          <w:pPr>
            <w:pStyle w:val="Contents3"/>
            <w:tabs>
              <w:tab w:val="clear" w:pos="8459"/>
              <w:tab w:val="right" w:pos="9026" w:leader="dot"/>
            </w:tabs>
            <w:rPr/>
          </w:pPr>
          <w:hyperlink w:anchor="__RefHeading___Toc887251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سلیمان بن أبی زینیه درباره‌ی تأخیر غسل در ماه رمضان تا سپیده دم</w:t>
            </w:r>
            <w:r>
              <w:rPr>
                <w:rStyle w:val="IndexLink"/>
                <w:rtl w:val="true"/>
              </w:rPr>
              <w:t>:</w:t>
              <w:tab/>
            </w:r>
            <w:r>
              <w:rPr>
                <w:rStyle w:val="IndexLink"/>
              </w:rPr>
              <w:t>313</w:t>
            </w:r>
          </w:hyperlink>
        </w:p>
        <w:p>
          <w:pPr>
            <w:pStyle w:val="Contents3"/>
            <w:tabs>
              <w:tab w:val="clear" w:pos="8459"/>
              <w:tab w:val="right" w:pos="9026" w:leader="dot"/>
            </w:tabs>
            <w:rPr/>
          </w:pPr>
          <w:hyperlink w:anchor="__RefHeading___Toc887253_581953129">
            <w:r>
              <w:rPr>
                <w:webHidden/>
                <w:rStyle w:val="IndexLink"/>
              </w:rPr>
              <w:t>٢٦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حسن بن سعید درباره‌ی کسی که بدون نماز یا غسل محرم شود</w:t>
            </w:r>
            <w:r>
              <w:rPr>
                <w:rStyle w:val="IndexLink"/>
                <w:rtl w:val="true"/>
              </w:rPr>
              <w:t>:</w:t>
              <w:tab/>
            </w:r>
            <w:r>
              <w:rPr>
                <w:rStyle w:val="IndexLink"/>
              </w:rPr>
              <w:t>314</w:t>
            </w:r>
          </w:hyperlink>
        </w:p>
        <w:p>
          <w:pPr>
            <w:pStyle w:val="Contents3"/>
            <w:tabs>
              <w:tab w:val="clear" w:pos="8459"/>
              <w:tab w:val="right" w:pos="9026" w:leader="dot"/>
            </w:tabs>
            <w:rPr/>
          </w:pPr>
          <w:hyperlink w:anchor="__RefHeading___Toc887255_581953129">
            <w:r>
              <w:rPr>
                <w:webHidden/>
                <w:rStyle w:val="IndexLink"/>
              </w:rPr>
              <w:t>٢٧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کسی که محرم شود ولی قبل از تلبیه آن را نقض کند</w:t>
            </w:r>
            <w:r>
              <w:rPr>
                <w:rStyle w:val="IndexLink"/>
                <w:rtl w:val="true"/>
              </w:rPr>
              <w:t>:</w:t>
              <w:tab/>
            </w:r>
            <w:r>
              <w:rPr>
                <w:rStyle w:val="IndexLink"/>
              </w:rPr>
              <w:t>314</w:t>
            </w:r>
          </w:hyperlink>
        </w:p>
        <w:p>
          <w:pPr>
            <w:pStyle w:val="Contents3"/>
            <w:tabs>
              <w:tab w:val="clear" w:pos="8459"/>
              <w:tab w:val="right" w:pos="9026" w:leader="dot"/>
            </w:tabs>
            <w:rPr/>
          </w:pPr>
          <w:hyperlink w:anchor="__RefHeading___Toc887257_581953129">
            <w:r>
              <w:rPr>
                <w:webHidden/>
                <w:rStyle w:val="IndexLink"/>
              </w:rPr>
              <w:t>٢٨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بن نعیم درباره‌ی مردی که فوت کرده و وارثی جز همسرش ندارد</w:t>
            </w:r>
            <w:r>
              <w:rPr>
                <w:rStyle w:val="IndexLink"/>
                <w:rtl w:val="true"/>
              </w:rPr>
              <w:t>:</w:t>
              <w:tab/>
            </w:r>
            <w:r>
              <w:rPr>
                <w:rStyle w:val="IndexLink"/>
              </w:rPr>
              <w:t>315</w:t>
            </w:r>
          </w:hyperlink>
        </w:p>
        <w:p>
          <w:pPr>
            <w:pStyle w:val="Contents3"/>
            <w:tabs>
              <w:tab w:val="clear" w:pos="8459"/>
              <w:tab w:val="right" w:pos="9026" w:leader="dot"/>
            </w:tabs>
            <w:rPr/>
          </w:pPr>
          <w:hyperlink w:anchor="__RefHeading___Toc887259_581953129">
            <w:r>
              <w:rPr>
                <w:webHidden/>
                <w:rStyle w:val="IndexLink"/>
              </w:rPr>
              <w:t>٢٩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هیثم أبی روح صاحب الخان درباره‌ی میراث مفقود</w:t>
            </w:r>
            <w:r>
              <w:rPr>
                <w:rStyle w:val="IndexLink"/>
                <w:rtl w:val="true"/>
              </w:rPr>
              <w:t>:</w:t>
              <w:tab/>
            </w:r>
            <w:r>
              <w:rPr>
                <w:rStyle w:val="IndexLink"/>
              </w:rPr>
              <w:t>315</w:t>
            </w:r>
          </w:hyperlink>
        </w:p>
        <w:p>
          <w:pPr>
            <w:pStyle w:val="Contents3"/>
            <w:tabs>
              <w:tab w:val="clear" w:pos="8459"/>
              <w:tab w:val="right" w:pos="9026" w:leader="dot"/>
            </w:tabs>
            <w:rPr/>
          </w:pPr>
          <w:hyperlink w:anchor="__RefHeading___Toc887261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نصر بن حبیب درباره‌ی میراث مفقود</w:t>
            </w:r>
            <w:r>
              <w:rPr>
                <w:rStyle w:val="IndexLink"/>
                <w:rtl w:val="true"/>
              </w:rPr>
              <w:t>:</w:t>
              <w:tab/>
            </w:r>
            <w:r>
              <w:rPr>
                <w:rStyle w:val="IndexLink"/>
              </w:rPr>
              <w:t>315</w:t>
            </w:r>
          </w:hyperlink>
        </w:p>
        <w:p>
          <w:pPr>
            <w:pStyle w:val="Contents3"/>
            <w:tabs>
              <w:tab w:val="clear" w:pos="8459"/>
              <w:tab w:val="right" w:pos="9026" w:leader="dot"/>
            </w:tabs>
            <w:rPr/>
          </w:pPr>
          <w:hyperlink w:anchor="__RefHeading___Toc887263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وضّاح درباره‌ی عدم جواز تقاص همراه با قسم</w:t>
            </w:r>
            <w:r>
              <w:rPr>
                <w:rStyle w:val="IndexLink"/>
                <w:rtl w:val="true"/>
              </w:rPr>
              <w:t>:</w:t>
              <w:tab/>
            </w:r>
            <w:r>
              <w:rPr>
                <w:rStyle w:val="IndexLink"/>
              </w:rPr>
              <w:t>316</w:t>
            </w:r>
          </w:hyperlink>
        </w:p>
        <w:p>
          <w:pPr>
            <w:pStyle w:val="Contents3"/>
            <w:tabs>
              <w:tab w:val="clear" w:pos="8459"/>
              <w:tab w:val="right" w:pos="9026" w:leader="dot"/>
            </w:tabs>
            <w:rPr/>
          </w:pPr>
          <w:hyperlink w:anchor="__RefHeading___Toc887265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 باب بیع</w:t>
            </w:r>
            <w:r>
              <w:rPr>
                <w:rStyle w:val="IndexLink"/>
                <w:rtl w:val="true"/>
              </w:rPr>
              <w:t>:</w:t>
              <w:tab/>
            </w:r>
            <w:r>
              <w:rPr>
                <w:rStyle w:val="IndexLink"/>
              </w:rPr>
              <w:t>317</w:t>
            </w:r>
          </w:hyperlink>
        </w:p>
        <w:p>
          <w:pPr>
            <w:pStyle w:val="Contents3"/>
            <w:tabs>
              <w:tab w:val="clear" w:pos="8459"/>
              <w:tab w:val="right" w:pos="9026" w:leader="dot"/>
            </w:tabs>
            <w:rPr/>
          </w:pPr>
          <w:hyperlink w:anchor="__RefHeading___Toc887267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جعفر بن أحمد مکفوف درباره‌ی خرید رب از ناشناس</w:t>
            </w:r>
            <w:r>
              <w:rPr>
                <w:rStyle w:val="IndexLink"/>
                <w:rtl w:val="true"/>
              </w:rPr>
              <w:t>:</w:t>
              <w:tab/>
            </w:r>
            <w:r>
              <w:rPr>
                <w:rStyle w:val="IndexLink"/>
              </w:rPr>
              <w:t>317</w:t>
            </w:r>
          </w:hyperlink>
        </w:p>
        <w:p>
          <w:pPr>
            <w:pStyle w:val="Contents3"/>
            <w:tabs>
              <w:tab w:val="clear" w:pos="8459"/>
              <w:tab w:val="right" w:pos="9026" w:leader="dot"/>
            </w:tabs>
            <w:rPr/>
          </w:pPr>
          <w:hyperlink w:anchor="__RefHeading___Toc887269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مکفوف</w:t>
            </w:r>
            <w:r>
              <w:rPr>
                <w:rStyle w:val="IndexLink"/>
                <w:rtl w:val="true"/>
              </w:rPr>
              <w:t>:</w:t>
              <w:tab/>
            </w:r>
            <w:r>
              <w:rPr>
                <w:rStyle w:val="IndexLink"/>
              </w:rPr>
              <w:t>318</w:t>
            </w:r>
          </w:hyperlink>
        </w:p>
        <w:p>
          <w:pPr>
            <w:pStyle w:val="Contents3"/>
            <w:tabs>
              <w:tab w:val="clear" w:pos="8459"/>
              <w:tab w:val="right" w:pos="9026" w:leader="dot"/>
            </w:tabs>
            <w:rPr/>
          </w:pPr>
          <w:hyperlink w:anchor="__RefHeading___Toc887271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حسن بن محمد مدائنی درباره‌ی حلال بودن انواع مربّاجات</w:t>
            </w:r>
            <w:r>
              <w:rPr>
                <w:rStyle w:val="IndexLink"/>
                <w:rtl w:val="true"/>
              </w:rPr>
              <w:t>:</w:t>
              <w:tab/>
            </w:r>
            <w:r>
              <w:rPr>
                <w:rStyle w:val="IndexLink"/>
              </w:rPr>
              <w:t>318</w:t>
            </w:r>
          </w:hyperlink>
        </w:p>
        <w:p>
          <w:pPr>
            <w:pStyle w:val="Contents3"/>
            <w:tabs>
              <w:tab w:val="clear" w:pos="8459"/>
              <w:tab w:val="right" w:pos="9026" w:leader="dot"/>
            </w:tabs>
            <w:rPr/>
          </w:pPr>
          <w:hyperlink w:anchor="__RefHeading___Toc887273_581953129">
            <w:r>
              <w:rPr>
                <w:webHidden/>
                <w:rStyle w:val="IndexLink"/>
              </w:rPr>
              <w:t>٣٦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زیاد بن مروان</w:t>
            </w:r>
            <w:r>
              <w:rPr>
                <w:rStyle w:val="IndexLink"/>
                <w:rtl w:val="true"/>
              </w:rPr>
              <w:t>:</w:t>
              <w:tab/>
            </w:r>
            <w:r>
              <w:rPr>
                <w:rStyle w:val="IndexLink"/>
              </w:rPr>
              <w:t>319</w:t>
            </w:r>
          </w:hyperlink>
        </w:p>
        <w:p>
          <w:pPr>
            <w:pStyle w:val="Contents3"/>
            <w:tabs>
              <w:tab w:val="clear" w:pos="8459"/>
              <w:tab w:val="right" w:pos="9026" w:leader="dot"/>
            </w:tabs>
            <w:rPr/>
          </w:pPr>
          <w:hyperlink w:anchor="__RefHeading___Toc887275_581953129">
            <w:r>
              <w:rPr>
                <w:webHidden/>
                <w:rStyle w:val="IndexLink"/>
              </w:rPr>
              <w:t>٣٧</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احمد بن محمّد بن نصر صاحب الأتراک درباره‌ی انگشتر زمرّد</w:t>
            </w:r>
            <w:r>
              <w:rPr>
                <w:rStyle w:val="IndexLink"/>
                <w:rtl w:val="true"/>
              </w:rPr>
              <w:t>:</w:t>
              <w:tab/>
            </w:r>
            <w:r>
              <w:rPr>
                <w:rStyle w:val="IndexLink"/>
              </w:rPr>
              <w:t>319</w:t>
            </w:r>
          </w:hyperlink>
        </w:p>
        <w:p>
          <w:pPr>
            <w:pStyle w:val="Contents3"/>
            <w:tabs>
              <w:tab w:val="clear" w:pos="8459"/>
              <w:tab w:val="right" w:pos="9026" w:leader="dot"/>
            </w:tabs>
            <w:rPr/>
          </w:pPr>
          <w:hyperlink w:anchor="__RefHeading___Toc887277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w:t>
            </w:r>
            <w:r>
              <w:rPr>
                <w:rStyle w:val="IndexLink"/>
                <w:rtl w:val="true"/>
              </w:rPr>
              <w:t>، به ابراهیم بن عقبة، درباره‌ی ثواب زیارت قبر ابی عبدالله الحسین</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887279_581953129">
            <w:r>
              <w:rPr>
                <w:webHidden/>
                <w:rStyle w:val="IndexLink"/>
              </w:rPr>
              <w:t>٣٩</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ذکر سجده‌ی سکر به عبدالله بن جندب نوشت</w:t>
            </w:r>
            <w:r>
              <w:rPr>
                <w:rStyle w:val="IndexLink"/>
                <w:rtl w:val="true"/>
              </w:rPr>
              <w:t>:</w:t>
              <w:tab/>
            </w:r>
            <w:r>
              <w:rPr>
                <w:rStyle w:val="IndexLink"/>
              </w:rPr>
              <w:t>320</w:t>
            </w:r>
          </w:hyperlink>
        </w:p>
        <w:p>
          <w:pPr>
            <w:pStyle w:val="Contents3"/>
            <w:tabs>
              <w:tab w:val="clear" w:pos="8459"/>
              <w:tab w:val="right" w:pos="9026" w:leader="dot"/>
            </w:tabs>
            <w:rPr/>
          </w:pPr>
          <w:hyperlink w:anchor="__RefHeading___Toc887281_581953129">
            <w:r>
              <w:rPr>
                <w:webHidden/>
                <w:rStyle w:val="IndexLink"/>
              </w:rPr>
              <w:t>٤٠</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زیاد قندی نوشت</w:t>
            </w:r>
            <w:r>
              <w:rPr>
                <w:rStyle w:val="IndexLink"/>
                <w:rtl w:val="true"/>
              </w:rPr>
              <w:t>:</w:t>
              <w:tab/>
            </w:r>
            <w:r>
              <w:rPr>
                <w:rStyle w:val="IndexLink"/>
              </w:rPr>
              <w:t>321</w:t>
            </w:r>
          </w:hyperlink>
        </w:p>
        <w:p>
          <w:pPr>
            <w:pStyle w:val="Contents3"/>
            <w:tabs>
              <w:tab w:val="clear" w:pos="8459"/>
              <w:tab w:val="right" w:pos="9026" w:leader="dot"/>
            </w:tabs>
            <w:rPr/>
          </w:pPr>
          <w:hyperlink w:anchor="__RefHeading___Toc887283_581953129">
            <w:r>
              <w:rPr>
                <w:webHidden/>
                <w:rStyle w:val="IndexLink"/>
              </w:rPr>
              <w:t>٤١</w:t>
            </w:r>
            <w:r>
              <w:rPr>
                <w:rStyle w:val="IndexLink"/>
                <w:rtl w:val="true"/>
              </w:rPr>
              <w:t xml:space="preserve">- </w:t>
            </w:r>
            <w:r>
              <w:rPr>
                <w:rStyle w:val="IndexLink"/>
                <w:rtl w:val="true"/>
              </w:rPr>
              <w:t>تعلیم صلوات بر پیامر اکرم</w:t>
            </w:r>
            <w:r>
              <w:rPr>
                <w:rStyle w:val="IndexLink"/>
                <w:rtl w:val="true"/>
              </w:rPr>
              <w:t xml:space="preserve">| </w:t>
            </w:r>
            <w:r>
              <w:rPr>
                <w:rStyle w:val="IndexLink"/>
                <w:rtl w:val="true"/>
              </w:rPr>
              <w:t>به ابراهیم بن أبی البلاد</w:t>
            </w:r>
            <w:r>
              <w:rPr>
                <w:rStyle w:val="IndexLink"/>
                <w:rtl w:val="true"/>
              </w:rPr>
              <w:t>:</w:t>
              <w:tab/>
            </w:r>
            <w:r>
              <w:rPr>
                <w:rStyle w:val="IndexLink"/>
              </w:rPr>
              <w:t>322</w:t>
            </w:r>
          </w:hyperlink>
        </w:p>
        <w:p>
          <w:pPr>
            <w:pStyle w:val="Contents2"/>
            <w:tabs>
              <w:tab w:val="clear" w:pos="8743"/>
              <w:tab w:val="right" w:pos="9026" w:leader="dot"/>
            </w:tabs>
            <w:rPr/>
          </w:pPr>
          <w:hyperlink w:anchor="__RefHeading___Toc887285_581953129">
            <w:r>
              <w:rPr>
                <w:webHidden/>
                <w:rStyle w:val="IndexLink"/>
                <w:rtl w:val="true"/>
              </w:rPr>
              <w:t>بخش هفتم</w:t>
            </w:r>
            <w:r>
              <w:rPr>
                <w:rStyle w:val="IndexLink"/>
                <w:rtl w:val="true"/>
              </w:rPr>
              <w:t xml:space="preserve">: </w:t>
            </w:r>
            <w:r>
              <w:rPr>
                <w:rStyle w:val="IndexLink"/>
                <w:rtl w:val="true"/>
              </w:rPr>
              <w:t>نامههای امام رضا</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887287_581953129">
            <w:r>
              <w:rPr>
                <w:webHidden/>
                <w:rStyle w:val="IndexLink"/>
              </w:rPr>
              <w:t>١</w:t>
            </w:r>
            <w:r>
              <w:rPr>
                <w:rStyle w:val="IndexLink"/>
                <w:rtl w:val="true"/>
              </w:rPr>
              <w:t xml:space="preserve">- </w:t>
            </w:r>
            <w:r>
              <w:rPr>
                <w:rStyle w:val="IndexLink"/>
                <w:rtl w:val="true"/>
              </w:rPr>
              <w:t>نامه‌ی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درباره‌ی شرایط پذریش ولایتعهدی</w:t>
            </w:r>
            <w:r>
              <w:rPr>
                <w:rStyle w:val="IndexLink"/>
                <w:rtl w:val="true"/>
              </w:rPr>
              <w:t>:</w:t>
              <w:tab/>
            </w:r>
            <w:r>
              <w:rPr>
                <w:rStyle w:val="IndexLink"/>
              </w:rPr>
              <w:t>324</w:t>
            </w:r>
          </w:hyperlink>
        </w:p>
        <w:p>
          <w:pPr>
            <w:pStyle w:val="Contents3"/>
            <w:tabs>
              <w:tab w:val="clear" w:pos="8459"/>
              <w:tab w:val="right" w:pos="9026" w:leader="dot"/>
            </w:tabs>
            <w:rPr/>
          </w:pPr>
          <w:hyperlink w:anchor="__RefHeading___Toc887289_581953129">
            <w:r>
              <w:rPr>
                <w:webHidden/>
                <w:rStyle w:val="IndexLink"/>
              </w:rPr>
              <w:t>٢</w:t>
            </w:r>
            <w:r>
              <w:rPr>
                <w:rStyle w:val="IndexLink"/>
                <w:rtl w:val="true"/>
              </w:rPr>
              <w:t xml:space="preserve">- </w:t>
            </w:r>
            <w:r>
              <w:rPr>
                <w:rStyle w:val="IndexLink"/>
                <w:rtl w:val="true"/>
              </w:rPr>
              <w:t>عهدنامه‌ی ولایتعهدی</w:t>
            </w:r>
            <w:r>
              <w:rPr>
                <w:rStyle w:val="IndexLink"/>
                <w:rtl w:val="true"/>
              </w:rPr>
              <w:t>:</w:t>
              <w:tab/>
            </w:r>
            <w:r>
              <w:rPr>
                <w:rStyle w:val="IndexLink"/>
              </w:rPr>
              <w:t>327</w:t>
            </w:r>
          </w:hyperlink>
        </w:p>
        <w:p>
          <w:pPr>
            <w:pStyle w:val="Contents3"/>
            <w:tabs>
              <w:tab w:val="clear" w:pos="8459"/>
              <w:tab w:val="right" w:pos="9026" w:leader="dot"/>
            </w:tabs>
            <w:rPr/>
          </w:pPr>
          <w:hyperlink w:anchor="__RefHeading___Toc887291_581953129">
            <w:r>
              <w:rPr>
                <w:webHidden/>
                <w:rStyle w:val="IndexLink"/>
              </w:rPr>
              <w:t>٣</w:t>
            </w:r>
            <w:r>
              <w:rPr>
                <w:rStyle w:val="IndexLink"/>
                <w:rtl w:val="true"/>
              </w:rPr>
              <w:t xml:space="preserve">- </w:t>
            </w:r>
            <w:r>
              <w:rPr>
                <w:rStyle w:val="IndexLink"/>
                <w:rtl w:val="true"/>
              </w:rPr>
              <w:t>نامه‌ی عطای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شأن فضل بن سهل</w:t>
            </w:r>
            <w:r>
              <w:rPr>
                <w:rStyle w:val="IndexLink"/>
                <w:rtl w:val="true"/>
              </w:rPr>
              <w:t>:</w:t>
              <w:tab/>
            </w:r>
            <w:r>
              <w:rPr>
                <w:rStyle w:val="IndexLink"/>
              </w:rPr>
              <w:t>329</w:t>
            </w:r>
          </w:hyperlink>
        </w:p>
        <w:p>
          <w:pPr>
            <w:pStyle w:val="Contents3"/>
            <w:tabs>
              <w:tab w:val="clear" w:pos="8459"/>
              <w:tab w:val="right" w:pos="9026" w:leader="dot"/>
            </w:tabs>
            <w:rPr/>
          </w:pPr>
          <w:hyperlink w:anchor="__RefHeading___Toc887293_581953129">
            <w:r>
              <w:rPr>
                <w:webHidden/>
                <w:rStyle w:val="IndexLink"/>
              </w:rPr>
              <w:t>٤</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درباره‌ی اسلام ناب و شریع دین</w:t>
            </w:r>
            <w:r>
              <w:rPr>
                <w:rStyle w:val="IndexLink"/>
                <w:rtl w:val="true"/>
              </w:rPr>
              <w:t>:</w:t>
              <w:tab/>
            </w:r>
            <w:r>
              <w:rPr>
                <w:rStyle w:val="IndexLink"/>
              </w:rPr>
              <w:t>336</w:t>
            </w:r>
          </w:hyperlink>
        </w:p>
        <w:p>
          <w:pPr>
            <w:pStyle w:val="Contents3"/>
            <w:tabs>
              <w:tab w:val="clear" w:pos="8459"/>
              <w:tab w:val="right" w:pos="9026" w:leader="dot"/>
            </w:tabs>
            <w:rPr/>
          </w:pPr>
          <w:hyperlink w:anchor="__RefHeading___Toc887295_581953129">
            <w:r>
              <w:rPr>
                <w:webHidden/>
                <w:rStyle w:val="IndexLink"/>
              </w:rPr>
              <w:t>٥</w:t>
            </w:r>
            <w:r>
              <w:rPr>
                <w:rStyle w:val="IndexLink"/>
                <w:rtl w:val="true"/>
              </w:rPr>
              <w:t xml:space="preserve">- </w:t>
            </w:r>
            <w:r>
              <w:rPr>
                <w:rStyle w:val="IndexLink"/>
                <w:rtl w:val="true"/>
              </w:rPr>
              <w:t>اشعاری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نوشت</w:t>
            </w:r>
            <w:r>
              <w:rPr>
                <w:rStyle w:val="IndexLink"/>
                <w:rtl w:val="true"/>
              </w:rPr>
              <w:t>:</w:t>
              <w:tab/>
            </w:r>
            <w:r>
              <w:rPr>
                <w:rStyle w:val="IndexLink"/>
              </w:rPr>
              <w:t>347</w:t>
            </w:r>
          </w:hyperlink>
        </w:p>
        <w:p>
          <w:pPr>
            <w:pStyle w:val="Contents3"/>
            <w:tabs>
              <w:tab w:val="clear" w:pos="8459"/>
              <w:tab w:val="right" w:pos="9026" w:leader="dot"/>
            </w:tabs>
            <w:rPr/>
          </w:pPr>
          <w:hyperlink w:anchor="__RefHeading___Toc887297_581953129">
            <w:r>
              <w:rPr>
                <w:webHidden/>
                <w:rStyle w:val="IndexLink"/>
              </w:rPr>
              <w:t>٦</w:t>
            </w:r>
            <w:r>
              <w:rPr>
                <w:rStyle w:val="IndexLink"/>
                <w:rtl w:val="true"/>
              </w:rPr>
              <w:t xml:space="preserve">- </w:t>
            </w:r>
            <w:r>
              <w:rPr>
                <w:rStyle w:val="IndexLink"/>
                <w:rtl w:val="true"/>
              </w:rPr>
              <w:t>اشعاری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نوشت</w:t>
            </w:r>
            <w:r>
              <w:rPr>
                <w:rStyle w:val="IndexLink"/>
                <w:rtl w:val="true"/>
              </w:rPr>
              <w:t>:</w:t>
              <w:tab/>
            </w:r>
            <w:r>
              <w:rPr>
                <w:rStyle w:val="IndexLink"/>
              </w:rPr>
              <w:t>348</w:t>
            </w:r>
          </w:hyperlink>
        </w:p>
        <w:p>
          <w:pPr>
            <w:pStyle w:val="Contents3"/>
            <w:tabs>
              <w:tab w:val="clear" w:pos="8459"/>
              <w:tab w:val="right" w:pos="9026" w:leader="dot"/>
            </w:tabs>
            <w:rPr/>
          </w:pPr>
          <w:hyperlink w:anchor="__RefHeading___Toc887299_581953129">
            <w:r>
              <w:rPr>
                <w:webHidden/>
                <w:rStyle w:val="IndexLink"/>
              </w:rPr>
              <w:t>7</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درباره‌ی طبّ، معروف به</w:t>
            </w:r>
            <w:r>
              <w:rPr>
                <w:rStyle w:val="IndexLink"/>
                <w:rtl w:val="true"/>
              </w:rPr>
              <w:t>«</w:t>
            </w:r>
            <w:r>
              <w:rPr>
                <w:rStyle w:val="IndexLink"/>
                <w:rtl w:val="true"/>
              </w:rPr>
              <w:t>الرِّسالة الذَّهبیة</w:t>
            </w:r>
            <w:r>
              <w:rPr>
                <w:rStyle w:val="IndexLink"/>
                <w:rtl w:val="true"/>
              </w:rPr>
              <w:t>»</w:t>
              <w:tab/>
            </w:r>
            <w:r>
              <w:rPr>
                <w:rStyle w:val="IndexLink"/>
              </w:rPr>
              <w:t>350</w:t>
            </w:r>
          </w:hyperlink>
        </w:p>
        <w:p>
          <w:pPr>
            <w:pStyle w:val="Contents3"/>
            <w:tabs>
              <w:tab w:val="clear" w:pos="8459"/>
              <w:tab w:val="right" w:pos="9026" w:leader="dot"/>
            </w:tabs>
            <w:rPr/>
          </w:pPr>
          <w:hyperlink w:anchor="__RefHeading___Toc887301_581953129">
            <w:r>
              <w:rPr>
                <w:webHidden/>
                <w:rStyle w:val="IndexLink"/>
              </w:rPr>
              <w:t>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 در راه بغداد</w:t>
            </w:r>
            <w:r>
              <w:rPr>
                <w:rStyle w:val="IndexLink"/>
                <w:rtl w:val="true"/>
              </w:rPr>
              <w:t>:</w:t>
              <w:tab/>
            </w:r>
            <w:r>
              <w:rPr>
                <w:rStyle w:val="IndexLink"/>
              </w:rPr>
              <w:t>371</w:t>
            </w:r>
          </w:hyperlink>
        </w:p>
        <w:p>
          <w:pPr>
            <w:pStyle w:val="Contents3"/>
            <w:tabs>
              <w:tab w:val="clear" w:pos="8459"/>
              <w:tab w:val="right" w:pos="9026" w:leader="dot"/>
            </w:tabs>
            <w:rPr/>
          </w:pPr>
          <w:hyperlink w:anchor="__RefHeading___Toc887303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عبید، درباره‌ی عدم رؤیت خداوند</w:t>
            </w:r>
            <w:r>
              <w:rPr>
                <w:rStyle w:val="IndexLink"/>
                <w:rtl w:val="true"/>
              </w:rPr>
              <w:t>:</w:t>
              <w:tab/>
            </w:r>
            <w:r>
              <w:rPr>
                <w:rStyle w:val="IndexLink"/>
              </w:rPr>
              <w:t>372</w:t>
            </w:r>
          </w:hyperlink>
        </w:p>
        <w:p>
          <w:pPr>
            <w:pStyle w:val="Contents3"/>
            <w:tabs>
              <w:tab w:val="clear" w:pos="8459"/>
              <w:tab w:val="right" w:pos="9026" w:leader="dot"/>
            </w:tabs>
            <w:rPr/>
          </w:pPr>
          <w:hyperlink w:anchor="__RefHeading___Toc887305_581953129">
            <w:r>
              <w:rPr>
                <w:webHidden/>
                <w:rStyle w:val="IndexLink"/>
              </w:rPr>
              <w:t>١٠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طاهر بن حاتم درباره‌ی توحید</w:t>
            </w:r>
            <w:r>
              <w:rPr>
                <w:rStyle w:val="IndexLink"/>
                <w:rtl w:val="true"/>
              </w:rPr>
              <w:tab/>
            </w:r>
            <w:r>
              <w:rPr>
                <w:rStyle w:val="IndexLink"/>
              </w:rPr>
              <w:t>373</w:t>
            </w:r>
          </w:hyperlink>
        </w:p>
        <w:p>
          <w:pPr>
            <w:pStyle w:val="Contents3"/>
            <w:tabs>
              <w:tab w:val="clear" w:pos="8459"/>
              <w:tab w:val="right" w:pos="9026" w:leader="dot"/>
            </w:tabs>
            <w:rPr/>
          </w:pPr>
          <w:hyperlink w:anchor="__RefHeading___Toc887307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فتح بن یزید درباره‌ی توحید</w:t>
            </w:r>
            <w:r>
              <w:rPr>
                <w:rStyle w:val="IndexLink"/>
                <w:rtl w:val="true"/>
              </w:rPr>
              <w:t>:</w:t>
              <w:tab/>
            </w:r>
            <w:r>
              <w:rPr>
                <w:rStyle w:val="IndexLink"/>
              </w:rPr>
              <w:t>373</w:t>
            </w:r>
          </w:hyperlink>
        </w:p>
        <w:p>
          <w:pPr>
            <w:pStyle w:val="Contents3"/>
            <w:tabs>
              <w:tab w:val="clear" w:pos="8459"/>
              <w:tab w:val="right" w:pos="9026" w:leader="dot"/>
            </w:tabs>
            <w:rPr/>
          </w:pPr>
          <w:hyperlink w:anchor="__RefHeading___Toc887309_581953129">
            <w:r>
              <w:rPr>
                <w:webHidden/>
                <w:rStyle w:val="IndexLink"/>
              </w:rPr>
              <w:t>١٢</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زیاد، درباره‌ی توحید</w:t>
            </w:r>
            <w:r>
              <w:rPr>
                <w:rStyle w:val="IndexLink"/>
                <w:rtl w:val="true"/>
              </w:rPr>
              <w:t>:</w:t>
              <w:tab/>
            </w:r>
            <w:r>
              <w:rPr>
                <w:rStyle w:val="IndexLink"/>
              </w:rPr>
              <w:t>376</w:t>
            </w:r>
          </w:hyperlink>
        </w:p>
        <w:p>
          <w:pPr>
            <w:pStyle w:val="Contents3"/>
            <w:tabs>
              <w:tab w:val="clear" w:pos="8459"/>
              <w:tab w:val="right" w:pos="9026" w:leader="dot"/>
            </w:tabs>
            <w:rPr/>
          </w:pPr>
          <w:hyperlink w:anchor="__RefHeading___Toc887311_581953129">
            <w:r>
              <w:rPr>
                <w:webHidden/>
                <w:rStyle w:val="IndexLink"/>
              </w:rPr>
              <w:t>١٣</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احمد بن محمّد بن أبی نصر بزنطی درباره‌ی جبر و اختیار</w:t>
            </w:r>
            <w:r>
              <w:rPr>
                <w:rStyle w:val="IndexLink"/>
                <w:rtl w:val="true"/>
              </w:rPr>
              <w:t>:</w:t>
              <w:tab/>
            </w:r>
            <w:r>
              <w:rPr>
                <w:rStyle w:val="IndexLink"/>
              </w:rPr>
              <w:t>376</w:t>
            </w:r>
          </w:hyperlink>
        </w:p>
        <w:p>
          <w:pPr>
            <w:pStyle w:val="Contents3"/>
            <w:tabs>
              <w:tab w:val="clear" w:pos="8459"/>
              <w:tab w:val="right" w:pos="9026" w:leader="dot"/>
            </w:tabs>
            <w:rPr/>
          </w:pPr>
          <w:hyperlink w:anchor="__RefHeading___Toc887313_581953129">
            <w:r>
              <w:rPr>
                <w:webHidden/>
                <w:rStyle w:val="IndexLink"/>
              </w:rPr>
              <w:t>١٤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حمدان بن سلیمان درباره‌ی افعال بندگان</w:t>
            </w:r>
            <w:r>
              <w:rPr>
                <w:rStyle w:val="IndexLink"/>
                <w:rtl w:val="true"/>
              </w:rPr>
              <w:t>:</w:t>
              <w:tab/>
            </w:r>
            <w:r>
              <w:rPr>
                <w:rStyle w:val="IndexLink"/>
              </w:rPr>
              <w:t>377</w:t>
            </w:r>
          </w:hyperlink>
        </w:p>
        <w:p>
          <w:pPr>
            <w:pStyle w:val="Contents3"/>
            <w:tabs>
              <w:tab w:val="clear" w:pos="8459"/>
              <w:tab w:val="right" w:pos="9026" w:leader="dot"/>
            </w:tabs>
            <w:rPr/>
          </w:pPr>
          <w:hyperlink w:anchor="__RefHeading___Toc887315_581953129">
            <w:r>
              <w:rPr>
                <w:webHidden/>
                <w:rStyle w:val="IndexLink"/>
              </w:rPr>
              <w:t>١٥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احمد بن محمّد بن أبی نصر در تفسیر آیه‌ی </w:t>
            </w:r>
            <w:r>
              <w:rPr>
                <w:rStyle w:val="IndexLink"/>
                <w:rtl w:val="true"/>
              </w:rPr>
              <w:t>{</w:t>
            </w:r>
            <w:r>
              <w:rPr>
                <w:rStyle w:val="IndexLink"/>
                <w:rtl w:val="true"/>
              </w:rPr>
              <w:t>فَاسْأَلُواْ أَهْلَ الذِّکْرِ</w:t>
            </w:r>
            <w:r>
              <w:rPr>
                <w:rStyle w:val="IndexLink"/>
                <w:rtl w:val="true"/>
              </w:rPr>
              <w:t>...}:</w:t>
              <w:tab/>
            </w:r>
            <w:r>
              <w:rPr>
                <w:rStyle w:val="IndexLink"/>
              </w:rPr>
              <w:t>377</w:t>
            </w:r>
          </w:hyperlink>
        </w:p>
        <w:p>
          <w:pPr>
            <w:pStyle w:val="Contents3"/>
            <w:tabs>
              <w:tab w:val="clear" w:pos="8459"/>
              <w:tab w:val="right" w:pos="9026" w:leader="dot"/>
            </w:tabs>
            <w:rPr/>
          </w:pPr>
          <w:hyperlink w:anchor="__RefHeading___Toc887317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احمد بن محمّد بن أبی نصر درباره‌ی آیه‌ی </w:t>
            </w:r>
            <w:r>
              <w:rPr>
                <w:rStyle w:val="IndexLink"/>
                <w:rtl w:val="true"/>
              </w:rPr>
              <w:t>{</w:t>
            </w:r>
            <w:r>
              <w:rPr>
                <w:rStyle w:val="IndexLink"/>
                <w:rtl w:val="true"/>
              </w:rPr>
              <w:t>فَاسْأَلُواْ أَهْلَ الذِّکْرِ</w:t>
            </w:r>
            <w:r>
              <w:rPr>
                <w:rStyle w:val="IndexLink"/>
                <w:rtl w:val="true"/>
              </w:rPr>
              <w:t>...}:</w:t>
              <w:tab/>
            </w:r>
            <w:r>
              <w:rPr>
                <w:rStyle w:val="IndexLink"/>
              </w:rPr>
              <w:t>378</w:t>
            </w:r>
          </w:hyperlink>
        </w:p>
        <w:p>
          <w:pPr>
            <w:pStyle w:val="Contents3"/>
            <w:tabs>
              <w:tab w:val="clear" w:pos="8459"/>
              <w:tab w:val="right" w:pos="9026" w:leader="dot"/>
            </w:tabs>
            <w:rPr/>
          </w:pPr>
          <w:hyperlink w:anchor="__RefHeading___Toc887319_581953129">
            <w:r>
              <w:rPr>
                <w:webHidden/>
                <w:rStyle w:val="IndexLink"/>
              </w:rPr>
              <w:t>١٧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یونس و هشام بن ابراهیم</w:t>
            </w:r>
            <w:r>
              <w:rPr>
                <w:rStyle w:val="IndexLink"/>
                <w:rtl w:val="true"/>
              </w:rPr>
              <w:t>:</w:t>
              <w:tab/>
            </w:r>
            <w:r>
              <w:rPr>
                <w:rStyle w:val="IndexLink"/>
              </w:rPr>
              <w:t>379</w:t>
            </w:r>
          </w:hyperlink>
        </w:p>
        <w:p>
          <w:pPr>
            <w:pStyle w:val="Contents3"/>
            <w:tabs>
              <w:tab w:val="clear" w:pos="8459"/>
              <w:tab w:val="right" w:pos="9026" w:leader="dot"/>
            </w:tabs>
            <w:rPr/>
          </w:pPr>
          <w:hyperlink w:anchor="__RefHeading___Toc887321_581953129">
            <w:r>
              <w:rPr>
                <w:webHidden/>
                <w:rStyle w:val="IndexLink"/>
              </w:rPr>
              <w:t>18</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عبدالله بن جندب در تفسیر آیه‌ی </w:t>
            </w:r>
            <w:r>
              <w:rPr>
                <w:rStyle w:val="IndexLink"/>
                <w:rtl w:val="true"/>
              </w:rPr>
              <w:t>{</w:t>
            </w:r>
            <w:r>
              <w:rPr>
                <w:rStyle w:val="IndexLink"/>
                <w:rtl w:val="true"/>
              </w:rPr>
              <w:t>الله نُورُ السَّمَاوَاتِ</w:t>
            </w:r>
            <w:r>
              <w:rPr>
                <w:rStyle w:val="IndexLink"/>
                <w:rtl w:val="true"/>
              </w:rPr>
              <w:t>...}:</w:t>
              <w:tab/>
            </w:r>
            <w:r>
              <w:rPr>
                <w:rStyle w:val="IndexLink"/>
              </w:rPr>
              <w:t>382</w:t>
            </w:r>
          </w:hyperlink>
        </w:p>
        <w:p>
          <w:pPr>
            <w:pStyle w:val="Contents3"/>
            <w:tabs>
              <w:tab w:val="clear" w:pos="8459"/>
              <w:tab w:val="right" w:pos="9026" w:leader="dot"/>
            </w:tabs>
            <w:rPr/>
          </w:pPr>
          <w:hyperlink w:anchor="__RefHeading___Toc887323_581953129">
            <w:r>
              <w:rPr>
                <w:webHidden/>
                <w:rStyle w:val="IndexLink"/>
              </w:rPr>
              <w:t>١٩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محمّد بن فضیل در تفسیر آیه‌ی </w:t>
            </w:r>
            <w:r>
              <w:rPr>
                <w:rStyle w:val="IndexLink"/>
                <w:rtl w:val="true"/>
              </w:rPr>
              <w:t>{</w:t>
            </w:r>
            <w:r>
              <w:rPr>
                <w:rStyle w:val="IndexLink"/>
                <w:rtl w:val="true"/>
              </w:rPr>
              <w:t>إِنَّ الْمُنَافِقِینَ یُخَادِعُونَ اللّه</w:t>
            </w:r>
            <w:r>
              <w:rPr>
                <w:rStyle w:val="IndexLink"/>
                <w:rtl w:val="true"/>
              </w:rPr>
              <w:t>...}:</w:t>
              <w:tab/>
            </w:r>
            <w:r>
              <w:rPr>
                <w:rStyle w:val="IndexLink"/>
              </w:rPr>
              <w:t>386</w:t>
            </w:r>
          </w:hyperlink>
        </w:p>
        <w:p>
          <w:pPr>
            <w:pStyle w:val="Contents3"/>
            <w:tabs>
              <w:tab w:val="clear" w:pos="8459"/>
              <w:tab w:val="right" w:pos="9026" w:leader="dot"/>
            </w:tabs>
            <w:rPr/>
          </w:pPr>
          <w:hyperlink w:anchor="__RefHeading___Toc887325_581953129">
            <w:r>
              <w:rPr>
                <w:webHidden/>
                <w:rStyle w:val="IndexLink"/>
              </w:rPr>
              <w:t>٢٠</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عبدالله بن جندب در تفسیر آیه‌ی </w:t>
            </w:r>
            <w:r>
              <w:rPr>
                <w:rStyle w:val="IndexLink"/>
                <w:rtl w:val="true"/>
              </w:rPr>
              <w:t>{</w:t>
            </w:r>
            <w:r>
              <w:rPr>
                <w:rStyle w:val="IndexLink"/>
                <w:rtl w:val="true"/>
              </w:rPr>
              <w:t>فلولا فضل الله علیکم</w:t>
            </w:r>
            <w:r>
              <w:rPr>
                <w:rStyle w:val="IndexLink"/>
                <w:rtl w:val="true"/>
              </w:rPr>
              <w:t>...}</w:t>
              <w:tab/>
            </w:r>
            <w:r>
              <w:rPr>
                <w:rStyle w:val="IndexLink"/>
              </w:rPr>
              <w:t>386</w:t>
            </w:r>
          </w:hyperlink>
        </w:p>
        <w:p>
          <w:pPr>
            <w:pStyle w:val="Contents3"/>
            <w:tabs>
              <w:tab w:val="clear" w:pos="8459"/>
              <w:tab w:val="right" w:pos="9026" w:leader="dot"/>
            </w:tabs>
            <w:rPr/>
          </w:pPr>
          <w:hyperlink w:anchor="__RefHeading___Toc887327_581953129">
            <w:r>
              <w:rPr>
                <w:webHidden/>
                <w:rStyle w:val="IndexLink"/>
              </w:rPr>
              <w:t>٢١</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فرزندش، ابو جعفر محمّد</w:t>
            </w:r>
            <w:r>
              <w:rPr>
                <w:rStyle w:val="IndexLink"/>
                <w:rtl w:val="true"/>
              </w:rPr>
              <w:t>(</w:t>
            </w:r>
            <w:r>
              <w:rPr>
                <w:rStyle w:val="IndexLink"/>
                <w:rtl w:val="true"/>
              </w:rPr>
              <w:t>علیه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887329_581953129">
            <w:r>
              <w:rPr>
                <w:webHidden/>
                <w:rStyle w:val="IndexLink"/>
              </w:rPr>
              <w:t>٢٢</w:t>
            </w:r>
            <w:r>
              <w:rPr>
                <w:rStyle w:val="IndexLink"/>
                <w:rtl w:val="true"/>
              </w:rPr>
              <w:t xml:space="preserve">- </w:t>
            </w:r>
            <w:r>
              <w:rPr>
                <w:rStyle w:val="IndexLink"/>
                <w:rtl w:val="true"/>
              </w:rPr>
              <w:t>نامه‌ی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فرزندش، ابو جعفر محمّد</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887331_581953129">
            <w:r>
              <w:rPr>
                <w:webHidden/>
                <w:rStyle w:val="IndexLink"/>
              </w:rPr>
              <w:t>٢٣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سنان</w:t>
            </w:r>
            <w:r>
              <w:rPr>
                <w:rStyle w:val="IndexLink"/>
                <w:rtl w:val="true"/>
              </w:rPr>
              <w:t>:</w:t>
              <w:tab/>
            </w:r>
            <w:r>
              <w:rPr>
                <w:rStyle w:val="IndexLink"/>
              </w:rPr>
              <w:t>389</w:t>
            </w:r>
          </w:hyperlink>
        </w:p>
        <w:p>
          <w:pPr>
            <w:pStyle w:val="Contents3"/>
            <w:tabs>
              <w:tab w:val="clear" w:pos="8459"/>
              <w:tab w:val="right" w:pos="9026" w:leader="dot"/>
            </w:tabs>
            <w:rPr/>
          </w:pPr>
          <w:hyperlink w:anchor="__RefHeading___Toc887333_581953129">
            <w:r>
              <w:rPr>
                <w:webHidden/>
                <w:rStyle w:val="IndexLink"/>
              </w:rPr>
              <w:t>٢٤</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جندب درباره‌ی معرفت ائمه به ایمان</w:t>
            </w:r>
            <w:r>
              <w:rPr>
                <w:rStyle w:val="IndexLink"/>
                <w:rtl w:val="true"/>
              </w:rPr>
              <w:tab/>
            </w:r>
            <w:r>
              <w:rPr>
                <w:rStyle w:val="IndexLink"/>
              </w:rPr>
              <w:t>403</w:t>
            </w:r>
          </w:hyperlink>
        </w:p>
        <w:p>
          <w:pPr>
            <w:pStyle w:val="Contents3"/>
            <w:tabs>
              <w:tab w:val="clear" w:pos="8459"/>
              <w:tab w:val="right" w:pos="9026" w:leader="dot"/>
            </w:tabs>
            <w:rPr/>
          </w:pPr>
          <w:hyperlink w:anchor="__RefHeading___Toc887335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نامه‌ی حسن بن عباس بن معروف درباره‌ی فرق نبی و رسول و امام</w:t>
            </w:r>
            <w:r>
              <w:rPr>
                <w:rStyle w:val="IndexLink"/>
                <w:rtl w:val="true"/>
              </w:rPr>
              <w:t>:</w:t>
              <w:tab/>
            </w:r>
            <w:r>
              <w:rPr>
                <w:rStyle w:val="IndexLink"/>
              </w:rPr>
              <w:t>404</w:t>
            </w:r>
          </w:hyperlink>
        </w:p>
        <w:p>
          <w:pPr>
            <w:pStyle w:val="Contents3"/>
            <w:tabs>
              <w:tab w:val="clear" w:pos="8459"/>
              <w:tab w:val="right" w:pos="9026" w:leader="dot"/>
            </w:tabs>
            <w:rPr/>
          </w:pPr>
          <w:hyperlink w:anchor="__RefHeading___Toc887337_581953129">
            <w:r>
              <w:rPr>
                <w:webHidden/>
                <w:rStyle w:val="IndexLink"/>
              </w:rPr>
              <w:t>٢٦</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احمد بن عمر حلال</w:t>
            </w:r>
            <w:r>
              <w:rPr>
                <w:rStyle w:val="IndexLink"/>
                <w:rtl w:val="true"/>
              </w:rPr>
              <w:t>:</w:t>
              <w:tab/>
            </w:r>
            <w:r>
              <w:rPr>
                <w:rStyle w:val="IndexLink"/>
              </w:rPr>
              <w:t>405</w:t>
            </w:r>
          </w:hyperlink>
        </w:p>
        <w:p>
          <w:pPr>
            <w:pStyle w:val="Contents3"/>
            <w:tabs>
              <w:tab w:val="clear" w:pos="8459"/>
              <w:tab w:val="right" w:pos="9026" w:leader="dot"/>
            </w:tabs>
            <w:rPr/>
          </w:pPr>
          <w:hyperlink w:anchor="__RefHeading___Toc887339_581953129">
            <w:r>
              <w:rPr>
                <w:webHidden/>
                <w:rStyle w:val="IndexLink"/>
              </w:rPr>
              <w:t>٢٧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سلیمان بن جعفر مبنی بر اینکه سلاح پیامبر نزد اوست</w:t>
            </w:r>
            <w:r>
              <w:rPr>
                <w:rStyle w:val="IndexLink"/>
                <w:rtl w:val="true"/>
              </w:rPr>
              <w:t>:</w:t>
              <w:tab/>
            </w:r>
            <w:r>
              <w:rPr>
                <w:rStyle w:val="IndexLink"/>
              </w:rPr>
              <w:t>405</w:t>
            </w:r>
          </w:hyperlink>
        </w:p>
        <w:p>
          <w:pPr>
            <w:pStyle w:val="Contents3"/>
            <w:tabs>
              <w:tab w:val="clear" w:pos="8459"/>
              <w:tab w:val="right" w:pos="9026" w:leader="dot"/>
            </w:tabs>
            <w:rPr/>
          </w:pPr>
          <w:hyperlink w:anchor="__RefHeading___Toc887341_581953129">
            <w:r>
              <w:rPr>
                <w:webHidden/>
                <w:rStyle w:val="IndexLink"/>
              </w:rPr>
              <w:t>٢٨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فضیل صیرفی مبنی بر اینکه سلاح پیامبر</w:t>
            </w:r>
            <w:r>
              <w:rPr>
                <w:rStyle w:val="IndexLink"/>
                <w:rtl w:val="true"/>
              </w:rPr>
              <w:t>(</w:t>
            </w:r>
            <w:r>
              <w:rPr>
                <w:rStyle w:val="IndexLink"/>
                <w:rtl w:val="true"/>
              </w:rPr>
              <w:t>علیه السلام</w:t>
            </w:r>
            <w:r>
              <w:rPr>
                <w:rStyle w:val="IndexLink"/>
                <w:rtl w:val="true"/>
              </w:rPr>
              <w:t xml:space="preserve">) </w:t>
            </w:r>
            <w:r>
              <w:rPr>
                <w:rStyle w:val="IndexLink"/>
                <w:rtl w:val="true"/>
              </w:rPr>
              <w:t>نزد اوست</w:t>
            </w:r>
            <w:r>
              <w:rPr>
                <w:rStyle w:val="IndexLink"/>
                <w:rtl w:val="true"/>
              </w:rPr>
              <w:t>:</w:t>
              <w:tab/>
            </w:r>
            <w:r>
              <w:rPr>
                <w:rStyle w:val="IndexLink"/>
              </w:rPr>
              <w:t>406</w:t>
            </w:r>
          </w:hyperlink>
        </w:p>
        <w:p>
          <w:pPr>
            <w:pStyle w:val="Contents3"/>
            <w:tabs>
              <w:tab w:val="clear" w:pos="8459"/>
              <w:tab w:val="right" w:pos="9026" w:leader="dot"/>
            </w:tabs>
            <w:rPr/>
          </w:pPr>
          <w:hyperlink w:anchor="__RefHeading___Toc887343_581953129">
            <w:r>
              <w:rPr>
                <w:webHidden/>
                <w:rStyle w:val="IndexLink"/>
              </w:rPr>
              <w:t>٢٩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علی بن یحیی، مبنی براینکه سلاح پیامبر نزد اوست</w:t>
            </w:r>
            <w:r>
              <w:rPr>
                <w:rStyle w:val="IndexLink"/>
                <w:rtl w:val="true"/>
              </w:rPr>
              <w:t>:</w:t>
              <w:tab/>
            </w:r>
            <w:r>
              <w:rPr>
                <w:rStyle w:val="IndexLink"/>
              </w:rPr>
              <w:t>406</w:t>
            </w:r>
          </w:hyperlink>
        </w:p>
        <w:p>
          <w:pPr>
            <w:pStyle w:val="Contents3"/>
            <w:tabs>
              <w:tab w:val="clear" w:pos="8459"/>
              <w:tab w:val="right" w:pos="9026" w:leader="dot"/>
            </w:tabs>
            <w:rPr/>
          </w:pPr>
          <w:hyperlink w:anchor="__RefHeading___Toc887345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این قیاما درباره‌ی فرزندش</w:t>
            </w:r>
            <w:r>
              <w:rPr>
                <w:rStyle w:val="IndexLink"/>
                <w:rtl w:val="true"/>
              </w:rPr>
              <w:t>:</w:t>
              <w:tab/>
            </w:r>
            <w:r>
              <w:rPr>
                <w:rStyle w:val="IndexLink"/>
              </w:rPr>
              <w:t>407</w:t>
            </w:r>
          </w:hyperlink>
        </w:p>
        <w:p>
          <w:pPr>
            <w:pStyle w:val="Contents3"/>
            <w:tabs>
              <w:tab w:val="clear" w:pos="8459"/>
              <w:tab w:val="right" w:pos="9026" w:leader="dot"/>
            </w:tabs>
            <w:rPr/>
          </w:pPr>
          <w:hyperlink w:anchor="__RefHeading___Toc887347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تاجری از فارس، درباره‌ی خمس</w:t>
            </w:r>
            <w:r>
              <w:rPr>
                <w:rStyle w:val="IndexLink"/>
                <w:rtl w:val="true"/>
              </w:rPr>
              <w:t>:</w:t>
              <w:tab/>
            </w:r>
            <w:r>
              <w:rPr>
                <w:rStyle w:val="IndexLink"/>
              </w:rPr>
              <w:t>407</w:t>
            </w:r>
          </w:hyperlink>
        </w:p>
        <w:p>
          <w:pPr>
            <w:pStyle w:val="Contents3"/>
            <w:tabs>
              <w:tab w:val="clear" w:pos="8459"/>
              <w:tab w:val="right" w:pos="9026" w:leader="dot"/>
            </w:tabs>
            <w:rPr/>
          </w:pPr>
          <w:hyperlink w:anchor="__RefHeading___Toc887349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فضل بن سهل</w:t>
            </w:r>
            <w:r>
              <w:rPr>
                <w:rStyle w:val="IndexLink"/>
                <w:rtl w:val="true"/>
              </w:rPr>
              <w:t>:</w:t>
              <w:tab/>
            </w:r>
            <w:r>
              <w:rPr>
                <w:rStyle w:val="IndexLink"/>
              </w:rPr>
              <w:t>408</w:t>
            </w:r>
          </w:hyperlink>
        </w:p>
        <w:p>
          <w:pPr>
            <w:pStyle w:val="Contents3"/>
            <w:tabs>
              <w:tab w:val="clear" w:pos="8459"/>
              <w:tab w:val="right" w:pos="9026" w:leader="dot"/>
            </w:tabs>
            <w:rPr/>
          </w:pPr>
          <w:hyperlink w:anchor="__RefHeading___Toc887351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عثمان بن عیسی</w:t>
            </w:r>
            <w:r>
              <w:rPr>
                <w:rStyle w:val="IndexLink"/>
                <w:rtl w:val="true"/>
              </w:rPr>
              <w:t>:</w:t>
              <w:tab/>
            </w:r>
            <w:r>
              <w:rPr>
                <w:rStyle w:val="IndexLink"/>
              </w:rPr>
              <w:t>408</w:t>
            </w:r>
          </w:hyperlink>
        </w:p>
        <w:p>
          <w:pPr>
            <w:pStyle w:val="Contents3"/>
            <w:tabs>
              <w:tab w:val="clear" w:pos="8459"/>
              <w:tab w:val="right" w:pos="9026" w:leader="dot"/>
            </w:tabs>
            <w:rPr/>
          </w:pPr>
          <w:hyperlink w:anchor="__RefHeading___Toc887353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عبدالله طاهری</w:t>
            </w:r>
            <w:r>
              <w:rPr>
                <w:rStyle w:val="IndexLink"/>
                <w:rtl w:val="true"/>
              </w:rPr>
              <w:t>:</w:t>
              <w:tab/>
            </w:r>
            <w:r>
              <w:rPr>
                <w:rStyle w:val="IndexLink"/>
              </w:rPr>
              <w:t>409</w:t>
            </w:r>
          </w:hyperlink>
        </w:p>
        <w:p>
          <w:pPr>
            <w:pStyle w:val="Contents3"/>
            <w:tabs>
              <w:tab w:val="clear" w:pos="8459"/>
              <w:tab w:val="right" w:pos="9026" w:leader="dot"/>
            </w:tabs>
            <w:rPr/>
          </w:pPr>
          <w:hyperlink w:anchor="__RefHeading___Toc887355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محمّد بن أبی بصر بزنطی</w:t>
            </w:r>
            <w:r>
              <w:rPr>
                <w:rStyle w:val="IndexLink"/>
                <w:rtl w:val="true"/>
              </w:rPr>
              <w:t>:</w:t>
              <w:tab/>
            </w:r>
            <w:r>
              <w:rPr>
                <w:rStyle w:val="IndexLink"/>
              </w:rPr>
              <w:t>410</w:t>
            </w:r>
          </w:hyperlink>
        </w:p>
        <w:p>
          <w:pPr>
            <w:pStyle w:val="Contents3"/>
            <w:tabs>
              <w:tab w:val="clear" w:pos="8459"/>
              <w:tab w:val="right" w:pos="9026" w:leader="dot"/>
            </w:tabs>
            <w:rPr/>
          </w:pPr>
          <w:hyperlink w:anchor="__RefHeading___Toc887357_581953129">
            <w:r>
              <w:rPr>
                <w:webHidden/>
                <w:rStyle w:val="IndexLink"/>
              </w:rPr>
              <w:t>٣٦</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موسی بن عمر بن بزیع</w:t>
            </w:r>
            <w:r>
              <w:rPr>
                <w:rStyle w:val="IndexLink"/>
                <w:rtl w:val="true"/>
              </w:rPr>
              <w:t>:</w:t>
              <w:tab/>
            </w:r>
            <w:r>
              <w:rPr>
                <w:rStyle w:val="IndexLink"/>
              </w:rPr>
              <w:t>411</w:t>
            </w:r>
          </w:hyperlink>
        </w:p>
        <w:p>
          <w:pPr>
            <w:pStyle w:val="Contents3"/>
            <w:tabs>
              <w:tab w:val="clear" w:pos="8459"/>
              <w:tab w:val="right" w:pos="9026" w:leader="dot"/>
            </w:tabs>
            <w:rPr/>
          </w:pPr>
          <w:hyperlink w:anchor="__RefHeading___Toc887359_581953129">
            <w:r>
              <w:rPr>
                <w:webHidden/>
                <w:rStyle w:val="IndexLink"/>
              </w:rPr>
              <w:t>٣٧</w:t>
            </w:r>
            <w:r>
              <w:rPr>
                <w:rStyle w:val="IndexLink"/>
                <w:rtl w:val="true"/>
              </w:rPr>
              <w:t xml:space="preserve">- </w:t>
            </w:r>
            <w:r>
              <w:rPr>
                <w:rStyle w:val="IndexLink"/>
                <w:rtl w:val="true"/>
              </w:rPr>
              <w:t>نامه‌ی امام به حسن بن علی بن وشّاء</w:t>
            </w:r>
            <w:r>
              <w:rPr>
                <w:rStyle w:val="IndexLink"/>
                <w:rtl w:val="true"/>
              </w:rPr>
              <w:t>:</w:t>
              <w:tab/>
            </w:r>
            <w:r>
              <w:rPr>
                <w:rStyle w:val="IndexLink"/>
              </w:rPr>
              <w:t>411</w:t>
            </w:r>
          </w:hyperlink>
        </w:p>
        <w:p>
          <w:pPr>
            <w:pStyle w:val="Contents3"/>
            <w:tabs>
              <w:tab w:val="clear" w:pos="8459"/>
              <w:tab w:val="right" w:pos="9026" w:leader="dot"/>
            </w:tabs>
            <w:rPr/>
          </w:pPr>
          <w:hyperlink w:anchor="__RefHeading___Toc887361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موسی بنی مهران</w:t>
            </w:r>
            <w:r>
              <w:rPr>
                <w:rStyle w:val="IndexLink"/>
                <w:rtl w:val="true"/>
              </w:rPr>
              <w:t>:</w:t>
              <w:tab/>
            </w:r>
            <w:r>
              <w:rPr>
                <w:rStyle w:val="IndexLink"/>
              </w:rPr>
              <w:t>412</w:t>
            </w:r>
          </w:hyperlink>
        </w:p>
        <w:p>
          <w:pPr>
            <w:pStyle w:val="Contents3"/>
            <w:tabs>
              <w:tab w:val="clear" w:pos="8459"/>
              <w:tab w:val="right" w:pos="9026" w:leader="dot"/>
            </w:tabs>
            <w:rPr/>
          </w:pPr>
          <w:hyperlink w:anchor="__RefHeading___Toc887363_581953129">
            <w:r>
              <w:rPr>
                <w:webHidden/>
                <w:rStyle w:val="IndexLink"/>
              </w:rPr>
              <w:t>٣٩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پاسخ به نامه‌ی ابی محمّد مصری</w:t>
            </w:r>
            <w:r>
              <w:rPr>
                <w:rStyle w:val="IndexLink"/>
                <w:rtl w:val="true"/>
              </w:rPr>
              <w:t>:</w:t>
              <w:tab/>
            </w:r>
            <w:r>
              <w:rPr>
                <w:rStyle w:val="IndexLink"/>
              </w:rPr>
              <w:t>412</w:t>
            </w:r>
          </w:hyperlink>
        </w:p>
        <w:p>
          <w:pPr>
            <w:pStyle w:val="Contents3"/>
            <w:tabs>
              <w:tab w:val="clear" w:pos="8459"/>
              <w:tab w:val="right" w:pos="9026" w:leader="dot"/>
            </w:tabs>
            <w:rPr/>
          </w:pPr>
          <w:hyperlink w:anchor="__RefHeading___Toc887365_581953129">
            <w:r>
              <w:rPr>
                <w:webHidden/>
                <w:rStyle w:val="IndexLink"/>
              </w:rPr>
              <w:t>٤٠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أحمد دقّاق</w:t>
            </w:r>
            <w:r>
              <w:rPr>
                <w:rStyle w:val="IndexLink"/>
                <w:rtl w:val="true"/>
              </w:rPr>
              <w:t>:</w:t>
              <w:tab/>
            </w:r>
            <w:r>
              <w:rPr>
                <w:rStyle w:val="IndexLink"/>
              </w:rPr>
              <w:t>413</w:t>
            </w:r>
          </w:hyperlink>
        </w:p>
        <w:p>
          <w:pPr>
            <w:pStyle w:val="Contents3"/>
            <w:tabs>
              <w:tab w:val="clear" w:pos="8459"/>
              <w:tab w:val="right" w:pos="9026" w:leader="dot"/>
            </w:tabs>
            <w:rPr/>
          </w:pPr>
          <w:hyperlink w:anchor="__RefHeading___Toc887367_581953129">
            <w:r>
              <w:rPr>
                <w:webHidden/>
                <w:rStyle w:val="IndexLink"/>
              </w:rPr>
              <w:t>٤١</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درباره‌ی ثواب زیارتش</w:t>
            </w:r>
            <w:r>
              <w:rPr>
                <w:rStyle w:val="IndexLink"/>
                <w:rtl w:val="true"/>
              </w:rPr>
              <w:t>:</w:t>
              <w:tab/>
            </w:r>
            <w:r>
              <w:rPr>
                <w:rStyle w:val="IndexLink"/>
              </w:rPr>
              <w:t>414</w:t>
            </w:r>
          </w:hyperlink>
        </w:p>
        <w:p>
          <w:pPr>
            <w:pStyle w:val="Contents3"/>
            <w:tabs>
              <w:tab w:val="clear" w:pos="8459"/>
              <w:tab w:val="right" w:pos="9026" w:leader="dot"/>
            </w:tabs>
            <w:rPr/>
          </w:pPr>
          <w:hyperlink w:anchor="__RefHeading___Toc887369_581953129">
            <w:r>
              <w:rPr>
                <w:webHidden/>
                <w:rStyle w:val="IndexLink"/>
              </w:rPr>
              <w:t>٤٢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عبدالله زبیری، درباره‌ی واقفیه</w:t>
            </w:r>
            <w:r>
              <w:rPr>
                <w:rStyle w:val="IndexLink"/>
                <w:rtl w:val="true"/>
              </w:rPr>
              <w:t>:</w:t>
              <w:tab/>
            </w:r>
            <w:r>
              <w:rPr>
                <w:rStyle w:val="IndexLink"/>
              </w:rPr>
              <w:t>414</w:t>
            </w:r>
          </w:hyperlink>
        </w:p>
        <w:p>
          <w:pPr>
            <w:pStyle w:val="Contents3"/>
            <w:tabs>
              <w:tab w:val="clear" w:pos="8459"/>
              <w:tab w:val="right" w:pos="9026" w:leader="dot"/>
            </w:tabs>
            <w:rPr/>
          </w:pPr>
          <w:hyperlink w:anchor="__RefHeading___Toc887371_581953129">
            <w:r>
              <w:rPr>
                <w:webHidden/>
                <w:rStyle w:val="IndexLink"/>
              </w:rPr>
              <w:t>٤٣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یحیی بن مبارک درباره‌ی واقفیه</w:t>
            </w:r>
            <w:r>
              <w:rPr>
                <w:rStyle w:val="IndexLink"/>
                <w:rtl w:val="true"/>
              </w:rPr>
              <w:t>:</w:t>
              <w:tab/>
            </w:r>
            <w:r>
              <w:rPr>
                <w:rStyle w:val="IndexLink"/>
              </w:rPr>
              <w:t>415</w:t>
            </w:r>
          </w:hyperlink>
        </w:p>
        <w:p>
          <w:pPr>
            <w:pStyle w:val="Contents3"/>
            <w:tabs>
              <w:tab w:val="clear" w:pos="8459"/>
              <w:tab w:val="right" w:pos="9026" w:leader="dot"/>
            </w:tabs>
            <w:rPr/>
          </w:pPr>
          <w:hyperlink w:anchor="__RefHeading___Toc887373_581953129">
            <w:r>
              <w:rPr>
                <w:webHidden/>
                <w:rStyle w:val="IndexLink"/>
              </w:rPr>
              <w:t>٤٤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حمزه زیات درباره‌ی واقفیة</w:t>
            </w:r>
            <w:r>
              <w:rPr>
                <w:rStyle w:val="IndexLink"/>
                <w:rtl w:val="true"/>
              </w:rPr>
              <w:t>:</w:t>
              <w:tab/>
            </w:r>
            <w:r>
              <w:rPr>
                <w:rStyle w:val="IndexLink"/>
              </w:rPr>
              <w:t>415</w:t>
            </w:r>
          </w:hyperlink>
        </w:p>
        <w:p>
          <w:pPr>
            <w:pStyle w:val="Contents3"/>
            <w:tabs>
              <w:tab w:val="clear" w:pos="8459"/>
              <w:tab w:val="right" w:pos="9026" w:leader="dot"/>
            </w:tabs>
            <w:rPr/>
          </w:pPr>
          <w:hyperlink w:anchor="__RefHeading___Toc887375_581953129">
            <w:r>
              <w:rPr>
                <w:webHidden/>
                <w:rStyle w:val="IndexLink"/>
              </w:rPr>
              <w:t>٤٥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زیاد بن مروان فندی</w:t>
            </w:r>
            <w:r>
              <w:rPr>
                <w:rStyle w:val="IndexLink"/>
                <w:rtl w:val="true"/>
              </w:rPr>
              <w:t>:</w:t>
              <w:tab/>
            </w:r>
            <w:r>
              <w:rPr>
                <w:rStyle w:val="IndexLink"/>
              </w:rPr>
              <w:t>416</w:t>
            </w:r>
          </w:hyperlink>
        </w:p>
        <w:p>
          <w:pPr>
            <w:pStyle w:val="Contents3"/>
            <w:tabs>
              <w:tab w:val="clear" w:pos="8459"/>
              <w:tab w:val="right" w:pos="9026" w:leader="dot"/>
            </w:tabs>
            <w:rPr/>
          </w:pPr>
          <w:hyperlink w:anchor="__RefHeading___Toc887377_581953129">
            <w:r>
              <w:rPr>
                <w:webHidden/>
                <w:rStyle w:val="IndexLink"/>
              </w:rPr>
              <w:t>٤٦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شعیب</w:t>
            </w:r>
            <w:r>
              <w:rPr>
                <w:rStyle w:val="IndexLink"/>
                <w:rtl w:val="true"/>
              </w:rPr>
              <w:t>:</w:t>
              <w:tab/>
            </w:r>
            <w:r>
              <w:rPr>
                <w:rStyle w:val="IndexLink"/>
              </w:rPr>
              <w:t>417</w:t>
            </w:r>
          </w:hyperlink>
        </w:p>
        <w:p>
          <w:pPr>
            <w:pStyle w:val="Contents3"/>
            <w:tabs>
              <w:tab w:val="clear" w:pos="8459"/>
              <w:tab w:val="right" w:pos="9026" w:leader="dot"/>
            </w:tabs>
            <w:rPr/>
          </w:pPr>
          <w:hyperlink w:anchor="__RefHeading___Toc887379_581953129">
            <w:r>
              <w:rPr>
                <w:webHidden/>
                <w:rStyle w:val="IndexLink"/>
              </w:rPr>
              <w:t>٤٧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بادیه، درباره‌ی یونس بن عبدالرّحمن</w:t>
            </w:r>
            <w:r>
              <w:rPr>
                <w:rStyle w:val="IndexLink"/>
                <w:rtl w:val="true"/>
              </w:rPr>
              <w:t>:</w:t>
              <w:tab/>
            </w:r>
            <w:r>
              <w:rPr>
                <w:rStyle w:val="IndexLink"/>
              </w:rPr>
              <w:t>418</w:t>
            </w:r>
          </w:hyperlink>
        </w:p>
        <w:p>
          <w:pPr>
            <w:pStyle w:val="Contents3"/>
            <w:tabs>
              <w:tab w:val="clear" w:pos="8459"/>
              <w:tab w:val="right" w:pos="9026" w:leader="dot"/>
            </w:tabs>
            <w:rPr/>
          </w:pPr>
          <w:hyperlink w:anchor="__RefHeading___Toc887381_581953129">
            <w:r>
              <w:rPr>
                <w:webHidden/>
                <w:rStyle w:val="IndexLink"/>
              </w:rPr>
              <w:t>٤٨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بشار واسطی درباره‌ی یونس بن عبدالرّحمن</w:t>
            </w:r>
            <w:r>
              <w:rPr>
                <w:rStyle w:val="IndexLink"/>
                <w:rtl w:val="true"/>
              </w:rPr>
              <w:t>:</w:t>
              <w:tab/>
            </w:r>
            <w:r>
              <w:rPr>
                <w:rStyle w:val="IndexLink"/>
              </w:rPr>
              <w:t>418</w:t>
            </w:r>
          </w:hyperlink>
        </w:p>
        <w:p>
          <w:pPr>
            <w:pStyle w:val="Contents3"/>
            <w:tabs>
              <w:tab w:val="clear" w:pos="8459"/>
              <w:tab w:val="right" w:pos="9026" w:leader="dot"/>
            </w:tabs>
            <w:rPr/>
          </w:pPr>
          <w:hyperlink w:anchor="__RefHeading___Toc887383_581953129">
            <w:r>
              <w:rPr>
                <w:webHidden/>
                <w:rStyle w:val="IndexLink"/>
              </w:rPr>
              <w:t>٤٩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یحیی بن أبی عمران درباره‌ی احمد بن سابق</w:t>
            </w:r>
            <w:r>
              <w:rPr>
                <w:rStyle w:val="IndexLink"/>
                <w:rtl w:val="true"/>
              </w:rPr>
              <w:t>:</w:t>
              <w:tab/>
            </w:r>
            <w:r>
              <w:rPr>
                <w:rStyle w:val="IndexLink"/>
              </w:rPr>
              <w:t>419</w:t>
            </w:r>
          </w:hyperlink>
        </w:p>
        <w:p>
          <w:pPr>
            <w:pStyle w:val="Contents3"/>
            <w:tabs>
              <w:tab w:val="clear" w:pos="8459"/>
              <w:tab w:val="right" w:pos="9026" w:leader="dot"/>
            </w:tabs>
            <w:rPr/>
          </w:pPr>
          <w:hyperlink w:anchor="__RefHeading___Toc887385_581953129">
            <w:r>
              <w:rPr>
                <w:webHidden/>
                <w:rStyle w:val="IndexLink"/>
              </w:rPr>
              <w:t>٥٠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مهران</w:t>
            </w:r>
            <w:r>
              <w:rPr>
                <w:rStyle w:val="IndexLink"/>
                <w:rtl w:val="true"/>
              </w:rPr>
              <w:t>:</w:t>
              <w:tab/>
            </w:r>
            <w:r>
              <w:rPr>
                <w:rStyle w:val="IndexLink"/>
              </w:rPr>
              <w:t>420</w:t>
            </w:r>
          </w:hyperlink>
        </w:p>
        <w:p>
          <w:pPr>
            <w:pStyle w:val="Contents3"/>
            <w:tabs>
              <w:tab w:val="clear" w:pos="8459"/>
              <w:tab w:val="right" w:pos="9026" w:leader="dot"/>
            </w:tabs>
            <w:rPr/>
          </w:pPr>
          <w:hyperlink w:anchor="__RefHeading___Toc887387_581953129">
            <w:r>
              <w:rPr>
                <w:webHidden/>
                <w:rStyle w:val="IndexLink"/>
              </w:rPr>
              <w:t>٥١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أبو حامد سندی بن محمّد</w:t>
            </w:r>
            <w:r>
              <w:rPr>
                <w:rStyle w:val="IndexLink"/>
                <w:rtl w:val="true"/>
              </w:rPr>
              <w:t>:</w:t>
              <w:tab/>
            </w:r>
            <w:r>
              <w:rPr>
                <w:rStyle w:val="IndexLink"/>
              </w:rPr>
              <w:t>423</w:t>
            </w:r>
          </w:hyperlink>
        </w:p>
        <w:p>
          <w:pPr>
            <w:pStyle w:val="Contents3"/>
            <w:tabs>
              <w:tab w:val="clear" w:pos="8459"/>
              <w:tab w:val="right" w:pos="9026" w:leader="dot"/>
            </w:tabs>
            <w:rPr/>
          </w:pPr>
          <w:hyperlink w:anchor="__RefHeading___Toc887389_581953129">
            <w:r>
              <w:rPr>
                <w:webHidden/>
                <w:rStyle w:val="IndexLink"/>
              </w:rPr>
              <w:t>٥٢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حسین بن یحی</w:t>
            </w:r>
            <w:r>
              <w:rPr>
                <w:rStyle w:val="IndexLink"/>
                <w:rtl w:val="true"/>
              </w:rPr>
              <w:t>:</w:t>
              <w:tab/>
            </w:r>
            <w:r>
              <w:rPr>
                <w:rStyle w:val="IndexLink"/>
              </w:rPr>
              <w:t>423</w:t>
            </w:r>
          </w:hyperlink>
        </w:p>
        <w:p>
          <w:pPr>
            <w:pStyle w:val="Contents3"/>
            <w:tabs>
              <w:tab w:val="clear" w:pos="8459"/>
              <w:tab w:val="right" w:pos="9026" w:leader="dot"/>
            </w:tabs>
            <w:rPr/>
          </w:pPr>
          <w:hyperlink w:anchor="__RefHeading___Toc887391_581953129">
            <w:r>
              <w:rPr>
                <w:webHidden/>
                <w:rStyle w:val="IndexLink"/>
              </w:rPr>
              <w:t>٥٣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أبان بن محمد درباره‌ی ایمان ابی طالب</w:t>
            </w:r>
            <w:r>
              <w:rPr>
                <w:rStyle w:val="IndexLink"/>
                <w:rtl w:val="true"/>
              </w:rPr>
              <w:t>:</w:t>
              <w:tab/>
            </w:r>
            <w:r>
              <w:rPr>
                <w:rStyle w:val="IndexLink"/>
              </w:rPr>
              <w:t>424</w:t>
            </w:r>
          </w:hyperlink>
        </w:p>
        <w:p>
          <w:pPr>
            <w:pStyle w:val="Contents3"/>
            <w:tabs>
              <w:tab w:val="clear" w:pos="8459"/>
              <w:tab w:val="right" w:pos="9026" w:leader="dot"/>
            </w:tabs>
            <w:rPr/>
          </w:pPr>
          <w:hyperlink w:anchor="__RefHeading___Toc887393_581953129">
            <w:r>
              <w:rPr>
                <w:webHidden/>
                <w:rStyle w:val="IndexLink"/>
              </w:rPr>
              <w:t>٥٤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بکر بن صالح، درباره‌ی أولاد</w:t>
            </w:r>
            <w:r>
              <w:rPr>
                <w:rStyle w:val="IndexLink"/>
                <w:rtl w:val="true"/>
              </w:rPr>
              <w:t>:</w:t>
              <w:tab/>
            </w:r>
            <w:r>
              <w:rPr>
                <w:rStyle w:val="IndexLink"/>
              </w:rPr>
              <w:t>424</w:t>
            </w:r>
          </w:hyperlink>
        </w:p>
        <w:p>
          <w:pPr>
            <w:pStyle w:val="Contents3"/>
            <w:tabs>
              <w:tab w:val="clear" w:pos="8459"/>
              <w:tab w:val="right" w:pos="9026" w:leader="dot"/>
            </w:tabs>
            <w:rPr/>
          </w:pPr>
          <w:hyperlink w:anchor="__RefHeading___Toc887395_581953129">
            <w:r>
              <w:rPr>
                <w:webHidden/>
                <w:rStyle w:val="IndexLink"/>
              </w:rPr>
              <w:t>٥٥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اسماعیل بن بزیح درباره‌ی طاهر کردن آب چاهی که نجس شده است</w:t>
            </w:r>
            <w:r>
              <w:rPr>
                <w:rStyle w:val="IndexLink"/>
                <w:rtl w:val="true"/>
              </w:rPr>
              <w:t>:</w:t>
              <w:tab/>
            </w:r>
            <w:r>
              <w:rPr>
                <w:rStyle w:val="IndexLink"/>
              </w:rPr>
              <w:t>425</w:t>
            </w:r>
          </w:hyperlink>
        </w:p>
        <w:p>
          <w:pPr>
            <w:pStyle w:val="Contents3"/>
            <w:tabs>
              <w:tab w:val="clear" w:pos="8459"/>
              <w:tab w:val="right" w:pos="9026" w:leader="dot"/>
            </w:tabs>
            <w:rPr/>
          </w:pPr>
          <w:hyperlink w:anchor="__RefHeading___Toc887397_581953129">
            <w:r>
              <w:rPr>
                <w:webHidden/>
                <w:rStyle w:val="IndexLink"/>
              </w:rPr>
              <w:t>٥٦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اسماعیل بن مهران درباره‌ی مقدار شستشوی صورت در وضو</w:t>
            </w:r>
            <w:r>
              <w:rPr>
                <w:rStyle w:val="IndexLink"/>
                <w:rtl w:val="true"/>
              </w:rPr>
              <w:t>:</w:t>
              <w:tab/>
            </w:r>
            <w:r>
              <w:rPr>
                <w:rStyle w:val="IndexLink"/>
              </w:rPr>
              <w:t>425</w:t>
            </w:r>
          </w:hyperlink>
        </w:p>
        <w:p>
          <w:pPr>
            <w:pStyle w:val="Contents3"/>
            <w:tabs>
              <w:tab w:val="clear" w:pos="8459"/>
              <w:tab w:val="right" w:pos="9026" w:leader="dot"/>
            </w:tabs>
            <w:rPr/>
          </w:pPr>
          <w:hyperlink w:anchor="__RefHeading___Toc887399_581953129">
            <w:r>
              <w:rPr>
                <w:webHidden/>
                <w:rStyle w:val="IndexLink"/>
              </w:rPr>
              <w:t>٥٧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اسماعیل بن مهران درباره‌ی اوقات نماز</w:t>
            </w:r>
            <w:r>
              <w:rPr>
                <w:rStyle w:val="IndexLink"/>
                <w:rtl w:val="true"/>
              </w:rPr>
              <w:t>:</w:t>
              <w:tab/>
            </w:r>
            <w:r>
              <w:rPr>
                <w:rStyle w:val="IndexLink"/>
              </w:rPr>
              <w:t>426</w:t>
            </w:r>
          </w:hyperlink>
        </w:p>
        <w:p>
          <w:pPr>
            <w:pStyle w:val="Contents3"/>
            <w:tabs>
              <w:tab w:val="clear" w:pos="8459"/>
              <w:tab w:val="right" w:pos="9026" w:leader="dot"/>
            </w:tabs>
            <w:rPr/>
          </w:pPr>
          <w:hyperlink w:anchor="__RefHeading___Toc887401_581953129">
            <w:r>
              <w:rPr>
                <w:webHidden/>
                <w:rStyle w:val="IndexLink"/>
              </w:rPr>
              <w:t>٥٨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یحیی بن حبیب درباره‌ی نمازهای مستحبی</w:t>
            </w:r>
            <w:r>
              <w:rPr>
                <w:rStyle w:val="IndexLink"/>
                <w:rtl w:val="true"/>
              </w:rPr>
              <w:t>:</w:t>
              <w:tab/>
            </w:r>
            <w:r>
              <w:rPr>
                <w:rStyle w:val="IndexLink"/>
              </w:rPr>
              <w:t>426</w:t>
            </w:r>
          </w:hyperlink>
        </w:p>
        <w:p>
          <w:pPr>
            <w:pStyle w:val="Contents3"/>
            <w:tabs>
              <w:tab w:val="clear" w:pos="8459"/>
              <w:tab w:val="right" w:pos="9026" w:leader="dot"/>
            </w:tabs>
            <w:rPr/>
          </w:pPr>
          <w:hyperlink w:anchor="__RefHeading___Toc887403_581953129">
            <w:r>
              <w:rPr>
                <w:webHidden/>
                <w:rStyle w:val="IndexLink"/>
              </w:rPr>
              <w:t>٥٩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قاسم بن صیقل درباره‌ی لباس نماز گزار</w:t>
            </w:r>
            <w:r>
              <w:rPr>
                <w:rStyle w:val="IndexLink"/>
                <w:rtl w:val="true"/>
              </w:rPr>
              <w:t>:</w:t>
              <w:tab/>
            </w:r>
            <w:r>
              <w:rPr>
                <w:rStyle w:val="IndexLink"/>
              </w:rPr>
              <w:t>427</w:t>
            </w:r>
          </w:hyperlink>
        </w:p>
        <w:p>
          <w:pPr>
            <w:pStyle w:val="Contents3"/>
            <w:tabs>
              <w:tab w:val="clear" w:pos="8459"/>
              <w:tab w:val="right" w:pos="9026" w:leader="dot"/>
            </w:tabs>
            <w:rPr/>
          </w:pPr>
          <w:hyperlink w:anchor="__RefHeading___Toc887405_581953129">
            <w:r>
              <w:rPr>
                <w:webHidden/>
                <w:rStyle w:val="IndexLink"/>
              </w:rPr>
              <w:t>٦٠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محمّد بن ابراهیم درباره‌ی لباس نماز گزار</w:t>
            </w:r>
            <w:r>
              <w:rPr>
                <w:rStyle w:val="IndexLink"/>
                <w:rtl w:val="true"/>
              </w:rPr>
              <w:t>:</w:t>
              <w:tab/>
            </w:r>
            <w:r>
              <w:rPr>
                <w:rStyle w:val="IndexLink"/>
              </w:rPr>
              <w:t>427</w:t>
            </w:r>
          </w:hyperlink>
        </w:p>
        <w:p>
          <w:pPr>
            <w:pStyle w:val="Contents3"/>
            <w:tabs>
              <w:tab w:val="clear" w:pos="8459"/>
              <w:tab w:val="right" w:pos="9026" w:leader="dot"/>
            </w:tabs>
            <w:rPr/>
          </w:pPr>
          <w:hyperlink w:anchor="__RefHeading___Toc887407_581953129">
            <w:r>
              <w:rPr>
                <w:webHidden/>
                <w:rStyle w:val="IndexLink"/>
              </w:rPr>
              <w:t>٦١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سعید درباره‌ی تشییع میت</w:t>
            </w:r>
            <w:r>
              <w:rPr>
                <w:rStyle w:val="IndexLink"/>
                <w:rtl w:val="true"/>
              </w:rPr>
              <w:t>:</w:t>
              <w:tab/>
            </w:r>
            <w:r>
              <w:rPr>
                <w:rStyle w:val="IndexLink"/>
              </w:rPr>
              <w:t>428</w:t>
            </w:r>
          </w:hyperlink>
        </w:p>
        <w:p>
          <w:pPr>
            <w:pStyle w:val="Contents3"/>
            <w:tabs>
              <w:tab w:val="clear" w:pos="8459"/>
              <w:tab w:val="right" w:pos="9026" w:leader="dot"/>
            </w:tabs>
            <w:rPr/>
          </w:pPr>
          <w:hyperlink w:anchor="__RefHeading___Toc887409_581953129">
            <w:r>
              <w:rPr>
                <w:webHidden/>
                <w:rStyle w:val="IndexLink"/>
              </w:rPr>
              <w:t>٦٢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جعفر بن عیسی درباره‌ی پوشیدن لباس خزّ</w:t>
            </w:r>
            <w:r>
              <w:rPr>
                <w:rStyle w:val="IndexLink"/>
                <w:rtl w:val="true"/>
              </w:rPr>
              <w:t>:</w:t>
              <w:tab/>
            </w:r>
            <w:r>
              <w:rPr>
                <w:rStyle w:val="IndexLink"/>
              </w:rPr>
              <w:t>428</w:t>
            </w:r>
          </w:hyperlink>
        </w:p>
        <w:p>
          <w:pPr>
            <w:pStyle w:val="Contents3"/>
            <w:tabs>
              <w:tab w:val="clear" w:pos="8459"/>
              <w:tab w:val="right" w:pos="9026" w:leader="dot"/>
            </w:tabs>
            <w:rPr/>
          </w:pPr>
          <w:hyperlink w:anchor="__RefHeading___Toc887411_581953129">
            <w:r>
              <w:rPr>
                <w:webHidden/>
                <w:rStyle w:val="IndexLink"/>
              </w:rPr>
              <w:t>٦٣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زکریاّ بن آدم دربارۀ نماز مسافر</w:t>
            </w:r>
            <w:r>
              <w:rPr>
                <w:rStyle w:val="IndexLink"/>
                <w:rtl w:val="true"/>
              </w:rPr>
              <w:t>:</w:t>
              <w:tab/>
            </w:r>
            <w:r>
              <w:rPr>
                <w:rStyle w:val="IndexLink"/>
              </w:rPr>
              <w:t>428</w:t>
            </w:r>
          </w:hyperlink>
        </w:p>
        <w:p>
          <w:pPr>
            <w:pStyle w:val="Contents3"/>
            <w:tabs>
              <w:tab w:val="clear" w:pos="8459"/>
              <w:tab w:val="right" w:pos="9026" w:leader="dot"/>
            </w:tabs>
            <w:rPr/>
          </w:pPr>
          <w:hyperlink w:anchor="__RefHeading___Toc887413_581953129">
            <w:r>
              <w:rPr>
                <w:webHidden/>
                <w:rStyle w:val="IndexLink"/>
              </w:rPr>
              <w:t>٦٤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فضل واسطی درباره‌ی نماز آیات</w:t>
            </w:r>
            <w:r>
              <w:rPr>
                <w:rStyle w:val="IndexLink"/>
                <w:rtl w:val="true"/>
              </w:rPr>
              <w:t>:</w:t>
              <w:tab/>
            </w:r>
            <w:r>
              <w:rPr>
                <w:rStyle w:val="IndexLink"/>
              </w:rPr>
              <w:t>429</w:t>
            </w:r>
          </w:hyperlink>
        </w:p>
        <w:p>
          <w:pPr>
            <w:pStyle w:val="Contents3"/>
            <w:tabs>
              <w:tab w:val="clear" w:pos="8459"/>
              <w:tab w:val="right" w:pos="9026" w:leader="dot"/>
            </w:tabs>
            <w:rPr/>
          </w:pPr>
          <w:hyperlink w:anchor="__RefHeading___Toc887415_581953129">
            <w:r>
              <w:rPr>
                <w:webHidden/>
                <w:rStyle w:val="IndexLink"/>
              </w:rPr>
              <w:t>٦٥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حسن بن محبوب درباره‌ی سجده برگچ</w:t>
            </w:r>
            <w:r>
              <w:rPr>
                <w:rStyle w:val="IndexLink"/>
                <w:rtl w:val="true"/>
              </w:rPr>
              <w:t>:</w:t>
              <w:tab/>
            </w:r>
            <w:r>
              <w:rPr>
                <w:rStyle w:val="IndexLink"/>
              </w:rPr>
              <w:t>429</w:t>
            </w:r>
          </w:hyperlink>
        </w:p>
        <w:p>
          <w:pPr>
            <w:pStyle w:val="Contents3"/>
            <w:tabs>
              <w:tab w:val="clear" w:pos="8459"/>
              <w:tab w:val="right" w:pos="9026" w:leader="dot"/>
            </w:tabs>
            <w:rPr/>
          </w:pPr>
          <w:hyperlink w:anchor="__RefHeading___Toc887417_581953129">
            <w:r>
              <w:rPr>
                <w:webHidden/>
                <w:rStyle w:val="IndexLink"/>
              </w:rPr>
              <w:t>٦٦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ابن فضال دربارۀ کیفیت نماز جماعت</w:t>
            </w:r>
            <w:r>
              <w:rPr>
                <w:rStyle w:val="IndexLink"/>
                <w:rtl w:val="true"/>
              </w:rPr>
              <w:t>:</w:t>
              <w:tab/>
            </w:r>
            <w:r>
              <w:rPr>
                <w:rStyle w:val="IndexLink"/>
              </w:rPr>
              <w:t>429</w:t>
            </w:r>
          </w:hyperlink>
        </w:p>
        <w:p>
          <w:pPr>
            <w:pStyle w:val="Contents3"/>
            <w:tabs>
              <w:tab w:val="clear" w:pos="8459"/>
              <w:tab w:val="right" w:pos="9026" w:leader="dot"/>
            </w:tabs>
            <w:rPr/>
          </w:pPr>
          <w:hyperlink w:anchor="__RefHeading___Toc887419_581953129">
            <w:r>
              <w:rPr>
                <w:webHidden/>
                <w:rStyle w:val="IndexLink"/>
              </w:rPr>
              <w:t>٦٧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قاسم بن فضیل درباره‌ی زکات یتیم</w:t>
            </w:r>
            <w:r>
              <w:rPr>
                <w:rStyle w:val="IndexLink"/>
                <w:rtl w:val="true"/>
              </w:rPr>
              <w:t>:</w:t>
              <w:tab/>
            </w:r>
            <w:r>
              <w:rPr>
                <w:rStyle w:val="IndexLink"/>
              </w:rPr>
              <w:t>430</w:t>
            </w:r>
          </w:hyperlink>
        </w:p>
        <w:p>
          <w:pPr>
            <w:pStyle w:val="Contents3"/>
            <w:tabs>
              <w:tab w:val="clear" w:pos="8459"/>
              <w:tab w:val="right" w:pos="9026" w:leader="dot"/>
            </w:tabs>
            <w:rPr/>
          </w:pPr>
          <w:hyperlink w:anchor="__RefHeading___Toc887421_581953129">
            <w:r>
              <w:rPr>
                <w:webHidden/>
                <w:rStyle w:val="IndexLink"/>
              </w:rPr>
              <w:t>٦٨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جعفر بن ابراهیم بن محمد همدانی درباره مقدار زکات فطره</w:t>
            </w:r>
            <w:r>
              <w:rPr>
                <w:rStyle w:val="IndexLink"/>
                <w:rtl w:val="true"/>
              </w:rPr>
              <w:t>:</w:t>
              <w:tab/>
            </w:r>
            <w:r>
              <w:rPr>
                <w:rStyle w:val="IndexLink"/>
              </w:rPr>
              <w:t>430</w:t>
            </w:r>
          </w:hyperlink>
        </w:p>
        <w:p>
          <w:pPr>
            <w:pStyle w:val="Contents3"/>
            <w:tabs>
              <w:tab w:val="clear" w:pos="8459"/>
              <w:tab w:val="right" w:pos="9026" w:leader="dot"/>
            </w:tabs>
            <w:rPr/>
          </w:pPr>
          <w:hyperlink w:anchor="__RefHeading___Toc887423_581953129">
            <w:r>
              <w:rPr>
                <w:webHidden/>
                <w:rStyle w:val="IndexLink"/>
              </w:rPr>
              <w:t>٦٩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اسماعیل درباره‌ی زکات فطره</w:t>
            </w:r>
            <w:r>
              <w:rPr>
                <w:rStyle w:val="IndexLink"/>
                <w:rtl w:val="true"/>
              </w:rPr>
              <w:t>:</w:t>
              <w:tab/>
            </w:r>
            <w:r>
              <w:rPr>
                <w:rStyle w:val="IndexLink"/>
              </w:rPr>
              <w:t>431</w:t>
            </w:r>
          </w:hyperlink>
        </w:p>
        <w:p>
          <w:pPr>
            <w:pStyle w:val="Contents3"/>
            <w:tabs>
              <w:tab w:val="clear" w:pos="8459"/>
              <w:tab w:val="right" w:pos="9026" w:leader="dot"/>
            </w:tabs>
            <w:rPr/>
          </w:pPr>
          <w:hyperlink w:anchor="__RefHeading___Toc887425_581953129">
            <w:r>
              <w:rPr>
                <w:webHidden/>
                <w:rStyle w:val="IndexLink"/>
              </w:rPr>
              <w:t>٧٠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عبد ربّه درباره‌ی خمس</w:t>
            </w:r>
            <w:r>
              <w:rPr>
                <w:rStyle w:val="IndexLink"/>
                <w:rtl w:val="true"/>
              </w:rPr>
              <w:t>:</w:t>
              <w:tab/>
            </w:r>
            <w:r>
              <w:rPr>
                <w:rStyle w:val="IndexLink"/>
              </w:rPr>
              <w:t>432</w:t>
            </w:r>
          </w:hyperlink>
        </w:p>
        <w:p>
          <w:pPr>
            <w:pStyle w:val="Contents3"/>
            <w:tabs>
              <w:tab w:val="clear" w:pos="8459"/>
              <w:tab w:val="right" w:pos="9026" w:leader="dot"/>
            </w:tabs>
            <w:rPr/>
          </w:pPr>
          <w:hyperlink w:anchor="__RefHeading___Toc887427_581953129">
            <w:r>
              <w:rPr>
                <w:webHidden/>
                <w:rStyle w:val="IndexLink"/>
              </w:rPr>
              <w:t>٧١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محمّد همدانی درباره‌ی خمس</w:t>
            </w:r>
            <w:r>
              <w:rPr>
                <w:rStyle w:val="IndexLink"/>
                <w:rtl w:val="true"/>
              </w:rPr>
              <w:t>:</w:t>
              <w:tab/>
            </w:r>
            <w:r>
              <w:rPr>
                <w:rStyle w:val="IndexLink"/>
              </w:rPr>
              <w:t>432</w:t>
            </w:r>
          </w:hyperlink>
        </w:p>
        <w:p>
          <w:pPr>
            <w:pStyle w:val="Contents3"/>
            <w:tabs>
              <w:tab w:val="clear" w:pos="8459"/>
              <w:tab w:val="right" w:pos="9026" w:leader="dot"/>
            </w:tabs>
            <w:rPr/>
          </w:pPr>
          <w:hyperlink w:anchor="__RefHeading___Toc887429_581953129">
            <w:r>
              <w:rPr>
                <w:webHidden/>
                <w:rStyle w:val="IndexLink"/>
              </w:rPr>
              <w:t>٧٢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درباره‌ی روزه‌ی نذری در روز مشخص</w:t>
            </w:r>
            <w:r>
              <w:rPr>
                <w:rStyle w:val="IndexLink"/>
                <w:rtl w:val="true"/>
              </w:rPr>
              <w:t>:</w:t>
              <w:tab/>
            </w:r>
            <w:r>
              <w:rPr>
                <w:rStyle w:val="IndexLink"/>
              </w:rPr>
              <w:t>432</w:t>
            </w:r>
          </w:hyperlink>
        </w:p>
        <w:p>
          <w:pPr>
            <w:pStyle w:val="Contents3"/>
            <w:tabs>
              <w:tab w:val="clear" w:pos="8459"/>
              <w:tab w:val="right" w:pos="9026" w:leader="dot"/>
            </w:tabs>
            <w:rPr/>
          </w:pPr>
          <w:hyperlink w:anchor="__RefHeading___Toc887431_581953129">
            <w:r>
              <w:rPr>
                <w:webHidden/>
                <w:rStyle w:val="IndexLink"/>
              </w:rPr>
              <w:t>٧٣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صفوان بن یحیی درباره‌ی میقات</w:t>
            </w:r>
            <w:r>
              <w:rPr>
                <w:rStyle w:val="IndexLink"/>
                <w:rtl w:val="true"/>
              </w:rPr>
              <w:t>:</w:t>
              <w:tab/>
            </w:r>
            <w:r>
              <w:rPr>
                <w:rStyle w:val="IndexLink"/>
              </w:rPr>
              <w:t>433</w:t>
            </w:r>
          </w:hyperlink>
        </w:p>
        <w:p>
          <w:pPr>
            <w:pStyle w:val="Contents3"/>
            <w:tabs>
              <w:tab w:val="clear" w:pos="8459"/>
              <w:tab w:val="right" w:pos="9026" w:leader="dot"/>
            </w:tabs>
            <w:rPr/>
          </w:pPr>
          <w:hyperlink w:anchor="__RefHeading___Toc887433_581953129">
            <w:r>
              <w:rPr>
                <w:webHidden/>
                <w:rStyle w:val="IndexLink"/>
              </w:rPr>
              <w:t>٧٤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سفیان درباره‌ی کسی که یکی از شوطهای طواف را از داخل حجر اسماعیل انجام دهد</w:t>
            </w:r>
            <w:r>
              <w:rPr>
                <w:rStyle w:val="IndexLink"/>
                <w:rtl w:val="true"/>
              </w:rPr>
              <w:t>:</w:t>
              <w:tab/>
            </w:r>
            <w:r>
              <w:rPr>
                <w:rStyle w:val="IndexLink"/>
              </w:rPr>
              <w:t>433</w:t>
            </w:r>
          </w:hyperlink>
        </w:p>
        <w:p>
          <w:pPr>
            <w:pStyle w:val="Contents3"/>
            <w:tabs>
              <w:tab w:val="clear" w:pos="8459"/>
              <w:tab w:val="right" w:pos="9026" w:leader="dot"/>
            </w:tabs>
            <w:rPr/>
          </w:pPr>
          <w:hyperlink w:anchor="__RefHeading___Toc887435_581953129">
            <w:r>
              <w:rPr>
                <w:webHidden/>
                <w:rStyle w:val="IndexLink"/>
              </w:rPr>
              <w:t>٧٥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وصیت به أمّ ولد</w:t>
            </w:r>
            <w:r>
              <w:rPr>
                <w:rStyle w:val="IndexLink"/>
                <w:rtl w:val="true"/>
              </w:rPr>
              <w:t>:</w:t>
              <w:tab/>
            </w:r>
            <w:r>
              <w:rPr>
                <w:rStyle w:val="IndexLink"/>
              </w:rPr>
              <w:t>434</w:t>
            </w:r>
          </w:hyperlink>
        </w:p>
        <w:p>
          <w:pPr>
            <w:pStyle w:val="Contents3"/>
            <w:tabs>
              <w:tab w:val="clear" w:pos="8459"/>
              <w:tab w:val="right" w:pos="9026" w:leader="dot"/>
            </w:tabs>
            <w:rPr/>
          </w:pPr>
          <w:hyperlink w:anchor="__RefHeading___Toc887437_581953129">
            <w:r>
              <w:rPr>
                <w:webHidden/>
                <w:rStyle w:val="IndexLink"/>
              </w:rPr>
              <w:t>٧٦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عمرو درباره‌ی تعویض طلا یا نقره</w:t>
            </w:r>
            <w:r>
              <w:rPr>
                <w:rStyle w:val="IndexLink"/>
                <w:rtl w:val="true"/>
              </w:rPr>
              <w:t>:</w:t>
              <w:tab/>
            </w:r>
            <w:r>
              <w:rPr>
                <w:rStyle w:val="IndexLink"/>
              </w:rPr>
              <w:t>434</w:t>
            </w:r>
          </w:hyperlink>
        </w:p>
        <w:p>
          <w:pPr>
            <w:pStyle w:val="Contents3"/>
            <w:tabs>
              <w:tab w:val="clear" w:pos="8459"/>
              <w:tab w:val="right" w:pos="9026" w:leader="dot"/>
            </w:tabs>
            <w:rPr/>
          </w:pPr>
          <w:hyperlink w:anchor="__RefHeading___Toc887439_581953129">
            <w:r>
              <w:rPr>
                <w:webHidden/>
                <w:rStyle w:val="IndexLink"/>
              </w:rPr>
              <w:t>٧٧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وصیت مبهم</w:t>
            </w:r>
            <w:r>
              <w:rPr>
                <w:rStyle w:val="IndexLink"/>
                <w:rtl w:val="true"/>
              </w:rPr>
              <w:t>:</w:t>
              <w:tab/>
            </w:r>
            <w:r>
              <w:rPr>
                <w:rStyle w:val="IndexLink"/>
              </w:rPr>
              <w:t>435</w:t>
            </w:r>
          </w:hyperlink>
        </w:p>
        <w:p>
          <w:pPr>
            <w:pStyle w:val="Contents3"/>
            <w:tabs>
              <w:tab w:val="clear" w:pos="8459"/>
              <w:tab w:val="right" w:pos="9026" w:leader="dot"/>
            </w:tabs>
            <w:rPr/>
          </w:pPr>
          <w:hyperlink w:anchor="__RefHeading___Toc887441_581953129">
            <w:r>
              <w:rPr>
                <w:webHidden/>
                <w:rStyle w:val="IndexLink"/>
              </w:rPr>
              <w:t>٧٨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یونس درباره‌ی فروش زمین اجارهای</w:t>
            </w:r>
            <w:r>
              <w:rPr>
                <w:rStyle w:val="IndexLink"/>
                <w:rtl w:val="true"/>
              </w:rPr>
              <w:t>:</w:t>
              <w:tab/>
            </w:r>
            <w:r>
              <w:rPr>
                <w:rStyle w:val="IndexLink"/>
              </w:rPr>
              <w:t>435</w:t>
            </w:r>
          </w:hyperlink>
        </w:p>
        <w:p>
          <w:pPr>
            <w:pStyle w:val="Contents3"/>
            <w:tabs>
              <w:tab w:val="clear" w:pos="8459"/>
              <w:tab w:val="right" w:pos="9026" w:leader="dot"/>
            </w:tabs>
            <w:rPr/>
          </w:pPr>
          <w:hyperlink w:anchor="__RefHeading___Toc887443_581953129">
            <w:r>
              <w:rPr>
                <w:webHidden/>
                <w:rStyle w:val="IndexLink"/>
              </w:rPr>
              <w:t>٧٩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یونس عبدالرّحمن درباره‌ی دَین</w:t>
            </w:r>
            <w:r>
              <w:rPr>
                <w:rStyle w:val="IndexLink"/>
                <w:rtl w:val="true"/>
              </w:rPr>
              <w:t>:</w:t>
              <w:tab/>
            </w:r>
            <w:r>
              <w:rPr>
                <w:rStyle w:val="IndexLink"/>
              </w:rPr>
              <w:t>436</w:t>
            </w:r>
          </w:hyperlink>
        </w:p>
        <w:p>
          <w:pPr>
            <w:pStyle w:val="Contents3"/>
            <w:tabs>
              <w:tab w:val="clear" w:pos="8459"/>
              <w:tab w:val="right" w:pos="9026" w:leader="dot"/>
            </w:tabs>
            <w:rPr/>
          </w:pPr>
          <w:hyperlink w:anchor="__RefHeading___Toc887445_581953129">
            <w:r>
              <w:rPr>
                <w:webHidden/>
                <w:rStyle w:val="IndexLink"/>
              </w:rPr>
              <w:t>٨٠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یونس درباره‌ی کیفیت انفاق</w:t>
            </w:r>
            <w:r>
              <w:rPr>
                <w:rStyle w:val="IndexLink"/>
                <w:rtl w:val="true"/>
              </w:rPr>
              <w:t>:</w:t>
              <w:tab/>
            </w:r>
            <w:r>
              <w:rPr>
                <w:rStyle w:val="IndexLink"/>
              </w:rPr>
              <w:t>436</w:t>
            </w:r>
          </w:hyperlink>
        </w:p>
        <w:p>
          <w:pPr>
            <w:pStyle w:val="Contents3"/>
            <w:tabs>
              <w:tab w:val="clear" w:pos="8459"/>
              <w:tab w:val="right" w:pos="9026" w:leader="dot"/>
            </w:tabs>
            <w:rPr/>
          </w:pPr>
          <w:hyperlink w:anchor="__RefHeading___Toc887447_581953129">
            <w:r>
              <w:rPr>
                <w:webHidden/>
                <w:rStyle w:val="IndexLink"/>
              </w:rPr>
              <w:t>٨١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فضال درباره‌ی اطعام افراد فاسق در ماه رمضان</w:t>
            </w:r>
            <w:r>
              <w:rPr>
                <w:rStyle w:val="IndexLink"/>
                <w:rtl w:val="true"/>
              </w:rPr>
              <w:t>:</w:t>
              <w:tab/>
            </w:r>
            <w:r>
              <w:rPr>
                <w:rStyle w:val="IndexLink"/>
              </w:rPr>
              <w:t>437</w:t>
            </w:r>
          </w:hyperlink>
        </w:p>
        <w:p>
          <w:pPr>
            <w:pStyle w:val="Contents3"/>
            <w:tabs>
              <w:tab w:val="clear" w:pos="8459"/>
              <w:tab w:val="right" w:pos="9026" w:leader="dot"/>
            </w:tabs>
            <w:rPr/>
          </w:pPr>
          <w:hyperlink w:anchor="__RefHeading___Toc887449_581953129">
            <w:r>
              <w:rPr>
                <w:webHidden/>
                <w:rStyle w:val="IndexLink"/>
              </w:rPr>
              <w:t>٨٢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جمع دو خواهر</w:t>
            </w:r>
            <w:r>
              <w:rPr>
                <w:rStyle w:val="IndexLink"/>
                <w:rtl w:val="true"/>
              </w:rPr>
              <w:t>:</w:t>
              <w:tab/>
            </w:r>
            <w:r>
              <w:rPr>
                <w:rStyle w:val="IndexLink"/>
              </w:rPr>
              <w:t>437</w:t>
            </w:r>
          </w:hyperlink>
        </w:p>
        <w:p>
          <w:pPr>
            <w:pStyle w:val="Contents3"/>
            <w:tabs>
              <w:tab w:val="clear" w:pos="8459"/>
              <w:tab w:val="right" w:pos="9026" w:leader="dot"/>
            </w:tabs>
            <w:rPr/>
          </w:pPr>
          <w:hyperlink w:anchor="__RefHeading___Toc887451_581953129">
            <w:r>
              <w:rPr>
                <w:webHidden/>
                <w:rStyle w:val="IndexLink"/>
              </w:rPr>
              <w:t>٨٣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فقهای خراسان درباره‌ی مردی که قسم خورده بود اگر معاویه از اصحاب پیامبر محسوب شو، زنش مطلقه باشد</w:t>
            </w:r>
            <w:r>
              <w:rPr>
                <w:rStyle w:val="IndexLink"/>
                <w:rtl w:val="true"/>
              </w:rPr>
              <w:t>:</w:t>
              <w:tab/>
            </w:r>
            <w:r>
              <w:rPr>
                <w:rStyle w:val="IndexLink"/>
              </w:rPr>
              <w:t>438</w:t>
            </w:r>
          </w:hyperlink>
        </w:p>
        <w:p>
          <w:pPr>
            <w:pStyle w:val="Contents3"/>
            <w:tabs>
              <w:tab w:val="clear" w:pos="8459"/>
              <w:tab w:val="right" w:pos="9026" w:leader="dot"/>
            </w:tabs>
            <w:rPr/>
          </w:pPr>
          <w:hyperlink w:anchor="__RefHeading___Toc887453_581953129">
            <w:r>
              <w:rPr>
                <w:webHidden/>
                <w:rStyle w:val="IndexLink"/>
              </w:rPr>
              <w:t>٨٤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وشّاء درباره‌ی نوشیدن آب جو</w:t>
            </w:r>
            <w:r>
              <w:rPr>
                <w:rStyle w:val="IndexLink"/>
                <w:rtl w:val="true"/>
              </w:rPr>
              <w:t>:</w:t>
              <w:tab/>
            </w:r>
            <w:r>
              <w:rPr>
                <w:rStyle w:val="IndexLink"/>
              </w:rPr>
              <w:t>438</w:t>
            </w:r>
          </w:hyperlink>
        </w:p>
        <w:p>
          <w:pPr>
            <w:pStyle w:val="Contents3"/>
            <w:tabs>
              <w:tab w:val="clear" w:pos="8459"/>
              <w:tab w:val="right" w:pos="9026" w:leader="dot"/>
            </w:tabs>
            <w:rPr/>
          </w:pPr>
          <w:hyperlink w:anchor="__RefHeading___Toc887455_581953129">
            <w:r>
              <w:rPr>
                <w:webHidden/>
                <w:rStyle w:val="IndexLink"/>
              </w:rPr>
              <w:t>٨٥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فضال درباره‌ی نوشیدن آب جو</w:t>
            </w:r>
            <w:r>
              <w:rPr>
                <w:rStyle w:val="IndexLink"/>
                <w:rtl w:val="true"/>
              </w:rPr>
              <w:t>:</w:t>
              <w:tab/>
            </w:r>
            <w:r>
              <w:rPr>
                <w:rStyle w:val="IndexLink"/>
              </w:rPr>
              <w:t>439</w:t>
            </w:r>
          </w:hyperlink>
        </w:p>
        <w:p>
          <w:pPr>
            <w:pStyle w:val="Contents3"/>
            <w:tabs>
              <w:tab w:val="clear" w:pos="8459"/>
              <w:tab w:val="right" w:pos="9026" w:leader="dot"/>
            </w:tabs>
            <w:rPr/>
          </w:pPr>
          <w:hyperlink w:anchor="__RefHeading___Toc887457_581953129">
            <w:r>
              <w:rPr>
                <w:webHidden/>
                <w:rStyle w:val="IndexLink"/>
              </w:rPr>
              <w:t>٨٦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اسماعیل بن بزیع درباره‌ی حلال بودن ماهی ربیثا</w:t>
            </w:r>
            <w:r>
              <w:rPr>
                <w:rStyle w:val="IndexLink"/>
                <w:rtl w:val="true"/>
              </w:rPr>
              <w:tab/>
            </w:r>
            <w:r>
              <w:rPr>
                <w:rStyle w:val="IndexLink"/>
              </w:rPr>
              <w:t>439</w:t>
            </w:r>
          </w:hyperlink>
        </w:p>
        <w:p>
          <w:pPr>
            <w:pStyle w:val="Contents3"/>
            <w:tabs>
              <w:tab w:val="clear" w:pos="8459"/>
              <w:tab w:val="right" w:pos="9026" w:leader="dot"/>
            </w:tabs>
            <w:rPr/>
          </w:pPr>
          <w:hyperlink w:anchor="__RefHeading___Toc887459_581953129">
            <w:r>
              <w:rPr>
                <w:webHidden/>
                <w:rStyle w:val="IndexLink"/>
              </w:rPr>
              <w:t>٨٧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مرزبان بن عمران درباره‌ی خرید و فروش اسرای دیلم</w:t>
            </w:r>
            <w:r>
              <w:rPr>
                <w:rStyle w:val="IndexLink"/>
                <w:rtl w:val="true"/>
              </w:rPr>
              <w:t>:</w:t>
              <w:tab/>
            </w:r>
            <w:r>
              <w:rPr>
                <w:rStyle w:val="IndexLink"/>
              </w:rPr>
              <w:t>440</w:t>
            </w:r>
          </w:hyperlink>
        </w:p>
        <w:p>
          <w:pPr>
            <w:pStyle w:val="Contents3"/>
            <w:tabs>
              <w:tab w:val="clear" w:pos="8459"/>
              <w:tab w:val="right" w:pos="9026" w:leader="dot"/>
            </w:tabs>
            <w:rPr/>
          </w:pPr>
          <w:hyperlink w:anchor="__RefHeading___Toc887461_581953129">
            <w:r>
              <w:rPr>
                <w:webHidden/>
                <w:rStyle w:val="IndexLink"/>
              </w:rPr>
              <w:t>٨٨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مرتد</w:t>
            </w:r>
            <w:r>
              <w:rPr>
                <w:rStyle w:val="IndexLink"/>
                <w:rtl w:val="true"/>
              </w:rPr>
              <w:t>:</w:t>
              <w:tab/>
            </w:r>
            <w:r>
              <w:rPr>
                <w:rStyle w:val="IndexLink"/>
              </w:rPr>
              <w:t>440</w:t>
            </w:r>
          </w:hyperlink>
        </w:p>
        <w:p>
          <w:pPr>
            <w:pStyle w:val="Contents3"/>
            <w:tabs>
              <w:tab w:val="clear" w:pos="8459"/>
              <w:tab w:val="right" w:pos="9026" w:leader="dot"/>
            </w:tabs>
            <w:rPr/>
          </w:pPr>
          <w:hyperlink w:anchor="__RefHeading___Toc887463_581953129">
            <w:r>
              <w:rPr>
                <w:webHidden/>
                <w:rStyle w:val="IndexLink"/>
              </w:rPr>
              <w:t>٨٩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حسن بن حسین انباری درباره‌ی قبول کردن کارهای حکومتی</w:t>
            </w:r>
            <w:r>
              <w:rPr>
                <w:rStyle w:val="IndexLink"/>
                <w:rtl w:val="true"/>
              </w:rPr>
              <w:t>:</w:t>
              <w:tab/>
            </w:r>
            <w:r>
              <w:rPr>
                <w:rStyle w:val="IndexLink"/>
              </w:rPr>
              <w:t>441</w:t>
            </w:r>
          </w:hyperlink>
        </w:p>
        <w:p>
          <w:pPr>
            <w:pStyle w:val="Contents3"/>
            <w:tabs>
              <w:tab w:val="clear" w:pos="8459"/>
              <w:tab w:val="right" w:pos="9026" w:leader="dot"/>
            </w:tabs>
            <w:rPr/>
          </w:pPr>
          <w:hyperlink w:anchor="__RefHeading___Toc887465_581953129">
            <w:r>
              <w:rPr>
                <w:webHidden/>
                <w:rStyle w:val="IndexLink"/>
              </w:rPr>
              <w:t>٩٠</w:t>
            </w:r>
            <w:r>
              <w:rPr>
                <w:rStyle w:val="IndexLink"/>
                <w:rtl w:val="true"/>
              </w:rPr>
              <w:t xml:space="preserve">- </w:t>
            </w:r>
            <w:r>
              <w:rPr>
                <w:rStyle w:val="IndexLink"/>
                <w:rtl w:val="true"/>
              </w:rPr>
              <w:t>تفسیر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درباره‌ی أیه </w:t>
            </w:r>
            <w:r>
              <w:rPr>
                <w:rStyle w:val="IndexLink"/>
                <w:rtl w:val="true"/>
              </w:rPr>
              <w:t>{</w:t>
            </w:r>
            <w:r>
              <w:rPr>
                <w:rStyle w:val="IndexLink"/>
                <w:rtl w:val="true"/>
              </w:rPr>
              <w:t>وَلاَ تَأْکُلُواْ أَمْوَالَکُم بَیْنَکُم بِالْبَاطِلِ وَتُدْلُواْ بِهَا إِلَی الْحُکَّامِ</w:t>
            </w:r>
            <w:r>
              <w:rPr>
                <w:rStyle w:val="IndexLink"/>
                <w:rtl w:val="true"/>
              </w:rPr>
              <w:t>}:</w:t>
              <w:tab/>
            </w:r>
            <w:r>
              <w:rPr>
                <w:rStyle w:val="IndexLink"/>
              </w:rPr>
              <w:t>441</w:t>
            </w:r>
          </w:hyperlink>
        </w:p>
        <w:p>
          <w:pPr>
            <w:pStyle w:val="Contents3"/>
            <w:tabs>
              <w:tab w:val="clear" w:pos="8459"/>
              <w:tab w:val="right" w:pos="9026" w:leader="dot"/>
            </w:tabs>
            <w:rPr/>
          </w:pPr>
          <w:hyperlink w:anchor="__RefHeading___Toc887467_581953129">
            <w:r>
              <w:rPr>
                <w:webHidden/>
                <w:rStyle w:val="IndexLink"/>
              </w:rPr>
              <w:t>٩١</w:t>
            </w:r>
            <w:r>
              <w:rPr>
                <w:rStyle w:val="IndexLink"/>
                <w:rtl w:val="true"/>
              </w:rPr>
              <w:t xml:space="preserve">- </w:t>
            </w:r>
            <w:r>
              <w:rPr>
                <w:rStyle w:val="IndexLink"/>
                <w:rtl w:val="true"/>
              </w:rPr>
              <w:t>تفسیر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درباره‌ی آیه‌ی </w:t>
            </w:r>
            <w:r>
              <w:rPr>
                <w:rStyle w:val="IndexLink"/>
                <w:rtl w:val="true"/>
              </w:rPr>
              <w:t>{</w:t>
            </w:r>
            <w:r>
              <w:rPr>
                <w:rStyle w:val="IndexLink"/>
                <w:rtl w:val="true"/>
              </w:rPr>
              <w:t>نساءکم حرث لکم</w:t>
            </w:r>
            <w:r>
              <w:rPr>
                <w:rStyle w:val="IndexLink"/>
                <w:rtl w:val="true"/>
              </w:rPr>
              <w:t>...}</w:t>
              <w:tab/>
            </w:r>
            <w:r>
              <w:rPr>
                <w:rStyle w:val="IndexLink"/>
              </w:rPr>
              <w:t>442</w:t>
            </w:r>
          </w:hyperlink>
        </w:p>
        <w:p>
          <w:pPr>
            <w:pStyle w:val="Contents3"/>
            <w:tabs>
              <w:tab w:val="clear" w:pos="8459"/>
              <w:tab w:val="right" w:pos="9026" w:leader="dot"/>
            </w:tabs>
            <w:rPr/>
          </w:pPr>
          <w:hyperlink w:anchor="__RefHeading___Toc887469_581953129">
            <w:r>
              <w:rPr>
                <w:webHidden/>
                <w:rStyle w:val="IndexLink"/>
              </w:rPr>
              <w:t>٩٢</w:t>
            </w:r>
            <w:r>
              <w:rPr>
                <w:rStyle w:val="IndexLink"/>
                <w:rtl w:val="true"/>
              </w:rPr>
              <w:t xml:space="preserve">- </w:t>
            </w:r>
            <w:r>
              <w:rPr>
                <w:rStyle w:val="IndexLink"/>
                <w:rtl w:val="true"/>
              </w:rPr>
              <w:t>حرز امام</w:t>
            </w:r>
            <w:r>
              <w:rPr>
                <w:rStyle w:val="IndexLink"/>
                <w:rtl w:val="true"/>
              </w:rPr>
              <w:t>(</w:t>
            </w:r>
            <w:r>
              <w:rPr>
                <w:rStyle w:val="IndexLink"/>
                <w:rtl w:val="true"/>
              </w:rPr>
              <w:t>علیه السلام</w:t>
            </w:r>
            <w:r>
              <w:rPr>
                <w:rStyle w:val="IndexLink"/>
                <w:rtl w:val="true"/>
              </w:rPr>
              <w:t xml:space="preserve">) </w:t>
            </w:r>
            <w:r>
              <w:rPr>
                <w:rStyle w:val="IndexLink"/>
                <w:rtl w:val="true"/>
              </w:rPr>
              <w:t>مشهور به وقعة الجیب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حمید بن قحطبه املاء فرمود</w:t>
            </w:r>
            <w:r>
              <w:rPr>
                <w:rStyle w:val="IndexLink"/>
                <w:rtl w:val="true"/>
              </w:rPr>
              <w:t>:</w:t>
              <w:tab/>
            </w:r>
            <w:r>
              <w:rPr>
                <w:rStyle w:val="IndexLink"/>
              </w:rPr>
              <w:t>442</w:t>
            </w:r>
          </w:hyperlink>
        </w:p>
        <w:p>
          <w:pPr>
            <w:pStyle w:val="Contents3"/>
            <w:tabs>
              <w:tab w:val="clear" w:pos="8459"/>
              <w:tab w:val="right" w:pos="9026" w:leader="dot"/>
            </w:tabs>
            <w:rPr/>
          </w:pPr>
          <w:hyperlink w:anchor="__RefHeading___Toc887471_581953129">
            <w:r>
              <w:rPr>
                <w:webHidden/>
                <w:rStyle w:val="IndexLink"/>
              </w:rPr>
              <w:t>٩٣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ایوب بن یقطین درباره‌ی دعاء </w:t>
            </w:r>
            <w:r>
              <w:rPr>
                <w:rStyle w:val="IndexLink"/>
                <w:rtl w:val="true"/>
              </w:rPr>
              <w:t>«</w:t>
            </w:r>
            <w:r>
              <w:rPr>
                <w:rStyle w:val="IndexLink"/>
                <w:rtl w:val="true"/>
              </w:rPr>
              <w:t>البهاء</w:t>
            </w:r>
            <w:r>
              <w:rPr>
                <w:rStyle w:val="IndexLink"/>
                <w:rtl w:val="true"/>
              </w:rPr>
              <w:t>»:</w:t>
              <w:tab/>
            </w:r>
            <w:r>
              <w:rPr>
                <w:rStyle w:val="IndexLink"/>
              </w:rPr>
              <w:t>444</w:t>
            </w:r>
          </w:hyperlink>
        </w:p>
        <w:p>
          <w:pPr>
            <w:pStyle w:val="Contents3"/>
            <w:tabs>
              <w:tab w:val="clear" w:pos="8459"/>
              <w:tab w:val="right" w:pos="9026" w:leader="dot"/>
            </w:tabs>
            <w:rPr/>
          </w:pPr>
          <w:hyperlink w:anchor="__RefHeading___Toc887473_581953129">
            <w:r>
              <w:rPr>
                <w:webHidden/>
                <w:rStyle w:val="IndexLink"/>
              </w:rPr>
              <w:t>٩٤</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یونس بن بکّیر مرقوم فرمود</w:t>
            </w:r>
            <w:r>
              <w:rPr>
                <w:rStyle w:val="IndexLink"/>
                <w:rtl w:val="true"/>
              </w:rPr>
              <w:t>:</w:t>
              <w:tab/>
            </w:r>
            <w:r>
              <w:rPr>
                <w:rStyle w:val="IndexLink"/>
              </w:rPr>
              <w:t>444</w:t>
            </w:r>
          </w:hyperlink>
        </w:p>
        <w:p>
          <w:pPr>
            <w:pStyle w:val="Contents2"/>
            <w:tabs>
              <w:tab w:val="clear" w:pos="8743"/>
              <w:tab w:val="right" w:pos="9026" w:leader="dot"/>
            </w:tabs>
            <w:rPr/>
          </w:pPr>
          <w:hyperlink w:anchor="__RefHeading___Toc887475_581953129">
            <w:r>
              <w:rPr>
                <w:webHidden/>
                <w:rStyle w:val="IndexLink"/>
                <w:rtl w:val="true"/>
              </w:rPr>
              <w:t>بخش هشتم</w:t>
            </w:r>
            <w:r>
              <w:rPr>
                <w:rStyle w:val="IndexLink"/>
                <w:rtl w:val="true"/>
              </w:rPr>
              <w:t xml:space="preserve">: </w:t>
            </w:r>
            <w:r>
              <w:rPr>
                <w:rStyle w:val="IndexLink"/>
                <w:rtl w:val="true"/>
              </w:rPr>
              <w:t>نامههای امام محمّد تقی</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887477_581953129">
            <w:r>
              <w:rPr>
                <w:webHidden/>
                <w:rStyle w:val="IndexLink"/>
              </w:rPr>
              <w:t>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 الرّحمن بن أبی نجران درباره‌ی توحید</w:t>
            </w:r>
            <w:r>
              <w:rPr>
                <w:rStyle w:val="IndexLink"/>
                <w:rtl w:val="true"/>
              </w:rPr>
              <w:t>:</w:t>
              <w:tab/>
            </w:r>
            <w:r>
              <w:rPr>
                <w:rStyle w:val="IndexLink"/>
              </w:rPr>
              <w:t>448</w:t>
            </w:r>
          </w:hyperlink>
        </w:p>
        <w:p>
          <w:pPr>
            <w:pStyle w:val="Contents3"/>
            <w:tabs>
              <w:tab w:val="clear" w:pos="8459"/>
              <w:tab w:val="right" w:pos="9026" w:leader="dot"/>
            </w:tabs>
            <w:rPr/>
          </w:pPr>
          <w:hyperlink w:anchor="__RefHeading___Toc887479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یارانش، درباره‌ی وسوسه</w:t>
            </w:r>
            <w:r>
              <w:rPr>
                <w:rStyle w:val="IndexLink"/>
                <w:rtl w:val="true"/>
              </w:rPr>
              <w:t>:</w:t>
              <w:tab/>
            </w:r>
            <w:r>
              <w:rPr>
                <w:rStyle w:val="IndexLink"/>
              </w:rPr>
              <w:t>450</w:t>
            </w:r>
          </w:hyperlink>
        </w:p>
        <w:p>
          <w:pPr>
            <w:pStyle w:val="Contents3"/>
            <w:tabs>
              <w:tab w:val="clear" w:pos="8459"/>
              <w:tab w:val="right" w:pos="9026" w:leader="dot"/>
            </w:tabs>
            <w:rPr/>
          </w:pPr>
          <w:hyperlink w:anchor="__RefHeading___Toc887481_581953129">
            <w:r>
              <w:rPr>
                <w:webHidden/>
                <w:rStyle w:val="IndexLink"/>
              </w:rPr>
              <w:t>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الفرج</w:t>
            </w:r>
            <w:r>
              <w:rPr>
                <w:rStyle w:val="IndexLink"/>
                <w:rtl w:val="true"/>
              </w:rPr>
              <w:t>:</w:t>
              <w:tab/>
            </w:r>
            <w:r>
              <w:rPr>
                <w:rStyle w:val="IndexLink"/>
              </w:rPr>
              <w:t>451</w:t>
            </w:r>
          </w:hyperlink>
        </w:p>
        <w:p>
          <w:pPr>
            <w:pStyle w:val="Contents3"/>
            <w:tabs>
              <w:tab w:val="clear" w:pos="8459"/>
              <w:tab w:val="right" w:pos="9026" w:leader="dot"/>
            </w:tabs>
            <w:rPr/>
          </w:pPr>
          <w:hyperlink w:anchor="__RefHeading___Toc887483_581953129">
            <w:r>
              <w:rPr>
                <w:webHidden/>
                <w:rStyle w:val="IndexLink"/>
              </w:rPr>
              <w:t>٤</w:t>
            </w:r>
            <w:r>
              <w:rPr>
                <w:rStyle w:val="IndexLink"/>
                <w:rtl w:val="true"/>
              </w:rPr>
              <w:t xml:space="preserve">- </w:t>
            </w:r>
            <w:r>
              <w:rPr>
                <w:rStyle w:val="IndexLink"/>
                <w:rtl w:val="true"/>
              </w:rPr>
              <w:t>توقیع آن حضرت</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اورمة</w:t>
            </w:r>
            <w:r>
              <w:rPr>
                <w:rStyle w:val="IndexLink"/>
                <w:rtl w:val="true"/>
              </w:rPr>
              <w:t>:</w:t>
              <w:tab/>
            </w:r>
            <w:r>
              <w:rPr>
                <w:rStyle w:val="IndexLink"/>
              </w:rPr>
              <w:t>451</w:t>
            </w:r>
          </w:hyperlink>
        </w:p>
        <w:p>
          <w:pPr>
            <w:pStyle w:val="Contents3"/>
            <w:tabs>
              <w:tab w:val="clear" w:pos="8459"/>
              <w:tab w:val="right" w:pos="9026" w:leader="dot"/>
            </w:tabs>
            <w:rPr/>
          </w:pPr>
          <w:hyperlink w:anchor="__RefHeading___Toc887485_581953129">
            <w:r>
              <w:rPr>
                <w:webHidden/>
                <w:rStyle w:val="IndexLink"/>
              </w:rPr>
              <w:t>٥</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محمّد</w:t>
            </w:r>
            <w:r>
              <w:rPr>
                <w:rStyle w:val="IndexLink"/>
                <w:rtl w:val="true"/>
              </w:rPr>
              <w:t>:</w:t>
              <w:tab/>
            </w:r>
            <w:r>
              <w:rPr>
                <w:rStyle w:val="IndexLink"/>
              </w:rPr>
              <w:t>452</w:t>
            </w:r>
          </w:hyperlink>
        </w:p>
        <w:p>
          <w:pPr>
            <w:pStyle w:val="Contents3"/>
            <w:tabs>
              <w:tab w:val="clear" w:pos="8459"/>
              <w:tab w:val="right" w:pos="9026" w:leader="dot"/>
            </w:tabs>
            <w:rPr/>
          </w:pPr>
          <w:hyperlink w:anchor="__RefHeading___Toc887487_581953129">
            <w:r>
              <w:rPr>
                <w:webHidden/>
                <w:rStyle w:val="IndexLink"/>
              </w:rPr>
              <w:t>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علت مصائب</w:t>
            </w:r>
            <w:r>
              <w:rPr>
                <w:rStyle w:val="IndexLink"/>
                <w:rtl w:val="true"/>
              </w:rPr>
              <w:t>:</w:t>
              <w:tab/>
            </w:r>
            <w:r>
              <w:rPr>
                <w:rStyle w:val="IndexLink"/>
              </w:rPr>
              <w:t>453</w:t>
            </w:r>
          </w:hyperlink>
        </w:p>
        <w:p>
          <w:pPr>
            <w:pStyle w:val="Contents3"/>
            <w:tabs>
              <w:tab w:val="clear" w:pos="8459"/>
              <w:tab w:val="right" w:pos="9026" w:leader="dot"/>
            </w:tabs>
            <w:rPr/>
          </w:pPr>
          <w:hyperlink w:anchor="__RefHeading___Toc887489_581953129">
            <w:r>
              <w:rPr>
                <w:webHidden/>
                <w:rStyle w:val="IndexLink"/>
              </w:rPr>
              <w:t>٧</w:t>
            </w:r>
            <w:r>
              <w:rPr>
                <w:rStyle w:val="IndexLink"/>
                <w:rtl w:val="true"/>
              </w:rPr>
              <w:t xml:space="preserve">- </w:t>
            </w:r>
            <w:r>
              <w:rPr>
                <w:rStyle w:val="IndexLink"/>
                <w:rtl w:val="true"/>
              </w:rPr>
              <w:t>پاسخ اما</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دوستانش جهت موعظه</w:t>
            </w:r>
            <w:r>
              <w:rPr>
                <w:rStyle w:val="IndexLink"/>
                <w:rtl w:val="true"/>
              </w:rPr>
              <w:t>:</w:t>
              <w:tab/>
            </w:r>
            <w:r>
              <w:rPr>
                <w:rStyle w:val="IndexLink"/>
              </w:rPr>
              <w:t>453</w:t>
            </w:r>
          </w:hyperlink>
        </w:p>
        <w:p>
          <w:pPr>
            <w:pStyle w:val="Contents3"/>
            <w:tabs>
              <w:tab w:val="clear" w:pos="8459"/>
              <w:tab w:val="right" w:pos="9026" w:leader="dot"/>
            </w:tabs>
            <w:rPr/>
          </w:pPr>
          <w:hyperlink w:anchor="__RefHeading___Toc887491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حماد مروزی، بابت موعظه</w:t>
            </w:r>
            <w:r>
              <w:rPr>
                <w:rStyle w:val="IndexLink"/>
                <w:rtl w:val="true"/>
              </w:rPr>
              <w:t>:</w:t>
              <w:tab/>
            </w:r>
            <w:r>
              <w:rPr>
                <w:rStyle w:val="IndexLink"/>
              </w:rPr>
              <w:t>453</w:t>
            </w:r>
          </w:hyperlink>
        </w:p>
        <w:p>
          <w:pPr>
            <w:pStyle w:val="Contents3"/>
            <w:tabs>
              <w:tab w:val="clear" w:pos="8459"/>
              <w:tab w:val="right" w:pos="9026" w:leader="dot"/>
            </w:tabs>
            <w:rPr/>
          </w:pPr>
          <w:hyperlink w:anchor="__RefHeading___Toc887493_581953129">
            <w:r>
              <w:rPr>
                <w:webHidden/>
                <w:rStyle w:val="IndexLink"/>
              </w:rPr>
              <w:t>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حسین بن عبدالله نیشابوری والی سیستان</w:t>
            </w:r>
            <w:r>
              <w:rPr>
                <w:rStyle w:val="IndexLink"/>
                <w:rtl w:val="true"/>
              </w:rPr>
              <w:t>:</w:t>
              <w:tab/>
            </w:r>
            <w:r>
              <w:rPr>
                <w:rStyle w:val="IndexLink"/>
              </w:rPr>
              <w:t>454</w:t>
            </w:r>
          </w:hyperlink>
        </w:p>
        <w:p>
          <w:pPr>
            <w:pStyle w:val="Contents3"/>
            <w:tabs>
              <w:tab w:val="clear" w:pos="8459"/>
              <w:tab w:val="right" w:pos="9026" w:leader="dot"/>
            </w:tabs>
            <w:rPr/>
          </w:pPr>
          <w:hyperlink w:anchor="__RefHeading___Toc887495_581953129">
            <w:r>
              <w:rPr>
                <w:webHidden/>
                <w:rStyle w:val="IndexLink"/>
              </w:rPr>
              <w:t>١٠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أبی طالب قمی</w:t>
            </w:r>
            <w:r>
              <w:rPr>
                <w:rStyle w:val="IndexLink"/>
                <w:rtl w:val="true"/>
              </w:rPr>
              <w:t>:</w:t>
              <w:tab/>
            </w:r>
            <w:r>
              <w:rPr>
                <w:rStyle w:val="IndexLink"/>
              </w:rPr>
              <w:t>455</w:t>
            </w:r>
          </w:hyperlink>
        </w:p>
        <w:p>
          <w:pPr>
            <w:pStyle w:val="Contents3"/>
            <w:tabs>
              <w:tab w:val="clear" w:pos="8459"/>
              <w:tab w:val="right" w:pos="9026" w:leader="dot"/>
            </w:tabs>
            <w:rPr/>
          </w:pPr>
          <w:hyperlink w:anchor="__RefHeading___Toc887497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 العزیز بن مهتدی، درباره‌ی یونس بن عبد الرَّحمن</w:t>
            </w:r>
            <w:r>
              <w:rPr>
                <w:rStyle w:val="IndexLink"/>
                <w:rtl w:val="true"/>
              </w:rPr>
              <w:t>:</w:t>
              <w:tab/>
            </w:r>
            <w:r>
              <w:rPr>
                <w:rStyle w:val="IndexLink"/>
              </w:rPr>
              <w:t>456</w:t>
            </w:r>
          </w:hyperlink>
        </w:p>
        <w:p>
          <w:pPr>
            <w:pStyle w:val="Contents3"/>
            <w:tabs>
              <w:tab w:val="clear" w:pos="8459"/>
              <w:tab w:val="right" w:pos="9026" w:leader="dot"/>
            </w:tabs>
            <w:rPr/>
          </w:pPr>
          <w:hyperlink w:anchor="__RefHeading___Toc887499_581953129">
            <w:r>
              <w:rPr>
                <w:webHidden/>
                <w:rStyle w:val="IndexLink"/>
              </w:rPr>
              <w:t>١٢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 العزیز بن مهتدی</w:t>
            </w:r>
            <w:r>
              <w:rPr>
                <w:rStyle w:val="IndexLink"/>
                <w:rtl w:val="true"/>
              </w:rPr>
              <w:t>:</w:t>
              <w:tab/>
            </w:r>
            <w:r>
              <w:rPr>
                <w:rStyle w:val="IndexLink"/>
              </w:rPr>
              <w:t>456</w:t>
            </w:r>
          </w:hyperlink>
        </w:p>
        <w:p>
          <w:pPr>
            <w:pStyle w:val="Contents3"/>
            <w:tabs>
              <w:tab w:val="clear" w:pos="8459"/>
              <w:tab w:val="right" w:pos="9026" w:leader="dot"/>
            </w:tabs>
            <w:rPr/>
          </w:pPr>
          <w:hyperlink w:anchor="__RefHeading___Toc887501_581953129">
            <w:r>
              <w:rPr>
                <w:webHidden/>
                <w:rStyle w:val="IndexLink"/>
              </w:rPr>
              <w:t>١٣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ابو علی محمودی</w:t>
            </w:r>
            <w:r>
              <w:rPr>
                <w:rStyle w:val="IndexLink"/>
                <w:rtl w:val="true"/>
              </w:rPr>
              <w:t>:</w:t>
              <w:tab/>
            </w:r>
            <w:r>
              <w:rPr>
                <w:rStyle w:val="IndexLink"/>
              </w:rPr>
              <w:t>456</w:t>
            </w:r>
          </w:hyperlink>
        </w:p>
        <w:p>
          <w:pPr>
            <w:pStyle w:val="Contents3"/>
            <w:tabs>
              <w:tab w:val="clear" w:pos="8459"/>
              <w:tab w:val="right" w:pos="9026" w:leader="dot"/>
            </w:tabs>
            <w:rPr/>
          </w:pPr>
          <w:hyperlink w:anchor="__RefHeading___Toc887503_581953129">
            <w:r>
              <w:rPr>
                <w:webHidden/>
                <w:rStyle w:val="IndexLink"/>
              </w:rPr>
              <w:t>١٤</w:t>
            </w:r>
            <w:r>
              <w:rPr>
                <w:rStyle w:val="IndexLink"/>
                <w:rtl w:val="true"/>
              </w:rPr>
              <w:t xml:space="preserve">- </w:t>
            </w:r>
            <w:r>
              <w:rPr>
                <w:rStyle w:val="IndexLink"/>
                <w:rtl w:val="true"/>
              </w:rPr>
              <w:t>نامههای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بهعلی بن مهزیار</w:t>
            </w:r>
            <w:r>
              <w:rPr>
                <w:rStyle w:val="IndexLink"/>
                <w:rtl w:val="true"/>
              </w:rPr>
              <w:t>:</w:t>
              <w:tab/>
            </w:r>
            <w:r>
              <w:rPr>
                <w:rStyle w:val="IndexLink"/>
              </w:rPr>
              <w:t>457</w:t>
            </w:r>
          </w:hyperlink>
        </w:p>
        <w:p>
          <w:pPr>
            <w:pStyle w:val="Contents3"/>
            <w:tabs>
              <w:tab w:val="clear" w:pos="8459"/>
              <w:tab w:val="right" w:pos="9026" w:leader="dot"/>
            </w:tabs>
            <w:rPr/>
          </w:pPr>
          <w:hyperlink w:anchor="__RefHeading___Toc887505_581953129">
            <w:r>
              <w:rPr>
                <w:webHidden/>
                <w:rStyle w:val="IndexLink"/>
              </w:rPr>
              <w:t>١٥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w:t>
            </w:r>
            <w:r>
              <w:rPr>
                <w:rStyle w:val="IndexLink"/>
                <w:rtl w:val="true"/>
              </w:rPr>
              <w:t>:</w:t>
              <w:tab/>
            </w:r>
            <w:r>
              <w:rPr>
                <w:rStyle w:val="IndexLink"/>
              </w:rPr>
              <w:t>458</w:t>
            </w:r>
          </w:hyperlink>
        </w:p>
        <w:p>
          <w:pPr>
            <w:pStyle w:val="Contents3"/>
            <w:tabs>
              <w:tab w:val="clear" w:pos="8459"/>
              <w:tab w:val="right" w:pos="9026" w:leader="dot"/>
            </w:tabs>
            <w:rPr/>
          </w:pPr>
          <w:hyperlink w:anchor="__RefHeading___Toc887507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w:t>
            </w:r>
            <w:r>
              <w:rPr>
                <w:rStyle w:val="IndexLink"/>
                <w:rtl w:val="true"/>
              </w:rPr>
              <w:t>:</w:t>
              <w:tab/>
            </w:r>
            <w:r>
              <w:rPr>
                <w:rStyle w:val="IndexLink"/>
              </w:rPr>
              <w:t>458</w:t>
            </w:r>
          </w:hyperlink>
        </w:p>
        <w:p>
          <w:pPr>
            <w:pStyle w:val="Contents3"/>
            <w:tabs>
              <w:tab w:val="clear" w:pos="8459"/>
              <w:tab w:val="right" w:pos="9026" w:leader="dot"/>
            </w:tabs>
            <w:rPr/>
          </w:pPr>
          <w:hyperlink w:anchor="__RefHeading___Toc887509_581953129">
            <w:r>
              <w:rPr>
                <w:webHidden/>
                <w:rStyle w:val="IndexLink"/>
              </w:rPr>
              <w:t>١٧</w:t>
            </w:r>
            <w:r>
              <w:rPr>
                <w:rStyle w:val="IndexLink"/>
                <w:rtl w:val="true"/>
              </w:rPr>
              <w:t xml:space="preserve">- </w:t>
            </w:r>
            <w:r>
              <w:rPr>
                <w:rStyle w:val="IndexLink"/>
                <w:rtl w:val="true"/>
              </w:rPr>
              <w:t>نامه‌ی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بهعلی بن مهزیار</w:t>
            </w:r>
            <w:r>
              <w:rPr>
                <w:rStyle w:val="IndexLink"/>
                <w:rtl w:val="true"/>
              </w:rPr>
              <w:t>:</w:t>
              <w:tab/>
            </w:r>
            <w:r>
              <w:rPr>
                <w:rStyle w:val="IndexLink"/>
              </w:rPr>
              <w:t>459</w:t>
            </w:r>
          </w:hyperlink>
        </w:p>
        <w:p>
          <w:pPr>
            <w:pStyle w:val="Contents3"/>
            <w:tabs>
              <w:tab w:val="clear" w:pos="8459"/>
              <w:tab w:val="right" w:pos="9026" w:leader="dot"/>
            </w:tabs>
            <w:rPr/>
          </w:pPr>
          <w:hyperlink w:anchor="__RefHeading___Toc887511_581953129">
            <w:r>
              <w:rPr>
                <w:webHidden/>
                <w:rStyle w:val="IndexLink"/>
              </w:rPr>
              <w:t>١٨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ابی طالب قمی</w:t>
            </w:r>
            <w:r>
              <w:rPr>
                <w:rStyle w:val="IndexLink"/>
                <w:rtl w:val="true"/>
              </w:rPr>
              <w:t>:</w:t>
              <w:tab/>
            </w:r>
            <w:r>
              <w:rPr>
                <w:rStyle w:val="IndexLink"/>
              </w:rPr>
              <w:t>459</w:t>
            </w:r>
          </w:hyperlink>
        </w:p>
        <w:p>
          <w:pPr>
            <w:pStyle w:val="Contents3"/>
            <w:tabs>
              <w:tab w:val="clear" w:pos="8459"/>
              <w:tab w:val="right" w:pos="9026" w:leader="dot"/>
            </w:tabs>
            <w:rPr/>
          </w:pPr>
          <w:hyperlink w:anchor="__RefHeading___Toc887513_581953129">
            <w:r>
              <w:rPr>
                <w:webHidden/>
                <w:rStyle w:val="IndexLink"/>
              </w:rPr>
              <w:t>١٩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اسحاق و حسن بن محمّد در مدح زکریا بن آدم</w:t>
            </w:r>
            <w:r>
              <w:rPr>
                <w:rStyle w:val="IndexLink"/>
                <w:rtl w:val="true"/>
              </w:rPr>
              <w:t>:</w:t>
              <w:tab/>
            </w:r>
            <w:r>
              <w:rPr>
                <w:rStyle w:val="IndexLink"/>
              </w:rPr>
              <w:t>460</w:t>
            </w:r>
          </w:hyperlink>
        </w:p>
        <w:p>
          <w:pPr>
            <w:pStyle w:val="Contents3"/>
            <w:tabs>
              <w:tab w:val="clear" w:pos="8459"/>
              <w:tab w:val="right" w:pos="9026" w:leader="dot"/>
            </w:tabs>
            <w:rPr/>
          </w:pPr>
          <w:hyperlink w:anchor="__RefHeading___Toc887515_581953129">
            <w:r>
              <w:rPr>
                <w:webHidden/>
                <w:rStyle w:val="IndexLink"/>
              </w:rPr>
              <w:t>٢٠</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محمّد بن حاجب درباره‌ی سیاری</w:t>
            </w:r>
            <w:r>
              <w:rPr>
                <w:rStyle w:val="IndexLink"/>
                <w:rtl w:val="true"/>
              </w:rPr>
              <w:t>:</w:t>
              <w:tab/>
            </w:r>
            <w:r>
              <w:rPr>
                <w:rStyle w:val="IndexLink"/>
              </w:rPr>
              <w:t>461</w:t>
            </w:r>
          </w:hyperlink>
        </w:p>
        <w:p>
          <w:pPr>
            <w:pStyle w:val="Contents3"/>
            <w:tabs>
              <w:tab w:val="clear" w:pos="8459"/>
              <w:tab w:val="right" w:pos="9026" w:leader="dot"/>
            </w:tabs>
            <w:rPr/>
          </w:pPr>
          <w:hyperlink w:anchor="__RefHeading___Toc887517_581953129">
            <w:r>
              <w:rPr>
                <w:webHidden/>
                <w:rStyle w:val="IndexLink"/>
              </w:rPr>
              <w:t>٢١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w:t>
            </w:r>
            <w:r>
              <w:rPr>
                <w:rStyle w:val="IndexLink"/>
                <w:rtl w:val="true"/>
              </w:rPr>
              <w:t>:</w:t>
              <w:tab/>
            </w:r>
            <w:r>
              <w:rPr>
                <w:rStyle w:val="IndexLink"/>
              </w:rPr>
              <w:t>461</w:t>
            </w:r>
          </w:hyperlink>
        </w:p>
        <w:p>
          <w:pPr>
            <w:pStyle w:val="Contents3"/>
            <w:tabs>
              <w:tab w:val="clear" w:pos="8459"/>
              <w:tab w:val="right" w:pos="9026" w:leader="dot"/>
            </w:tabs>
            <w:rPr/>
          </w:pPr>
          <w:hyperlink w:anchor="__RefHeading___Toc887519_581953129">
            <w:r>
              <w:rPr>
                <w:webHidden/>
                <w:rStyle w:val="IndexLink"/>
              </w:rPr>
              <w:t>٢٢</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محمد همدانی</w:t>
            </w:r>
            <w:r>
              <w:rPr>
                <w:rStyle w:val="IndexLink"/>
                <w:rtl w:val="true"/>
              </w:rPr>
              <w:t>:</w:t>
              <w:tab/>
            </w:r>
            <w:r>
              <w:rPr>
                <w:rStyle w:val="IndexLink"/>
              </w:rPr>
              <w:t>462</w:t>
            </w:r>
          </w:hyperlink>
        </w:p>
        <w:p>
          <w:pPr>
            <w:pStyle w:val="Contents3"/>
            <w:tabs>
              <w:tab w:val="clear" w:pos="8459"/>
              <w:tab w:val="right" w:pos="9026" w:leader="dot"/>
            </w:tabs>
            <w:rPr/>
          </w:pPr>
          <w:hyperlink w:anchor="__RefHeading___Toc887521_581953129">
            <w:r>
              <w:rPr>
                <w:webHidden/>
                <w:rStyle w:val="IndexLink"/>
              </w:rPr>
              <w:t>٢٣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داماد بکر بن صالح</w:t>
            </w:r>
            <w:r>
              <w:rPr>
                <w:rStyle w:val="IndexLink"/>
                <w:rtl w:val="true"/>
              </w:rPr>
              <w:t>:</w:t>
              <w:tab/>
            </w:r>
            <w:r>
              <w:rPr>
                <w:rStyle w:val="IndexLink"/>
              </w:rPr>
              <w:t>462</w:t>
            </w:r>
          </w:hyperlink>
        </w:p>
        <w:p>
          <w:pPr>
            <w:pStyle w:val="Contents3"/>
            <w:tabs>
              <w:tab w:val="clear" w:pos="8459"/>
              <w:tab w:val="right" w:pos="9026" w:leader="dot"/>
            </w:tabs>
            <w:rPr/>
          </w:pPr>
          <w:hyperlink w:anchor="__RefHeading___Toc887523_581953129">
            <w:r>
              <w:rPr>
                <w:webHidden/>
                <w:rStyle w:val="IndexLink"/>
              </w:rPr>
              <w:t>٢٤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زلزله</w:t>
            </w:r>
            <w:r>
              <w:rPr>
                <w:rStyle w:val="IndexLink"/>
                <w:rtl w:val="true"/>
              </w:rPr>
              <w:t>:</w:t>
              <w:tab/>
            </w:r>
            <w:r>
              <w:rPr>
                <w:rStyle w:val="IndexLink"/>
              </w:rPr>
              <w:t>463</w:t>
            </w:r>
          </w:hyperlink>
        </w:p>
        <w:p>
          <w:pPr>
            <w:pStyle w:val="Contents3"/>
            <w:tabs>
              <w:tab w:val="clear" w:pos="8459"/>
              <w:tab w:val="right" w:pos="9026" w:leader="dot"/>
            </w:tabs>
            <w:rPr/>
          </w:pPr>
          <w:hyperlink w:anchor="__RefHeading___Toc887525_581953129">
            <w:r>
              <w:rPr>
                <w:webHidden/>
                <w:rStyle w:val="IndexLink"/>
              </w:rPr>
              <w:t>٢٥</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فرج</w:t>
            </w:r>
            <w:r>
              <w:rPr>
                <w:rStyle w:val="IndexLink"/>
                <w:rtl w:val="true"/>
              </w:rPr>
              <w:t>:</w:t>
              <w:tab/>
            </w:r>
            <w:r>
              <w:rPr>
                <w:rStyle w:val="IndexLink"/>
              </w:rPr>
              <w:t>463</w:t>
            </w:r>
          </w:hyperlink>
        </w:p>
        <w:p>
          <w:pPr>
            <w:pStyle w:val="Contents3"/>
            <w:tabs>
              <w:tab w:val="clear" w:pos="8459"/>
              <w:tab w:val="right" w:pos="9026" w:leader="dot"/>
            </w:tabs>
            <w:rPr/>
          </w:pPr>
          <w:hyperlink w:anchor="__RefHeading___Toc887527_581953129">
            <w:r>
              <w:rPr>
                <w:webHidden/>
                <w:rStyle w:val="IndexLink"/>
              </w:rPr>
              <w:t>٢٦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فضیل درباره‌ی غسل أطفال</w:t>
            </w:r>
            <w:r>
              <w:rPr>
                <w:rStyle w:val="IndexLink"/>
                <w:rtl w:val="true"/>
              </w:rPr>
              <w:t>:</w:t>
              <w:tab/>
            </w:r>
            <w:r>
              <w:rPr>
                <w:rStyle w:val="IndexLink"/>
              </w:rPr>
              <w:t>464</w:t>
            </w:r>
          </w:hyperlink>
        </w:p>
        <w:p>
          <w:pPr>
            <w:pStyle w:val="Contents3"/>
            <w:tabs>
              <w:tab w:val="clear" w:pos="8459"/>
              <w:tab w:val="right" w:pos="9026" w:leader="dot"/>
            </w:tabs>
            <w:rPr/>
          </w:pPr>
          <w:hyperlink w:anchor="__RefHeading___Toc887529_581953129">
            <w:r>
              <w:rPr>
                <w:webHidden/>
                <w:rStyle w:val="IndexLink"/>
              </w:rPr>
              <w:t>٢٧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یکی از شیعیان درباره‌ی سجده بر </w:t>
            </w:r>
            <w:r>
              <w:rPr>
                <w:rStyle w:val="IndexLink"/>
                <w:rtl w:val="true"/>
              </w:rPr>
              <w:t>«</w:t>
            </w:r>
            <w:r>
              <w:rPr>
                <w:rStyle w:val="IndexLink"/>
                <w:rtl w:val="true"/>
              </w:rPr>
              <w:t>الخمرة</w:t>
            </w:r>
            <w:r>
              <w:rPr>
                <w:rStyle w:val="IndexLink"/>
                <w:rtl w:val="true"/>
              </w:rPr>
              <w:t>»</w:t>
              <w:tab/>
            </w:r>
            <w:r>
              <w:rPr>
                <w:rStyle w:val="IndexLink"/>
              </w:rPr>
              <w:t>464</w:t>
            </w:r>
          </w:hyperlink>
        </w:p>
        <w:p>
          <w:pPr>
            <w:pStyle w:val="Contents3"/>
            <w:tabs>
              <w:tab w:val="clear" w:pos="8459"/>
              <w:tab w:val="right" w:pos="9026" w:leader="dot"/>
            </w:tabs>
            <w:rPr/>
          </w:pPr>
          <w:hyperlink w:anchor="__RefHeading___Toc887531_581953129">
            <w:r>
              <w:rPr>
                <w:webHidden/>
                <w:rStyle w:val="IndexLink"/>
              </w:rPr>
              <w:t>٢٨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أبو الحسن بن الحصین درباره‌ی وقت نماز صبح</w:t>
            </w:r>
            <w:r>
              <w:rPr>
                <w:rStyle w:val="IndexLink"/>
                <w:rtl w:val="true"/>
              </w:rPr>
              <w:t>:</w:t>
              <w:tab/>
            </w:r>
            <w:r>
              <w:rPr>
                <w:rStyle w:val="IndexLink"/>
              </w:rPr>
              <w:t>465</w:t>
            </w:r>
          </w:hyperlink>
        </w:p>
        <w:p>
          <w:pPr>
            <w:pStyle w:val="Contents3"/>
            <w:tabs>
              <w:tab w:val="clear" w:pos="8459"/>
              <w:tab w:val="right" w:pos="9026" w:leader="dot"/>
            </w:tabs>
            <w:rPr/>
          </w:pPr>
          <w:hyperlink w:anchor="__RefHeading___Toc887533_581953129">
            <w:r>
              <w:rPr>
                <w:webHidden/>
                <w:rStyle w:val="IndexLink"/>
              </w:rPr>
              <w:t>٢٩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یحیی بن أبی عمران همدانی درباره‌ی بسم الله الرّحمن الرّحیم در نماز</w:t>
            </w:r>
            <w:r>
              <w:rPr>
                <w:rStyle w:val="IndexLink"/>
                <w:rtl w:val="true"/>
              </w:rPr>
              <w:t>:</w:t>
              <w:tab/>
            </w:r>
            <w:r>
              <w:rPr>
                <w:rStyle w:val="IndexLink"/>
              </w:rPr>
              <w:t>466</w:t>
            </w:r>
          </w:hyperlink>
        </w:p>
        <w:p>
          <w:pPr>
            <w:pStyle w:val="Contents3"/>
            <w:tabs>
              <w:tab w:val="clear" w:pos="8459"/>
              <w:tab w:val="right" w:pos="9026" w:leader="dot"/>
            </w:tabs>
            <w:rPr/>
          </w:pPr>
          <w:hyperlink w:anchor="__RefHeading___Toc887535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یحیی بن أبی عمران همدانی دربارۀ لباس نماز گزار</w:t>
            </w:r>
            <w:r>
              <w:rPr>
                <w:rStyle w:val="IndexLink"/>
                <w:rtl w:val="true"/>
              </w:rPr>
              <w:t>:</w:t>
              <w:tab/>
            </w:r>
            <w:r>
              <w:rPr>
                <w:rStyle w:val="IndexLink"/>
              </w:rPr>
              <w:t>466</w:t>
            </w:r>
          </w:hyperlink>
        </w:p>
        <w:p>
          <w:pPr>
            <w:pStyle w:val="Contents3"/>
            <w:tabs>
              <w:tab w:val="clear" w:pos="8459"/>
              <w:tab w:val="right" w:pos="9026" w:leader="dot"/>
            </w:tabs>
            <w:rPr/>
          </w:pPr>
          <w:hyperlink w:anchor="__RefHeading___Toc887537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ابوعبد الله البرقی درباره‌ی امام جماعت واقفی</w:t>
            </w:r>
            <w:r>
              <w:rPr>
                <w:rStyle w:val="IndexLink"/>
                <w:rtl w:val="true"/>
              </w:rPr>
              <w:t>:</w:t>
              <w:tab/>
            </w:r>
            <w:r>
              <w:rPr>
                <w:rStyle w:val="IndexLink"/>
              </w:rPr>
              <w:t>467</w:t>
            </w:r>
          </w:hyperlink>
        </w:p>
        <w:p>
          <w:pPr>
            <w:pStyle w:val="Contents3"/>
            <w:tabs>
              <w:tab w:val="clear" w:pos="8459"/>
              <w:tab w:val="right" w:pos="9026" w:leader="dot"/>
            </w:tabs>
            <w:rPr/>
          </w:pPr>
          <w:hyperlink w:anchor="__RefHeading___Toc887539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دو رکعت نماز قبل از نماز صبح</w:t>
            </w:r>
            <w:r>
              <w:rPr>
                <w:rStyle w:val="IndexLink"/>
                <w:rtl w:val="true"/>
              </w:rPr>
              <w:t>:</w:t>
              <w:tab/>
            </w:r>
            <w:r>
              <w:rPr>
                <w:rStyle w:val="IndexLink"/>
              </w:rPr>
              <w:t>467</w:t>
            </w:r>
          </w:hyperlink>
        </w:p>
        <w:p>
          <w:pPr>
            <w:pStyle w:val="Contents3"/>
            <w:tabs>
              <w:tab w:val="clear" w:pos="8459"/>
              <w:tab w:val="right" w:pos="9026" w:leader="dot"/>
            </w:tabs>
            <w:rPr/>
          </w:pPr>
          <w:hyperlink w:anchor="__RefHeading___Toc887541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شیبه درباره‌ی امام جماعت</w:t>
            </w:r>
            <w:r>
              <w:rPr>
                <w:rStyle w:val="IndexLink"/>
                <w:rtl w:val="true"/>
              </w:rPr>
              <w:t>:</w:t>
              <w:tab/>
            </w:r>
            <w:r>
              <w:rPr>
                <w:rStyle w:val="IndexLink"/>
              </w:rPr>
              <w:t>468</w:t>
            </w:r>
          </w:hyperlink>
        </w:p>
        <w:p>
          <w:pPr>
            <w:pStyle w:val="Contents3"/>
            <w:tabs>
              <w:tab w:val="clear" w:pos="8459"/>
              <w:tab w:val="right" w:pos="9026" w:leader="dot"/>
            </w:tabs>
            <w:rPr/>
          </w:pPr>
          <w:hyperlink w:anchor="__RefHeading___Toc887543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إبراهیم بن شیبه درباره‌ی اتمام نماز در حرمین</w:t>
            </w:r>
            <w:r>
              <w:rPr>
                <w:rStyle w:val="IndexLink"/>
                <w:rtl w:val="true"/>
              </w:rPr>
              <w:t>:</w:t>
              <w:tab/>
            </w:r>
            <w:r>
              <w:rPr>
                <w:rStyle w:val="IndexLink"/>
              </w:rPr>
              <w:t>468</w:t>
            </w:r>
          </w:hyperlink>
        </w:p>
        <w:p>
          <w:pPr>
            <w:pStyle w:val="Contents3"/>
            <w:tabs>
              <w:tab w:val="clear" w:pos="8459"/>
              <w:tab w:val="right" w:pos="9026" w:leader="dot"/>
            </w:tabs>
            <w:rPr/>
          </w:pPr>
          <w:hyperlink w:anchor="__RefHeading___Toc887545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اتمام نماز در حرمین</w:t>
            </w:r>
            <w:r>
              <w:rPr>
                <w:rStyle w:val="IndexLink"/>
                <w:rtl w:val="true"/>
              </w:rPr>
              <w:t>:</w:t>
              <w:tab/>
            </w:r>
            <w:r>
              <w:rPr>
                <w:rStyle w:val="IndexLink"/>
              </w:rPr>
              <w:t>468</w:t>
            </w:r>
          </w:hyperlink>
        </w:p>
        <w:p>
          <w:pPr>
            <w:pStyle w:val="Contents3"/>
            <w:tabs>
              <w:tab w:val="clear" w:pos="8459"/>
              <w:tab w:val="right" w:pos="9026" w:leader="dot"/>
            </w:tabs>
            <w:rPr/>
          </w:pPr>
          <w:hyperlink w:anchor="__RefHeading___Toc887547_581953129">
            <w:r>
              <w:rPr>
                <w:webHidden/>
                <w:rStyle w:val="IndexLink"/>
              </w:rPr>
              <w:t>٣٦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خالد البرقی درباره‌ی زکات</w:t>
            </w:r>
            <w:r>
              <w:rPr>
                <w:rStyle w:val="IndexLink"/>
                <w:rtl w:val="true"/>
              </w:rPr>
              <w:t>:</w:t>
              <w:tab/>
            </w:r>
            <w:r>
              <w:rPr>
                <w:rStyle w:val="IndexLink"/>
              </w:rPr>
              <w:t>469</w:t>
            </w:r>
          </w:hyperlink>
        </w:p>
        <w:p>
          <w:pPr>
            <w:pStyle w:val="Contents3"/>
            <w:tabs>
              <w:tab w:val="clear" w:pos="8459"/>
              <w:tab w:val="right" w:pos="9026" w:leader="dot"/>
            </w:tabs>
            <w:rPr/>
          </w:pPr>
          <w:hyperlink w:anchor="__RefHeading___Toc887549_581953129">
            <w:r>
              <w:rPr>
                <w:webHidden/>
                <w:rStyle w:val="IndexLink"/>
              </w:rPr>
              <w:t>٣٧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ابراهیم بن محمَّد بن عمران همدانی درباره‌ی حج مخالفین </w:t>
            </w:r>
            <w:r>
              <w:rPr>
                <w:rStyle w:val="IndexLink"/>
                <w:rtl w:val="true"/>
              </w:rPr>
              <w:t>[</w:t>
            </w:r>
            <w:r>
              <w:rPr>
                <w:rStyle w:val="IndexLink"/>
                <w:rtl w:val="true"/>
              </w:rPr>
              <w:t>غیر شیعه</w:t>
            </w:r>
            <w:r>
              <w:rPr>
                <w:rStyle w:val="IndexLink"/>
                <w:rtl w:val="true"/>
              </w:rPr>
              <w:t>]:</w:t>
              <w:tab/>
            </w:r>
            <w:r>
              <w:rPr>
                <w:rStyle w:val="IndexLink"/>
              </w:rPr>
              <w:t>470</w:t>
            </w:r>
          </w:hyperlink>
        </w:p>
        <w:p>
          <w:pPr>
            <w:pStyle w:val="Contents3"/>
            <w:tabs>
              <w:tab w:val="clear" w:pos="8459"/>
              <w:tab w:val="right" w:pos="9026" w:leader="dot"/>
            </w:tabs>
            <w:rPr/>
          </w:pPr>
          <w:hyperlink w:anchor="__RefHeading___Toc887551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حدید درباره‌ی عمره‌ی رمضان</w:t>
            </w:r>
            <w:r>
              <w:rPr>
                <w:rStyle w:val="IndexLink"/>
                <w:rtl w:val="true"/>
              </w:rPr>
              <w:t>:</w:t>
              <w:tab/>
            </w:r>
            <w:r>
              <w:rPr>
                <w:rStyle w:val="IndexLink"/>
              </w:rPr>
              <w:t>470</w:t>
            </w:r>
          </w:hyperlink>
        </w:p>
        <w:p>
          <w:pPr>
            <w:pStyle w:val="Contents3"/>
            <w:tabs>
              <w:tab w:val="clear" w:pos="8459"/>
              <w:tab w:val="right" w:pos="9026" w:leader="dot"/>
            </w:tabs>
            <w:rPr/>
          </w:pPr>
          <w:hyperlink w:anchor="__RefHeading___Toc887553_581953129">
            <w:r>
              <w:rPr>
                <w:webHidden/>
                <w:rStyle w:val="IndexLink"/>
              </w:rPr>
              <w:t>٣٩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میسر درباره‌ی حجّ</w:t>
            </w:r>
            <w:r>
              <w:rPr>
                <w:rStyle w:val="IndexLink"/>
                <w:rtl w:val="true"/>
              </w:rPr>
              <w:t>:</w:t>
              <w:tab/>
            </w:r>
            <w:r>
              <w:rPr>
                <w:rStyle w:val="IndexLink"/>
              </w:rPr>
              <w:t>471</w:t>
            </w:r>
          </w:hyperlink>
        </w:p>
        <w:p>
          <w:pPr>
            <w:pStyle w:val="Contents3"/>
            <w:tabs>
              <w:tab w:val="clear" w:pos="8459"/>
              <w:tab w:val="right" w:pos="9026" w:leader="dot"/>
            </w:tabs>
            <w:rPr/>
          </w:pPr>
          <w:hyperlink w:anchor="__RefHeading___Toc887555_581953129">
            <w:r>
              <w:rPr>
                <w:webHidden/>
                <w:rStyle w:val="IndexLink"/>
              </w:rPr>
              <w:t>٤٠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بکر بن صالح دربارۀ افکندن مرد</w:t>
            </w:r>
            <w:r>
              <w:rPr>
                <w:rStyle w:val="IndexLink"/>
                <w:rtl w:val="true"/>
              </w:rPr>
              <w:t xml:space="preserve">- </w:t>
            </w:r>
            <w:r>
              <w:rPr>
                <w:rStyle w:val="IndexLink"/>
                <w:rtl w:val="true"/>
              </w:rPr>
              <w:t>در حال احرام</w:t>
            </w:r>
            <w:r>
              <w:rPr>
                <w:rStyle w:val="IndexLink"/>
                <w:rtl w:val="true"/>
              </w:rPr>
              <w:t>-:</w:t>
              <w:tab/>
            </w:r>
            <w:r>
              <w:rPr>
                <w:rStyle w:val="IndexLink"/>
              </w:rPr>
              <w:t>471</w:t>
            </w:r>
          </w:hyperlink>
        </w:p>
        <w:p>
          <w:pPr>
            <w:pStyle w:val="Contents3"/>
            <w:tabs>
              <w:tab w:val="clear" w:pos="8459"/>
              <w:tab w:val="right" w:pos="9026" w:leader="dot"/>
            </w:tabs>
            <w:rPr/>
          </w:pPr>
          <w:hyperlink w:anchor="__RefHeading___Toc887557_581953129">
            <w:r>
              <w:rPr>
                <w:webHidden/>
                <w:rStyle w:val="IndexLink"/>
              </w:rPr>
              <w:t>٤١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بکر بن صالح درباره‌ی حجّ</w:t>
            </w:r>
            <w:r>
              <w:rPr>
                <w:rStyle w:val="IndexLink"/>
                <w:rtl w:val="true"/>
              </w:rPr>
              <w:t>:</w:t>
              <w:tab/>
            </w:r>
            <w:r>
              <w:rPr>
                <w:rStyle w:val="IndexLink"/>
              </w:rPr>
              <w:t>471</w:t>
            </w:r>
          </w:hyperlink>
        </w:p>
        <w:p>
          <w:pPr>
            <w:pStyle w:val="Contents3"/>
            <w:tabs>
              <w:tab w:val="clear" w:pos="8459"/>
              <w:tab w:val="right" w:pos="9026" w:leader="dot"/>
            </w:tabs>
            <w:rPr/>
          </w:pPr>
          <w:hyperlink w:anchor="__RefHeading___Toc887559_581953129">
            <w:r>
              <w:rPr>
                <w:webHidden/>
                <w:rStyle w:val="IndexLink"/>
              </w:rPr>
              <w:t>٤٢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أبی نصر درباره‌ی خمس</w:t>
            </w:r>
            <w:r>
              <w:rPr>
                <w:rStyle w:val="IndexLink"/>
                <w:rtl w:val="true"/>
              </w:rPr>
              <w:t>*:</w:t>
              <w:tab/>
            </w:r>
            <w:r>
              <w:rPr>
                <w:rStyle w:val="IndexLink"/>
              </w:rPr>
              <w:t>472</w:t>
            </w:r>
          </w:hyperlink>
        </w:p>
        <w:p>
          <w:pPr>
            <w:pStyle w:val="Contents3"/>
            <w:tabs>
              <w:tab w:val="clear" w:pos="8459"/>
              <w:tab w:val="right" w:pos="9026" w:leader="dot"/>
            </w:tabs>
            <w:rPr/>
          </w:pPr>
          <w:hyperlink w:anchor="__RefHeading___Toc887561_581953129">
            <w:r>
              <w:rPr>
                <w:webHidden/>
                <w:rStyle w:val="IndexLink"/>
              </w:rPr>
              <w:t>٤٣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خمس</w:t>
            </w:r>
            <w:r>
              <w:rPr>
                <w:rStyle w:val="IndexLink"/>
                <w:rtl w:val="true"/>
              </w:rPr>
              <w:t>:</w:t>
              <w:tab/>
            </w:r>
            <w:r>
              <w:rPr>
                <w:rStyle w:val="IndexLink"/>
              </w:rPr>
              <w:t>472</w:t>
            </w:r>
          </w:hyperlink>
        </w:p>
        <w:p>
          <w:pPr>
            <w:pStyle w:val="Contents3"/>
            <w:tabs>
              <w:tab w:val="clear" w:pos="8459"/>
              <w:tab w:val="right" w:pos="9026" w:leader="dot"/>
            </w:tabs>
            <w:rPr/>
          </w:pPr>
          <w:hyperlink w:anchor="__RefHeading___Toc887563_581953129">
            <w:r>
              <w:rPr>
                <w:webHidden/>
                <w:rStyle w:val="IndexLink"/>
              </w:rPr>
              <w:t>٤٤</w:t>
            </w:r>
            <w:r>
              <w:rPr>
                <w:rStyle w:val="IndexLink"/>
                <w:rtl w:val="true"/>
              </w:rPr>
              <w:t xml:space="preserve">- </w:t>
            </w:r>
            <w:r>
              <w:rPr>
                <w:rStyle w:val="IndexLink"/>
                <w:rtl w:val="true"/>
              </w:rPr>
              <w:t>نامه‌ی آن حضرت به علی بن مهزیار درباره‌ی خمس</w:t>
            </w:r>
            <w:r>
              <w:rPr>
                <w:rStyle w:val="IndexLink"/>
                <w:rtl w:val="true"/>
              </w:rPr>
              <w:t>:</w:t>
              <w:tab/>
            </w:r>
            <w:r>
              <w:rPr>
                <w:rStyle w:val="IndexLink"/>
              </w:rPr>
              <w:t>473</w:t>
            </w:r>
          </w:hyperlink>
        </w:p>
        <w:p>
          <w:pPr>
            <w:pStyle w:val="Contents3"/>
            <w:tabs>
              <w:tab w:val="clear" w:pos="8459"/>
              <w:tab w:val="right" w:pos="9026" w:leader="dot"/>
            </w:tabs>
            <w:rPr/>
          </w:pPr>
          <w:hyperlink w:anchor="__RefHeading___Toc887565_581953129">
            <w:r>
              <w:rPr>
                <w:webHidden/>
                <w:rStyle w:val="IndexLink"/>
              </w:rPr>
              <w:t>٤٥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خمس</w:t>
            </w:r>
            <w:r>
              <w:rPr>
                <w:rStyle w:val="IndexLink"/>
                <w:rtl w:val="true"/>
              </w:rPr>
              <w:t>:</w:t>
              <w:tab/>
            </w:r>
            <w:r>
              <w:rPr>
                <w:rStyle w:val="IndexLink"/>
              </w:rPr>
              <w:t>475</w:t>
            </w:r>
          </w:hyperlink>
        </w:p>
        <w:p>
          <w:pPr>
            <w:pStyle w:val="Contents3"/>
            <w:tabs>
              <w:tab w:val="clear" w:pos="8459"/>
              <w:tab w:val="right" w:pos="9026" w:leader="dot"/>
            </w:tabs>
            <w:rPr/>
          </w:pPr>
          <w:hyperlink w:anchor="__RefHeading___Toc887567_581953129">
            <w:r>
              <w:rPr>
                <w:webHidden/>
                <w:rStyle w:val="IndexLink"/>
              </w:rPr>
              <w:t>٤٦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اسماعیل بن سهل</w:t>
            </w:r>
            <w:r>
              <w:rPr>
                <w:rStyle w:val="IndexLink"/>
                <w:rtl w:val="true"/>
              </w:rPr>
              <w:t>:</w:t>
              <w:tab/>
            </w:r>
            <w:r>
              <w:rPr>
                <w:rStyle w:val="IndexLink"/>
              </w:rPr>
              <w:t>475</w:t>
            </w:r>
          </w:hyperlink>
        </w:p>
        <w:p>
          <w:pPr>
            <w:pStyle w:val="Contents3"/>
            <w:tabs>
              <w:tab w:val="clear" w:pos="8459"/>
              <w:tab w:val="right" w:pos="9026" w:leader="dot"/>
            </w:tabs>
            <w:rPr/>
          </w:pPr>
          <w:hyperlink w:anchor="__RefHeading___Toc887569_581953129">
            <w:r>
              <w:rPr>
                <w:webHidden/>
                <w:rStyle w:val="IndexLink"/>
              </w:rPr>
              <w:t>٤٧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محمّد بن همدانی درباره‌ی مفهوم کفو در ازدواج</w:t>
            </w:r>
            <w:r>
              <w:rPr>
                <w:rStyle w:val="IndexLink"/>
                <w:rtl w:val="true"/>
              </w:rPr>
              <w:t>:</w:t>
              <w:tab/>
            </w:r>
            <w:r>
              <w:rPr>
                <w:rStyle w:val="IndexLink"/>
              </w:rPr>
              <w:t>475</w:t>
            </w:r>
          </w:hyperlink>
        </w:p>
        <w:p>
          <w:pPr>
            <w:pStyle w:val="Contents3"/>
            <w:tabs>
              <w:tab w:val="clear" w:pos="8459"/>
              <w:tab w:val="right" w:pos="9026" w:leader="dot"/>
            </w:tabs>
            <w:rPr/>
          </w:pPr>
          <w:hyperlink w:anchor="__RefHeading___Toc887571_581953129">
            <w:r>
              <w:rPr>
                <w:webHidden/>
                <w:rStyle w:val="IndexLink"/>
              </w:rPr>
              <w:t>٤٨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بشّار واسطی درباره‌ی مفهوم کفوّ در ازدواج</w:t>
            </w:r>
            <w:r>
              <w:rPr>
                <w:rStyle w:val="IndexLink"/>
                <w:rtl w:val="true"/>
              </w:rPr>
              <w:t>:</w:t>
              <w:tab/>
            </w:r>
            <w:r>
              <w:rPr>
                <w:rStyle w:val="IndexLink"/>
              </w:rPr>
              <w:t>476</w:t>
            </w:r>
          </w:hyperlink>
        </w:p>
        <w:p>
          <w:pPr>
            <w:pStyle w:val="Contents3"/>
            <w:tabs>
              <w:tab w:val="clear" w:pos="8459"/>
              <w:tab w:val="right" w:pos="9026" w:leader="dot"/>
            </w:tabs>
            <w:rPr/>
          </w:pPr>
          <w:hyperlink w:anchor="__RefHeading___Toc887573_581953129">
            <w:r>
              <w:rPr>
                <w:webHidden/>
                <w:rStyle w:val="IndexLink"/>
              </w:rPr>
              <w:t>٤٩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بساط درباره‌ی مفهوم کفوّ در ازدواج</w:t>
            </w:r>
            <w:r>
              <w:rPr>
                <w:rStyle w:val="IndexLink"/>
                <w:rtl w:val="true"/>
              </w:rPr>
              <w:t>:</w:t>
              <w:tab/>
            </w:r>
            <w:r>
              <w:rPr>
                <w:rStyle w:val="IndexLink"/>
              </w:rPr>
              <w:t>476</w:t>
            </w:r>
          </w:hyperlink>
        </w:p>
        <w:p>
          <w:pPr>
            <w:pStyle w:val="Contents3"/>
            <w:tabs>
              <w:tab w:val="clear" w:pos="8459"/>
              <w:tab w:val="right" w:pos="9026" w:leader="dot"/>
            </w:tabs>
            <w:rPr/>
          </w:pPr>
          <w:hyperlink w:anchor="__RefHeading___Toc887575_581953129">
            <w:r>
              <w:rPr>
                <w:webHidden/>
                <w:rStyle w:val="IndexLink"/>
              </w:rPr>
              <w:t>٥٠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آزادی زن در انتخاب همسر</w:t>
            </w:r>
            <w:r>
              <w:rPr>
                <w:rStyle w:val="IndexLink"/>
                <w:rtl w:val="true"/>
              </w:rPr>
              <w:t>:</w:t>
              <w:tab/>
            </w:r>
            <w:r>
              <w:rPr>
                <w:rStyle w:val="IndexLink"/>
              </w:rPr>
              <w:t>477</w:t>
            </w:r>
          </w:hyperlink>
        </w:p>
        <w:p>
          <w:pPr>
            <w:pStyle w:val="Contents3"/>
            <w:tabs>
              <w:tab w:val="clear" w:pos="8459"/>
              <w:tab w:val="right" w:pos="9026" w:leader="dot"/>
            </w:tabs>
            <w:rPr/>
          </w:pPr>
          <w:hyperlink w:anchor="__RefHeading___Toc887577_581953129">
            <w:r>
              <w:rPr>
                <w:webHidden/>
                <w:rStyle w:val="IndexLink"/>
              </w:rPr>
              <w:t>٥١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طلاق</w:t>
            </w:r>
            <w:r>
              <w:rPr>
                <w:rStyle w:val="IndexLink"/>
                <w:rtl w:val="true"/>
              </w:rPr>
              <w:t>:</w:t>
              <w:tab/>
            </w:r>
            <w:r>
              <w:rPr>
                <w:rStyle w:val="IndexLink"/>
              </w:rPr>
              <w:t>478</w:t>
            </w:r>
          </w:hyperlink>
        </w:p>
        <w:p>
          <w:pPr>
            <w:pStyle w:val="Contents3"/>
            <w:tabs>
              <w:tab w:val="clear" w:pos="8459"/>
              <w:tab w:val="right" w:pos="9026" w:leader="dot"/>
            </w:tabs>
            <w:rPr/>
          </w:pPr>
          <w:hyperlink w:anchor="__RefHeading___Toc887579_581953129">
            <w:r>
              <w:rPr>
                <w:webHidden/>
                <w:rStyle w:val="IndexLink"/>
              </w:rPr>
              <w:t>٥٢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طلاق غائب</w:t>
            </w:r>
            <w:r>
              <w:rPr>
                <w:rStyle w:val="IndexLink"/>
                <w:rtl w:val="true"/>
              </w:rPr>
              <w:t>:</w:t>
              <w:tab/>
            </w:r>
            <w:r>
              <w:rPr>
                <w:rStyle w:val="IndexLink"/>
              </w:rPr>
              <w:t>478</w:t>
            </w:r>
          </w:hyperlink>
        </w:p>
        <w:p>
          <w:pPr>
            <w:pStyle w:val="Contents3"/>
            <w:tabs>
              <w:tab w:val="clear" w:pos="8459"/>
              <w:tab w:val="right" w:pos="9026" w:leader="dot"/>
            </w:tabs>
            <w:rPr/>
          </w:pPr>
          <w:hyperlink w:anchor="__RefHeading___Toc887581_581953129">
            <w:r>
              <w:rPr>
                <w:webHidden/>
                <w:rStyle w:val="IndexLink"/>
              </w:rPr>
              <w:t>٥٣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جعفر و موسی درباره‌ی وصیت</w:t>
            </w:r>
            <w:r>
              <w:rPr>
                <w:rStyle w:val="IndexLink"/>
                <w:rtl w:val="true"/>
              </w:rPr>
              <w:t>:</w:t>
              <w:tab/>
            </w:r>
            <w:r>
              <w:rPr>
                <w:rStyle w:val="IndexLink"/>
              </w:rPr>
              <w:t>479</w:t>
            </w:r>
          </w:hyperlink>
        </w:p>
        <w:p>
          <w:pPr>
            <w:pStyle w:val="Contents3"/>
            <w:tabs>
              <w:tab w:val="clear" w:pos="8459"/>
              <w:tab w:val="right" w:pos="9026" w:leader="dot"/>
            </w:tabs>
            <w:rPr/>
          </w:pPr>
          <w:hyperlink w:anchor="__RefHeading___Toc887583_581953129">
            <w:r>
              <w:rPr>
                <w:webHidden/>
                <w:rStyle w:val="IndexLink"/>
              </w:rPr>
              <w:t>٥٤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وصیت</w:t>
            </w:r>
            <w:r>
              <w:rPr>
                <w:rStyle w:val="IndexLink"/>
                <w:rtl w:val="true"/>
              </w:rPr>
              <w:t>:</w:t>
              <w:tab/>
            </w:r>
            <w:r>
              <w:rPr>
                <w:rStyle w:val="IndexLink"/>
              </w:rPr>
              <w:t>480</w:t>
            </w:r>
          </w:hyperlink>
        </w:p>
        <w:p>
          <w:pPr>
            <w:pStyle w:val="Contents3"/>
            <w:tabs>
              <w:tab w:val="clear" w:pos="8459"/>
              <w:tab w:val="right" w:pos="9026" w:leader="dot"/>
            </w:tabs>
            <w:rPr/>
          </w:pPr>
          <w:hyperlink w:anchor="__RefHeading___Toc887585_581953129">
            <w:r>
              <w:rPr>
                <w:webHidden/>
                <w:rStyle w:val="IndexLink"/>
              </w:rPr>
              <w:t>٥٥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وصیت</w:t>
            </w:r>
            <w:r>
              <w:rPr>
                <w:rStyle w:val="IndexLink"/>
                <w:rtl w:val="true"/>
              </w:rPr>
              <w:t>:</w:t>
              <w:tab/>
            </w:r>
            <w:r>
              <w:rPr>
                <w:rStyle w:val="IndexLink"/>
              </w:rPr>
              <w:t>481</w:t>
            </w:r>
          </w:hyperlink>
        </w:p>
        <w:p>
          <w:pPr>
            <w:pStyle w:val="Contents3"/>
            <w:tabs>
              <w:tab w:val="clear" w:pos="8459"/>
              <w:tab w:val="right" w:pos="9026" w:leader="dot"/>
            </w:tabs>
            <w:rPr/>
          </w:pPr>
          <w:hyperlink w:anchor="__RefHeading___Toc887587_581953129">
            <w:r>
              <w:rPr>
                <w:webHidden/>
                <w:rStyle w:val="IndexLink"/>
              </w:rPr>
              <w:t>٥٦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حمزة علوی درباره‌ی مردی که فوت کرده وهمسرش تنها وارث اوست</w:t>
            </w:r>
            <w:r>
              <w:rPr>
                <w:rStyle w:val="IndexLink"/>
                <w:rtl w:val="true"/>
              </w:rPr>
              <w:t>:</w:t>
              <w:tab/>
            </w:r>
            <w:r>
              <w:rPr>
                <w:rStyle w:val="IndexLink"/>
              </w:rPr>
              <w:t>482</w:t>
            </w:r>
          </w:hyperlink>
        </w:p>
        <w:p>
          <w:pPr>
            <w:pStyle w:val="Contents3"/>
            <w:tabs>
              <w:tab w:val="clear" w:pos="8459"/>
              <w:tab w:val="right" w:pos="9026" w:leader="dot"/>
            </w:tabs>
            <w:rPr/>
          </w:pPr>
          <w:hyperlink w:anchor="__RefHeading___Toc887589_581953129">
            <w:r>
              <w:rPr>
                <w:webHidden/>
                <w:rStyle w:val="IndexLink"/>
              </w:rPr>
              <w:t>٥٧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بن سلیمان نوفلی درباره‌ی وقف</w:t>
            </w:r>
            <w:r>
              <w:rPr>
                <w:rStyle w:val="IndexLink"/>
                <w:rtl w:val="true"/>
              </w:rPr>
              <w:t>:</w:t>
              <w:tab/>
            </w:r>
            <w:r>
              <w:rPr>
                <w:rStyle w:val="IndexLink"/>
              </w:rPr>
              <w:t>482</w:t>
            </w:r>
          </w:hyperlink>
        </w:p>
        <w:p>
          <w:pPr>
            <w:pStyle w:val="Contents3"/>
            <w:tabs>
              <w:tab w:val="clear" w:pos="8459"/>
              <w:tab w:val="right" w:pos="9026" w:leader="dot"/>
            </w:tabs>
            <w:rPr/>
          </w:pPr>
          <w:hyperlink w:anchor="__RefHeading___Toc887591_581953129">
            <w:r>
              <w:rPr>
                <w:webHidden/>
                <w:rStyle w:val="IndexLink"/>
              </w:rPr>
              <w:t>٥٨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میراث ولد الزّنا</w:t>
            </w:r>
            <w:r>
              <w:rPr>
                <w:rStyle w:val="IndexLink"/>
                <w:rtl w:val="true"/>
              </w:rPr>
              <w:t>:</w:t>
              <w:tab/>
            </w:r>
            <w:r>
              <w:rPr>
                <w:rStyle w:val="IndexLink"/>
              </w:rPr>
              <w:t>483</w:t>
            </w:r>
          </w:hyperlink>
        </w:p>
        <w:p>
          <w:pPr>
            <w:pStyle w:val="Contents3"/>
            <w:tabs>
              <w:tab w:val="clear" w:pos="8459"/>
              <w:tab w:val="right" w:pos="9026" w:leader="dot"/>
            </w:tabs>
            <w:rPr/>
          </w:pPr>
          <w:hyperlink w:anchor="__RefHeading___Toc887593_581953129">
            <w:r>
              <w:rPr>
                <w:webHidden/>
                <w:rStyle w:val="IndexLink"/>
              </w:rPr>
              <w:t>٥٩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سعید درباره‌ی میراث موالی</w:t>
            </w:r>
            <w:r>
              <w:rPr>
                <w:rStyle w:val="IndexLink"/>
                <w:rtl w:val="true"/>
              </w:rPr>
              <w:t>:</w:t>
              <w:tab/>
            </w:r>
            <w:r>
              <w:rPr>
                <w:rStyle w:val="IndexLink"/>
              </w:rPr>
              <w:t>484</w:t>
            </w:r>
          </w:hyperlink>
        </w:p>
        <w:p>
          <w:pPr>
            <w:pStyle w:val="Contents3"/>
            <w:tabs>
              <w:tab w:val="clear" w:pos="8459"/>
              <w:tab w:val="right" w:pos="9026" w:leader="dot"/>
            </w:tabs>
            <w:rPr/>
          </w:pPr>
          <w:hyperlink w:anchor="__RefHeading___Toc887595_581953129">
            <w:r>
              <w:rPr>
                <w:webHidden/>
                <w:rStyle w:val="IndexLink"/>
              </w:rPr>
              <w:t>٦٠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عمرو بن سعید ساباطی درباره‌ی وصیت</w:t>
            </w:r>
            <w:r>
              <w:rPr>
                <w:rStyle w:val="IndexLink"/>
                <w:rtl w:val="true"/>
              </w:rPr>
              <w:t>:</w:t>
              <w:tab/>
            </w:r>
            <w:r>
              <w:rPr>
                <w:rStyle w:val="IndexLink"/>
              </w:rPr>
              <w:t>484</w:t>
            </w:r>
          </w:hyperlink>
        </w:p>
        <w:p>
          <w:pPr>
            <w:pStyle w:val="Contents3"/>
            <w:tabs>
              <w:tab w:val="clear" w:pos="8459"/>
              <w:tab w:val="right" w:pos="9026" w:leader="dot"/>
            </w:tabs>
            <w:rPr/>
          </w:pPr>
          <w:hyperlink w:anchor="__RefHeading___Toc887597_581953129">
            <w:r>
              <w:rPr>
                <w:webHidden/>
                <w:rStyle w:val="IndexLink"/>
              </w:rPr>
              <w:t>٦١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عمر ساباطی درباره‌ی وصیت</w:t>
            </w:r>
            <w:r>
              <w:rPr>
                <w:rStyle w:val="IndexLink"/>
                <w:rtl w:val="true"/>
              </w:rPr>
              <w:t>:</w:t>
              <w:tab/>
            </w:r>
            <w:r>
              <w:rPr>
                <w:rStyle w:val="IndexLink"/>
              </w:rPr>
              <w:t>484</w:t>
            </w:r>
          </w:hyperlink>
        </w:p>
        <w:p>
          <w:pPr>
            <w:pStyle w:val="Contents3"/>
            <w:tabs>
              <w:tab w:val="clear" w:pos="8459"/>
              <w:tab w:val="right" w:pos="9026" w:leader="dot"/>
            </w:tabs>
            <w:rPr/>
          </w:pPr>
          <w:hyperlink w:anchor="__RefHeading___Toc887599_581953129">
            <w:r>
              <w:rPr>
                <w:webHidden/>
                <w:rStyle w:val="IndexLink"/>
              </w:rPr>
              <w:t>٦٢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هاشمیان درباره‌ی نذر</w:t>
            </w:r>
            <w:r>
              <w:rPr>
                <w:rStyle w:val="IndexLink"/>
                <w:rtl w:val="true"/>
              </w:rPr>
              <w:t>:</w:t>
              <w:tab/>
            </w:r>
            <w:r>
              <w:rPr>
                <w:rStyle w:val="IndexLink"/>
              </w:rPr>
              <w:t>485</w:t>
            </w:r>
          </w:hyperlink>
        </w:p>
        <w:p>
          <w:pPr>
            <w:pStyle w:val="Contents3"/>
            <w:tabs>
              <w:tab w:val="clear" w:pos="8459"/>
              <w:tab w:val="right" w:pos="9026" w:leader="dot"/>
            </w:tabs>
            <w:rPr/>
          </w:pPr>
          <w:hyperlink w:anchor="__RefHeading___Toc887601_581953129">
            <w:r>
              <w:rPr>
                <w:webHidden/>
                <w:rStyle w:val="IndexLink"/>
              </w:rPr>
              <w:t>٦٣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موسی بن عبدالملک درباره‌ی انجام کارهای خیر</w:t>
            </w:r>
            <w:r>
              <w:rPr>
                <w:rStyle w:val="IndexLink"/>
                <w:rtl w:val="true"/>
              </w:rPr>
              <w:t>:</w:t>
              <w:tab/>
            </w:r>
            <w:r>
              <w:rPr>
                <w:rStyle w:val="IndexLink"/>
              </w:rPr>
              <w:t>485</w:t>
            </w:r>
          </w:hyperlink>
        </w:p>
        <w:p>
          <w:pPr>
            <w:pStyle w:val="Contents3"/>
            <w:tabs>
              <w:tab w:val="clear" w:pos="8459"/>
              <w:tab w:val="right" w:pos="9026" w:leader="dot"/>
            </w:tabs>
            <w:rPr/>
          </w:pPr>
          <w:hyperlink w:anchor="__RefHeading___Toc887603_581953129">
            <w:r>
              <w:rPr>
                <w:webHidden/>
                <w:rStyle w:val="IndexLink"/>
              </w:rPr>
              <w:t>٦٤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w:t>
            </w:r>
            <w:r>
              <w:rPr>
                <w:rStyle w:val="IndexLink"/>
                <w:rtl w:val="true"/>
              </w:rPr>
              <w:t>:</w:t>
              <w:tab/>
            </w:r>
            <w:r>
              <w:rPr>
                <w:rStyle w:val="IndexLink"/>
              </w:rPr>
              <w:t>486</w:t>
            </w:r>
          </w:hyperlink>
        </w:p>
        <w:p>
          <w:pPr>
            <w:pStyle w:val="Contents3"/>
            <w:tabs>
              <w:tab w:val="clear" w:pos="8459"/>
              <w:tab w:val="right" w:pos="9026" w:leader="dot"/>
            </w:tabs>
            <w:rPr/>
          </w:pPr>
          <w:hyperlink w:anchor="__RefHeading___Toc887605_581953129">
            <w:r>
              <w:rPr>
                <w:webHidden/>
                <w:rStyle w:val="IndexLink"/>
              </w:rPr>
              <w:t>٦٥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خالد بن نصر مدائنی درباره‌ی صید</w:t>
            </w:r>
            <w:r>
              <w:rPr>
                <w:rStyle w:val="IndexLink"/>
                <w:rtl w:val="true"/>
              </w:rPr>
              <w:t>:</w:t>
              <w:tab/>
            </w:r>
            <w:r>
              <w:rPr>
                <w:rStyle w:val="IndexLink"/>
              </w:rPr>
              <w:t>486</w:t>
            </w:r>
          </w:hyperlink>
        </w:p>
        <w:p>
          <w:pPr>
            <w:pStyle w:val="Contents3"/>
            <w:tabs>
              <w:tab w:val="clear" w:pos="8459"/>
              <w:tab w:val="right" w:pos="9026" w:leader="dot"/>
            </w:tabs>
            <w:rPr/>
          </w:pPr>
          <w:hyperlink w:anchor="__RefHeading___Toc887607_581953129">
            <w:r>
              <w:rPr>
                <w:webHidden/>
                <w:rStyle w:val="IndexLink"/>
              </w:rPr>
              <w:t>٦٦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عبید الله بن محمّد رازی درباره‌ی فقاع</w:t>
            </w:r>
            <w:r>
              <w:rPr>
                <w:rStyle w:val="IndexLink"/>
                <w:rtl w:val="true"/>
              </w:rPr>
              <w:t>[</w:t>
            </w:r>
            <w:r>
              <w:rPr>
                <w:rStyle w:val="IndexLink"/>
                <w:rtl w:val="true"/>
              </w:rPr>
              <w:t>آب جو</w:t>
            </w:r>
            <w:r>
              <w:rPr>
                <w:rStyle w:val="IndexLink"/>
                <w:rtl w:val="true"/>
              </w:rPr>
              <w:t>]:</w:t>
              <w:tab/>
            </w:r>
            <w:r>
              <w:rPr>
                <w:rStyle w:val="IndexLink"/>
              </w:rPr>
              <w:t>487</w:t>
            </w:r>
          </w:hyperlink>
        </w:p>
        <w:p>
          <w:pPr>
            <w:pStyle w:val="Contents3"/>
            <w:tabs>
              <w:tab w:val="clear" w:pos="8459"/>
              <w:tab w:val="right" w:pos="9026" w:leader="dot"/>
            </w:tabs>
            <w:rPr/>
          </w:pPr>
          <w:hyperlink w:anchor="__RefHeading___Toc887609_581953129">
            <w:r>
              <w:rPr>
                <w:webHidden/>
                <w:rStyle w:val="IndexLink"/>
              </w:rPr>
              <w:t>٦٧</w:t>
            </w:r>
            <w:r>
              <w:rPr>
                <w:rStyle w:val="IndexLink"/>
                <w:rtl w:val="true"/>
              </w:rPr>
              <w:t xml:space="preserve">- </w:t>
            </w:r>
            <w:r>
              <w:rPr>
                <w:rStyle w:val="IndexLink"/>
                <w:rtl w:val="true"/>
              </w:rPr>
              <w:t>دعایی که امام به محمّد بن فضیل نوشتند</w:t>
            </w:r>
            <w:r>
              <w:rPr>
                <w:rStyle w:val="IndexLink"/>
                <w:rtl w:val="true"/>
              </w:rPr>
              <w:t>:</w:t>
              <w:tab/>
            </w:r>
            <w:r>
              <w:rPr>
                <w:rStyle w:val="IndexLink"/>
              </w:rPr>
              <w:t>487</w:t>
            </w:r>
          </w:hyperlink>
        </w:p>
        <w:p>
          <w:pPr>
            <w:pStyle w:val="Contents3"/>
            <w:tabs>
              <w:tab w:val="clear" w:pos="8459"/>
              <w:tab w:val="right" w:pos="9026" w:leader="dot"/>
            </w:tabs>
            <w:rPr/>
          </w:pPr>
          <w:hyperlink w:anchor="__RefHeading___Toc887611_581953129">
            <w:r>
              <w:rPr>
                <w:webHidden/>
                <w:rStyle w:val="IndexLink"/>
              </w:rPr>
              <w:t>٦٨</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فرج تعلیم فرمودند</w:t>
            </w:r>
            <w:r>
              <w:rPr>
                <w:rStyle w:val="IndexLink"/>
                <w:rtl w:val="true"/>
              </w:rPr>
              <w:t>:</w:t>
              <w:tab/>
            </w:r>
            <w:r>
              <w:rPr>
                <w:rStyle w:val="IndexLink"/>
              </w:rPr>
              <w:t>488</w:t>
            </w:r>
          </w:hyperlink>
        </w:p>
        <w:p>
          <w:pPr>
            <w:pStyle w:val="Contents3"/>
            <w:tabs>
              <w:tab w:val="clear" w:pos="8459"/>
              <w:tab w:val="right" w:pos="9026" w:leader="dot"/>
            </w:tabs>
            <w:rPr/>
          </w:pPr>
          <w:hyperlink w:anchor="__RefHeading___Toc887613_581953129">
            <w:r>
              <w:rPr>
                <w:webHidden/>
                <w:rStyle w:val="IndexLink"/>
              </w:rPr>
              <w:t>٦٩</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درخواست ابراهیم بن محمّد بن هارون نوشتهاند</w:t>
            </w:r>
            <w:r>
              <w:rPr>
                <w:rStyle w:val="IndexLink"/>
                <w:rtl w:val="true"/>
              </w:rPr>
              <w:t>:</w:t>
              <w:tab/>
            </w:r>
            <w:r>
              <w:rPr>
                <w:rStyle w:val="IndexLink"/>
              </w:rPr>
              <w:t>490</w:t>
            </w:r>
          </w:hyperlink>
        </w:p>
        <w:p>
          <w:pPr>
            <w:pStyle w:val="Contents3"/>
            <w:tabs>
              <w:tab w:val="clear" w:pos="8459"/>
              <w:tab w:val="right" w:pos="9026" w:leader="dot"/>
            </w:tabs>
            <w:rPr/>
          </w:pPr>
          <w:hyperlink w:anchor="__RefHeading___Toc887615_581953129">
            <w:r>
              <w:rPr>
                <w:webHidden/>
                <w:rStyle w:val="IndexLink"/>
              </w:rPr>
              <w:t>٧٠</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تعلیم فرمود</w:t>
            </w:r>
            <w:r>
              <w:rPr>
                <w:rStyle w:val="IndexLink"/>
                <w:rtl w:val="true"/>
              </w:rPr>
              <w:t>:</w:t>
              <w:tab/>
            </w:r>
            <w:r>
              <w:rPr>
                <w:rStyle w:val="IndexLink"/>
              </w:rPr>
              <w:t>491</w:t>
            </w:r>
          </w:hyperlink>
        </w:p>
        <w:p>
          <w:pPr>
            <w:pStyle w:val="Contents3"/>
            <w:tabs>
              <w:tab w:val="clear" w:pos="8459"/>
              <w:tab w:val="right" w:pos="9026" w:leader="dot"/>
            </w:tabs>
            <w:rPr/>
          </w:pPr>
          <w:hyperlink w:anchor="__RefHeading___Toc887617_581953129">
            <w:r>
              <w:rPr>
                <w:webHidden/>
                <w:rStyle w:val="IndexLink"/>
              </w:rPr>
              <w:t>٧١</w:t>
            </w:r>
            <w:r>
              <w:rPr>
                <w:rStyle w:val="IndexLink"/>
                <w:rtl w:val="true"/>
              </w:rPr>
              <w:t xml:space="preserve">- </w:t>
            </w:r>
            <w:r>
              <w:rPr>
                <w:rStyle w:val="IndexLink"/>
                <w:rtl w:val="true"/>
              </w:rPr>
              <w:t>تعلیم کیفیت استخاره به ابراهیم بن شیبه</w:t>
            </w:r>
            <w:r>
              <w:rPr>
                <w:rStyle w:val="IndexLink"/>
                <w:rtl w:val="true"/>
              </w:rPr>
              <w:t>:</w:t>
              <w:tab/>
            </w:r>
            <w:r>
              <w:rPr>
                <w:rStyle w:val="IndexLink"/>
              </w:rPr>
              <w:t>492</w:t>
            </w:r>
          </w:hyperlink>
        </w:p>
        <w:p>
          <w:pPr>
            <w:pStyle w:val="Contents3"/>
            <w:tabs>
              <w:tab w:val="clear" w:pos="8459"/>
              <w:tab w:val="right" w:pos="9026" w:leader="dot"/>
            </w:tabs>
            <w:rPr/>
          </w:pPr>
          <w:hyperlink w:anchor="__RefHeading___Toc887619_581953129">
            <w:r>
              <w:rPr>
                <w:webHidden/>
                <w:rStyle w:val="IndexLink"/>
              </w:rPr>
              <w:t>٧٢</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مهزیار درباره‌ی استخاره</w:t>
            </w:r>
            <w:r>
              <w:rPr>
                <w:rStyle w:val="IndexLink"/>
                <w:rtl w:val="true"/>
              </w:rPr>
              <w:t>:</w:t>
              <w:tab/>
            </w:r>
            <w:r>
              <w:rPr>
                <w:rStyle w:val="IndexLink"/>
              </w:rPr>
              <w:t>492</w:t>
            </w:r>
          </w:hyperlink>
        </w:p>
        <w:p>
          <w:pPr>
            <w:pStyle w:val="Contents2"/>
            <w:tabs>
              <w:tab w:val="clear" w:pos="8743"/>
              <w:tab w:val="right" w:pos="9026" w:leader="dot"/>
            </w:tabs>
            <w:rPr/>
          </w:pPr>
          <w:hyperlink w:anchor="__RefHeading___Toc887621_581953129">
            <w:r>
              <w:rPr>
                <w:webHidden/>
                <w:rStyle w:val="IndexLink"/>
                <w:rtl w:val="true"/>
              </w:rPr>
              <w:t>بخش نهم</w:t>
            </w:r>
            <w:r>
              <w:rPr>
                <w:rStyle w:val="IndexLink"/>
                <w:rtl w:val="true"/>
              </w:rPr>
              <w:t xml:space="preserve">: </w:t>
            </w:r>
            <w:r>
              <w:rPr>
                <w:rStyle w:val="IndexLink"/>
                <w:rtl w:val="true"/>
              </w:rPr>
              <w:t>نامههای امام علی النقی</w:t>
            </w:r>
            <w:r>
              <w:rPr>
                <w:rStyle w:val="IndexLink"/>
                <w:rtl w:val="true"/>
              </w:rPr>
              <w:t>(</w:t>
            </w:r>
            <w:r>
              <w:rPr>
                <w:rStyle w:val="IndexLink"/>
                <w:rtl w:val="true"/>
              </w:rPr>
              <w:t>علیه السلام</w:t>
            </w:r>
            <w:r>
              <w:rPr>
                <w:rStyle w:val="IndexLink"/>
                <w:rtl w:val="true"/>
              </w:rPr>
              <w:t>)</w:t>
              <w:tab/>
            </w:r>
            <w:r>
              <w:rPr>
                <w:rStyle w:val="IndexLink"/>
              </w:rPr>
              <w:t>494</w:t>
            </w:r>
          </w:hyperlink>
        </w:p>
        <w:p>
          <w:pPr>
            <w:pStyle w:val="Contents3"/>
            <w:tabs>
              <w:tab w:val="clear" w:pos="8459"/>
              <w:tab w:val="right" w:pos="9026" w:leader="dot"/>
            </w:tabs>
            <w:rPr/>
          </w:pPr>
          <w:hyperlink w:anchor="__RefHeading___Toc887623_581953129">
            <w:r>
              <w:rPr>
                <w:webHidden/>
                <w:rStyle w:val="IndexLink"/>
              </w:rPr>
              <w:t>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فرج، درباره‌ی توحید</w:t>
            </w:r>
            <w:r>
              <w:rPr>
                <w:rStyle w:val="IndexLink"/>
                <w:rtl w:val="true"/>
              </w:rPr>
              <w:t>:</w:t>
              <w:tab/>
            </w:r>
            <w:r>
              <w:rPr>
                <w:rStyle w:val="IndexLink"/>
              </w:rPr>
              <w:t>494</w:t>
            </w:r>
          </w:hyperlink>
        </w:p>
        <w:p>
          <w:pPr>
            <w:pStyle w:val="Contents3"/>
            <w:tabs>
              <w:tab w:val="clear" w:pos="8459"/>
              <w:tab w:val="right" w:pos="9026" w:leader="dot"/>
            </w:tabs>
            <w:rPr/>
          </w:pPr>
          <w:hyperlink w:anchor="__RefHeading___Toc887625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اسحاق دربارۀ عدم رؤیت بسبحانّه تعالی</w:t>
            </w:r>
            <w:r>
              <w:rPr>
                <w:rStyle w:val="IndexLink"/>
                <w:rtl w:val="true"/>
              </w:rPr>
              <w:t>:</w:t>
              <w:tab/>
            </w:r>
            <w:r>
              <w:rPr>
                <w:rStyle w:val="IndexLink"/>
              </w:rPr>
              <w:t>497</w:t>
            </w:r>
          </w:hyperlink>
        </w:p>
        <w:p>
          <w:pPr>
            <w:pStyle w:val="Contents3"/>
            <w:tabs>
              <w:tab w:val="clear" w:pos="8459"/>
              <w:tab w:val="right" w:pos="9026" w:leader="dot"/>
            </w:tabs>
            <w:rPr/>
          </w:pPr>
          <w:hyperlink w:anchor="__RefHeading___Toc887627_581953129">
            <w:r>
              <w:rPr>
                <w:webHidden/>
                <w:rStyle w:val="IndexLink"/>
              </w:rPr>
              <w:t>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توحید</w:t>
            </w:r>
            <w:r>
              <w:rPr>
                <w:rStyle w:val="IndexLink"/>
                <w:rtl w:val="true"/>
              </w:rPr>
              <w:t>:</w:t>
              <w:tab/>
            </w:r>
            <w:r>
              <w:rPr>
                <w:rStyle w:val="IndexLink"/>
              </w:rPr>
              <w:t>497</w:t>
            </w:r>
          </w:hyperlink>
        </w:p>
        <w:p>
          <w:pPr>
            <w:pStyle w:val="Contents3"/>
            <w:tabs>
              <w:tab w:val="clear" w:pos="8459"/>
              <w:tab w:val="right" w:pos="9026" w:leader="dot"/>
            </w:tabs>
            <w:rPr/>
          </w:pPr>
          <w:hyperlink w:anchor="__RefHeading___Toc887629_581953129">
            <w:r>
              <w:rPr>
                <w:webHidden/>
                <w:rStyle w:val="IndexLink"/>
              </w:rPr>
              <w:t>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عیسی، درباره‌ی توحید</w:t>
            </w:r>
            <w:r>
              <w:rPr>
                <w:rStyle w:val="IndexLink"/>
                <w:rtl w:val="true"/>
              </w:rPr>
              <w:t>:</w:t>
              <w:tab/>
            </w:r>
            <w:r>
              <w:rPr>
                <w:rStyle w:val="IndexLink"/>
              </w:rPr>
              <w:t>498</w:t>
            </w:r>
          </w:hyperlink>
        </w:p>
        <w:p>
          <w:pPr>
            <w:pStyle w:val="Contents3"/>
            <w:tabs>
              <w:tab w:val="clear" w:pos="8459"/>
              <w:tab w:val="right" w:pos="9026" w:leader="dot"/>
            </w:tabs>
            <w:rPr/>
          </w:pPr>
          <w:hyperlink w:anchor="__RefHeading___Toc887631_581953129">
            <w:r>
              <w:rPr>
                <w:webHidden/>
                <w:rStyle w:val="IndexLink"/>
              </w:rPr>
              <w:t>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شیعیان درباره‌ی توحید</w:t>
            </w:r>
            <w:r>
              <w:rPr>
                <w:rStyle w:val="IndexLink"/>
                <w:rtl w:val="true"/>
              </w:rPr>
              <w:t>:</w:t>
              <w:tab/>
            </w:r>
            <w:r>
              <w:rPr>
                <w:rStyle w:val="IndexLink"/>
              </w:rPr>
              <w:t>499</w:t>
            </w:r>
          </w:hyperlink>
        </w:p>
        <w:p>
          <w:pPr>
            <w:pStyle w:val="Contents3"/>
            <w:tabs>
              <w:tab w:val="clear" w:pos="8459"/>
              <w:tab w:val="right" w:pos="9026" w:leader="dot"/>
            </w:tabs>
            <w:rPr/>
          </w:pPr>
          <w:hyperlink w:anchor="__RefHeading___Toc887633_581953129">
            <w:r>
              <w:rPr>
                <w:webHidden/>
                <w:rStyle w:val="IndexLink"/>
              </w:rPr>
              <w:t>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هلال، درباره‌ی کیفیت توبه‌ی نصوح</w:t>
            </w:r>
            <w:r>
              <w:rPr>
                <w:rStyle w:val="IndexLink"/>
                <w:rtl w:val="true"/>
              </w:rPr>
              <w:t>:</w:t>
              <w:tab/>
            </w:r>
            <w:r>
              <w:rPr>
                <w:rStyle w:val="IndexLink"/>
              </w:rPr>
              <w:t>499</w:t>
            </w:r>
          </w:hyperlink>
        </w:p>
        <w:p>
          <w:pPr>
            <w:pStyle w:val="Contents3"/>
            <w:tabs>
              <w:tab w:val="clear" w:pos="8459"/>
              <w:tab w:val="right" w:pos="9026" w:leader="dot"/>
            </w:tabs>
            <w:rPr/>
          </w:pPr>
          <w:hyperlink w:anchor="__RefHeading___Toc887635_581953129">
            <w:r>
              <w:rPr>
                <w:webHidden/>
                <w:rStyle w:val="IndexLink"/>
              </w:rPr>
              <w:t>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شیعیان در ردّ عقیده‌ی جبر وتفویض واثبات عدل </w:t>
            </w:r>
            <w:r>
              <w:rPr>
                <w:rStyle w:val="IndexLink"/>
                <w:rtl w:val="true"/>
              </w:rPr>
              <w:t>«</w:t>
            </w:r>
            <w:r>
              <w:rPr>
                <w:rStyle w:val="IndexLink"/>
                <w:rtl w:val="true"/>
              </w:rPr>
              <w:t>وامرّ وبین الأمرین</w:t>
            </w:r>
            <w:r>
              <w:rPr>
                <w:rStyle w:val="IndexLink"/>
                <w:rtl w:val="true"/>
              </w:rPr>
              <w:t>»</w:t>
              <w:tab/>
            </w:r>
            <w:r>
              <w:rPr>
                <w:rStyle w:val="IndexLink"/>
              </w:rPr>
              <w:t>500</w:t>
            </w:r>
          </w:hyperlink>
        </w:p>
        <w:p>
          <w:pPr>
            <w:pStyle w:val="Contents3"/>
            <w:tabs>
              <w:tab w:val="clear" w:pos="8459"/>
              <w:tab w:val="right" w:pos="9026" w:leader="dot"/>
            </w:tabs>
            <w:rPr/>
          </w:pPr>
          <w:hyperlink w:anchor="__RefHeading___Toc887637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پرسش‌های یحیی بن اکثم که به برادرش موسی املاء فرمود</w:t>
            </w:r>
            <w:r>
              <w:rPr>
                <w:rStyle w:val="IndexLink"/>
                <w:rtl w:val="true"/>
              </w:rPr>
              <w:t>:</w:t>
              <w:tab/>
            </w:r>
            <w:r>
              <w:rPr>
                <w:rStyle w:val="IndexLink"/>
              </w:rPr>
              <w:t>522</w:t>
            </w:r>
          </w:hyperlink>
        </w:p>
        <w:p>
          <w:pPr>
            <w:pStyle w:val="Contents3"/>
            <w:tabs>
              <w:tab w:val="clear" w:pos="8459"/>
              <w:tab w:val="right" w:pos="9026" w:leader="dot"/>
            </w:tabs>
            <w:rPr/>
          </w:pPr>
          <w:hyperlink w:anchor="__RefHeading___Toc887639_581953129">
            <w:r>
              <w:rPr>
                <w:webHidden/>
                <w:rStyle w:val="IndexLink"/>
              </w:rPr>
              <w:t>١٠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زمان فرج</w:t>
            </w:r>
            <w:r>
              <w:rPr>
                <w:rStyle w:val="IndexLink"/>
                <w:rtl w:val="true"/>
              </w:rPr>
              <w:t>:</w:t>
              <w:tab/>
            </w:r>
            <w:r>
              <w:rPr>
                <w:rStyle w:val="IndexLink"/>
              </w:rPr>
              <w:t>530</w:t>
            </w:r>
          </w:hyperlink>
        </w:p>
        <w:p>
          <w:pPr>
            <w:pStyle w:val="Contents3"/>
            <w:tabs>
              <w:tab w:val="clear" w:pos="8459"/>
              <w:tab w:val="right" w:pos="9026" w:leader="dot"/>
            </w:tabs>
            <w:rPr/>
          </w:pPr>
          <w:hyperlink w:anchor="__RefHeading___Toc887641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ابن نوح، درباره‌ی </w:t>
            </w:r>
            <w:r>
              <w:rPr>
                <w:rStyle w:val="IndexLink"/>
                <w:rtl w:val="true"/>
              </w:rPr>
              <w:t>«</w:t>
            </w:r>
            <w:r>
              <w:rPr>
                <w:rStyle w:val="IndexLink"/>
                <w:rtl w:val="true"/>
              </w:rPr>
              <w:t>فرج</w:t>
            </w:r>
            <w:r>
              <w:rPr>
                <w:rStyle w:val="IndexLink"/>
                <w:rtl w:val="true"/>
              </w:rPr>
              <w:t>»:</w:t>
              <w:tab/>
            </w:r>
            <w:r>
              <w:rPr>
                <w:rStyle w:val="IndexLink"/>
              </w:rPr>
              <w:t>531</w:t>
            </w:r>
          </w:hyperlink>
        </w:p>
        <w:p>
          <w:pPr>
            <w:pStyle w:val="Contents3"/>
            <w:tabs>
              <w:tab w:val="clear" w:pos="8459"/>
              <w:tab w:val="right" w:pos="9026" w:leader="dot"/>
            </w:tabs>
            <w:rPr/>
          </w:pPr>
          <w:hyperlink w:anchor="__RefHeading___Toc887643_581953129">
            <w:r>
              <w:rPr>
                <w:webHidden/>
                <w:rStyle w:val="IndexLink"/>
              </w:rPr>
              <w:t>١٢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شیعیان درباره‌ی امر جانشینی</w:t>
            </w:r>
            <w:r>
              <w:rPr>
                <w:rStyle w:val="IndexLink"/>
                <w:rtl w:val="true"/>
              </w:rPr>
              <w:t>:</w:t>
              <w:tab/>
            </w:r>
            <w:r>
              <w:rPr>
                <w:rStyle w:val="IndexLink"/>
              </w:rPr>
              <w:t>531</w:t>
            </w:r>
          </w:hyperlink>
        </w:p>
        <w:p>
          <w:pPr>
            <w:pStyle w:val="Contents3"/>
            <w:tabs>
              <w:tab w:val="clear" w:pos="8459"/>
              <w:tab w:val="right" w:pos="9026" w:leader="dot"/>
            </w:tabs>
            <w:rPr/>
          </w:pPr>
          <w:hyperlink w:anchor="__RefHeading___Toc887645_581953129">
            <w:r>
              <w:rPr>
                <w:webHidden/>
                <w:rStyle w:val="IndexLink"/>
              </w:rPr>
              <w:t>١٣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ابی بکر فهقکی در تصریح به امامت امام حسن عسکری</w:t>
            </w:r>
            <w:r>
              <w:rPr>
                <w:rStyle w:val="IndexLink"/>
                <w:rtl w:val="true"/>
              </w:rPr>
              <w:t>(</w:t>
            </w:r>
            <w:r>
              <w:rPr>
                <w:rStyle w:val="IndexLink"/>
                <w:rtl w:val="true"/>
              </w:rPr>
              <w:t>علیه السلام</w:t>
            </w:r>
            <w:r>
              <w:rPr>
                <w:rStyle w:val="IndexLink"/>
                <w:rtl w:val="true"/>
              </w:rPr>
              <w:t>):</w:t>
              <w:tab/>
            </w:r>
            <w:r>
              <w:rPr>
                <w:rStyle w:val="IndexLink"/>
              </w:rPr>
              <w:t>532</w:t>
            </w:r>
          </w:hyperlink>
        </w:p>
        <w:p>
          <w:pPr>
            <w:pStyle w:val="Contents3"/>
            <w:tabs>
              <w:tab w:val="clear" w:pos="8459"/>
              <w:tab w:val="right" w:pos="9026" w:leader="dot"/>
            </w:tabs>
            <w:rPr/>
          </w:pPr>
          <w:hyperlink w:anchor="__RefHeading___Toc887647_581953129">
            <w:r>
              <w:rPr>
                <w:webHidden/>
                <w:rStyle w:val="IndexLink"/>
              </w:rPr>
              <w:t>١٤</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شاهویه بن عبدالله مبنی بر امامت امام حسن عسکری</w:t>
            </w:r>
            <w:r>
              <w:rPr>
                <w:rStyle w:val="IndexLink"/>
                <w:rtl w:val="true"/>
              </w:rPr>
              <w:t>(</w:t>
            </w:r>
            <w:r>
              <w:rPr>
                <w:rStyle w:val="IndexLink"/>
                <w:rtl w:val="true"/>
              </w:rPr>
              <w:t>علیه السلام</w:t>
            </w:r>
            <w:r>
              <w:rPr>
                <w:rStyle w:val="IndexLink"/>
                <w:rtl w:val="true"/>
              </w:rPr>
              <w:t>):</w:t>
              <w:tab/>
            </w:r>
            <w:r>
              <w:rPr>
                <w:rStyle w:val="IndexLink"/>
              </w:rPr>
              <w:t>533</w:t>
            </w:r>
          </w:hyperlink>
        </w:p>
        <w:p>
          <w:pPr>
            <w:pStyle w:val="Contents3"/>
            <w:tabs>
              <w:tab w:val="clear" w:pos="8459"/>
              <w:tab w:val="right" w:pos="9026" w:leader="dot"/>
            </w:tabs>
            <w:rPr/>
          </w:pPr>
          <w:hyperlink w:anchor="__RefHeading___Toc887649_581953129">
            <w:r>
              <w:rPr>
                <w:webHidden/>
                <w:rStyle w:val="IndexLink"/>
              </w:rPr>
              <w:t>١٥</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عمرو عطّار در تصریح به امامت امام حسن عسکری</w:t>
            </w:r>
            <w:r>
              <w:rPr>
                <w:rStyle w:val="IndexLink"/>
                <w:rtl w:val="true"/>
              </w:rPr>
              <w:t>(</w:t>
            </w:r>
            <w:r>
              <w:rPr>
                <w:rStyle w:val="IndexLink"/>
                <w:rtl w:val="true"/>
              </w:rPr>
              <w:t>علیه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887651_581953129">
            <w:r>
              <w:rPr>
                <w:webHidden/>
                <w:rStyle w:val="IndexLink"/>
              </w:rPr>
              <w:t>١٦</w:t>
            </w:r>
            <w:r>
              <w:rPr>
                <w:rStyle w:val="IndexLink"/>
                <w:rtl w:val="true"/>
              </w:rPr>
              <w:t xml:space="preserve">- </w:t>
            </w:r>
            <w:r>
              <w:rPr>
                <w:rStyle w:val="IndexLink"/>
                <w:rtl w:val="true"/>
              </w:rPr>
              <w:t>مکاتبات امام</w:t>
            </w:r>
            <w:r>
              <w:rPr>
                <w:rStyle w:val="IndexLink"/>
                <w:rtl w:val="true"/>
              </w:rPr>
              <w:t>(</w:t>
            </w:r>
            <w:r>
              <w:rPr>
                <w:rStyle w:val="IndexLink"/>
                <w:rtl w:val="true"/>
              </w:rPr>
              <w:t>علیه السلام</w:t>
            </w:r>
            <w:r>
              <w:rPr>
                <w:rStyle w:val="IndexLink"/>
                <w:rtl w:val="true"/>
              </w:rPr>
              <w:t xml:space="preserve">) </w:t>
            </w:r>
            <w:r>
              <w:rPr>
                <w:rStyle w:val="IndexLink"/>
                <w:rtl w:val="true"/>
              </w:rPr>
              <w:t>با محمّد بن فرج</w:t>
            </w:r>
            <w:r>
              <w:rPr>
                <w:rStyle w:val="IndexLink"/>
                <w:rtl w:val="true"/>
              </w:rPr>
              <w:t>:</w:t>
              <w:tab/>
            </w:r>
            <w:r>
              <w:rPr>
                <w:rStyle w:val="IndexLink"/>
              </w:rPr>
              <w:t>534</w:t>
            </w:r>
          </w:hyperlink>
        </w:p>
        <w:p>
          <w:pPr>
            <w:pStyle w:val="Contents3"/>
            <w:tabs>
              <w:tab w:val="clear" w:pos="8459"/>
              <w:tab w:val="right" w:pos="9026" w:leader="dot"/>
            </w:tabs>
            <w:rPr/>
          </w:pPr>
          <w:hyperlink w:anchor="__RefHeading___Toc887653_581953129">
            <w:r>
              <w:rPr>
                <w:webHidden/>
                <w:rStyle w:val="IndexLink"/>
              </w:rPr>
              <w:t>١٧</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اسحق جلاّب</w:t>
            </w:r>
            <w:r>
              <w:rPr>
                <w:rStyle w:val="IndexLink"/>
                <w:rtl w:val="true"/>
              </w:rPr>
              <w:t>:</w:t>
              <w:tab/>
            </w:r>
            <w:r>
              <w:rPr>
                <w:rStyle w:val="IndexLink"/>
              </w:rPr>
              <w:t>536</w:t>
            </w:r>
          </w:hyperlink>
        </w:p>
        <w:p>
          <w:pPr>
            <w:pStyle w:val="Contents3"/>
            <w:tabs>
              <w:tab w:val="clear" w:pos="8459"/>
              <w:tab w:val="right" w:pos="9026" w:leader="dot"/>
            </w:tabs>
            <w:rPr/>
          </w:pPr>
          <w:hyperlink w:anchor="__RefHeading___Toc887655_581953129">
            <w:r>
              <w:rPr>
                <w:webHidden/>
                <w:rStyle w:val="IndexLink"/>
              </w:rPr>
              <w:t>١٨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یحیی بن زکریا</w:t>
            </w:r>
            <w:r>
              <w:rPr>
                <w:rStyle w:val="IndexLink"/>
                <w:rtl w:val="true"/>
              </w:rPr>
              <w:t>:</w:t>
              <w:tab/>
            </w:r>
            <w:r>
              <w:rPr>
                <w:rStyle w:val="IndexLink"/>
              </w:rPr>
              <w:t>536</w:t>
            </w:r>
          </w:hyperlink>
        </w:p>
        <w:p>
          <w:pPr>
            <w:pStyle w:val="Contents3"/>
            <w:tabs>
              <w:tab w:val="clear" w:pos="8459"/>
              <w:tab w:val="right" w:pos="9026" w:leader="dot"/>
            </w:tabs>
            <w:rPr/>
          </w:pPr>
          <w:hyperlink w:anchor="__RefHeading___Toc887657_581953129">
            <w:r>
              <w:rPr>
                <w:webHidden/>
                <w:rStyle w:val="IndexLink"/>
              </w:rPr>
              <w:t>١٩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ایوب بن نوح</w:t>
            </w:r>
            <w:r>
              <w:rPr>
                <w:rStyle w:val="IndexLink"/>
                <w:rtl w:val="true"/>
              </w:rPr>
              <w:t>:</w:t>
              <w:tab/>
            </w:r>
            <w:r>
              <w:rPr>
                <w:rStyle w:val="IndexLink"/>
              </w:rPr>
              <w:t>537</w:t>
            </w:r>
          </w:hyperlink>
        </w:p>
        <w:p>
          <w:pPr>
            <w:pStyle w:val="Contents3"/>
            <w:tabs>
              <w:tab w:val="clear" w:pos="8459"/>
              <w:tab w:val="right" w:pos="9026" w:leader="dot"/>
            </w:tabs>
            <w:rPr/>
          </w:pPr>
          <w:hyperlink w:anchor="__RefHeading___Toc887659_581953129">
            <w:r>
              <w:rPr>
                <w:webHidden/>
                <w:rStyle w:val="IndexLink"/>
              </w:rPr>
              <w:t>٢٠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متوکل درباره‌ی حدّ </w:t>
            </w:r>
            <w:r>
              <w:rPr>
                <w:rStyle w:val="IndexLink"/>
                <w:rtl w:val="true"/>
              </w:rPr>
              <w:t>«</w:t>
            </w:r>
            <w:r>
              <w:rPr>
                <w:rStyle w:val="IndexLink"/>
                <w:rtl w:val="true"/>
              </w:rPr>
              <w:t>مقدار کثیر</w:t>
            </w:r>
            <w:r>
              <w:rPr>
                <w:rStyle w:val="IndexLink"/>
                <w:rtl w:val="true"/>
              </w:rPr>
              <w:t>»:</w:t>
              <w:tab/>
            </w:r>
            <w:r>
              <w:rPr>
                <w:rStyle w:val="IndexLink"/>
              </w:rPr>
              <w:t>537</w:t>
            </w:r>
          </w:hyperlink>
        </w:p>
        <w:p>
          <w:pPr>
            <w:pStyle w:val="Contents3"/>
            <w:tabs>
              <w:tab w:val="clear" w:pos="8459"/>
              <w:tab w:val="right" w:pos="9026" w:leader="dot"/>
            </w:tabs>
            <w:rPr/>
          </w:pPr>
          <w:hyperlink w:anchor="__RefHeading___Toc887661_581953129">
            <w:r>
              <w:rPr>
                <w:webHidden/>
                <w:rStyle w:val="IndexLink"/>
              </w:rPr>
              <w:t>٢١</w:t>
            </w:r>
            <w:r>
              <w:rPr>
                <w:rStyle w:val="IndexLink"/>
                <w:rtl w:val="true"/>
              </w:rPr>
              <w:t xml:space="preserve"> – 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متوکّل درباره‌ی حدّاهل ذمّهای که بعد از ارتکاب جرم مسلمان شود</w:t>
            </w:r>
            <w:r>
              <w:rPr>
                <w:rStyle w:val="IndexLink"/>
                <w:rtl w:val="true"/>
              </w:rPr>
              <w:t>:</w:t>
              <w:tab/>
            </w:r>
            <w:r>
              <w:rPr>
                <w:rStyle w:val="IndexLink"/>
              </w:rPr>
              <w:t>538</w:t>
            </w:r>
          </w:hyperlink>
        </w:p>
        <w:p>
          <w:pPr>
            <w:pStyle w:val="Contents3"/>
            <w:tabs>
              <w:tab w:val="clear" w:pos="8459"/>
              <w:tab w:val="right" w:pos="9026" w:leader="dot"/>
            </w:tabs>
            <w:rPr/>
          </w:pPr>
          <w:hyperlink w:anchor="__RefHeading___Toc887663_581953129">
            <w:r>
              <w:rPr>
                <w:webHidden/>
                <w:rStyle w:val="IndexLink"/>
              </w:rPr>
              <w:t>٢٢</w:t>
            </w:r>
            <w:r>
              <w:rPr>
                <w:rStyle w:val="IndexLink"/>
                <w:rtl w:val="true"/>
              </w:rPr>
              <w:t xml:space="preserve">- </w:t>
            </w:r>
            <w:r>
              <w:rPr>
                <w:rStyle w:val="IndexLink"/>
                <w:rtl w:val="true"/>
              </w:rPr>
              <w:t>نامه‌ی آن حضرت</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درباره‌ی ائمه علیهم السلام </w:t>
            </w:r>
            <w:r>
              <w:rPr>
                <w:rStyle w:val="IndexLink"/>
                <w:rtl w:val="true"/>
              </w:rPr>
              <w:t>:</w:t>
              <w:tab/>
            </w:r>
            <w:r>
              <w:rPr>
                <w:rStyle w:val="IndexLink"/>
              </w:rPr>
              <w:t>539</w:t>
            </w:r>
          </w:hyperlink>
        </w:p>
        <w:p>
          <w:pPr>
            <w:pStyle w:val="Contents3"/>
            <w:tabs>
              <w:tab w:val="clear" w:pos="8459"/>
              <w:tab w:val="right" w:pos="9026" w:leader="dot"/>
            </w:tabs>
            <w:rPr/>
          </w:pPr>
          <w:hyperlink w:anchor="__RefHeading___Toc887665_581953129">
            <w:r>
              <w:rPr>
                <w:webHidden/>
                <w:rStyle w:val="IndexLink"/>
              </w:rPr>
              <w:t>٢٣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درباره‌ی معنی</w:t>
            </w:r>
            <w:r>
              <w:rPr>
                <w:rStyle w:val="IndexLink"/>
                <w:rtl w:val="true"/>
              </w:rPr>
              <w:t>«</w:t>
            </w:r>
            <w:r>
              <w:rPr>
                <w:rStyle w:val="IndexLink"/>
                <w:rtl w:val="true"/>
              </w:rPr>
              <w:t>أنَّ حدیثهم صعب مستصعب</w:t>
            </w:r>
            <w:r>
              <w:rPr>
                <w:rStyle w:val="IndexLink"/>
                <w:rtl w:val="true"/>
              </w:rPr>
              <w:t>».</w:t>
              <w:tab/>
            </w:r>
            <w:r>
              <w:rPr>
                <w:rStyle w:val="IndexLink"/>
              </w:rPr>
              <w:t>540</w:t>
            </w:r>
          </w:hyperlink>
        </w:p>
        <w:p>
          <w:pPr>
            <w:pStyle w:val="Contents3"/>
            <w:tabs>
              <w:tab w:val="clear" w:pos="8459"/>
              <w:tab w:val="right" w:pos="9026" w:leader="dot"/>
            </w:tabs>
            <w:rPr/>
          </w:pPr>
          <w:hyperlink w:anchor="__RefHeading___Toc887667_581953129">
            <w:r>
              <w:rPr>
                <w:webHidden/>
                <w:rStyle w:val="IndexLink"/>
              </w:rPr>
              <w:t>٢٤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حجّال</w:t>
            </w:r>
            <w:r>
              <w:rPr>
                <w:rStyle w:val="IndexLink"/>
                <w:rtl w:val="true"/>
              </w:rPr>
              <w:t>:</w:t>
              <w:tab/>
            </w:r>
            <w:r>
              <w:rPr>
                <w:rStyle w:val="IndexLink"/>
              </w:rPr>
              <w:t>540</w:t>
            </w:r>
          </w:hyperlink>
        </w:p>
        <w:p>
          <w:pPr>
            <w:pStyle w:val="Contents3"/>
            <w:tabs>
              <w:tab w:val="clear" w:pos="8459"/>
              <w:tab w:val="right" w:pos="9026" w:leader="dot"/>
            </w:tabs>
            <w:rPr/>
          </w:pPr>
          <w:hyperlink w:anchor="__RefHeading___Toc887669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حاتم بن ماهویه</w:t>
            </w:r>
            <w:r>
              <w:rPr>
                <w:rStyle w:val="IndexLink"/>
                <w:rtl w:val="true"/>
              </w:rPr>
              <w:t>:</w:t>
              <w:tab/>
            </w:r>
            <w:r>
              <w:rPr>
                <w:rStyle w:val="IndexLink"/>
              </w:rPr>
              <w:t>541</w:t>
            </w:r>
          </w:hyperlink>
        </w:p>
        <w:p>
          <w:pPr>
            <w:pStyle w:val="Contents3"/>
            <w:tabs>
              <w:tab w:val="clear" w:pos="8459"/>
              <w:tab w:val="right" w:pos="9026" w:leader="dot"/>
            </w:tabs>
            <w:rPr/>
          </w:pPr>
          <w:hyperlink w:anchor="__RefHeading___Toc887671_581953129">
            <w:r>
              <w:rPr>
                <w:webHidden/>
                <w:rStyle w:val="IndexLink"/>
              </w:rPr>
              <w:t>٢٦</w:t>
            </w:r>
            <w:r>
              <w:rPr>
                <w:rStyle w:val="IndexLink"/>
                <w:rtl w:val="true"/>
              </w:rPr>
              <w:t xml:space="preserve">- </w:t>
            </w:r>
            <w:r>
              <w:rPr>
                <w:rStyle w:val="IndexLink"/>
                <w:rtl w:val="true"/>
              </w:rPr>
              <w:t>نامه‌ی آن حضرت به علی بن بلال درباره‌ی ابن راشد</w:t>
            </w:r>
            <w:r>
              <w:rPr>
                <w:rStyle w:val="IndexLink"/>
                <w:rtl w:val="true"/>
              </w:rPr>
              <w:t>:</w:t>
              <w:tab/>
            </w:r>
            <w:r>
              <w:rPr>
                <w:rStyle w:val="IndexLink"/>
              </w:rPr>
              <w:t>541</w:t>
            </w:r>
          </w:hyperlink>
        </w:p>
        <w:p>
          <w:pPr>
            <w:pStyle w:val="Contents3"/>
            <w:tabs>
              <w:tab w:val="clear" w:pos="8459"/>
              <w:tab w:val="right" w:pos="9026" w:leader="dot"/>
            </w:tabs>
            <w:rPr/>
          </w:pPr>
          <w:hyperlink w:anchor="__RefHeading___Toc887673_581953129">
            <w:r>
              <w:rPr>
                <w:webHidden/>
                <w:rStyle w:val="IndexLink"/>
              </w:rPr>
              <w:t>٢٧</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راشد</w:t>
            </w:r>
            <w:r>
              <w:rPr>
                <w:rStyle w:val="IndexLink"/>
                <w:rtl w:val="true"/>
              </w:rPr>
              <w:t>:</w:t>
              <w:tab/>
            </w:r>
            <w:r>
              <w:rPr>
                <w:rStyle w:val="IndexLink"/>
              </w:rPr>
              <w:t>542</w:t>
            </w:r>
          </w:hyperlink>
        </w:p>
        <w:p>
          <w:pPr>
            <w:pStyle w:val="Contents3"/>
            <w:tabs>
              <w:tab w:val="clear" w:pos="8459"/>
              <w:tab w:val="right" w:pos="9026" w:leader="dot"/>
            </w:tabs>
            <w:rPr/>
          </w:pPr>
          <w:hyperlink w:anchor="__RefHeading___Toc887675_581953129">
            <w:r>
              <w:rPr>
                <w:webHidden/>
                <w:rStyle w:val="IndexLink"/>
              </w:rPr>
              <w:t>٢٨</w:t>
            </w:r>
            <w:r>
              <w:rPr>
                <w:rStyle w:val="IndexLink"/>
                <w:rtl w:val="true"/>
              </w:rPr>
              <w:t xml:space="preserve">- </w:t>
            </w:r>
            <w:r>
              <w:rPr>
                <w:rStyle w:val="IndexLink"/>
                <w:rtl w:val="true"/>
              </w:rPr>
              <w:t>نامه‌ی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راشد</w:t>
            </w:r>
            <w:r>
              <w:rPr>
                <w:rStyle w:val="IndexLink"/>
                <w:rtl w:val="true"/>
              </w:rPr>
              <w:t>:</w:t>
              <w:tab/>
            </w:r>
            <w:r>
              <w:rPr>
                <w:rStyle w:val="IndexLink"/>
              </w:rPr>
              <w:t>543</w:t>
            </w:r>
          </w:hyperlink>
        </w:p>
        <w:p>
          <w:pPr>
            <w:pStyle w:val="Contents3"/>
            <w:tabs>
              <w:tab w:val="clear" w:pos="8459"/>
              <w:tab w:val="right" w:pos="9026" w:leader="dot"/>
            </w:tabs>
            <w:rPr/>
          </w:pPr>
          <w:hyperlink w:anchor="__RefHeading___Toc887677_581953129">
            <w:r>
              <w:rPr>
                <w:webHidden/>
                <w:rStyle w:val="IndexLink"/>
              </w:rPr>
              <w:t>٢٩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فرج درباره‌ی ابی علی بن راشد</w:t>
            </w:r>
            <w:r>
              <w:rPr>
                <w:rStyle w:val="IndexLink"/>
                <w:rtl w:val="true"/>
              </w:rPr>
              <w:t>:</w:t>
              <w:tab/>
            </w:r>
            <w:r>
              <w:rPr>
                <w:rStyle w:val="IndexLink"/>
              </w:rPr>
              <w:t>544</w:t>
            </w:r>
          </w:hyperlink>
        </w:p>
        <w:p>
          <w:pPr>
            <w:pStyle w:val="Contents3"/>
            <w:tabs>
              <w:tab w:val="clear" w:pos="8459"/>
              <w:tab w:val="right" w:pos="9026" w:leader="dot"/>
            </w:tabs>
            <w:rPr/>
          </w:pPr>
          <w:hyperlink w:anchor="__RefHeading___Toc887679_581953129">
            <w:r>
              <w:rPr>
                <w:webHidden/>
                <w:rStyle w:val="IndexLink"/>
              </w:rPr>
              <w:t>٣٠</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عیسی</w:t>
            </w:r>
            <w:r>
              <w:rPr>
                <w:rStyle w:val="IndexLink"/>
                <w:rtl w:val="true"/>
              </w:rPr>
              <w:t>:</w:t>
              <w:tab/>
            </w:r>
            <w:r>
              <w:rPr>
                <w:rStyle w:val="IndexLink"/>
              </w:rPr>
              <w:t>544</w:t>
            </w:r>
          </w:hyperlink>
        </w:p>
        <w:p>
          <w:pPr>
            <w:pStyle w:val="Contents3"/>
            <w:tabs>
              <w:tab w:val="clear" w:pos="8459"/>
              <w:tab w:val="right" w:pos="9026" w:leader="dot"/>
            </w:tabs>
            <w:rPr/>
          </w:pPr>
          <w:hyperlink w:anchor="__RefHeading___Toc887681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درباره‌یعلی بن حسکة قمی</w:t>
            </w:r>
            <w:r>
              <w:rPr>
                <w:rStyle w:val="IndexLink"/>
                <w:rtl w:val="true"/>
              </w:rPr>
              <w:t>:</w:t>
              <w:tab/>
            </w:r>
            <w:r>
              <w:rPr>
                <w:rStyle w:val="IndexLink"/>
              </w:rPr>
              <w:t>544</w:t>
            </w:r>
          </w:hyperlink>
        </w:p>
        <w:p>
          <w:pPr>
            <w:pStyle w:val="Contents3"/>
            <w:tabs>
              <w:tab w:val="clear" w:pos="8459"/>
              <w:tab w:val="right" w:pos="9026" w:leader="dot"/>
            </w:tabs>
            <w:rPr/>
          </w:pPr>
          <w:hyperlink w:anchor="__RefHeading___Toc887683_581953129">
            <w:r>
              <w:rPr>
                <w:webHidden/>
                <w:rStyle w:val="IndexLink"/>
              </w:rPr>
              <w:t>٣٢</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عبیدی درباره‌ی حسین بن محمّد معروف به ابن بابا</w:t>
            </w:r>
            <w:r>
              <w:rPr>
                <w:rStyle w:val="IndexLink"/>
                <w:rtl w:val="true"/>
              </w:rPr>
              <w:t>:</w:t>
              <w:tab/>
            </w:r>
            <w:r>
              <w:rPr>
                <w:rStyle w:val="IndexLink"/>
              </w:rPr>
              <w:t>545</w:t>
            </w:r>
          </w:hyperlink>
        </w:p>
        <w:p>
          <w:pPr>
            <w:pStyle w:val="Contents3"/>
            <w:tabs>
              <w:tab w:val="clear" w:pos="8459"/>
              <w:tab w:val="right" w:pos="9026" w:leader="dot"/>
            </w:tabs>
            <w:rPr/>
          </w:pPr>
          <w:hyperlink w:anchor="__RefHeading___Toc887685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سهیل بن محمّد، درباره‌ی ابن بابا</w:t>
            </w:r>
            <w:r>
              <w:rPr>
                <w:rStyle w:val="IndexLink"/>
                <w:rtl w:val="true"/>
              </w:rPr>
              <w:t>:</w:t>
              <w:tab/>
            </w:r>
            <w:r>
              <w:rPr>
                <w:rStyle w:val="IndexLink"/>
              </w:rPr>
              <w:t>546</w:t>
            </w:r>
          </w:hyperlink>
        </w:p>
        <w:p>
          <w:pPr>
            <w:pStyle w:val="Contents3"/>
            <w:tabs>
              <w:tab w:val="clear" w:pos="8459"/>
              <w:tab w:val="right" w:pos="9026" w:leader="dot"/>
            </w:tabs>
            <w:rPr/>
          </w:pPr>
          <w:hyperlink w:anchor="__RefHeading___Toc887687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عروه درباره‌ی، فارس بن حاتم قزوینی</w:t>
            </w:r>
            <w:r>
              <w:rPr>
                <w:rStyle w:val="IndexLink"/>
                <w:rtl w:val="true"/>
              </w:rPr>
              <w:t>:</w:t>
              <w:tab/>
            </w:r>
            <w:r>
              <w:rPr>
                <w:rStyle w:val="IndexLink"/>
              </w:rPr>
              <w:t>547</w:t>
            </w:r>
          </w:hyperlink>
        </w:p>
        <w:p>
          <w:pPr>
            <w:pStyle w:val="Contents3"/>
            <w:tabs>
              <w:tab w:val="clear" w:pos="8459"/>
              <w:tab w:val="right" w:pos="9026" w:leader="dot"/>
            </w:tabs>
            <w:rPr/>
          </w:pPr>
          <w:hyperlink w:anchor="__RefHeading___Toc887689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موسی بن جعفر درباره‌ی فارس بن حاتم قزوینی</w:t>
            </w:r>
            <w:r>
              <w:rPr>
                <w:rStyle w:val="IndexLink"/>
                <w:rtl w:val="true"/>
              </w:rPr>
              <w:t>:</w:t>
              <w:tab/>
            </w:r>
            <w:r>
              <w:rPr>
                <w:rStyle w:val="IndexLink"/>
              </w:rPr>
              <w:t>547</w:t>
            </w:r>
          </w:hyperlink>
        </w:p>
        <w:p>
          <w:pPr>
            <w:pStyle w:val="Contents3"/>
            <w:tabs>
              <w:tab w:val="clear" w:pos="8459"/>
              <w:tab w:val="right" w:pos="9026" w:leader="dot"/>
            </w:tabs>
            <w:rPr/>
          </w:pPr>
          <w:hyperlink w:anchor="__RefHeading___Toc887691_581953129">
            <w:r>
              <w:rPr>
                <w:webHidden/>
                <w:rStyle w:val="IndexLink"/>
              </w:rPr>
              <w:t>٣٦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فارس بن حاتم قزوینی</w:t>
            </w:r>
            <w:r>
              <w:rPr>
                <w:rStyle w:val="IndexLink"/>
                <w:rtl w:val="true"/>
              </w:rPr>
              <w:tab/>
            </w:r>
            <w:r>
              <w:rPr>
                <w:rStyle w:val="IndexLink"/>
              </w:rPr>
              <w:t>548</w:t>
            </w:r>
          </w:hyperlink>
        </w:p>
        <w:p>
          <w:pPr>
            <w:pStyle w:val="Contents3"/>
            <w:tabs>
              <w:tab w:val="clear" w:pos="8459"/>
              <w:tab w:val="right" w:pos="9026" w:leader="dot"/>
            </w:tabs>
            <w:rPr/>
          </w:pPr>
          <w:hyperlink w:anchor="__RefHeading___Toc887693_581953129">
            <w:r>
              <w:rPr>
                <w:webHidden/>
                <w:rStyle w:val="IndexLink"/>
              </w:rPr>
              <w:t>٣٧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یعقوبی، درباره‌ی قزوینی</w:t>
            </w:r>
            <w:r>
              <w:rPr>
                <w:rStyle w:val="IndexLink"/>
                <w:rtl w:val="true"/>
              </w:rPr>
              <w:t>:</w:t>
              <w:tab/>
            </w:r>
            <w:r>
              <w:rPr>
                <w:rStyle w:val="IndexLink"/>
              </w:rPr>
              <w:t>548</w:t>
            </w:r>
          </w:hyperlink>
        </w:p>
        <w:p>
          <w:pPr>
            <w:pStyle w:val="Contents3"/>
            <w:tabs>
              <w:tab w:val="clear" w:pos="8459"/>
              <w:tab w:val="right" w:pos="9026" w:leader="dot"/>
            </w:tabs>
            <w:rPr/>
          </w:pPr>
          <w:hyperlink w:anchor="__RefHeading___Toc887695_581953129">
            <w:r>
              <w:rPr>
                <w:webHidden/>
                <w:rStyle w:val="IndexLink"/>
              </w:rPr>
              <w:t>٣٨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عمروقزوینی، درباره‌ی فارس بن حاتم قزوینی</w:t>
            </w:r>
            <w:r>
              <w:rPr>
                <w:rStyle w:val="IndexLink"/>
                <w:rtl w:val="true"/>
              </w:rPr>
              <w:t>:</w:t>
              <w:tab/>
            </w:r>
            <w:r>
              <w:rPr>
                <w:rStyle w:val="IndexLink"/>
              </w:rPr>
              <w:t>549</w:t>
            </w:r>
          </w:hyperlink>
        </w:p>
        <w:p>
          <w:pPr>
            <w:pStyle w:val="Contents3"/>
            <w:tabs>
              <w:tab w:val="clear" w:pos="8459"/>
              <w:tab w:val="right" w:pos="9026" w:leader="dot"/>
            </w:tabs>
            <w:rPr/>
          </w:pPr>
          <w:hyperlink w:anchor="__RefHeading___Toc887697_581953129">
            <w:r>
              <w:rPr>
                <w:webHidden/>
                <w:rStyle w:val="IndexLink"/>
              </w:rPr>
              <w:t>٣٩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جعفر</w:t>
            </w:r>
            <w:r>
              <w:rPr>
                <w:rStyle w:val="IndexLink"/>
                <w:rtl w:val="true"/>
              </w:rPr>
              <w:t>:</w:t>
              <w:tab/>
            </w:r>
            <w:r>
              <w:rPr>
                <w:rStyle w:val="IndexLink"/>
              </w:rPr>
              <w:t>550</w:t>
            </w:r>
          </w:hyperlink>
        </w:p>
        <w:p>
          <w:pPr>
            <w:pStyle w:val="Contents3"/>
            <w:tabs>
              <w:tab w:val="clear" w:pos="8459"/>
              <w:tab w:val="right" w:pos="9026" w:leader="dot"/>
            </w:tabs>
            <w:rPr/>
          </w:pPr>
          <w:hyperlink w:anchor="__RefHeading___Toc887699_581953129">
            <w:r>
              <w:rPr>
                <w:webHidden/>
                <w:rStyle w:val="IndexLink"/>
              </w:rPr>
              <w:t>٤٠</w:t>
            </w:r>
            <w:r>
              <w:rPr>
                <w:rStyle w:val="IndexLink"/>
                <w:rtl w:val="true"/>
              </w:rPr>
              <w:t xml:space="preserve">- </w:t>
            </w:r>
            <w:r>
              <w:rPr>
                <w:rStyle w:val="IndexLink"/>
                <w:rtl w:val="true"/>
              </w:rPr>
              <w:t>تفسیر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درباره‌ی </w:t>
            </w:r>
            <w:r>
              <w:rPr>
                <w:rStyle w:val="IndexLink"/>
                <w:rtl w:val="true"/>
              </w:rPr>
              <w:t>{</w:t>
            </w:r>
            <w:r>
              <w:rPr>
                <w:rStyle w:val="IndexLink"/>
                <w:rtl w:val="true"/>
              </w:rPr>
              <w:t>وَمِنَ الإِبْلِ اثْنَیْنِ</w:t>
            </w:r>
            <w:r>
              <w:rPr>
                <w:rStyle w:val="IndexLink"/>
                <w:rtl w:val="true"/>
              </w:rPr>
              <w:t>...}</w:t>
              <w:tab/>
            </w:r>
            <w:r>
              <w:rPr>
                <w:rStyle w:val="IndexLink"/>
              </w:rPr>
              <w:t>550</w:t>
            </w:r>
          </w:hyperlink>
        </w:p>
        <w:p>
          <w:pPr>
            <w:pStyle w:val="Contents3"/>
            <w:tabs>
              <w:tab w:val="clear" w:pos="8459"/>
              <w:tab w:val="right" w:pos="9026" w:leader="dot"/>
            </w:tabs>
            <w:rPr/>
          </w:pPr>
          <w:hyperlink w:anchor="__RefHeading___Toc887701_581953129">
            <w:r>
              <w:rPr>
                <w:webHidden/>
                <w:rStyle w:val="IndexLink"/>
              </w:rPr>
              <w:t>٤١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قاسم درباره‌ی کیفیت غسل میت شیعه در حضور مخالفین</w:t>
            </w:r>
            <w:r>
              <w:rPr>
                <w:rStyle w:val="IndexLink"/>
                <w:rtl w:val="true"/>
              </w:rPr>
              <w:t>:</w:t>
              <w:tab/>
            </w:r>
            <w:r>
              <w:rPr>
                <w:rStyle w:val="IndexLink"/>
              </w:rPr>
              <w:t>551</w:t>
            </w:r>
          </w:hyperlink>
        </w:p>
        <w:p>
          <w:pPr>
            <w:pStyle w:val="Contents3"/>
            <w:tabs>
              <w:tab w:val="clear" w:pos="8459"/>
              <w:tab w:val="right" w:pos="9026" w:leader="dot"/>
            </w:tabs>
            <w:rPr/>
          </w:pPr>
          <w:hyperlink w:anchor="__RefHeading___Toc887703_581953129">
            <w:r>
              <w:rPr>
                <w:webHidden/>
                <w:rStyle w:val="IndexLink"/>
              </w:rPr>
              <w:t>٤٢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 الرّحمن همدانی درباره‌ی وضوهمراه با غسل جمعه</w:t>
            </w:r>
            <w:r>
              <w:rPr>
                <w:rStyle w:val="IndexLink"/>
                <w:rtl w:val="true"/>
              </w:rPr>
              <w:t>:</w:t>
              <w:tab/>
            </w:r>
            <w:r>
              <w:rPr>
                <w:rStyle w:val="IndexLink"/>
              </w:rPr>
              <w:t>551</w:t>
            </w:r>
          </w:hyperlink>
        </w:p>
        <w:p>
          <w:pPr>
            <w:pStyle w:val="Contents3"/>
            <w:tabs>
              <w:tab w:val="clear" w:pos="8459"/>
              <w:tab w:val="right" w:pos="9026" w:leader="dot"/>
            </w:tabs>
            <w:rPr/>
          </w:pPr>
          <w:hyperlink w:anchor="__RefHeading___Toc887705_581953129">
            <w:r>
              <w:rPr>
                <w:webHidden/>
                <w:rStyle w:val="IndexLink"/>
              </w:rPr>
              <w:t>٤٣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ریان درباره‌ی وقت نماز مغرب وعشاء</w:t>
            </w:r>
            <w:r>
              <w:rPr>
                <w:rStyle w:val="IndexLink"/>
                <w:rtl w:val="true"/>
              </w:rPr>
              <w:t>:</w:t>
              <w:tab/>
            </w:r>
            <w:r>
              <w:rPr>
                <w:rStyle w:val="IndexLink"/>
              </w:rPr>
              <w:t>552</w:t>
            </w:r>
          </w:hyperlink>
        </w:p>
        <w:p>
          <w:pPr>
            <w:pStyle w:val="Contents3"/>
            <w:tabs>
              <w:tab w:val="clear" w:pos="8459"/>
              <w:tab w:val="right" w:pos="9026" w:leader="dot"/>
            </w:tabs>
            <w:rPr/>
          </w:pPr>
          <w:hyperlink w:anchor="__RefHeading___Toc887707_581953129">
            <w:r>
              <w:rPr>
                <w:webHidden/>
                <w:rStyle w:val="IndexLink"/>
              </w:rPr>
              <w:t>٤٤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وقت نماز ظهر وعصر</w:t>
            </w:r>
            <w:r>
              <w:rPr>
                <w:rStyle w:val="IndexLink"/>
                <w:rtl w:val="true"/>
              </w:rPr>
              <w:t>:</w:t>
              <w:tab/>
            </w:r>
            <w:r>
              <w:rPr>
                <w:rStyle w:val="IndexLink"/>
              </w:rPr>
              <w:t>552</w:t>
            </w:r>
          </w:hyperlink>
        </w:p>
        <w:p>
          <w:pPr>
            <w:pStyle w:val="Contents3"/>
            <w:tabs>
              <w:tab w:val="clear" w:pos="8459"/>
              <w:tab w:val="right" w:pos="9026" w:leader="dot"/>
            </w:tabs>
            <w:rPr/>
          </w:pPr>
          <w:hyperlink w:anchor="__RefHeading___Toc887709_581953129">
            <w:r>
              <w:rPr>
                <w:webHidden/>
                <w:rStyle w:val="IndexLink"/>
              </w:rPr>
              <w:t>٤٥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خیران خادم درباره‌ی لباس نماز گزار</w:t>
            </w:r>
            <w:r>
              <w:rPr>
                <w:rStyle w:val="IndexLink"/>
                <w:rtl w:val="true"/>
              </w:rPr>
              <w:t>:</w:t>
              <w:tab/>
            </w:r>
            <w:r>
              <w:rPr>
                <w:rStyle w:val="IndexLink"/>
              </w:rPr>
              <w:t>553</w:t>
            </w:r>
          </w:hyperlink>
        </w:p>
        <w:p>
          <w:pPr>
            <w:pStyle w:val="Contents3"/>
            <w:tabs>
              <w:tab w:val="clear" w:pos="8459"/>
              <w:tab w:val="right" w:pos="9026" w:leader="dot"/>
            </w:tabs>
            <w:rPr/>
          </w:pPr>
          <w:hyperlink w:anchor="__RefHeading___Toc887711_581953129">
            <w:r>
              <w:rPr>
                <w:webHidden/>
                <w:rStyle w:val="IndexLink"/>
              </w:rPr>
              <w:t>٤٦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ریان درباره‌ی لباس نماز گزار</w:t>
            </w:r>
            <w:r>
              <w:rPr>
                <w:rStyle w:val="IndexLink"/>
                <w:rtl w:val="true"/>
              </w:rPr>
              <w:t>:</w:t>
              <w:tab/>
            </w:r>
            <w:r>
              <w:rPr>
                <w:rStyle w:val="IndexLink"/>
              </w:rPr>
              <w:t>553</w:t>
            </w:r>
          </w:hyperlink>
        </w:p>
        <w:p>
          <w:pPr>
            <w:pStyle w:val="Contents3"/>
            <w:tabs>
              <w:tab w:val="clear" w:pos="8459"/>
              <w:tab w:val="right" w:pos="9026" w:leader="dot"/>
            </w:tabs>
            <w:rPr/>
          </w:pPr>
          <w:hyperlink w:anchor="__RefHeading___Toc887713_581953129">
            <w:r>
              <w:rPr>
                <w:webHidden/>
                <w:rStyle w:val="IndexLink"/>
              </w:rPr>
              <w:t>٤٧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درباره‌ی لباس نماز گزار</w:t>
            </w:r>
            <w:r>
              <w:rPr>
                <w:rStyle w:val="IndexLink"/>
                <w:rtl w:val="true"/>
              </w:rPr>
              <w:t>:</w:t>
              <w:tab/>
            </w:r>
            <w:r>
              <w:rPr>
                <w:rStyle w:val="IndexLink"/>
              </w:rPr>
              <w:t>554</w:t>
            </w:r>
          </w:hyperlink>
        </w:p>
        <w:p>
          <w:pPr>
            <w:pStyle w:val="Contents3"/>
            <w:tabs>
              <w:tab w:val="clear" w:pos="8459"/>
              <w:tab w:val="right" w:pos="9026" w:leader="dot"/>
            </w:tabs>
            <w:rPr/>
          </w:pPr>
          <w:hyperlink w:anchor="__RefHeading___Toc887715_581953129">
            <w:r>
              <w:rPr>
                <w:webHidden/>
                <w:rStyle w:val="IndexLink"/>
              </w:rPr>
              <w:t>٤٨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داوود بن أبی یزید درباره‌ی سجده بر کاغذ مکتوب</w:t>
            </w:r>
            <w:r>
              <w:rPr>
                <w:rStyle w:val="IndexLink"/>
                <w:rtl w:val="true"/>
              </w:rPr>
              <w:t>:</w:t>
              <w:tab/>
            </w:r>
            <w:r>
              <w:rPr>
                <w:rStyle w:val="IndexLink"/>
              </w:rPr>
              <w:t>554</w:t>
            </w:r>
          </w:hyperlink>
        </w:p>
        <w:p>
          <w:pPr>
            <w:pStyle w:val="Contents3"/>
            <w:tabs>
              <w:tab w:val="clear" w:pos="8459"/>
              <w:tab w:val="right" w:pos="9026" w:leader="dot"/>
            </w:tabs>
            <w:rPr/>
          </w:pPr>
          <w:hyperlink w:anchor="__RefHeading___Toc887717_581953129">
            <w:r>
              <w:rPr>
                <w:webHidden/>
                <w:rStyle w:val="IndexLink"/>
              </w:rPr>
              <w:t>٤٩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علی بن کیسان درباره‌ی سجده بر پنبه وکتان</w:t>
            </w:r>
            <w:r>
              <w:rPr>
                <w:rStyle w:val="IndexLink"/>
                <w:rtl w:val="true"/>
              </w:rPr>
              <w:t>:</w:t>
              <w:tab/>
            </w:r>
            <w:r>
              <w:rPr>
                <w:rStyle w:val="IndexLink"/>
              </w:rPr>
              <w:t>554</w:t>
            </w:r>
          </w:hyperlink>
        </w:p>
        <w:p>
          <w:pPr>
            <w:pStyle w:val="Contents3"/>
            <w:tabs>
              <w:tab w:val="clear" w:pos="8459"/>
              <w:tab w:val="right" w:pos="9026" w:leader="dot"/>
            </w:tabs>
            <w:rPr/>
          </w:pPr>
          <w:hyperlink w:anchor="__RefHeading___Toc887719_581953129">
            <w:r>
              <w:rPr>
                <w:webHidden/>
                <w:rStyle w:val="IndexLink"/>
              </w:rPr>
              <w:t>٥٠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یکی از شیعیان درباره‌ی </w:t>
            </w:r>
            <w:r>
              <w:rPr>
                <w:rStyle w:val="IndexLink"/>
                <w:rtl w:val="true"/>
              </w:rPr>
              <w:t>«</w:t>
            </w:r>
            <w:r>
              <w:rPr>
                <w:rStyle w:val="IndexLink"/>
                <w:rtl w:val="true"/>
              </w:rPr>
              <w:t>سجده بر شیشه</w:t>
            </w:r>
            <w:r>
              <w:rPr>
                <w:rStyle w:val="IndexLink"/>
                <w:rtl w:val="true"/>
              </w:rPr>
              <w:t>»:</w:t>
              <w:tab/>
            </w:r>
            <w:r>
              <w:rPr>
                <w:rStyle w:val="IndexLink"/>
              </w:rPr>
              <w:t>555</w:t>
            </w:r>
          </w:hyperlink>
        </w:p>
        <w:p>
          <w:pPr>
            <w:pStyle w:val="Contents3"/>
            <w:tabs>
              <w:tab w:val="clear" w:pos="8459"/>
              <w:tab w:val="right" w:pos="9026" w:leader="dot"/>
            </w:tabs>
            <w:rPr/>
          </w:pPr>
          <w:hyperlink w:anchor="__RefHeading___Toc887721_581953129">
            <w:r>
              <w:rPr>
                <w:webHidden/>
                <w:rStyle w:val="IndexLink"/>
              </w:rPr>
              <w:t>٥١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أیوب بن نوح درباره‌ی قضای نماز فرد بیهوش</w:t>
            </w:r>
            <w:r>
              <w:rPr>
                <w:rStyle w:val="IndexLink"/>
                <w:rtl w:val="true"/>
              </w:rPr>
              <w:t>:</w:t>
              <w:tab/>
            </w:r>
            <w:r>
              <w:rPr>
                <w:rStyle w:val="IndexLink"/>
              </w:rPr>
              <w:t>556</w:t>
            </w:r>
          </w:hyperlink>
        </w:p>
        <w:p>
          <w:pPr>
            <w:pStyle w:val="Contents3"/>
            <w:tabs>
              <w:tab w:val="clear" w:pos="8459"/>
              <w:tab w:val="right" w:pos="9026" w:leader="dot"/>
            </w:tabs>
            <w:rPr/>
          </w:pPr>
          <w:hyperlink w:anchor="__RefHeading___Toc887723_581953129">
            <w:r>
              <w:rPr>
                <w:webHidden/>
                <w:rStyle w:val="IndexLink"/>
              </w:rPr>
              <w:t>٥٢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جزک</w:t>
            </w:r>
            <w:r>
              <w:rPr>
                <w:rStyle w:val="IndexLink"/>
                <w:rtl w:val="true"/>
              </w:rPr>
              <w:t>:</w:t>
              <w:tab/>
            </w:r>
            <w:r>
              <w:rPr>
                <w:rStyle w:val="IndexLink"/>
              </w:rPr>
              <w:t>556</w:t>
            </w:r>
          </w:hyperlink>
        </w:p>
        <w:p>
          <w:pPr>
            <w:pStyle w:val="Contents3"/>
            <w:tabs>
              <w:tab w:val="clear" w:pos="8459"/>
              <w:tab w:val="right" w:pos="9026" w:leader="dot"/>
            </w:tabs>
            <w:rPr/>
          </w:pPr>
          <w:hyperlink w:anchor="__RefHeading___Toc887725_581953129">
            <w:r>
              <w:rPr>
                <w:webHidden/>
                <w:rStyle w:val="IndexLink"/>
              </w:rPr>
              <w:t>٥٣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بن سلیمان درباره‌ی قنوت در حال اضطرار</w:t>
            </w:r>
            <w:r>
              <w:rPr>
                <w:rStyle w:val="IndexLink"/>
                <w:rtl w:val="true"/>
              </w:rPr>
              <w:t>:</w:t>
              <w:tab/>
            </w:r>
            <w:r>
              <w:rPr>
                <w:rStyle w:val="IndexLink"/>
              </w:rPr>
              <w:t>557</w:t>
            </w:r>
          </w:hyperlink>
        </w:p>
        <w:p>
          <w:pPr>
            <w:pStyle w:val="Contents3"/>
            <w:tabs>
              <w:tab w:val="clear" w:pos="8459"/>
              <w:tab w:val="right" w:pos="9026" w:leader="dot"/>
            </w:tabs>
            <w:rPr/>
          </w:pPr>
          <w:hyperlink w:anchor="__RefHeading___Toc887727_581953129">
            <w:r>
              <w:rPr>
                <w:webHidden/>
                <w:rStyle w:val="IndexLink"/>
              </w:rPr>
              <w:t>٥٤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جعفری حمیری درباره‌ی جایز بودن، اقامه‌ی نماز واجب بر مرکب به هنگام ضرورت</w:t>
            </w:r>
            <w:r>
              <w:rPr>
                <w:rStyle w:val="IndexLink"/>
                <w:rtl w:val="true"/>
              </w:rPr>
              <w:t>:</w:t>
              <w:tab/>
            </w:r>
            <w:r>
              <w:rPr>
                <w:rStyle w:val="IndexLink"/>
              </w:rPr>
              <w:t>557</w:t>
            </w:r>
          </w:hyperlink>
        </w:p>
        <w:p>
          <w:pPr>
            <w:pStyle w:val="Contents3"/>
            <w:tabs>
              <w:tab w:val="clear" w:pos="8459"/>
              <w:tab w:val="right" w:pos="9026" w:leader="dot"/>
            </w:tabs>
            <w:rPr/>
          </w:pPr>
          <w:hyperlink w:anchor="__RefHeading___Toc887729_581953129">
            <w:r>
              <w:rPr>
                <w:webHidden/>
                <w:rStyle w:val="IndexLink"/>
              </w:rPr>
              <w:t>٥٥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عمران بن اسماعیل بن عمران قمی درباره‌ی اعطای زکات به خویشان</w:t>
            </w:r>
            <w:r>
              <w:rPr>
                <w:rStyle w:val="IndexLink"/>
                <w:rtl w:val="true"/>
              </w:rPr>
              <w:t>:</w:t>
              <w:tab/>
            </w:r>
            <w:r>
              <w:rPr>
                <w:rStyle w:val="IndexLink"/>
              </w:rPr>
              <w:t>558</w:t>
            </w:r>
          </w:hyperlink>
        </w:p>
        <w:p>
          <w:pPr>
            <w:pStyle w:val="Contents3"/>
            <w:tabs>
              <w:tab w:val="clear" w:pos="8459"/>
              <w:tab w:val="right" w:pos="9026" w:leader="dot"/>
            </w:tabs>
            <w:rPr/>
          </w:pPr>
          <w:hyperlink w:anchor="__RefHeading___Toc887731_581953129">
            <w:r>
              <w:rPr>
                <w:webHidden/>
                <w:rStyle w:val="IndexLink"/>
              </w:rPr>
              <w:t>٥٦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أیوب بن نوح درباره‌ی زکات فطرّیه</w:t>
            </w:r>
            <w:r>
              <w:rPr>
                <w:rStyle w:val="IndexLink"/>
                <w:rtl w:val="true"/>
              </w:rPr>
              <w:t>:</w:t>
              <w:tab/>
            </w:r>
            <w:r>
              <w:rPr>
                <w:rStyle w:val="IndexLink"/>
              </w:rPr>
              <w:t>558</w:t>
            </w:r>
          </w:hyperlink>
        </w:p>
        <w:p>
          <w:pPr>
            <w:pStyle w:val="Contents3"/>
            <w:tabs>
              <w:tab w:val="clear" w:pos="8459"/>
              <w:tab w:val="right" w:pos="9026" w:leader="dot"/>
            </w:tabs>
            <w:rPr/>
          </w:pPr>
          <w:hyperlink w:anchor="__RefHeading___Toc887733_581953129">
            <w:r>
              <w:rPr>
                <w:webHidden/>
                <w:rStyle w:val="IndexLink"/>
              </w:rPr>
              <w:t>٥٧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بلال درباره‌ی زکات فطریه</w:t>
            </w:r>
            <w:r>
              <w:rPr>
                <w:rStyle w:val="IndexLink"/>
                <w:rtl w:val="true"/>
              </w:rPr>
              <w:t>:</w:t>
              <w:tab/>
            </w:r>
            <w:r>
              <w:rPr>
                <w:rStyle w:val="IndexLink"/>
              </w:rPr>
              <w:t>559</w:t>
            </w:r>
          </w:hyperlink>
        </w:p>
        <w:p>
          <w:pPr>
            <w:pStyle w:val="Contents3"/>
            <w:tabs>
              <w:tab w:val="clear" w:pos="8459"/>
              <w:tab w:val="right" w:pos="9026" w:leader="dot"/>
            </w:tabs>
            <w:rPr/>
          </w:pPr>
          <w:hyperlink w:anchor="__RefHeading___Toc887735_581953129">
            <w:r>
              <w:rPr>
                <w:webHidden/>
                <w:rStyle w:val="IndexLink"/>
              </w:rPr>
              <w:t>٥٨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مهزیار، درباره مقدار زکات فطریه</w:t>
            </w:r>
            <w:r>
              <w:rPr>
                <w:rStyle w:val="IndexLink"/>
                <w:rtl w:val="true"/>
              </w:rPr>
              <w:t>:</w:t>
              <w:tab/>
            </w:r>
            <w:r>
              <w:rPr>
                <w:rStyle w:val="IndexLink"/>
              </w:rPr>
              <w:t>559</w:t>
            </w:r>
          </w:hyperlink>
        </w:p>
        <w:p>
          <w:pPr>
            <w:pStyle w:val="Contents3"/>
            <w:tabs>
              <w:tab w:val="clear" w:pos="8459"/>
              <w:tab w:val="right" w:pos="9026" w:leader="dot"/>
            </w:tabs>
            <w:rPr/>
          </w:pPr>
          <w:hyperlink w:anchor="__RefHeading___Toc887737_581953129">
            <w:r>
              <w:rPr>
                <w:webHidden/>
                <w:rStyle w:val="IndexLink"/>
              </w:rPr>
              <w:t>٥٩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خمس</w:t>
            </w:r>
            <w:r>
              <w:rPr>
                <w:rStyle w:val="IndexLink"/>
                <w:rtl w:val="true"/>
              </w:rPr>
              <w:t>:</w:t>
              <w:tab/>
            </w:r>
            <w:r>
              <w:rPr>
                <w:rStyle w:val="IndexLink"/>
              </w:rPr>
              <w:t>559</w:t>
            </w:r>
          </w:hyperlink>
        </w:p>
        <w:p>
          <w:pPr>
            <w:pStyle w:val="Contents3"/>
            <w:tabs>
              <w:tab w:val="clear" w:pos="8459"/>
              <w:tab w:val="right" w:pos="9026" w:leader="dot"/>
            </w:tabs>
            <w:rPr/>
          </w:pPr>
          <w:hyperlink w:anchor="__RefHeading___Toc887739_581953129">
            <w:r>
              <w:rPr>
                <w:webHidden/>
                <w:rStyle w:val="IndexLink"/>
              </w:rPr>
              <w:t>٦٠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علی بن شجاع نیشابوری درباره‌ی خمس</w:t>
            </w:r>
            <w:r>
              <w:rPr>
                <w:rStyle w:val="IndexLink"/>
                <w:rtl w:val="true"/>
              </w:rPr>
              <w:t>:</w:t>
              <w:tab/>
            </w:r>
            <w:r>
              <w:rPr>
                <w:rStyle w:val="IndexLink"/>
              </w:rPr>
              <w:t>560</w:t>
            </w:r>
          </w:hyperlink>
        </w:p>
        <w:p>
          <w:pPr>
            <w:pStyle w:val="Contents3"/>
            <w:tabs>
              <w:tab w:val="clear" w:pos="8459"/>
              <w:tab w:val="right" w:pos="9026" w:leader="dot"/>
            </w:tabs>
            <w:rPr/>
          </w:pPr>
          <w:hyperlink w:anchor="__RefHeading___Toc887741_581953129">
            <w:r>
              <w:rPr>
                <w:webHidden/>
                <w:rStyle w:val="IndexLink"/>
              </w:rPr>
              <w:t>٦١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روز زن شیرده در ماه رمضان</w:t>
            </w:r>
            <w:r>
              <w:rPr>
                <w:rStyle w:val="IndexLink"/>
                <w:rtl w:val="true"/>
              </w:rPr>
              <w:t>:</w:t>
              <w:tab/>
            </w:r>
            <w:r>
              <w:rPr>
                <w:rStyle w:val="IndexLink"/>
              </w:rPr>
              <w:t>561</w:t>
            </w:r>
          </w:hyperlink>
        </w:p>
        <w:p>
          <w:pPr>
            <w:pStyle w:val="Contents3"/>
            <w:tabs>
              <w:tab w:val="clear" w:pos="8459"/>
              <w:tab w:val="right" w:pos="9026" w:leader="dot"/>
            </w:tabs>
            <w:rPr/>
          </w:pPr>
          <w:hyperlink w:anchor="__RefHeading___Toc887743_581953129">
            <w:r>
              <w:rPr>
                <w:webHidden/>
                <w:rStyle w:val="IndexLink"/>
              </w:rPr>
              <w:t>٦٢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کفّاره روزه</w:t>
            </w:r>
            <w:r>
              <w:rPr>
                <w:rStyle w:val="IndexLink"/>
                <w:rtl w:val="true"/>
              </w:rPr>
              <w:t>:</w:t>
              <w:tab/>
            </w:r>
            <w:r>
              <w:rPr>
                <w:rStyle w:val="IndexLink"/>
              </w:rPr>
              <w:t>561</w:t>
            </w:r>
          </w:hyperlink>
        </w:p>
        <w:p>
          <w:pPr>
            <w:pStyle w:val="Contents3"/>
            <w:tabs>
              <w:tab w:val="clear" w:pos="8459"/>
              <w:tab w:val="right" w:pos="9026" w:leader="dot"/>
            </w:tabs>
            <w:rPr/>
          </w:pPr>
          <w:hyperlink w:anchor="__RefHeading___Toc887745_581953129">
            <w:r>
              <w:rPr>
                <w:webHidden/>
                <w:rStyle w:val="IndexLink"/>
              </w:rPr>
              <w:t>٦٣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ابوعلی بن راشد درباره‌ی علامت اوّل ماه رمضان </w:t>
            </w:r>
            <w:r>
              <w:rPr>
                <w:rStyle w:val="IndexLink"/>
                <w:rtl w:val="true"/>
              </w:rPr>
              <w:t>[</w:t>
            </w:r>
            <w:r>
              <w:rPr>
                <w:rStyle w:val="IndexLink"/>
                <w:rtl w:val="true"/>
              </w:rPr>
              <w:t>یوم الشّک</w:t>
            </w:r>
            <w:r>
              <w:rPr>
                <w:rStyle w:val="IndexLink"/>
                <w:rtl w:val="true"/>
              </w:rPr>
              <w:t>]</w:t>
              <w:tab/>
            </w:r>
            <w:r>
              <w:rPr>
                <w:rStyle w:val="IndexLink"/>
              </w:rPr>
              <w:t>562</w:t>
            </w:r>
          </w:hyperlink>
        </w:p>
        <w:p>
          <w:pPr>
            <w:pStyle w:val="Contents3"/>
            <w:tabs>
              <w:tab w:val="clear" w:pos="8459"/>
              <w:tab w:val="right" w:pos="9026" w:leader="dot"/>
            </w:tabs>
            <w:rPr/>
          </w:pPr>
          <w:hyperlink w:anchor="__RefHeading___Toc887747_581953129">
            <w:r>
              <w:rPr>
                <w:webHidden/>
                <w:rStyle w:val="IndexLink"/>
              </w:rPr>
              <w:t>٦٤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عبید درباره‌ی روزه نذری</w:t>
            </w:r>
            <w:r>
              <w:rPr>
                <w:rStyle w:val="IndexLink"/>
                <w:rtl w:val="true"/>
              </w:rPr>
              <w:t>:</w:t>
              <w:tab/>
            </w:r>
            <w:r>
              <w:rPr>
                <w:rStyle w:val="IndexLink"/>
              </w:rPr>
              <w:t>562</w:t>
            </w:r>
          </w:hyperlink>
        </w:p>
        <w:p>
          <w:pPr>
            <w:pStyle w:val="Contents3"/>
            <w:tabs>
              <w:tab w:val="clear" w:pos="8459"/>
              <w:tab w:val="right" w:pos="9026" w:leader="dot"/>
            </w:tabs>
            <w:rPr/>
          </w:pPr>
          <w:hyperlink w:anchor="__RefHeading___Toc887749_581953129">
            <w:r>
              <w:rPr>
                <w:webHidden/>
                <w:rStyle w:val="IndexLink"/>
              </w:rPr>
              <w:t>٦٥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فضل بغدادی درباره‌ی زیارت أئمّه در ماه رمضان</w:t>
            </w:r>
            <w:r>
              <w:rPr>
                <w:rStyle w:val="IndexLink"/>
                <w:rtl w:val="true"/>
              </w:rPr>
              <w:t>:</w:t>
              <w:tab/>
            </w:r>
            <w:r>
              <w:rPr>
                <w:rStyle w:val="IndexLink"/>
              </w:rPr>
              <w:t>563</w:t>
            </w:r>
          </w:hyperlink>
        </w:p>
        <w:p>
          <w:pPr>
            <w:pStyle w:val="Contents3"/>
            <w:tabs>
              <w:tab w:val="clear" w:pos="8459"/>
              <w:tab w:val="right" w:pos="9026" w:leader="dot"/>
            </w:tabs>
            <w:rPr/>
          </w:pPr>
          <w:hyperlink w:anchor="__RefHeading___Toc887751_581953129">
            <w:r>
              <w:rPr>
                <w:webHidden/>
                <w:rStyle w:val="IndexLink"/>
              </w:rPr>
              <w:t>٦٦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دربار‌ه‌ی نیابت حجّ از جانب مخالفان</w:t>
            </w:r>
            <w:r>
              <w:rPr>
                <w:rStyle w:val="IndexLink"/>
                <w:rtl w:val="true"/>
              </w:rPr>
              <w:t>:</w:t>
              <w:tab/>
            </w:r>
            <w:r>
              <w:rPr>
                <w:rStyle w:val="IndexLink"/>
              </w:rPr>
              <w:t>563</w:t>
            </w:r>
          </w:hyperlink>
        </w:p>
        <w:p>
          <w:pPr>
            <w:pStyle w:val="Contents3"/>
            <w:tabs>
              <w:tab w:val="clear" w:pos="8459"/>
              <w:tab w:val="right" w:pos="9026" w:leader="dot"/>
            </w:tabs>
            <w:rPr/>
          </w:pPr>
          <w:hyperlink w:anchor="__RefHeading___Toc887753_581953129">
            <w:r>
              <w:rPr>
                <w:webHidden/>
                <w:rStyle w:val="IndexLink"/>
              </w:rPr>
              <w:t>٦٧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بن سعید درباره‌ی واجبات احرام</w:t>
            </w:r>
            <w:r>
              <w:rPr>
                <w:rStyle w:val="IndexLink"/>
                <w:rtl w:val="true"/>
              </w:rPr>
              <w:t>:</w:t>
              <w:tab/>
            </w:r>
            <w:r>
              <w:rPr>
                <w:rStyle w:val="IndexLink"/>
              </w:rPr>
              <w:t>564</w:t>
            </w:r>
          </w:hyperlink>
        </w:p>
        <w:p>
          <w:pPr>
            <w:pStyle w:val="Contents3"/>
            <w:tabs>
              <w:tab w:val="clear" w:pos="8459"/>
              <w:tab w:val="right" w:pos="9026" w:leader="dot"/>
            </w:tabs>
            <w:rPr/>
          </w:pPr>
          <w:hyperlink w:anchor="__RefHeading___Toc887755_581953129">
            <w:r>
              <w:rPr>
                <w:webHidden/>
                <w:rStyle w:val="IndexLink"/>
              </w:rPr>
              <w:t>٦٨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سرودرباره‌ی کیفیت تمتّع شخصی که از اعمال حج عقب مانده است</w:t>
            </w:r>
            <w:r>
              <w:rPr>
                <w:rStyle w:val="IndexLink"/>
                <w:rtl w:val="true"/>
              </w:rPr>
              <w:t>:</w:t>
              <w:tab/>
            </w:r>
            <w:r>
              <w:rPr>
                <w:rStyle w:val="IndexLink"/>
              </w:rPr>
              <w:t>564</w:t>
            </w:r>
          </w:hyperlink>
        </w:p>
        <w:p>
          <w:pPr>
            <w:pStyle w:val="Contents3"/>
            <w:tabs>
              <w:tab w:val="clear" w:pos="8459"/>
              <w:tab w:val="right" w:pos="9026" w:leader="dot"/>
            </w:tabs>
            <w:rPr/>
          </w:pPr>
          <w:hyperlink w:anchor="__RefHeading___Toc887757_581953129">
            <w:r>
              <w:rPr>
                <w:webHidden/>
                <w:rStyle w:val="IndexLink"/>
              </w:rPr>
              <w:t>٦٩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مهزیار در فضل اقامت در مکّه</w:t>
            </w:r>
            <w:r>
              <w:rPr>
                <w:rStyle w:val="IndexLink"/>
                <w:rtl w:val="true"/>
              </w:rPr>
              <w:t>:</w:t>
              <w:tab/>
            </w:r>
            <w:r>
              <w:rPr>
                <w:rStyle w:val="IndexLink"/>
              </w:rPr>
              <w:t>565</w:t>
            </w:r>
          </w:hyperlink>
        </w:p>
        <w:p>
          <w:pPr>
            <w:pStyle w:val="Contents3"/>
            <w:tabs>
              <w:tab w:val="clear" w:pos="8459"/>
              <w:tab w:val="right" w:pos="9026" w:leader="dot"/>
            </w:tabs>
            <w:rPr/>
          </w:pPr>
          <w:hyperlink w:anchor="__RefHeading___Toc887759_581953129">
            <w:r>
              <w:rPr>
                <w:webHidden/>
                <w:rStyle w:val="IndexLink"/>
              </w:rPr>
              <w:t>٧٠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ریان درباره‌ی قربانی عید قربان</w:t>
            </w:r>
            <w:r>
              <w:rPr>
                <w:rStyle w:val="IndexLink"/>
                <w:rtl w:val="true"/>
              </w:rPr>
              <w:t>:</w:t>
              <w:tab/>
            </w:r>
            <w:r>
              <w:rPr>
                <w:rStyle w:val="IndexLink"/>
              </w:rPr>
              <w:t>565</w:t>
            </w:r>
          </w:hyperlink>
        </w:p>
        <w:p>
          <w:pPr>
            <w:pStyle w:val="Contents3"/>
            <w:tabs>
              <w:tab w:val="clear" w:pos="8459"/>
              <w:tab w:val="right" w:pos="9026" w:leader="dot"/>
            </w:tabs>
            <w:rPr/>
          </w:pPr>
          <w:hyperlink w:anchor="__RefHeading___Toc887761_581953129">
            <w:r>
              <w:rPr>
                <w:webHidden/>
                <w:rStyle w:val="IndexLink"/>
              </w:rPr>
              <w:t>٧١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حسن بن مالک درباره‌ی وصیت</w:t>
            </w:r>
            <w:r>
              <w:rPr>
                <w:rStyle w:val="IndexLink"/>
                <w:rtl w:val="true"/>
              </w:rPr>
              <w:t>:</w:t>
              <w:tab/>
            </w:r>
            <w:r>
              <w:rPr>
                <w:rStyle w:val="IndexLink"/>
              </w:rPr>
              <w:t>565</w:t>
            </w:r>
          </w:hyperlink>
        </w:p>
        <w:p>
          <w:pPr>
            <w:pStyle w:val="Contents3"/>
            <w:tabs>
              <w:tab w:val="clear" w:pos="8459"/>
              <w:tab w:val="right" w:pos="9026" w:leader="dot"/>
            </w:tabs>
            <w:rPr/>
          </w:pPr>
          <w:hyperlink w:anchor="__RefHeading___Toc887763_581953129">
            <w:r>
              <w:rPr>
                <w:webHidden/>
                <w:rStyle w:val="IndexLink"/>
              </w:rPr>
              <w:t>٧٢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بلال درباره‌ی وصیت</w:t>
            </w:r>
            <w:r>
              <w:rPr>
                <w:rStyle w:val="IndexLink"/>
                <w:rtl w:val="true"/>
              </w:rPr>
              <w:t>:</w:t>
              <w:tab/>
            </w:r>
            <w:r>
              <w:rPr>
                <w:rStyle w:val="IndexLink"/>
              </w:rPr>
              <w:t>566</w:t>
            </w:r>
          </w:hyperlink>
        </w:p>
        <w:p>
          <w:pPr>
            <w:pStyle w:val="Contents3"/>
            <w:tabs>
              <w:tab w:val="clear" w:pos="8459"/>
              <w:tab w:val="right" w:pos="9026" w:leader="dot"/>
            </w:tabs>
            <w:rPr/>
          </w:pPr>
          <w:hyperlink w:anchor="__RefHeading___Toc887765_581953129">
            <w:r>
              <w:rPr>
                <w:webHidden/>
                <w:rStyle w:val="IndexLink"/>
              </w:rPr>
              <w:t>٧٣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ریان درباره‌ی عدم جواز امتناع پدر از قبول وصیت فرزند</w:t>
            </w:r>
            <w:r>
              <w:rPr>
                <w:rStyle w:val="IndexLink"/>
                <w:rtl w:val="true"/>
              </w:rPr>
              <w:t>:</w:t>
              <w:tab/>
            </w:r>
            <w:r>
              <w:rPr>
                <w:rStyle w:val="IndexLink"/>
              </w:rPr>
              <w:t>566</w:t>
            </w:r>
          </w:hyperlink>
        </w:p>
        <w:p>
          <w:pPr>
            <w:pStyle w:val="Contents3"/>
            <w:tabs>
              <w:tab w:val="clear" w:pos="8459"/>
              <w:tab w:val="right" w:pos="9026" w:leader="dot"/>
            </w:tabs>
            <w:rPr/>
          </w:pPr>
          <w:hyperlink w:anchor="__RefHeading___Toc887767_581953129">
            <w:r>
              <w:rPr>
                <w:webHidden/>
                <w:rStyle w:val="IndexLink"/>
              </w:rPr>
              <w:t>٧٤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احمد بن اسحاق در عدم جواز وصیت به بیشتر از </w:t>
            </w:r>
            <w:r>
              <w:rPr>
                <w:rStyle w:val="IndexLink"/>
              </w:rPr>
              <w:t>٣</w:t>
            </w:r>
            <w:r>
              <w:rPr>
                <w:rStyle w:val="IndexLink"/>
              </w:rPr>
              <w:t>/</w:t>
            </w:r>
            <w:r>
              <w:rPr>
                <w:rStyle w:val="IndexLink"/>
              </w:rPr>
              <w:t>١</w:t>
            </w:r>
            <w:r>
              <w:rPr>
                <w:rStyle w:val="IndexLink"/>
                <w:rtl w:val="true"/>
              </w:rPr>
              <w:t>:</w:t>
              <w:tab/>
            </w:r>
            <w:r>
              <w:rPr>
                <w:rStyle w:val="IndexLink"/>
              </w:rPr>
              <w:t>567</w:t>
            </w:r>
          </w:hyperlink>
        </w:p>
        <w:p>
          <w:pPr>
            <w:pStyle w:val="Contents3"/>
            <w:tabs>
              <w:tab w:val="clear" w:pos="8459"/>
              <w:tab w:val="right" w:pos="9026" w:leader="dot"/>
            </w:tabs>
            <w:rPr/>
          </w:pPr>
          <w:hyperlink w:anchor="__RefHeading___Toc887769_581953129">
            <w:r>
              <w:rPr>
                <w:webHidden/>
                <w:rStyle w:val="IndexLink"/>
              </w:rPr>
              <w:t>٧٥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حسین بن مالک بن عدم جواز وصیت به بیشترا ز </w:t>
            </w:r>
            <w:r>
              <w:rPr>
                <w:rStyle w:val="IndexLink"/>
              </w:rPr>
              <w:t>٣</w:t>
            </w:r>
            <w:r>
              <w:rPr>
                <w:rStyle w:val="IndexLink"/>
              </w:rPr>
              <w:t>/</w:t>
            </w:r>
            <w:r>
              <w:rPr>
                <w:rStyle w:val="IndexLink"/>
              </w:rPr>
              <w:t>١</w:t>
            </w:r>
            <w:r>
              <w:rPr>
                <w:rStyle w:val="IndexLink"/>
                <w:rtl w:val="true"/>
              </w:rPr>
              <w:t>:</w:t>
              <w:tab/>
            </w:r>
            <w:r>
              <w:rPr>
                <w:rStyle w:val="IndexLink"/>
              </w:rPr>
              <w:t>568</w:t>
            </w:r>
          </w:hyperlink>
        </w:p>
        <w:p>
          <w:pPr>
            <w:pStyle w:val="Contents3"/>
            <w:tabs>
              <w:tab w:val="clear" w:pos="8459"/>
              <w:tab w:val="right" w:pos="9026" w:leader="dot"/>
            </w:tabs>
            <w:rPr/>
          </w:pPr>
          <w:hyperlink w:anchor="__RefHeading___Toc887771_581953129">
            <w:r>
              <w:rPr>
                <w:webHidden/>
                <w:rStyle w:val="IndexLink"/>
              </w:rPr>
              <w:t>٧٦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نامه‌یعلی بن بلال جهت استفاده از شاخههای درختان دیگر به جای جریده </w:t>
            </w:r>
            <w:r>
              <w:rPr>
                <w:rStyle w:val="IndexLink"/>
                <w:rtl w:val="true"/>
              </w:rPr>
              <w:t>[</w:t>
            </w:r>
            <w:r>
              <w:rPr>
                <w:rStyle w:val="IndexLink"/>
                <w:rtl w:val="true"/>
              </w:rPr>
              <w:t>شاخه درخت خرما</w:t>
            </w:r>
            <w:r>
              <w:rPr>
                <w:rStyle w:val="IndexLink"/>
                <w:rtl w:val="true"/>
              </w:rPr>
              <w:t xml:space="preserve">] </w:t>
            </w:r>
            <w:r>
              <w:rPr>
                <w:rStyle w:val="IndexLink"/>
                <w:rtl w:val="true"/>
              </w:rPr>
              <w:t>که همراه میت دفن میکنند</w:t>
            </w:r>
            <w:r>
              <w:rPr>
                <w:rStyle w:val="IndexLink"/>
                <w:rtl w:val="true"/>
              </w:rPr>
              <w:t>:</w:t>
              <w:tab/>
            </w:r>
            <w:r>
              <w:rPr>
                <w:rStyle w:val="IndexLink"/>
              </w:rPr>
              <w:t>568</w:t>
            </w:r>
          </w:hyperlink>
        </w:p>
        <w:p>
          <w:pPr>
            <w:pStyle w:val="Contents3"/>
            <w:tabs>
              <w:tab w:val="clear" w:pos="8459"/>
              <w:tab w:val="right" w:pos="9026" w:leader="dot"/>
            </w:tabs>
            <w:rPr/>
          </w:pPr>
          <w:hyperlink w:anchor="__RefHeading___Toc887773_581953129">
            <w:r>
              <w:rPr>
                <w:webHidden/>
                <w:rStyle w:val="IndexLink"/>
              </w:rPr>
              <w:t>٧٧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ریان درباره‌ی کیفیت وصیت مبهم</w:t>
            </w:r>
            <w:r>
              <w:rPr>
                <w:rStyle w:val="IndexLink"/>
                <w:rtl w:val="true"/>
              </w:rPr>
              <w:t>:</w:t>
              <w:tab/>
            </w:r>
            <w:r>
              <w:rPr>
                <w:rStyle w:val="IndexLink"/>
              </w:rPr>
              <w:t>569</w:t>
            </w:r>
          </w:hyperlink>
        </w:p>
        <w:p>
          <w:pPr>
            <w:pStyle w:val="Contents3"/>
            <w:tabs>
              <w:tab w:val="clear" w:pos="8459"/>
              <w:tab w:val="right" w:pos="9026" w:leader="dot"/>
            </w:tabs>
            <w:rPr/>
          </w:pPr>
          <w:hyperlink w:anchor="__RefHeading___Toc887775_581953129">
            <w:r>
              <w:rPr>
                <w:webHidden/>
                <w:rStyle w:val="IndexLink"/>
              </w:rPr>
              <w:t>٧٨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سلیمان درباره‌ی وقف</w:t>
            </w:r>
            <w:r>
              <w:rPr>
                <w:rStyle w:val="IndexLink"/>
                <w:rtl w:val="true"/>
              </w:rPr>
              <w:t>:</w:t>
              <w:tab/>
            </w:r>
            <w:r>
              <w:rPr>
                <w:rStyle w:val="IndexLink"/>
              </w:rPr>
              <w:t>569</w:t>
            </w:r>
          </w:hyperlink>
        </w:p>
        <w:p>
          <w:pPr>
            <w:pStyle w:val="Contents3"/>
            <w:tabs>
              <w:tab w:val="clear" w:pos="8459"/>
              <w:tab w:val="right" w:pos="9026" w:leader="dot"/>
            </w:tabs>
            <w:rPr/>
          </w:pPr>
          <w:hyperlink w:anchor="__RefHeading___Toc887777_581953129">
            <w:r>
              <w:rPr>
                <w:webHidden/>
                <w:rStyle w:val="IndexLink"/>
              </w:rPr>
              <w:t>٧٩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محمّد همدانی درباره‌ی گواهی یک زن درباره‌ی وصیت</w:t>
            </w:r>
            <w:r>
              <w:rPr>
                <w:rStyle w:val="IndexLink"/>
                <w:rtl w:val="true"/>
              </w:rPr>
              <w:t>:</w:t>
              <w:tab/>
            </w:r>
            <w:r>
              <w:rPr>
                <w:rStyle w:val="IndexLink"/>
              </w:rPr>
              <w:t>570</w:t>
            </w:r>
          </w:hyperlink>
        </w:p>
        <w:p>
          <w:pPr>
            <w:pStyle w:val="Contents3"/>
            <w:tabs>
              <w:tab w:val="clear" w:pos="8459"/>
              <w:tab w:val="right" w:pos="9026" w:leader="dot"/>
            </w:tabs>
            <w:rPr/>
          </w:pPr>
          <w:hyperlink w:anchor="__RefHeading___Toc887779_581953129">
            <w:r>
              <w:rPr>
                <w:webHidden/>
                <w:rStyle w:val="IndexLink"/>
              </w:rPr>
              <w:t>٨٠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کاشانی درباره‌ی ضمان</w:t>
            </w:r>
            <w:r>
              <w:rPr>
                <w:rStyle w:val="IndexLink"/>
                <w:rtl w:val="true"/>
              </w:rPr>
              <w:t>:</w:t>
              <w:tab/>
            </w:r>
            <w:r>
              <w:rPr>
                <w:rStyle w:val="IndexLink"/>
              </w:rPr>
              <w:t>570</w:t>
            </w:r>
          </w:hyperlink>
        </w:p>
        <w:p>
          <w:pPr>
            <w:pStyle w:val="Contents3"/>
            <w:tabs>
              <w:tab w:val="clear" w:pos="8459"/>
              <w:tab w:val="right" w:pos="9026" w:leader="dot"/>
            </w:tabs>
            <w:rPr/>
          </w:pPr>
          <w:hyperlink w:anchor="__RefHeading___Toc887781_581953129">
            <w:r>
              <w:rPr>
                <w:webHidden/>
                <w:rStyle w:val="IndexLink"/>
              </w:rPr>
              <w:t>٨١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درباره‌ی فروش زمین اجارهای</w:t>
            </w:r>
            <w:r>
              <w:rPr>
                <w:rStyle w:val="IndexLink"/>
                <w:rtl w:val="true"/>
              </w:rPr>
              <w:t>:</w:t>
              <w:tab/>
            </w:r>
            <w:r>
              <w:rPr>
                <w:rStyle w:val="IndexLink"/>
              </w:rPr>
              <w:t>571</w:t>
            </w:r>
          </w:hyperlink>
        </w:p>
        <w:p>
          <w:pPr>
            <w:pStyle w:val="Contents3"/>
            <w:tabs>
              <w:tab w:val="clear" w:pos="8459"/>
              <w:tab w:val="right" w:pos="9026" w:leader="dot"/>
            </w:tabs>
            <w:rPr/>
          </w:pPr>
          <w:hyperlink w:anchor="__RefHeading___Toc887783_581953129">
            <w:r>
              <w:rPr>
                <w:webHidden/>
                <w:rStyle w:val="IndexLink"/>
              </w:rPr>
              <w:t>٨٢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عیسی بن عبید یقطینی درباره‌ی فسخ قرار داد</w:t>
            </w:r>
            <w:r>
              <w:rPr>
                <w:rStyle w:val="IndexLink"/>
                <w:rtl w:val="true"/>
              </w:rPr>
              <w:t>:</w:t>
              <w:tab/>
            </w:r>
            <w:r>
              <w:rPr>
                <w:rStyle w:val="IndexLink"/>
              </w:rPr>
              <w:t>572</w:t>
            </w:r>
          </w:hyperlink>
        </w:p>
        <w:p>
          <w:pPr>
            <w:pStyle w:val="Contents3"/>
            <w:tabs>
              <w:tab w:val="clear" w:pos="8459"/>
              <w:tab w:val="right" w:pos="9026" w:leader="dot"/>
            </w:tabs>
            <w:rPr/>
          </w:pPr>
          <w:hyperlink w:anchor="__RefHeading___Toc887785_581953129">
            <w:r>
              <w:rPr>
                <w:webHidden/>
                <w:rStyle w:val="IndexLink"/>
              </w:rPr>
              <w:t>٨٣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رجاء خیاط درباره‌ی اشیاء پیدا شده</w:t>
            </w:r>
            <w:r>
              <w:rPr>
                <w:rStyle w:val="IndexLink"/>
                <w:rtl w:val="true"/>
              </w:rPr>
              <w:t>:</w:t>
              <w:tab/>
            </w:r>
            <w:r>
              <w:rPr>
                <w:rStyle w:val="IndexLink"/>
              </w:rPr>
              <w:t>572</w:t>
            </w:r>
          </w:hyperlink>
        </w:p>
        <w:p>
          <w:pPr>
            <w:pStyle w:val="Contents3"/>
            <w:tabs>
              <w:tab w:val="clear" w:pos="8459"/>
              <w:tab w:val="right" w:pos="9026" w:leader="dot"/>
            </w:tabs>
            <w:rPr/>
          </w:pPr>
          <w:hyperlink w:anchor="__RefHeading___Toc887787_581953129">
            <w:r>
              <w:rPr>
                <w:webHidden/>
                <w:rStyle w:val="IndexLink"/>
              </w:rPr>
              <w:t>٨٤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شعیب درباره‌ی کسانی که بواسطه رضاع محرم میشوند</w:t>
            </w:r>
            <w:r>
              <w:rPr>
                <w:rStyle w:val="IndexLink"/>
                <w:rtl w:val="true"/>
              </w:rPr>
              <w:t>:</w:t>
              <w:tab/>
            </w:r>
            <w:r>
              <w:rPr>
                <w:rStyle w:val="IndexLink"/>
              </w:rPr>
              <w:t>573</w:t>
            </w:r>
          </w:hyperlink>
        </w:p>
        <w:p>
          <w:pPr>
            <w:pStyle w:val="Contents3"/>
            <w:tabs>
              <w:tab w:val="clear" w:pos="8459"/>
              <w:tab w:val="right" w:pos="9026" w:leader="dot"/>
            </w:tabs>
            <w:rPr/>
          </w:pPr>
          <w:hyperlink w:anchor="__RefHeading___Toc887789_581953129">
            <w:r>
              <w:rPr>
                <w:webHidden/>
                <w:rStyle w:val="IndexLink"/>
              </w:rPr>
              <w:t>٨٥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 الجبّار درباره‌ی مقدار رضاعی که ازدواج را حرام میکند</w:t>
            </w:r>
            <w:r>
              <w:rPr>
                <w:rStyle w:val="IndexLink"/>
                <w:rtl w:val="true"/>
              </w:rPr>
              <w:t>:</w:t>
              <w:tab/>
            </w:r>
            <w:r>
              <w:rPr>
                <w:rStyle w:val="IndexLink"/>
              </w:rPr>
              <w:t>573</w:t>
            </w:r>
          </w:hyperlink>
        </w:p>
        <w:p>
          <w:pPr>
            <w:pStyle w:val="Contents3"/>
            <w:tabs>
              <w:tab w:val="clear" w:pos="8459"/>
              <w:tab w:val="right" w:pos="9026" w:leader="dot"/>
            </w:tabs>
            <w:rPr/>
          </w:pPr>
          <w:hyperlink w:anchor="__RefHeading___Toc887791_581953129">
            <w:r>
              <w:rPr>
                <w:webHidden/>
                <w:rStyle w:val="IndexLink"/>
              </w:rPr>
              <w:t>٨٦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احمد بن مطهّر، درباره‌ی طلاق</w:t>
            </w:r>
            <w:r>
              <w:rPr>
                <w:rStyle w:val="IndexLink"/>
                <w:rtl w:val="true"/>
              </w:rPr>
              <w:t>:</w:t>
              <w:tab/>
            </w:r>
            <w:r>
              <w:rPr>
                <w:rStyle w:val="IndexLink"/>
              </w:rPr>
              <w:t>573</w:t>
            </w:r>
          </w:hyperlink>
        </w:p>
        <w:p>
          <w:pPr>
            <w:pStyle w:val="Contents3"/>
            <w:tabs>
              <w:tab w:val="clear" w:pos="8459"/>
              <w:tab w:val="right" w:pos="9026" w:leader="dot"/>
            </w:tabs>
            <w:rPr/>
          </w:pPr>
          <w:hyperlink w:anchor="__RefHeading___Toc887793_581953129">
            <w:r>
              <w:rPr>
                <w:webHidden/>
                <w:rStyle w:val="IndexLink"/>
              </w:rPr>
              <w:t>٨٧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هلال در آزاد کردن بنده‌ی فراری</w:t>
            </w:r>
            <w:r>
              <w:rPr>
                <w:rStyle w:val="IndexLink"/>
                <w:rtl w:val="true"/>
              </w:rPr>
              <w:t>:</w:t>
              <w:tab/>
            </w:r>
            <w:r>
              <w:rPr>
                <w:rStyle w:val="IndexLink"/>
              </w:rPr>
              <w:t>574</w:t>
            </w:r>
          </w:hyperlink>
        </w:p>
        <w:p>
          <w:pPr>
            <w:pStyle w:val="Contents3"/>
            <w:tabs>
              <w:tab w:val="clear" w:pos="8459"/>
              <w:tab w:val="right" w:pos="9026" w:leader="dot"/>
            </w:tabs>
            <w:rPr/>
          </w:pPr>
          <w:hyperlink w:anchor="__RefHeading___Toc887795_581953129">
            <w:r>
              <w:rPr>
                <w:webHidden/>
                <w:rStyle w:val="IndexLink"/>
              </w:rPr>
              <w:t>٨٨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محمّد بن عیسی درباره‌ی زنی که گوسفندی را شیر بدهد</w:t>
            </w:r>
            <w:r>
              <w:rPr>
                <w:rStyle w:val="IndexLink"/>
                <w:rtl w:val="true"/>
              </w:rPr>
              <w:t>:</w:t>
              <w:tab/>
            </w:r>
            <w:r>
              <w:rPr>
                <w:rStyle w:val="IndexLink"/>
              </w:rPr>
              <w:t>574</w:t>
            </w:r>
          </w:hyperlink>
        </w:p>
        <w:p>
          <w:pPr>
            <w:pStyle w:val="Contents3"/>
            <w:tabs>
              <w:tab w:val="clear" w:pos="8459"/>
              <w:tab w:val="right" w:pos="9026" w:leader="dot"/>
            </w:tabs>
            <w:rPr/>
          </w:pPr>
          <w:hyperlink w:anchor="__RefHeading___Toc887797_581953129">
            <w:r>
              <w:rPr>
                <w:webHidden/>
                <w:rStyle w:val="IndexLink"/>
              </w:rPr>
              <w:t>٨٩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درباره‌ی اخذ احکام از مخالفین شیعه</w:t>
            </w:r>
            <w:r>
              <w:rPr>
                <w:rStyle w:val="IndexLink"/>
                <w:rtl w:val="true"/>
              </w:rPr>
              <w:t>:</w:t>
              <w:tab/>
            </w:r>
            <w:r>
              <w:rPr>
                <w:rStyle w:val="IndexLink"/>
              </w:rPr>
              <w:t>575</w:t>
            </w:r>
          </w:hyperlink>
        </w:p>
        <w:p>
          <w:pPr>
            <w:pStyle w:val="Contents3"/>
            <w:tabs>
              <w:tab w:val="clear" w:pos="8459"/>
              <w:tab w:val="right" w:pos="9026" w:leader="dot"/>
            </w:tabs>
            <w:rPr/>
          </w:pPr>
          <w:hyperlink w:anchor="__RefHeading___Toc887799_581953129">
            <w:r>
              <w:rPr>
                <w:webHidden/>
                <w:rStyle w:val="IndexLink"/>
              </w:rPr>
              <w:t>٩٠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ابراهیم بن عنبسه درباره‌ی مفهوم </w:t>
            </w:r>
            <w:r>
              <w:rPr>
                <w:rStyle w:val="IndexLink"/>
                <w:rtl w:val="true"/>
              </w:rPr>
              <w:t>«</w:t>
            </w:r>
            <w:r>
              <w:rPr>
                <w:rStyle w:val="IndexLink"/>
                <w:rtl w:val="true"/>
              </w:rPr>
              <w:t>المیسر</w:t>
            </w:r>
            <w:r>
              <w:rPr>
                <w:rStyle w:val="IndexLink"/>
                <w:rtl w:val="true"/>
              </w:rPr>
              <w:t>»:</w:t>
              <w:tab/>
            </w:r>
            <w:r>
              <w:rPr>
                <w:rStyle w:val="IndexLink"/>
              </w:rPr>
              <w:t>575</w:t>
            </w:r>
          </w:hyperlink>
        </w:p>
        <w:p>
          <w:pPr>
            <w:pStyle w:val="Contents3"/>
            <w:tabs>
              <w:tab w:val="clear" w:pos="8459"/>
              <w:tab w:val="right" w:pos="9026" w:leader="dot"/>
            </w:tabs>
            <w:rPr/>
          </w:pPr>
          <w:hyperlink w:anchor="__RefHeading___Toc887801_581953129">
            <w:r>
              <w:rPr>
                <w:webHidden/>
                <w:rStyle w:val="IndexLink"/>
              </w:rPr>
              <w:t>٩١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داذویه درباره‌ی شارب مسکر</w:t>
            </w:r>
            <w:r>
              <w:rPr>
                <w:rStyle w:val="IndexLink"/>
                <w:rtl w:val="true"/>
              </w:rPr>
              <w:t>:</w:t>
              <w:tab/>
            </w:r>
            <w:r>
              <w:rPr>
                <w:rStyle w:val="IndexLink"/>
              </w:rPr>
              <w:t>575</w:t>
            </w:r>
          </w:hyperlink>
        </w:p>
        <w:p>
          <w:pPr>
            <w:pStyle w:val="Contents3"/>
            <w:tabs>
              <w:tab w:val="clear" w:pos="8459"/>
              <w:tab w:val="right" w:pos="9026" w:leader="dot"/>
            </w:tabs>
            <w:rPr/>
          </w:pPr>
          <w:hyperlink w:anchor="__RefHeading___Toc887803_581953129">
            <w:r>
              <w:rPr>
                <w:webHidden/>
                <w:rStyle w:val="IndexLink"/>
              </w:rPr>
              <w:t>٩٢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أبی عمرووالخذّاء برای بهبود معیشت</w:t>
            </w:r>
            <w:r>
              <w:rPr>
                <w:rStyle w:val="IndexLink"/>
                <w:rtl w:val="true"/>
              </w:rPr>
              <w:t>:</w:t>
              <w:tab/>
            </w:r>
            <w:r>
              <w:rPr>
                <w:rStyle w:val="IndexLink"/>
              </w:rPr>
              <w:t>576</w:t>
            </w:r>
          </w:hyperlink>
        </w:p>
        <w:p>
          <w:pPr>
            <w:pStyle w:val="Contents3"/>
            <w:tabs>
              <w:tab w:val="clear" w:pos="8459"/>
              <w:tab w:val="right" w:pos="9026" w:leader="dot"/>
            </w:tabs>
            <w:rPr/>
          </w:pPr>
          <w:hyperlink w:anchor="__RefHeading___Toc887805_581953129">
            <w:r>
              <w:rPr>
                <w:webHidden/>
                <w:rStyle w:val="IndexLink"/>
              </w:rPr>
              <w:t>٩٣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ابراهیم بن عقبه، درباره‌ی ثواب زیارت أبی عبدالله و أبی الحسن و أبی جعفر علیهم السلام </w:t>
            </w:r>
            <w:r>
              <w:rPr>
                <w:rStyle w:val="IndexLink"/>
                <w:rtl w:val="true"/>
              </w:rPr>
              <w:t>:</w:t>
              <w:tab/>
            </w:r>
            <w:r>
              <w:rPr>
                <w:rStyle w:val="IndexLink"/>
              </w:rPr>
              <w:t>577</w:t>
            </w:r>
          </w:hyperlink>
        </w:p>
        <w:p>
          <w:pPr>
            <w:pStyle w:val="Contents3"/>
            <w:tabs>
              <w:tab w:val="clear" w:pos="8459"/>
              <w:tab w:val="right" w:pos="9026" w:leader="dot"/>
            </w:tabs>
            <w:rPr/>
          </w:pPr>
          <w:hyperlink w:anchor="__RefHeading___Toc887807_581953129">
            <w:r>
              <w:rPr>
                <w:webHidden/>
                <w:rStyle w:val="IndexLink"/>
              </w:rPr>
              <w:t>٩٥</w:t>
            </w:r>
            <w:r>
              <w:rPr>
                <w:rStyle w:val="IndexLink"/>
                <w:rtl w:val="true"/>
              </w:rPr>
              <w:t xml:space="preserve">- </w:t>
            </w:r>
            <w:r>
              <w:rPr>
                <w:rStyle w:val="IndexLink"/>
                <w:rtl w:val="true"/>
              </w:rPr>
              <w:t>دعایی که آن حضرت به محمّد بن ابراهیم تعلیم فرمود</w:t>
            </w:r>
            <w:r>
              <w:rPr>
                <w:rStyle w:val="IndexLink"/>
                <w:rtl w:val="true"/>
              </w:rPr>
              <w:t>:</w:t>
              <w:tab/>
            </w:r>
            <w:r>
              <w:rPr>
                <w:rStyle w:val="IndexLink"/>
              </w:rPr>
              <w:t>578</w:t>
            </w:r>
          </w:hyperlink>
        </w:p>
        <w:p>
          <w:pPr>
            <w:pStyle w:val="Contents3"/>
            <w:tabs>
              <w:tab w:val="clear" w:pos="8459"/>
              <w:tab w:val="right" w:pos="9026" w:leader="dot"/>
            </w:tabs>
            <w:rPr/>
          </w:pPr>
          <w:hyperlink w:anchor="__RefHeading___Toc887809_581953129">
            <w:r>
              <w:rPr>
                <w:webHidden/>
                <w:rStyle w:val="IndexLink"/>
              </w:rPr>
              <w:t>٩٦</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أبی موسی تعلیم فرمود</w:t>
            </w:r>
            <w:r>
              <w:rPr>
                <w:rStyle w:val="IndexLink"/>
                <w:rtl w:val="true"/>
              </w:rPr>
              <w:t>:</w:t>
              <w:tab/>
            </w:r>
            <w:r>
              <w:rPr>
                <w:rStyle w:val="IndexLink"/>
              </w:rPr>
              <w:t>578</w:t>
            </w:r>
          </w:hyperlink>
        </w:p>
        <w:p>
          <w:pPr>
            <w:pStyle w:val="Contents3"/>
            <w:tabs>
              <w:tab w:val="clear" w:pos="8459"/>
              <w:tab w:val="right" w:pos="9026" w:leader="dot"/>
            </w:tabs>
            <w:rPr/>
          </w:pPr>
          <w:hyperlink w:anchor="__RefHeading___Toc887811_581953129">
            <w:r>
              <w:rPr>
                <w:webHidden/>
                <w:rStyle w:val="IndexLink"/>
              </w:rPr>
              <w:t>٩٧</w:t>
            </w:r>
            <w:r>
              <w:rPr>
                <w:rStyle w:val="IndexLink"/>
                <w:rtl w:val="true"/>
              </w:rPr>
              <w:t xml:space="preserve">- </w:t>
            </w:r>
            <w:r>
              <w:rPr>
                <w:rStyle w:val="IndexLink"/>
                <w:rtl w:val="true"/>
              </w:rPr>
              <w:t>دعایی که امام به حمران تعلیم فرموده است</w:t>
            </w:r>
            <w:r>
              <w:rPr>
                <w:rStyle w:val="IndexLink"/>
                <w:rtl w:val="true"/>
              </w:rPr>
              <w:t>:</w:t>
              <w:tab/>
            </w:r>
            <w:r>
              <w:rPr>
                <w:rStyle w:val="IndexLink"/>
              </w:rPr>
              <w:t>579</w:t>
            </w:r>
          </w:hyperlink>
        </w:p>
        <w:p>
          <w:pPr>
            <w:pStyle w:val="Contents3"/>
            <w:tabs>
              <w:tab w:val="clear" w:pos="8459"/>
              <w:tab w:val="right" w:pos="9026" w:leader="dot"/>
            </w:tabs>
            <w:rPr/>
          </w:pPr>
          <w:hyperlink w:anchor="__RefHeading___Toc887813_581953129">
            <w:r>
              <w:rPr>
                <w:webHidden/>
                <w:rStyle w:val="IndexLink"/>
              </w:rPr>
              <w:t>٩٨</w:t>
            </w:r>
            <w:r>
              <w:rPr>
                <w:rStyle w:val="IndexLink"/>
                <w:rtl w:val="true"/>
              </w:rPr>
              <w:t xml:space="preserve">- </w:t>
            </w:r>
            <w:r>
              <w:rPr>
                <w:rStyle w:val="IndexLink"/>
                <w:rtl w:val="true"/>
              </w:rPr>
              <w:t>دعایی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یسع بن حمزة قمی نوشت</w:t>
            </w:r>
            <w:r>
              <w:rPr>
                <w:rStyle w:val="IndexLink"/>
                <w:rtl w:val="true"/>
              </w:rPr>
              <w:t>:</w:t>
              <w:tab/>
            </w:r>
            <w:r>
              <w:rPr>
                <w:rStyle w:val="IndexLink"/>
              </w:rPr>
              <w:t>579</w:t>
            </w:r>
          </w:hyperlink>
        </w:p>
        <w:p>
          <w:pPr>
            <w:pStyle w:val="Contents2"/>
            <w:tabs>
              <w:tab w:val="clear" w:pos="8743"/>
              <w:tab w:val="right" w:pos="9026" w:leader="dot"/>
            </w:tabs>
            <w:rPr/>
          </w:pPr>
          <w:hyperlink w:anchor="__RefHeading___Toc887815_581953129">
            <w:r>
              <w:rPr>
                <w:webHidden/>
                <w:rStyle w:val="IndexLink"/>
                <w:rtl w:val="true"/>
              </w:rPr>
              <w:t>بخش دهم</w:t>
            </w:r>
            <w:r>
              <w:rPr>
                <w:rStyle w:val="IndexLink"/>
                <w:rtl w:val="true"/>
              </w:rPr>
              <w:t xml:space="preserve">: </w:t>
            </w:r>
            <w:r>
              <w:rPr>
                <w:rStyle w:val="IndexLink"/>
                <w:rtl w:val="true"/>
              </w:rPr>
              <w:t>نامههای امام عسکری</w:t>
            </w:r>
            <w:r>
              <w:rPr>
                <w:rStyle w:val="IndexLink"/>
                <w:rtl w:val="true"/>
              </w:rPr>
              <w:t>(</w:t>
            </w:r>
            <w:r>
              <w:rPr>
                <w:rStyle w:val="IndexLink"/>
                <w:rtl w:val="true"/>
              </w:rPr>
              <w:t>علیه السلام</w:t>
            </w:r>
            <w:r>
              <w:rPr>
                <w:rStyle w:val="IndexLink"/>
                <w:rtl w:val="true"/>
              </w:rPr>
              <w:t>)</w:t>
              <w:tab/>
            </w:r>
            <w:r>
              <w:rPr>
                <w:rStyle w:val="IndexLink"/>
              </w:rPr>
              <w:t>582</w:t>
            </w:r>
          </w:hyperlink>
        </w:p>
        <w:p>
          <w:pPr>
            <w:pStyle w:val="Contents3"/>
            <w:tabs>
              <w:tab w:val="clear" w:pos="8459"/>
              <w:tab w:val="right" w:pos="9026" w:leader="dot"/>
            </w:tabs>
            <w:rPr/>
          </w:pPr>
          <w:hyperlink w:anchor="__RefHeading___Toc887817_581953129">
            <w:r>
              <w:rPr>
                <w:webHidden/>
                <w:rStyle w:val="IndexLink"/>
              </w:rPr>
              <w:t>١</w:t>
            </w:r>
            <w:r>
              <w:rPr>
                <w:rStyle w:val="IndexLink"/>
                <w:rtl w:val="true"/>
              </w:rPr>
              <w:t xml:space="preserve"> 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یعقوب بن اسحاق، درباره‌ی ابطال رؤیت سبحانه و تعالی</w:t>
            </w:r>
            <w:r>
              <w:rPr>
                <w:rStyle w:val="IndexLink"/>
                <w:rtl w:val="true"/>
              </w:rPr>
              <w:t>:</w:t>
              <w:tab/>
            </w:r>
            <w:r>
              <w:rPr>
                <w:rStyle w:val="IndexLink"/>
              </w:rPr>
              <w:t>582</w:t>
            </w:r>
          </w:hyperlink>
        </w:p>
        <w:p>
          <w:pPr>
            <w:pStyle w:val="Contents3"/>
            <w:tabs>
              <w:tab w:val="clear" w:pos="8459"/>
              <w:tab w:val="right" w:pos="9026" w:leader="dot"/>
            </w:tabs>
            <w:rPr/>
          </w:pPr>
          <w:hyperlink w:anchor="__RefHeading___Toc887819_581953129">
            <w:r>
              <w:rPr>
                <w:webHidden/>
                <w:rStyle w:val="IndexLink"/>
              </w:rPr>
              <w:t>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سهل، درباره‌ی کیفیت توصیف خداوند</w:t>
            </w:r>
            <w:r>
              <w:rPr>
                <w:rStyle w:val="IndexLink"/>
                <w:rtl w:val="true"/>
              </w:rPr>
              <w:t>:</w:t>
              <w:tab/>
            </w:r>
            <w:r>
              <w:rPr>
                <w:rStyle w:val="IndexLink"/>
              </w:rPr>
              <w:t>585</w:t>
            </w:r>
          </w:hyperlink>
        </w:p>
        <w:p>
          <w:pPr>
            <w:pStyle w:val="Contents3"/>
            <w:tabs>
              <w:tab w:val="clear" w:pos="8459"/>
              <w:tab w:val="right" w:pos="9026" w:leader="dot"/>
            </w:tabs>
            <w:rPr/>
          </w:pPr>
          <w:hyperlink w:anchor="__RefHeading___Toc887821_581953129">
            <w:r>
              <w:rPr>
                <w:webHidden/>
                <w:rStyle w:val="IndexLink"/>
              </w:rPr>
              <w:t>٣</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بعد از قتل زبیری</w:t>
            </w:r>
            <w:r>
              <w:rPr>
                <w:rStyle w:val="IndexLink"/>
                <w:rtl w:val="true"/>
              </w:rPr>
              <w:t>:</w:t>
              <w:tab/>
            </w:r>
            <w:r>
              <w:rPr>
                <w:rStyle w:val="IndexLink"/>
              </w:rPr>
              <w:t>586</w:t>
            </w:r>
          </w:hyperlink>
        </w:p>
        <w:p>
          <w:pPr>
            <w:pStyle w:val="Contents3"/>
            <w:tabs>
              <w:tab w:val="clear" w:pos="8459"/>
              <w:tab w:val="right" w:pos="9026" w:leader="dot"/>
            </w:tabs>
            <w:rPr/>
          </w:pPr>
          <w:hyperlink w:anchor="__RefHeading___Toc887823_581953129">
            <w:r>
              <w:rPr>
                <w:webHidden/>
                <w:rStyle w:val="IndexLink"/>
              </w:rPr>
              <w:t>٤</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مبنی برامامت امام زمان</w:t>
            </w:r>
            <w:r>
              <w:rPr>
                <w:rStyle w:val="IndexLink"/>
                <w:rtl w:val="true"/>
              </w:rPr>
              <w:t>(</w:t>
            </w:r>
            <w:r>
              <w:rPr>
                <w:rStyle w:val="IndexLink"/>
                <w:rtl w:val="true"/>
              </w:rPr>
              <w:t>علیه السلام</w:t>
            </w:r>
            <w:r>
              <w:rPr>
                <w:rStyle w:val="IndexLink"/>
                <w:rtl w:val="true"/>
              </w:rPr>
              <w:t>):</w:t>
              <w:tab/>
            </w:r>
            <w:r>
              <w:rPr>
                <w:rStyle w:val="IndexLink"/>
              </w:rPr>
              <w:t>586</w:t>
            </w:r>
          </w:hyperlink>
        </w:p>
        <w:p>
          <w:pPr>
            <w:pStyle w:val="Contents3"/>
            <w:tabs>
              <w:tab w:val="clear" w:pos="8459"/>
              <w:tab w:val="right" w:pos="9026" w:leader="dot"/>
            </w:tabs>
            <w:rPr/>
          </w:pPr>
          <w:hyperlink w:anchor="__RefHeading___Toc887825_581953129">
            <w:r>
              <w:rPr>
                <w:webHidden/>
                <w:rStyle w:val="IndexLink"/>
              </w:rPr>
              <w:t>٥</w:t>
            </w:r>
            <w:r>
              <w:rPr>
                <w:rStyle w:val="IndexLink"/>
                <w:rtl w:val="true"/>
              </w:rPr>
              <w:t xml:space="preserve">- </w:t>
            </w:r>
            <w:r>
              <w:rPr>
                <w:rStyle w:val="IndexLink"/>
                <w:rtl w:val="true"/>
              </w:rPr>
              <w:t>نامهای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أحمد بن اسحاق مبنی برولایت امام زمان</w:t>
            </w:r>
            <w:r>
              <w:rPr>
                <w:rStyle w:val="IndexLink"/>
                <w:rtl w:val="true"/>
              </w:rPr>
              <w:t>(</w:t>
            </w:r>
            <w:r>
              <w:rPr>
                <w:rStyle w:val="IndexLink"/>
                <w:rtl w:val="true"/>
              </w:rPr>
              <w:t>عجل الله تعالی فرجه</w:t>
            </w:r>
            <w:r>
              <w:rPr>
                <w:rStyle w:val="IndexLink"/>
                <w:rtl w:val="true"/>
              </w:rPr>
              <w:t>):</w:t>
              <w:tab/>
            </w:r>
            <w:r>
              <w:rPr>
                <w:rStyle w:val="IndexLink"/>
              </w:rPr>
              <w:t>587</w:t>
            </w:r>
          </w:hyperlink>
        </w:p>
        <w:p>
          <w:pPr>
            <w:pStyle w:val="Contents3"/>
            <w:tabs>
              <w:tab w:val="clear" w:pos="8459"/>
              <w:tab w:val="right" w:pos="9026" w:leader="dot"/>
            </w:tabs>
            <w:rPr/>
          </w:pPr>
          <w:hyperlink w:anchor="__RefHeading___Toc887827_581953129">
            <w:r>
              <w:rPr>
                <w:webHidden/>
                <w:rStyle w:val="IndexLink"/>
              </w:rPr>
              <w:t>٦</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ادریس مبنی بر ولادت صاحب الأمر</w:t>
            </w:r>
            <w:r>
              <w:rPr>
                <w:rStyle w:val="IndexLink"/>
                <w:rtl w:val="true"/>
              </w:rPr>
              <w:t>(</w:t>
            </w:r>
            <w:r>
              <w:rPr>
                <w:rStyle w:val="IndexLink"/>
                <w:rtl w:val="true"/>
              </w:rPr>
              <w:t>عجل الله تعالی فرجه</w:t>
            </w:r>
            <w:r>
              <w:rPr>
                <w:rStyle w:val="IndexLink"/>
                <w:rtl w:val="true"/>
              </w:rPr>
              <w:t>):</w:t>
              <w:tab/>
            </w:r>
            <w:r>
              <w:rPr>
                <w:rStyle w:val="IndexLink"/>
              </w:rPr>
              <w:t>587</w:t>
            </w:r>
          </w:hyperlink>
        </w:p>
        <w:p>
          <w:pPr>
            <w:pStyle w:val="Contents3"/>
            <w:tabs>
              <w:tab w:val="clear" w:pos="8459"/>
              <w:tab w:val="right" w:pos="9026" w:leader="dot"/>
            </w:tabs>
            <w:rPr/>
          </w:pPr>
          <w:hyperlink w:anchor="__RefHeading___Toc887829_581953129">
            <w:r>
              <w:rPr>
                <w:webHidden/>
                <w:rStyle w:val="IndexLink"/>
              </w:rPr>
              <w:t>٧</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اسحاق بن جعفر و خبردادن از مرگ معتزّ</w:t>
            </w:r>
            <w:r>
              <w:rPr>
                <w:rStyle w:val="IndexLink"/>
                <w:rtl w:val="true"/>
              </w:rPr>
              <w:t>:*</w:t>
              <w:tab/>
            </w:r>
            <w:r>
              <w:rPr>
                <w:rStyle w:val="IndexLink"/>
              </w:rPr>
              <w:t>588</w:t>
            </w:r>
          </w:hyperlink>
        </w:p>
        <w:p>
          <w:pPr>
            <w:pStyle w:val="Contents3"/>
            <w:tabs>
              <w:tab w:val="clear" w:pos="8459"/>
              <w:tab w:val="right" w:pos="9026" w:leader="dot"/>
            </w:tabs>
            <w:rPr/>
          </w:pPr>
          <w:hyperlink w:anchor="__RefHeading___Toc887831_581953129">
            <w:r>
              <w:rPr>
                <w:webHidden/>
                <w:rStyle w:val="IndexLink"/>
              </w:rPr>
              <w:t>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أبی علی مطهّر</w:t>
            </w:r>
            <w:r>
              <w:rPr>
                <w:rStyle w:val="IndexLink"/>
                <w:rtl w:val="true"/>
              </w:rPr>
              <w:t>:</w:t>
              <w:tab/>
            </w:r>
            <w:r>
              <w:rPr>
                <w:rStyle w:val="IndexLink"/>
              </w:rPr>
              <w:t>589</w:t>
            </w:r>
          </w:hyperlink>
        </w:p>
        <w:p>
          <w:pPr>
            <w:pStyle w:val="Contents3"/>
            <w:tabs>
              <w:tab w:val="clear" w:pos="8459"/>
              <w:tab w:val="right" w:pos="9026" w:leader="dot"/>
            </w:tabs>
            <w:rPr/>
          </w:pPr>
          <w:hyperlink w:anchor="__RefHeading___Toc887833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حسین بن فضل</w:t>
            </w:r>
            <w:r>
              <w:rPr>
                <w:rStyle w:val="IndexLink"/>
                <w:rtl w:val="true"/>
              </w:rPr>
              <w:t>:</w:t>
              <w:tab/>
            </w:r>
            <w:r>
              <w:rPr>
                <w:rStyle w:val="IndexLink"/>
              </w:rPr>
              <w:t>589</w:t>
            </w:r>
          </w:hyperlink>
        </w:p>
        <w:p>
          <w:pPr>
            <w:pStyle w:val="Contents3"/>
            <w:tabs>
              <w:tab w:val="clear" w:pos="8459"/>
              <w:tab w:val="right" w:pos="9026" w:leader="dot"/>
            </w:tabs>
            <w:rPr/>
          </w:pPr>
          <w:hyperlink w:anchor="__RefHeading___Toc887835_581953129">
            <w:r>
              <w:rPr>
                <w:webHidden/>
                <w:rStyle w:val="IndexLink"/>
              </w:rPr>
              <w:t>١٠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سفیان بن محمّد، درباره‌ی مفهوم</w:t>
            </w:r>
            <w:r>
              <w:rPr>
                <w:rStyle w:val="IndexLink"/>
                <w:rtl w:val="true"/>
              </w:rPr>
              <w:t>«</w:t>
            </w:r>
            <w:r>
              <w:rPr>
                <w:rStyle w:val="IndexLink"/>
                <w:rtl w:val="true"/>
              </w:rPr>
              <w:t>ولیجة</w:t>
            </w:r>
            <w:r>
              <w:rPr>
                <w:rStyle w:val="IndexLink"/>
                <w:rtl w:val="true"/>
              </w:rPr>
              <w:t>»:</w:t>
              <w:tab/>
            </w:r>
            <w:r>
              <w:rPr>
                <w:rStyle w:val="IndexLink"/>
              </w:rPr>
              <w:t>590</w:t>
            </w:r>
          </w:hyperlink>
        </w:p>
        <w:p>
          <w:pPr>
            <w:pStyle w:val="Contents3"/>
            <w:tabs>
              <w:tab w:val="clear" w:pos="8459"/>
              <w:tab w:val="right" w:pos="9026" w:leader="dot"/>
            </w:tabs>
            <w:rPr/>
          </w:pPr>
          <w:hyperlink w:anchor="__RefHeading___Toc887837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ابو هاشم جعفری</w:t>
            </w:r>
            <w:r>
              <w:rPr>
                <w:rStyle w:val="IndexLink"/>
                <w:rtl w:val="true"/>
              </w:rPr>
              <w:t>:</w:t>
              <w:tab/>
            </w:r>
            <w:r>
              <w:rPr>
                <w:rStyle w:val="IndexLink"/>
              </w:rPr>
              <w:t>590</w:t>
            </w:r>
          </w:hyperlink>
        </w:p>
        <w:p>
          <w:pPr>
            <w:pStyle w:val="Contents3"/>
            <w:tabs>
              <w:tab w:val="clear" w:pos="8459"/>
              <w:tab w:val="right" w:pos="9026" w:leader="dot"/>
            </w:tabs>
            <w:rPr/>
          </w:pPr>
          <w:hyperlink w:anchor="__RefHeading___Toc887839_581953129">
            <w:r>
              <w:rPr>
                <w:webHidden/>
                <w:rStyle w:val="IndexLink"/>
              </w:rPr>
              <w:t>١٢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اقرع</w:t>
            </w:r>
            <w:r>
              <w:rPr>
                <w:rStyle w:val="IndexLink"/>
                <w:rtl w:val="true"/>
              </w:rPr>
              <w:t>:</w:t>
              <w:tab/>
            </w:r>
            <w:r>
              <w:rPr>
                <w:rStyle w:val="IndexLink"/>
              </w:rPr>
              <w:t>591</w:t>
            </w:r>
          </w:hyperlink>
        </w:p>
        <w:p>
          <w:pPr>
            <w:pStyle w:val="Contents3"/>
            <w:tabs>
              <w:tab w:val="clear" w:pos="8459"/>
              <w:tab w:val="right" w:pos="9026" w:leader="dot"/>
            </w:tabs>
            <w:rPr/>
          </w:pPr>
          <w:hyperlink w:anchor="__RefHeading___Toc887841_581953129">
            <w:r>
              <w:rPr>
                <w:webHidden/>
                <w:rStyle w:val="IndexLink"/>
              </w:rPr>
              <w:t>١٣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حسن بن ظریف درباره‌ی قائم</w:t>
            </w:r>
            <w:r>
              <w:rPr>
                <w:rStyle w:val="IndexLink"/>
                <w:rtl w:val="true"/>
              </w:rPr>
              <w:t>(</w:t>
            </w:r>
            <w:r>
              <w:rPr>
                <w:rStyle w:val="IndexLink"/>
                <w:rtl w:val="true"/>
              </w:rPr>
              <w:t>علیه السلام</w:t>
            </w:r>
            <w:r>
              <w:rPr>
                <w:rStyle w:val="IndexLink"/>
                <w:rtl w:val="true"/>
              </w:rPr>
              <w:t>):</w:t>
              <w:tab/>
            </w:r>
            <w:r>
              <w:rPr>
                <w:rStyle w:val="IndexLink"/>
              </w:rPr>
              <w:t>591</w:t>
            </w:r>
          </w:hyperlink>
        </w:p>
        <w:p>
          <w:pPr>
            <w:pStyle w:val="Contents3"/>
            <w:tabs>
              <w:tab w:val="clear" w:pos="8459"/>
              <w:tab w:val="right" w:pos="9026" w:leader="dot"/>
            </w:tabs>
            <w:rPr/>
          </w:pPr>
          <w:hyperlink w:anchor="__RefHeading___Toc887843_581953129">
            <w:r>
              <w:rPr>
                <w:webHidden/>
                <w:rStyle w:val="IndexLink"/>
              </w:rPr>
              <w:t>١٤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محمّد</w:t>
            </w:r>
            <w:r>
              <w:rPr>
                <w:rStyle w:val="IndexLink"/>
                <w:rtl w:val="true"/>
              </w:rPr>
              <w:t>:*</w:t>
              <w:tab/>
            </w:r>
            <w:r>
              <w:rPr>
                <w:rStyle w:val="IndexLink"/>
              </w:rPr>
              <w:t>592</w:t>
            </w:r>
          </w:hyperlink>
        </w:p>
        <w:p>
          <w:pPr>
            <w:pStyle w:val="Contents3"/>
            <w:tabs>
              <w:tab w:val="clear" w:pos="8459"/>
              <w:tab w:val="right" w:pos="9026" w:leader="dot"/>
            </w:tabs>
            <w:rPr/>
          </w:pPr>
          <w:hyperlink w:anchor="__RefHeading___Toc887845_581953129">
            <w:r>
              <w:rPr>
                <w:webHidden/>
                <w:rStyle w:val="IndexLink"/>
              </w:rPr>
              <w:t>١٥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بن شمّون</w:t>
            </w:r>
            <w:r>
              <w:rPr>
                <w:rStyle w:val="IndexLink"/>
                <w:rtl w:val="true"/>
              </w:rPr>
              <w:t>:</w:t>
              <w:tab/>
            </w:r>
            <w:r>
              <w:rPr>
                <w:rStyle w:val="IndexLink"/>
              </w:rPr>
              <w:t>593</w:t>
            </w:r>
          </w:hyperlink>
        </w:p>
        <w:p>
          <w:pPr>
            <w:pStyle w:val="Contents3"/>
            <w:tabs>
              <w:tab w:val="clear" w:pos="8459"/>
              <w:tab w:val="right" w:pos="9026" w:leader="dot"/>
            </w:tabs>
            <w:rPr/>
          </w:pPr>
          <w:hyperlink w:anchor="__RefHeading___Toc887847_581953129">
            <w:r>
              <w:rPr>
                <w:webHidden/>
                <w:rStyle w:val="IndexLink"/>
              </w:rPr>
              <w:t>١٦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سیف بن لیث</w:t>
            </w:r>
            <w:r>
              <w:rPr>
                <w:rStyle w:val="IndexLink"/>
                <w:rtl w:val="true"/>
              </w:rPr>
              <w:t>:</w:t>
              <w:tab/>
            </w:r>
            <w:r>
              <w:rPr>
                <w:rStyle w:val="IndexLink"/>
              </w:rPr>
              <w:t>593</w:t>
            </w:r>
          </w:hyperlink>
        </w:p>
        <w:p>
          <w:pPr>
            <w:pStyle w:val="Contents3"/>
            <w:tabs>
              <w:tab w:val="clear" w:pos="8459"/>
              <w:tab w:val="right" w:pos="9026" w:leader="dot"/>
            </w:tabs>
            <w:rPr/>
          </w:pPr>
          <w:hyperlink w:anchor="__RefHeading___Toc887849_581953129">
            <w:r>
              <w:rPr>
                <w:webHidden/>
                <w:rStyle w:val="IndexLink"/>
              </w:rPr>
              <w:t>١٧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حجر</w:t>
            </w:r>
            <w:r>
              <w:rPr>
                <w:rStyle w:val="IndexLink"/>
                <w:rtl w:val="true"/>
              </w:rPr>
              <w:t>:</w:t>
              <w:tab/>
            </w:r>
            <w:r>
              <w:rPr>
                <w:rStyle w:val="IndexLink"/>
              </w:rPr>
              <w:t>595</w:t>
            </w:r>
          </w:hyperlink>
        </w:p>
        <w:p>
          <w:pPr>
            <w:pStyle w:val="Contents3"/>
            <w:tabs>
              <w:tab w:val="clear" w:pos="8459"/>
              <w:tab w:val="right" w:pos="9026" w:leader="dot"/>
            </w:tabs>
            <w:rPr/>
          </w:pPr>
          <w:hyperlink w:anchor="__RefHeading___Toc887851_581953129">
            <w:r>
              <w:rPr>
                <w:webHidden/>
                <w:rStyle w:val="IndexLink"/>
              </w:rPr>
              <w:t>١٨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ابو الهیثم بن سبّابه</w:t>
            </w:r>
            <w:r>
              <w:rPr>
                <w:rStyle w:val="IndexLink"/>
                <w:rtl w:val="true"/>
              </w:rPr>
              <w:t>:*</w:t>
              <w:tab/>
            </w:r>
            <w:r>
              <w:rPr>
                <w:rStyle w:val="IndexLink"/>
              </w:rPr>
              <w:t>595</w:t>
            </w:r>
          </w:hyperlink>
        </w:p>
        <w:p>
          <w:pPr>
            <w:pStyle w:val="Contents3"/>
            <w:tabs>
              <w:tab w:val="clear" w:pos="8459"/>
              <w:tab w:val="right" w:pos="9026" w:leader="dot"/>
            </w:tabs>
            <w:rPr/>
          </w:pPr>
          <w:hyperlink w:anchor="__RefHeading___Toc887853_581953129">
            <w:r>
              <w:rPr>
                <w:webHidden/>
                <w:rStyle w:val="IndexLink"/>
              </w:rPr>
              <w:t>١٩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أبی عبدالله احمد بن عبدالله</w:t>
            </w:r>
            <w:r>
              <w:rPr>
                <w:rStyle w:val="IndexLink"/>
                <w:rtl w:val="true"/>
              </w:rPr>
              <w:t>:*</w:t>
              <w:tab/>
            </w:r>
            <w:r>
              <w:rPr>
                <w:rStyle w:val="IndexLink"/>
              </w:rPr>
              <w:t>596</w:t>
            </w:r>
          </w:hyperlink>
        </w:p>
        <w:p>
          <w:pPr>
            <w:pStyle w:val="Contents3"/>
            <w:tabs>
              <w:tab w:val="clear" w:pos="8459"/>
              <w:tab w:val="right" w:pos="9026" w:leader="dot"/>
            </w:tabs>
            <w:rPr/>
          </w:pPr>
          <w:hyperlink w:anchor="__RefHeading___Toc887855_581953129">
            <w:r>
              <w:rPr>
                <w:webHidden/>
                <w:rStyle w:val="IndexLink"/>
              </w:rPr>
              <w:t>٢٠</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علی بن محمّد صیمری </w:t>
            </w:r>
            <w:r>
              <w:rPr>
                <w:rStyle w:val="IndexLink"/>
                <w:rtl w:val="true"/>
              </w:rPr>
              <w:t>:**</w:t>
              <w:tab/>
            </w:r>
            <w:r>
              <w:rPr>
                <w:rStyle w:val="IndexLink"/>
              </w:rPr>
              <w:t>596</w:t>
            </w:r>
          </w:hyperlink>
        </w:p>
        <w:p>
          <w:pPr>
            <w:pStyle w:val="Contents3"/>
            <w:tabs>
              <w:tab w:val="clear" w:pos="8459"/>
              <w:tab w:val="right" w:pos="9026" w:leader="dot"/>
            </w:tabs>
            <w:rPr/>
          </w:pPr>
          <w:hyperlink w:anchor="__RefHeading___Toc887857_581953129">
            <w:r>
              <w:rPr>
                <w:webHidden/>
                <w:rStyle w:val="IndexLink"/>
              </w:rPr>
              <w:t>٢١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رمش</w:t>
            </w:r>
            <w:r>
              <w:rPr>
                <w:rStyle w:val="IndexLink"/>
                <w:rtl w:val="true"/>
              </w:rPr>
              <w:t>:</w:t>
              <w:tab/>
            </w:r>
            <w:r>
              <w:rPr>
                <w:rStyle w:val="IndexLink"/>
              </w:rPr>
              <w:t>597</w:t>
            </w:r>
          </w:hyperlink>
        </w:p>
        <w:p>
          <w:pPr>
            <w:pStyle w:val="Contents3"/>
            <w:tabs>
              <w:tab w:val="clear" w:pos="8459"/>
              <w:tab w:val="right" w:pos="9026" w:leader="dot"/>
            </w:tabs>
            <w:rPr/>
          </w:pPr>
          <w:hyperlink w:anchor="__RefHeading___Toc887859_581953129">
            <w:r>
              <w:rPr>
                <w:webHidden/>
                <w:rStyle w:val="IndexLink"/>
              </w:rPr>
              <w:t>٢٢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محمودی</w:t>
            </w:r>
            <w:r>
              <w:rPr>
                <w:rStyle w:val="IndexLink"/>
                <w:rtl w:val="true"/>
              </w:rPr>
              <w:t>:</w:t>
              <w:tab/>
            </w:r>
            <w:r>
              <w:rPr>
                <w:rStyle w:val="IndexLink"/>
              </w:rPr>
              <w:t>598</w:t>
            </w:r>
          </w:hyperlink>
        </w:p>
        <w:p>
          <w:pPr>
            <w:pStyle w:val="Contents3"/>
            <w:tabs>
              <w:tab w:val="clear" w:pos="8459"/>
              <w:tab w:val="right" w:pos="9026" w:leader="dot"/>
            </w:tabs>
            <w:rPr/>
          </w:pPr>
          <w:hyperlink w:anchor="__RefHeading___Toc887861_581953129">
            <w:r>
              <w:rPr>
                <w:webHidden/>
                <w:rStyle w:val="IndexLink"/>
              </w:rPr>
              <w:t>٢٣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علی بن ابراهیم همدانی</w:t>
            </w:r>
            <w:r>
              <w:rPr>
                <w:rStyle w:val="IndexLink"/>
                <w:rtl w:val="true"/>
              </w:rPr>
              <w:t>:</w:t>
              <w:tab/>
            </w:r>
            <w:r>
              <w:rPr>
                <w:rStyle w:val="IndexLink"/>
              </w:rPr>
              <w:t>598</w:t>
            </w:r>
          </w:hyperlink>
        </w:p>
        <w:p>
          <w:pPr>
            <w:pStyle w:val="Contents3"/>
            <w:tabs>
              <w:tab w:val="clear" w:pos="8459"/>
              <w:tab w:val="right" w:pos="9026" w:leader="dot"/>
            </w:tabs>
            <w:rPr/>
          </w:pPr>
          <w:hyperlink w:anchor="__RefHeading___Toc887863_581953129">
            <w:r>
              <w:rPr>
                <w:webHidden/>
                <w:rStyle w:val="IndexLink"/>
              </w:rPr>
              <w:t>٢٤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جعفر حلبی</w:t>
            </w:r>
            <w:r>
              <w:rPr>
                <w:rStyle w:val="IndexLink"/>
                <w:rtl w:val="true"/>
              </w:rPr>
              <w:t>:</w:t>
              <w:tab/>
            </w:r>
            <w:r>
              <w:rPr>
                <w:rStyle w:val="IndexLink"/>
              </w:rPr>
              <w:t>598</w:t>
            </w:r>
          </w:hyperlink>
        </w:p>
        <w:p>
          <w:pPr>
            <w:pStyle w:val="Contents3"/>
            <w:tabs>
              <w:tab w:val="clear" w:pos="8459"/>
              <w:tab w:val="right" w:pos="9026" w:leader="dot"/>
            </w:tabs>
            <w:rPr/>
          </w:pPr>
          <w:hyperlink w:anchor="__RefHeading___Toc887865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فرات</w:t>
            </w:r>
            <w:r>
              <w:rPr>
                <w:rStyle w:val="IndexLink"/>
                <w:rtl w:val="true"/>
              </w:rPr>
              <w:t>:</w:t>
              <w:tab/>
            </w:r>
            <w:r>
              <w:rPr>
                <w:rStyle w:val="IndexLink"/>
              </w:rPr>
              <w:t>599</w:t>
            </w:r>
          </w:hyperlink>
        </w:p>
        <w:p>
          <w:pPr>
            <w:pStyle w:val="Contents3"/>
            <w:tabs>
              <w:tab w:val="clear" w:pos="8459"/>
              <w:tab w:val="right" w:pos="9026" w:leader="dot"/>
            </w:tabs>
            <w:rPr/>
          </w:pPr>
          <w:hyperlink w:anchor="__RefHeading___Toc887867_581953129">
            <w:r>
              <w:rPr>
                <w:webHidden/>
                <w:rStyle w:val="IndexLink"/>
              </w:rPr>
              <w:t>٢٦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عمر بن أبی مسلم</w:t>
            </w:r>
            <w:r>
              <w:rPr>
                <w:rStyle w:val="IndexLink"/>
                <w:rtl w:val="true"/>
              </w:rPr>
              <w:t>:</w:t>
              <w:tab/>
            </w:r>
            <w:r>
              <w:rPr>
                <w:rStyle w:val="IndexLink"/>
              </w:rPr>
              <w:t>599</w:t>
            </w:r>
          </w:hyperlink>
        </w:p>
        <w:p>
          <w:pPr>
            <w:pStyle w:val="Contents3"/>
            <w:tabs>
              <w:tab w:val="clear" w:pos="8459"/>
              <w:tab w:val="right" w:pos="9026" w:leader="dot"/>
            </w:tabs>
            <w:rPr/>
          </w:pPr>
          <w:hyperlink w:anchor="__RefHeading___Toc887869_581953129">
            <w:r>
              <w:rPr>
                <w:webHidden/>
                <w:rStyle w:val="IndexLink"/>
              </w:rPr>
              <w:t>٢٧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حجّاج بن سفیان عبدی</w:t>
            </w:r>
            <w:r>
              <w:rPr>
                <w:rStyle w:val="IndexLink"/>
                <w:rtl w:val="true"/>
              </w:rPr>
              <w:t>:</w:t>
              <w:tab/>
            </w:r>
            <w:r>
              <w:rPr>
                <w:rStyle w:val="IndexLink"/>
              </w:rPr>
              <w:t>600</w:t>
            </w:r>
          </w:hyperlink>
        </w:p>
        <w:p>
          <w:pPr>
            <w:pStyle w:val="Contents3"/>
            <w:tabs>
              <w:tab w:val="clear" w:pos="8459"/>
              <w:tab w:val="right" w:pos="9026" w:leader="dot"/>
            </w:tabs>
            <w:rPr/>
          </w:pPr>
          <w:hyperlink w:anchor="__RefHeading___Toc887871_581953129">
            <w:r>
              <w:rPr>
                <w:webHidden/>
                <w:rStyle w:val="IndexLink"/>
              </w:rPr>
              <w:t>٢٨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شخصی از بنی اسباط که تقاضای نشانه‌ی امامت کرده بود</w:t>
            </w:r>
            <w:r>
              <w:rPr>
                <w:rStyle w:val="IndexLink"/>
                <w:rtl w:val="true"/>
              </w:rPr>
              <w:t>:</w:t>
              <w:tab/>
            </w:r>
            <w:r>
              <w:rPr>
                <w:rStyle w:val="IndexLink"/>
              </w:rPr>
              <w:t>601</w:t>
            </w:r>
          </w:hyperlink>
        </w:p>
        <w:p>
          <w:pPr>
            <w:pStyle w:val="Contents3"/>
            <w:tabs>
              <w:tab w:val="clear" w:pos="8459"/>
              <w:tab w:val="right" w:pos="9026" w:leader="dot"/>
            </w:tabs>
            <w:rPr/>
          </w:pPr>
          <w:hyperlink w:anchor="__RefHeading___Toc887873_581953129">
            <w:r>
              <w:rPr>
                <w:webHidden/>
                <w:rStyle w:val="IndexLink"/>
              </w:rPr>
              <w:t>٢٩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علی بن محمّد بن زیاد</w:t>
            </w:r>
            <w:r>
              <w:rPr>
                <w:rStyle w:val="IndexLink"/>
                <w:rtl w:val="true"/>
              </w:rPr>
              <w:t>:</w:t>
              <w:tab/>
            </w:r>
            <w:r>
              <w:rPr>
                <w:rStyle w:val="IndexLink"/>
              </w:rPr>
              <w:t>602</w:t>
            </w:r>
          </w:hyperlink>
        </w:p>
        <w:p>
          <w:pPr>
            <w:pStyle w:val="Contents3"/>
            <w:tabs>
              <w:tab w:val="clear" w:pos="8459"/>
              <w:tab w:val="right" w:pos="9026" w:leader="dot"/>
            </w:tabs>
            <w:rPr/>
          </w:pPr>
          <w:hyperlink w:anchor="__RefHeading___Toc887875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یکی از شیعیان دربارۀ شخص واقفی</w:t>
            </w:r>
            <w:r>
              <w:rPr>
                <w:rStyle w:val="IndexLink"/>
                <w:rtl w:val="true"/>
              </w:rPr>
              <w:t>:</w:t>
              <w:tab/>
            </w:r>
            <w:r>
              <w:rPr>
                <w:rStyle w:val="IndexLink"/>
              </w:rPr>
              <w:t>603</w:t>
            </w:r>
          </w:hyperlink>
        </w:p>
        <w:p>
          <w:pPr>
            <w:pStyle w:val="Contents3"/>
            <w:tabs>
              <w:tab w:val="clear" w:pos="8459"/>
              <w:tab w:val="right" w:pos="9026" w:leader="dot"/>
            </w:tabs>
            <w:rPr/>
          </w:pPr>
          <w:hyperlink w:anchor="__RefHeading___Toc887877_581953129">
            <w:r>
              <w:rPr>
                <w:webHidden/>
                <w:rStyle w:val="IndexLink"/>
              </w:rPr>
              <w:t>٣١</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صالح خثعمی درباره‌ی صاحب زنج</w:t>
            </w:r>
            <w:r>
              <w:rPr>
                <w:rStyle w:val="IndexLink"/>
                <w:rtl w:val="true"/>
              </w:rPr>
              <w:t>:</w:t>
              <w:tab/>
            </w:r>
            <w:r>
              <w:rPr>
                <w:rStyle w:val="IndexLink"/>
              </w:rPr>
              <w:t>604</w:t>
            </w:r>
          </w:hyperlink>
        </w:p>
        <w:p>
          <w:pPr>
            <w:pStyle w:val="Contents3"/>
            <w:tabs>
              <w:tab w:val="clear" w:pos="8459"/>
              <w:tab w:val="right" w:pos="9026" w:leader="dot"/>
            </w:tabs>
            <w:rPr/>
          </w:pPr>
          <w:hyperlink w:anchor="__RefHeading___Toc887879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ابو عون أبرش</w:t>
            </w:r>
            <w:r>
              <w:rPr>
                <w:rStyle w:val="IndexLink"/>
                <w:rtl w:val="true"/>
              </w:rPr>
              <w:t>:*</w:t>
              <w:tab/>
            </w:r>
            <w:r>
              <w:rPr>
                <w:rStyle w:val="IndexLink"/>
              </w:rPr>
              <w:t>604</w:t>
            </w:r>
          </w:hyperlink>
        </w:p>
        <w:p>
          <w:pPr>
            <w:pStyle w:val="Contents3"/>
            <w:tabs>
              <w:tab w:val="clear" w:pos="8459"/>
              <w:tab w:val="right" w:pos="9026" w:leader="dot"/>
            </w:tabs>
            <w:rPr/>
          </w:pPr>
          <w:hyperlink w:anchor="__RefHeading___Toc887881_581953129">
            <w:r>
              <w:rPr>
                <w:webHidden/>
                <w:rStyle w:val="IndexLink"/>
              </w:rPr>
              <w:t>٣٣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w:t>
            </w:r>
            <w:r>
              <w:rPr>
                <w:rStyle w:val="IndexLink"/>
                <w:rtl w:val="true"/>
              </w:rPr>
              <w:t>:</w:t>
              <w:tab/>
            </w:r>
            <w:r>
              <w:rPr>
                <w:rStyle w:val="IndexLink"/>
              </w:rPr>
              <w:t>605</w:t>
            </w:r>
          </w:hyperlink>
        </w:p>
        <w:p>
          <w:pPr>
            <w:pStyle w:val="Contents3"/>
            <w:tabs>
              <w:tab w:val="clear" w:pos="8459"/>
              <w:tab w:val="right" w:pos="9026" w:leader="dot"/>
            </w:tabs>
            <w:rPr/>
          </w:pPr>
          <w:hyperlink w:anchor="__RefHeading___Toc887883_581953129">
            <w:r>
              <w:rPr>
                <w:webHidden/>
                <w:rStyle w:val="IndexLink"/>
              </w:rPr>
              <w:t>٣٤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الحسن</w:t>
            </w:r>
            <w:r>
              <w:rPr>
                <w:rStyle w:val="IndexLink"/>
                <w:rtl w:val="true"/>
              </w:rPr>
              <w:t>:</w:t>
              <w:tab/>
            </w:r>
            <w:r>
              <w:rPr>
                <w:rStyle w:val="IndexLink"/>
              </w:rPr>
              <w:t>606</w:t>
            </w:r>
          </w:hyperlink>
        </w:p>
        <w:p>
          <w:pPr>
            <w:pStyle w:val="Contents3"/>
            <w:tabs>
              <w:tab w:val="clear" w:pos="8459"/>
              <w:tab w:val="right" w:pos="9026" w:leader="dot"/>
            </w:tabs>
            <w:rPr/>
          </w:pPr>
          <w:hyperlink w:anchor="__RefHeading___Toc887885_581953129">
            <w:r>
              <w:rPr>
                <w:webHidden/>
                <w:rStyle w:val="IndexLink"/>
              </w:rPr>
              <w:t>٣٥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شاهویه عبد ربّه</w:t>
            </w:r>
            <w:r>
              <w:rPr>
                <w:rStyle w:val="IndexLink"/>
                <w:rtl w:val="true"/>
              </w:rPr>
              <w:t>:</w:t>
              <w:tab/>
            </w:r>
            <w:r>
              <w:rPr>
                <w:rStyle w:val="IndexLink"/>
              </w:rPr>
              <w:t>606</w:t>
            </w:r>
          </w:hyperlink>
        </w:p>
        <w:p>
          <w:pPr>
            <w:pStyle w:val="Contents3"/>
            <w:tabs>
              <w:tab w:val="clear" w:pos="8459"/>
              <w:tab w:val="right" w:pos="9026" w:leader="dot"/>
            </w:tabs>
            <w:rPr/>
          </w:pPr>
          <w:hyperlink w:anchor="__RefHeading___Toc887887_581953129">
            <w:r>
              <w:rPr>
                <w:webHidden/>
                <w:rStyle w:val="IndexLink"/>
              </w:rPr>
              <w:t>٣٦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هارون بن مسلم</w:t>
            </w:r>
            <w:r>
              <w:rPr>
                <w:rStyle w:val="IndexLink"/>
                <w:rtl w:val="true"/>
              </w:rPr>
              <w:t>:</w:t>
              <w:tab/>
            </w:r>
            <w:r>
              <w:rPr>
                <w:rStyle w:val="IndexLink"/>
              </w:rPr>
              <w:t>607</w:t>
            </w:r>
          </w:hyperlink>
        </w:p>
        <w:p>
          <w:pPr>
            <w:pStyle w:val="Contents3"/>
            <w:tabs>
              <w:tab w:val="clear" w:pos="8459"/>
              <w:tab w:val="right" w:pos="9026" w:leader="dot"/>
            </w:tabs>
            <w:rPr/>
          </w:pPr>
          <w:hyperlink w:anchor="__RefHeading___Toc887889_581953129">
            <w:r>
              <w:rPr>
                <w:webHidden/>
                <w:rStyle w:val="IndexLink"/>
              </w:rPr>
              <w:t>٣٧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دریاب رقّاشی</w:t>
            </w:r>
            <w:r>
              <w:rPr>
                <w:rStyle w:val="IndexLink"/>
                <w:rtl w:val="true"/>
              </w:rPr>
              <w:t>:</w:t>
              <w:tab/>
            </w:r>
            <w:r>
              <w:rPr>
                <w:rStyle w:val="IndexLink"/>
              </w:rPr>
              <w:t>607</w:t>
            </w:r>
          </w:hyperlink>
        </w:p>
        <w:p>
          <w:pPr>
            <w:pStyle w:val="Contents3"/>
            <w:tabs>
              <w:tab w:val="clear" w:pos="8459"/>
              <w:tab w:val="right" w:pos="9026" w:leader="dot"/>
            </w:tabs>
            <w:rPr/>
          </w:pPr>
          <w:hyperlink w:anchor="__RefHeading___Toc887891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ابی بکر</w:t>
            </w:r>
            <w:r>
              <w:rPr>
                <w:rStyle w:val="IndexLink"/>
                <w:rtl w:val="true"/>
              </w:rPr>
              <w:t>:</w:t>
              <w:tab/>
            </w:r>
            <w:r>
              <w:rPr>
                <w:rStyle w:val="IndexLink"/>
              </w:rPr>
              <w:t>608</w:t>
            </w:r>
          </w:hyperlink>
        </w:p>
        <w:p>
          <w:pPr>
            <w:pStyle w:val="Contents3"/>
            <w:tabs>
              <w:tab w:val="clear" w:pos="8459"/>
              <w:tab w:val="right" w:pos="9026" w:leader="dot"/>
            </w:tabs>
            <w:rPr/>
          </w:pPr>
          <w:hyperlink w:anchor="__RefHeading___Toc887893_581953129">
            <w:r>
              <w:rPr>
                <w:webHidden/>
                <w:rStyle w:val="IndexLink"/>
              </w:rPr>
              <w:t>٣٩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حسین به ظریف</w:t>
            </w:r>
            <w:r>
              <w:rPr>
                <w:rStyle w:val="IndexLink"/>
                <w:rtl w:val="true"/>
              </w:rPr>
              <w:t>:</w:t>
              <w:tab/>
            </w:r>
            <w:r>
              <w:rPr>
                <w:rStyle w:val="IndexLink"/>
              </w:rPr>
              <w:t>608</w:t>
            </w:r>
          </w:hyperlink>
        </w:p>
        <w:p>
          <w:pPr>
            <w:pStyle w:val="Contents3"/>
            <w:tabs>
              <w:tab w:val="clear" w:pos="8459"/>
              <w:tab w:val="right" w:pos="9026" w:leader="dot"/>
            </w:tabs>
            <w:rPr/>
          </w:pPr>
          <w:hyperlink w:anchor="__RefHeading___Toc887895_581953129">
            <w:r>
              <w:rPr>
                <w:webHidden/>
                <w:rStyle w:val="IndexLink"/>
              </w:rPr>
              <w:t>٤٠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حمزه سروری</w:t>
            </w:r>
            <w:r>
              <w:rPr>
                <w:rStyle w:val="IndexLink"/>
                <w:rtl w:val="true"/>
              </w:rPr>
              <w:t>:</w:t>
              <w:tab/>
            </w:r>
            <w:r>
              <w:rPr>
                <w:rStyle w:val="IndexLink"/>
              </w:rPr>
              <w:t>609</w:t>
            </w:r>
          </w:hyperlink>
        </w:p>
        <w:p>
          <w:pPr>
            <w:pStyle w:val="Contents3"/>
            <w:tabs>
              <w:tab w:val="clear" w:pos="8459"/>
              <w:tab w:val="right" w:pos="9026" w:leader="dot"/>
            </w:tabs>
            <w:rPr/>
          </w:pPr>
          <w:hyperlink w:anchor="__RefHeading___Toc887897_581953129">
            <w:r>
              <w:rPr>
                <w:webHidden/>
                <w:rStyle w:val="IndexLink"/>
              </w:rPr>
              <w:t>٤١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w:t>
            </w:r>
            <w:r>
              <w:rPr>
                <w:rStyle w:val="IndexLink"/>
                <w:rtl w:val="true"/>
              </w:rPr>
              <w:t>:</w:t>
              <w:tab/>
            </w:r>
            <w:r>
              <w:rPr>
                <w:rStyle w:val="IndexLink"/>
              </w:rPr>
              <w:t>609</w:t>
            </w:r>
          </w:hyperlink>
        </w:p>
        <w:p>
          <w:pPr>
            <w:pStyle w:val="Contents3"/>
            <w:tabs>
              <w:tab w:val="clear" w:pos="8459"/>
              <w:tab w:val="right" w:pos="9026" w:leader="dot"/>
            </w:tabs>
            <w:rPr/>
          </w:pPr>
          <w:hyperlink w:anchor="__RefHeading___Toc887899_581953129">
            <w:r>
              <w:rPr>
                <w:webHidden/>
                <w:rStyle w:val="IndexLink"/>
              </w:rPr>
              <w:t>٤٢</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محمودی</w:t>
            </w:r>
            <w:r>
              <w:rPr>
                <w:rStyle w:val="IndexLink"/>
                <w:rtl w:val="true"/>
              </w:rPr>
              <w:t>:</w:t>
              <w:tab/>
            </w:r>
            <w:r>
              <w:rPr>
                <w:rStyle w:val="IndexLink"/>
              </w:rPr>
              <w:t>610</w:t>
            </w:r>
          </w:hyperlink>
        </w:p>
        <w:p>
          <w:pPr>
            <w:pStyle w:val="Contents3"/>
            <w:tabs>
              <w:tab w:val="clear" w:pos="8459"/>
              <w:tab w:val="right" w:pos="9026" w:leader="dot"/>
            </w:tabs>
            <w:rPr/>
          </w:pPr>
          <w:hyperlink w:anchor="__RefHeading___Toc887901_581953129">
            <w:r>
              <w:rPr>
                <w:webHidden/>
                <w:rStyle w:val="IndexLink"/>
              </w:rPr>
              <w:t>٤٣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درباره‌ی مفهوم</w:t>
            </w:r>
            <w:r>
              <w:rPr>
                <w:rStyle w:val="IndexLink"/>
                <w:rtl w:val="true"/>
              </w:rPr>
              <w:t>«</w:t>
            </w:r>
            <w:r>
              <w:rPr>
                <w:rStyle w:val="IndexLink"/>
                <w:rtl w:val="true"/>
              </w:rPr>
              <w:t>حدیثنا صعب مستصعب</w:t>
            </w:r>
            <w:r>
              <w:rPr>
                <w:rStyle w:val="IndexLink"/>
                <w:rtl w:val="true"/>
              </w:rPr>
              <w:t>...»</w:t>
              <w:tab/>
            </w:r>
            <w:r>
              <w:rPr>
                <w:rStyle w:val="IndexLink"/>
              </w:rPr>
              <w:t>610</w:t>
            </w:r>
          </w:hyperlink>
        </w:p>
        <w:p>
          <w:pPr>
            <w:pStyle w:val="Contents3"/>
            <w:tabs>
              <w:tab w:val="clear" w:pos="8459"/>
              <w:tab w:val="right" w:pos="9026" w:leader="dot"/>
            </w:tabs>
            <w:rPr/>
          </w:pPr>
          <w:hyperlink w:anchor="__RefHeading___Toc887903_581953129">
            <w:r>
              <w:rPr>
                <w:webHidden/>
                <w:rStyle w:val="IndexLink"/>
              </w:rPr>
              <w:t>٤٤</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قم و آبه</w:t>
            </w:r>
            <w:r>
              <w:rPr>
                <w:rStyle w:val="IndexLink"/>
                <w:rtl w:val="true"/>
              </w:rPr>
              <w:t>:</w:t>
              <w:tab/>
            </w:r>
            <w:r>
              <w:rPr>
                <w:rStyle w:val="IndexLink"/>
              </w:rPr>
              <w:t>611</w:t>
            </w:r>
          </w:hyperlink>
        </w:p>
        <w:p>
          <w:pPr>
            <w:pStyle w:val="Contents3"/>
            <w:tabs>
              <w:tab w:val="clear" w:pos="8459"/>
              <w:tab w:val="right" w:pos="9026" w:leader="dot"/>
            </w:tabs>
            <w:rPr/>
          </w:pPr>
          <w:hyperlink w:anchor="__RefHeading___Toc887905_581953129">
            <w:r>
              <w:rPr>
                <w:webHidden/>
                <w:rStyle w:val="IndexLink"/>
              </w:rPr>
              <w:t>٤٥</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أبی الحسنعلی بن حسین بن بابویه قمی درباره‌ی فرزندش امام زمان</w:t>
            </w:r>
            <w:r>
              <w:rPr>
                <w:rStyle w:val="IndexLink"/>
                <w:rtl w:val="true"/>
              </w:rPr>
              <w:t>(</w:t>
            </w:r>
            <w:r>
              <w:rPr>
                <w:rStyle w:val="IndexLink"/>
                <w:rtl w:val="true"/>
              </w:rPr>
              <w:t>علیه السلام</w:t>
            </w:r>
            <w:r>
              <w:rPr>
                <w:rStyle w:val="IndexLink"/>
                <w:rtl w:val="true"/>
              </w:rPr>
              <w:t>):</w:t>
              <w:tab/>
            </w:r>
            <w:r>
              <w:rPr>
                <w:rStyle w:val="IndexLink"/>
              </w:rPr>
              <w:t>612</w:t>
            </w:r>
          </w:hyperlink>
        </w:p>
        <w:p>
          <w:pPr>
            <w:pStyle w:val="Contents3"/>
            <w:tabs>
              <w:tab w:val="clear" w:pos="8459"/>
              <w:tab w:val="right" w:pos="9026" w:leader="dot"/>
            </w:tabs>
            <w:rPr/>
          </w:pPr>
          <w:hyperlink w:anchor="__RefHeading___Toc887907_581953129">
            <w:r>
              <w:rPr>
                <w:webHidden/>
                <w:rStyle w:val="IndexLink"/>
              </w:rPr>
              <w:t>٤٦</w:t>
            </w:r>
            <w:r>
              <w:rPr>
                <w:rStyle w:val="IndexLink"/>
                <w:rtl w:val="true"/>
              </w:rPr>
              <w:t xml:space="preserve">- </w:t>
            </w:r>
            <w:r>
              <w:rPr>
                <w:rStyle w:val="IndexLink"/>
                <w:rtl w:val="true"/>
              </w:rPr>
              <w:t>نامه‌ی امام أبی محمّد</w:t>
            </w:r>
            <w:r>
              <w:rPr>
                <w:rStyle w:val="IndexLink"/>
                <w:rtl w:val="true"/>
              </w:rPr>
              <w:t>(</w:t>
            </w:r>
            <w:r>
              <w:rPr>
                <w:rStyle w:val="IndexLink"/>
                <w:rtl w:val="true"/>
              </w:rPr>
              <w:t>علیه السلام</w:t>
            </w:r>
            <w:r>
              <w:rPr>
                <w:rStyle w:val="IndexLink"/>
                <w:rtl w:val="true"/>
              </w:rPr>
              <w:t xml:space="preserve">) </w:t>
            </w:r>
            <w:r>
              <w:rPr>
                <w:rStyle w:val="IndexLink"/>
                <w:rtl w:val="true"/>
              </w:rPr>
              <w:t>به اسحق بن اسمعیل نیشابوری</w:t>
            </w:r>
            <w:r>
              <w:rPr>
                <w:rStyle w:val="IndexLink"/>
                <w:rtl w:val="true"/>
              </w:rPr>
              <w:t>*:</w:t>
              <w:tab/>
            </w:r>
            <w:r>
              <w:rPr>
                <w:rStyle w:val="IndexLink"/>
              </w:rPr>
              <w:t>612</w:t>
            </w:r>
          </w:hyperlink>
        </w:p>
        <w:p>
          <w:pPr>
            <w:pStyle w:val="Contents3"/>
            <w:tabs>
              <w:tab w:val="clear" w:pos="8459"/>
              <w:tab w:val="right" w:pos="9026" w:leader="dot"/>
            </w:tabs>
            <w:rPr/>
          </w:pPr>
          <w:hyperlink w:anchor="__RefHeading___Toc887909_581953129">
            <w:r>
              <w:rPr>
                <w:webHidden/>
                <w:rStyle w:val="IndexLink"/>
              </w:rPr>
              <w:t>٤٧</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شخصی که نشانه امامت خواسته بود</w:t>
            </w:r>
            <w:r>
              <w:rPr>
                <w:rStyle w:val="IndexLink"/>
                <w:rtl w:val="true"/>
              </w:rPr>
              <w:t>:</w:t>
              <w:tab/>
            </w:r>
            <w:r>
              <w:rPr>
                <w:rStyle w:val="IndexLink"/>
              </w:rPr>
              <w:t>618</w:t>
            </w:r>
          </w:hyperlink>
        </w:p>
        <w:p>
          <w:pPr>
            <w:pStyle w:val="Contents3"/>
            <w:tabs>
              <w:tab w:val="clear" w:pos="8459"/>
              <w:tab w:val="right" w:pos="9026" w:leader="dot"/>
            </w:tabs>
            <w:rPr/>
          </w:pPr>
          <w:hyperlink w:anchor="__RefHeading___Toc887911_581953129">
            <w:r>
              <w:rPr>
                <w:webHidden/>
                <w:rStyle w:val="IndexLink"/>
              </w:rPr>
              <w:t>٤٨</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بن عبده نیشابوری</w:t>
            </w:r>
            <w:r>
              <w:rPr>
                <w:rStyle w:val="IndexLink"/>
                <w:rtl w:val="true"/>
              </w:rPr>
              <w:t>:</w:t>
              <w:tab/>
            </w:r>
            <w:r>
              <w:rPr>
                <w:rStyle w:val="IndexLink"/>
              </w:rPr>
              <w:t>619</w:t>
            </w:r>
          </w:hyperlink>
        </w:p>
        <w:p>
          <w:pPr>
            <w:pStyle w:val="Contents3"/>
            <w:tabs>
              <w:tab w:val="clear" w:pos="8459"/>
              <w:tab w:val="right" w:pos="9026" w:leader="dot"/>
            </w:tabs>
            <w:rPr/>
          </w:pPr>
          <w:hyperlink w:anchor="__RefHeading___Toc887913_581953129">
            <w:r>
              <w:rPr>
                <w:webHidden/>
                <w:rStyle w:val="IndexLink"/>
              </w:rPr>
              <w:t>٤٩</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حمدویه بیهقی</w:t>
            </w:r>
            <w:r>
              <w:rPr>
                <w:rStyle w:val="IndexLink"/>
                <w:rtl w:val="true"/>
              </w:rPr>
              <w:t>:</w:t>
              <w:tab/>
            </w:r>
            <w:r>
              <w:rPr>
                <w:rStyle w:val="IndexLink"/>
              </w:rPr>
              <w:t>619</w:t>
            </w:r>
          </w:hyperlink>
        </w:p>
        <w:p>
          <w:pPr>
            <w:pStyle w:val="Contents3"/>
            <w:tabs>
              <w:tab w:val="clear" w:pos="8459"/>
              <w:tab w:val="right" w:pos="9026" w:leader="dot"/>
            </w:tabs>
            <w:rPr/>
          </w:pPr>
          <w:hyperlink w:anchor="__RefHeading___Toc887915_581953129">
            <w:r>
              <w:rPr>
                <w:webHidden/>
                <w:rStyle w:val="IndexLink"/>
              </w:rPr>
              <w:t>٥٠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احمد بن محمّد بن عیسی، درباره‌یعلی بن حسکة</w:t>
            </w:r>
            <w:r>
              <w:rPr>
                <w:rStyle w:val="IndexLink"/>
                <w:rtl w:val="true"/>
              </w:rPr>
              <w:t>:</w:t>
              <w:tab/>
            </w:r>
            <w:r>
              <w:rPr>
                <w:rStyle w:val="IndexLink"/>
              </w:rPr>
              <w:t>620</w:t>
            </w:r>
          </w:hyperlink>
        </w:p>
        <w:p>
          <w:pPr>
            <w:pStyle w:val="Contents3"/>
            <w:tabs>
              <w:tab w:val="clear" w:pos="8459"/>
              <w:tab w:val="right" w:pos="9026" w:leader="dot"/>
            </w:tabs>
            <w:rPr/>
          </w:pPr>
          <w:hyperlink w:anchor="__RefHeading___Toc887917_581953129">
            <w:r>
              <w:rPr>
                <w:webHidden/>
                <w:rStyle w:val="IndexLink"/>
              </w:rPr>
              <w:t>٥١</w:t>
            </w:r>
            <w:r>
              <w:rPr>
                <w:rStyle w:val="IndexLink"/>
                <w:rtl w:val="true"/>
              </w:rPr>
              <w:t xml:space="preserve">- </w:t>
            </w:r>
            <w:r>
              <w:rPr>
                <w:rStyle w:val="IndexLink"/>
                <w:rtl w:val="true"/>
              </w:rPr>
              <w:t>نامه‌ی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دهقان درباره‌ی فضل بن شاذان</w:t>
            </w:r>
            <w:r>
              <w:rPr>
                <w:rStyle w:val="IndexLink"/>
                <w:rtl w:val="true"/>
              </w:rPr>
              <w:t>:</w:t>
              <w:tab/>
            </w:r>
            <w:r>
              <w:rPr>
                <w:rStyle w:val="IndexLink"/>
              </w:rPr>
              <w:t>621</w:t>
            </w:r>
          </w:hyperlink>
        </w:p>
        <w:p>
          <w:pPr>
            <w:pStyle w:val="Contents3"/>
            <w:tabs>
              <w:tab w:val="clear" w:pos="8459"/>
              <w:tab w:val="right" w:pos="9026" w:leader="dot"/>
            </w:tabs>
            <w:rPr/>
          </w:pPr>
          <w:hyperlink w:anchor="__RefHeading___Toc887919_581953129">
            <w:r>
              <w:rPr>
                <w:webHidden/>
                <w:rStyle w:val="IndexLink"/>
              </w:rPr>
              <w:t>٥٢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نامه‌ی ابو طاهر </w:t>
            </w:r>
            <w:r>
              <w:rPr>
                <w:rStyle w:val="IndexLink"/>
                <w:rtl w:val="true"/>
              </w:rPr>
              <w:t>[</w:t>
            </w:r>
            <w:r>
              <w:rPr>
                <w:rStyle w:val="IndexLink"/>
                <w:rtl w:val="true"/>
              </w:rPr>
              <w:t>محمّد بن علی</w:t>
            </w:r>
            <w:r>
              <w:rPr>
                <w:rStyle w:val="IndexLink"/>
                <w:rtl w:val="true"/>
              </w:rPr>
              <w:t xml:space="preserve">] </w:t>
            </w:r>
            <w:r>
              <w:rPr>
                <w:rStyle w:val="IndexLink"/>
                <w:rtl w:val="true"/>
              </w:rPr>
              <w:t>بن بلال</w:t>
            </w:r>
            <w:r>
              <w:rPr>
                <w:rStyle w:val="IndexLink"/>
                <w:rtl w:val="true"/>
              </w:rPr>
              <w:t>:</w:t>
              <w:tab/>
            </w:r>
            <w:r>
              <w:rPr>
                <w:rStyle w:val="IndexLink"/>
              </w:rPr>
              <w:t>621</w:t>
            </w:r>
          </w:hyperlink>
        </w:p>
        <w:p>
          <w:pPr>
            <w:pStyle w:val="Contents3"/>
            <w:tabs>
              <w:tab w:val="clear" w:pos="8459"/>
              <w:tab w:val="right" w:pos="9026" w:leader="dot"/>
            </w:tabs>
            <w:rPr/>
          </w:pPr>
          <w:hyperlink w:anchor="__RefHeading___Toc887921_581953129">
            <w:r>
              <w:rPr>
                <w:webHidden/>
                <w:rStyle w:val="IndexLink"/>
              </w:rPr>
              <w:t>٥٣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ابوعلی محمّد بن همام بغدادی</w:t>
            </w:r>
            <w:r>
              <w:rPr>
                <w:rStyle w:val="IndexLink"/>
                <w:rtl w:val="true"/>
              </w:rPr>
              <w:t>:</w:t>
              <w:tab/>
            </w:r>
            <w:r>
              <w:rPr>
                <w:rStyle w:val="IndexLink"/>
              </w:rPr>
              <w:t>622</w:t>
            </w:r>
          </w:hyperlink>
        </w:p>
        <w:p>
          <w:pPr>
            <w:pStyle w:val="Contents3"/>
            <w:tabs>
              <w:tab w:val="clear" w:pos="8459"/>
              <w:tab w:val="right" w:pos="9026" w:leader="dot"/>
            </w:tabs>
            <w:rPr/>
          </w:pPr>
          <w:hyperlink w:anchor="__RefHeading___Toc887923_581953129">
            <w:r>
              <w:rPr>
                <w:webHidden/>
                <w:rStyle w:val="IndexLink"/>
              </w:rPr>
              <w:t>٥٤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مقدار آب لازم برای غسل میت</w:t>
            </w:r>
            <w:r>
              <w:rPr>
                <w:rStyle w:val="IndexLink"/>
                <w:rtl w:val="true"/>
              </w:rPr>
              <w:t>:</w:t>
              <w:tab/>
            </w:r>
            <w:r>
              <w:rPr>
                <w:rStyle w:val="IndexLink"/>
              </w:rPr>
              <w:t>622</w:t>
            </w:r>
          </w:hyperlink>
        </w:p>
        <w:p>
          <w:pPr>
            <w:pStyle w:val="Contents3"/>
            <w:tabs>
              <w:tab w:val="clear" w:pos="8459"/>
              <w:tab w:val="right" w:pos="9026" w:leader="dot"/>
            </w:tabs>
            <w:rPr/>
          </w:pPr>
          <w:hyperlink w:anchor="__RefHeading___Toc887925_581953129">
            <w:r>
              <w:rPr>
                <w:webHidden/>
                <w:rStyle w:val="IndexLink"/>
              </w:rPr>
              <w:t>٥٥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درباره‌ی محل تجمّع آب وضو</w:t>
            </w:r>
            <w:r>
              <w:rPr>
                <w:rStyle w:val="IndexLink"/>
                <w:rtl w:val="true"/>
              </w:rPr>
              <w:t>:</w:t>
              <w:tab/>
            </w:r>
            <w:r>
              <w:rPr>
                <w:rStyle w:val="IndexLink"/>
              </w:rPr>
              <w:t>623</w:t>
            </w:r>
          </w:hyperlink>
        </w:p>
        <w:p>
          <w:pPr>
            <w:pStyle w:val="Contents3"/>
            <w:tabs>
              <w:tab w:val="clear" w:pos="8459"/>
              <w:tab w:val="right" w:pos="9026" w:leader="dot"/>
            </w:tabs>
            <w:rPr/>
          </w:pPr>
          <w:hyperlink w:anchor="__RefHeading___Toc887927_581953129">
            <w:r>
              <w:rPr>
                <w:webHidden/>
                <w:rStyle w:val="IndexLink"/>
              </w:rPr>
              <w:t>٥٦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جعفر درباره‌ی سنّت ختنه</w:t>
            </w:r>
            <w:r>
              <w:rPr>
                <w:rStyle w:val="IndexLink"/>
                <w:rtl w:val="true"/>
              </w:rPr>
              <w:t>:</w:t>
              <w:tab/>
            </w:r>
            <w:r>
              <w:rPr>
                <w:rStyle w:val="IndexLink"/>
              </w:rPr>
              <w:t>623</w:t>
            </w:r>
          </w:hyperlink>
        </w:p>
        <w:p>
          <w:pPr>
            <w:pStyle w:val="Contents3"/>
            <w:tabs>
              <w:tab w:val="clear" w:pos="8459"/>
              <w:tab w:val="right" w:pos="9026" w:leader="dot"/>
            </w:tabs>
            <w:rPr/>
          </w:pPr>
          <w:hyperlink w:anchor="__RefHeading___Toc887929_581953129">
            <w:r>
              <w:rPr>
                <w:webHidden/>
                <w:rStyle w:val="IndexLink"/>
              </w:rPr>
              <w:t>٥٧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 الجبّار درباره‌ی لباس نماز گزار</w:t>
            </w:r>
            <w:r>
              <w:rPr>
                <w:rStyle w:val="IndexLink"/>
                <w:rtl w:val="true"/>
              </w:rPr>
              <w:t>:</w:t>
              <w:tab/>
            </w:r>
            <w:r>
              <w:rPr>
                <w:rStyle w:val="IndexLink"/>
              </w:rPr>
              <w:t>623</w:t>
            </w:r>
          </w:hyperlink>
        </w:p>
        <w:p>
          <w:pPr>
            <w:pStyle w:val="Contents3"/>
            <w:tabs>
              <w:tab w:val="clear" w:pos="8459"/>
              <w:tab w:val="right" w:pos="9026" w:leader="dot"/>
            </w:tabs>
            <w:rPr/>
          </w:pPr>
          <w:hyperlink w:anchor="__RefHeading___Toc887931_581953129">
            <w:r>
              <w:rPr>
                <w:webHidden/>
                <w:rStyle w:val="IndexLink"/>
              </w:rPr>
              <w:t>٥٨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 الجبار درباره‌ی لباس نماز گزار</w:t>
            </w:r>
            <w:r>
              <w:rPr>
                <w:rStyle w:val="IndexLink"/>
                <w:rtl w:val="true"/>
              </w:rPr>
              <w:t>:</w:t>
              <w:tab/>
            </w:r>
            <w:r>
              <w:rPr>
                <w:rStyle w:val="IndexLink"/>
              </w:rPr>
              <w:t>624</w:t>
            </w:r>
          </w:hyperlink>
        </w:p>
        <w:p>
          <w:pPr>
            <w:pStyle w:val="Contents3"/>
            <w:tabs>
              <w:tab w:val="clear" w:pos="8459"/>
              <w:tab w:val="right" w:pos="9026" w:leader="dot"/>
            </w:tabs>
            <w:rPr/>
          </w:pPr>
          <w:hyperlink w:anchor="__RefHeading___Toc887933_581953129">
            <w:r>
              <w:rPr>
                <w:webHidden/>
                <w:rStyle w:val="IndexLink"/>
              </w:rPr>
              <w:t>٥٩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مهزیار درباره‌ی لباس نماز گزار</w:t>
            </w:r>
            <w:r>
              <w:rPr>
                <w:rStyle w:val="IndexLink"/>
                <w:rtl w:val="true"/>
              </w:rPr>
              <w:t>:</w:t>
              <w:tab/>
            </w:r>
            <w:r>
              <w:rPr>
                <w:rStyle w:val="IndexLink"/>
              </w:rPr>
              <w:t>624</w:t>
            </w:r>
          </w:hyperlink>
        </w:p>
        <w:p>
          <w:pPr>
            <w:pStyle w:val="Contents3"/>
            <w:tabs>
              <w:tab w:val="clear" w:pos="8459"/>
              <w:tab w:val="right" w:pos="9026" w:leader="dot"/>
            </w:tabs>
            <w:rPr/>
          </w:pPr>
          <w:hyperlink w:anchor="__RefHeading___Toc887935_581953129">
            <w:r>
              <w:rPr>
                <w:webHidden/>
                <w:rStyle w:val="IndexLink"/>
              </w:rPr>
              <w:t>٦٠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مهزیار درباره‌ی نماز با لباس حریر</w:t>
            </w:r>
            <w:r>
              <w:rPr>
                <w:rStyle w:val="IndexLink"/>
                <w:rtl w:val="true"/>
              </w:rPr>
              <w:t>:</w:t>
              <w:tab/>
            </w:r>
            <w:r>
              <w:rPr>
                <w:rStyle w:val="IndexLink"/>
              </w:rPr>
              <w:t>625</w:t>
            </w:r>
          </w:hyperlink>
        </w:p>
        <w:p>
          <w:pPr>
            <w:pStyle w:val="Contents3"/>
            <w:tabs>
              <w:tab w:val="clear" w:pos="8459"/>
              <w:tab w:val="right" w:pos="9026" w:leader="dot"/>
            </w:tabs>
            <w:rPr/>
          </w:pPr>
          <w:hyperlink w:anchor="__RefHeading___Toc887937_581953129">
            <w:r>
              <w:rPr>
                <w:webHidden/>
                <w:rStyle w:val="IndexLink"/>
              </w:rPr>
              <w:t>٦١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ریان بن صلت درباره‌ی متعلقات خمس</w:t>
            </w:r>
            <w:r>
              <w:rPr>
                <w:rStyle w:val="IndexLink"/>
                <w:rtl w:val="true"/>
              </w:rPr>
              <w:t>:</w:t>
              <w:tab/>
            </w:r>
            <w:r>
              <w:rPr>
                <w:rStyle w:val="IndexLink"/>
              </w:rPr>
              <w:t>625</w:t>
            </w:r>
          </w:hyperlink>
        </w:p>
        <w:p>
          <w:pPr>
            <w:pStyle w:val="Contents3"/>
            <w:tabs>
              <w:tab w:val="clear" w:pos="8459"/>
              <w:tab w:val="right" w:pos="9026" w:leader="dot"/>
            </w:tabs>
            <w:rPr/>
          </w:pPr>
          <w:hyperlink w:anchor="__RefHeading___Toc887939_581953129">
            <w:r>
              <w:rPr>
                <w:webHidden/>
                <w:rStyle w:val="IndexLink"/>
              </w:rPr>
              <w:t>٦٢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درباره‌ی روزه‌ی قضای میت که بر عهده‌ی ولی است</w:t>
            </w:r>
            <w:r>
              <w:rPr>
                <w:rStyle w:val="IndexLink"/>
                <w:rtl w:val="true"/>
              </w:rPr>
              <w:t>:</w:t>
              <w:tab/>
            </w:r>
            <w:r>
              <w:rPr>
                <w:rStyle w:val="IndexLink"/>
              </w:rPr>
              <w:t>625</w:t>
            </w:r>
          </w:hyperlink>
        </w:p>
        <w:p>
          <w:pPr>
            <w:pStyle w:val="Contents3"/>
            <w:tabs>
              <w:tab w:val="clear" w:pos="8459"/>
              <w:tab w:val="right" w:pos="9026" w:leader="dot"/>
            </w:tabs>
            <w:rPr/>
          </w:pPr>
          <w:hyperlink w:anchor="__RefHeading___Toc887941_581953129">
            <w:r>
              <w:rPr>
                <w:webHidden/>
                <w:rStyle w:val="IndexLink"/>
              </w:rPr>
              <w:t>٦٣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حمزة بن محمّد درباره‌ی علت روزه گرفتن</w:t>
            </w:r>
            <w:r>
              <w:rPr>
                <w:rStyle w:val="IndexLink"/>
                <w:rtl w:val="true"/>
              </w:rPr>
              <w:t>:</w:t>
              <w:tab/>
            </w:r>
            <w:r>
              <w:rPr>
                <w:rStyle w:val="IndexLink"/>
              </w:rPr>
              <w:t>626</w:t>
            </w:r>
          </w:hyperlink>
        </w:p>
        <w:p>
          <w:pPr>
            <w:pStyle w:val="Contents3"/>
            <w:tabs>
              <w:tab w:val="clear" w:pos="8459"/>
              <w:tab w:val="right" w:pos="9026" w:leader="dot"/>
            </w:tabs>
            <w:rPr/>
          </w:pPr>
          <w:hyperlink w:anchor="__RefHeading___Toc887943_581953129">
            <w:r>
              <w:rPr>
                <w:webHidden/>
                <w:rStyle w:val="IndexLink"/>
              </w:rPr>
              <w:t>٦٤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احمد بن مطهّر درباره‌ی نمازهای مستحّبی ماه رمضان</w:t>
            </w:r>
            <w:r>
              <w:rPr>
                <w:rStyle w:val="IndexLink"/>
                <w:rtl w:val="true"/>
              </w:rPr>
              <w:t>:</w:t>
              <w:tab/>
            </w:r>
            <w:r>
              <w:rPr>
                <w:rStyle w:val="IndexLink"/>
              </w:rPr>
              <w:t>626</w:t>
            </w:r>
          </w:hyperlink>
        </w:p>
        <w:p>
          <w:pPr>
            <w:pStyle w:val="Contents3"/>
            <w:tabs>
              <w:tab w:val="clear" w:pos="8459"/>
              <w:tab w:val="right" w:pos="9026" w:leader="dot"/>
            </w:tabs>
            <w:rPr/>
          </w:pPr>
          <w:hyperlink w:anchor="__RefHeading___Toc887945_581953129">
            <w:r>
              <w:rPr>
                <w:webHidden/>
                <w:rStyle w:val="IndexLink"/>
              </w:rPr>
              <w:t>٦٥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ابن مطهّر درباره‌ی نماز پیامبر</w:t>
            </w:r>
            <w:r>
              <w:rPr>
                <w:rStyle w:val="IndexLink"/>
                <w:rtl w:val="true"/>
              </w:rPr>
              <w:t xml:space="preserve">| </w:t>
            </w:r>
            <w:r>
              <w:rPr>
                <w:rStyle w:val="IndexLink"/>
                <w:rtl w:val="true"/>
              </w:rPr>
              <w:t>در ماه رمضان</w:t>
            </w:r>
            <w:r>
              <w:rPr>
                <w:rStyle w:val="IndexLink"/>
                <w:rtl w:val="true"/>
              </w:rPr>
              <w:t>:</w:t>
              <w:tab/>
            </w:r>
            <w:r>
              <w:rPr>
                <w:rStyle w:val="IndexLink"/>
              </w:rPr>
              <w:t>627</w:t>
            </w:r>
          </w:hyperlink>
        </w:p>
        <w:p>
          <w:pPr>
            <w:pStyle w:val="Contents3"/>
            <w:tabs>
              <w:tab w:val="clear" w:pos="8459"/>
              <w:tab w:val="right" w:pos="9026" w:leader="dot"/>
            </w:tabs>
            <w:rPr/>
          </w:pPr>
          <w:hyperlink w:anchor="__RefHeading___Toc887947_581953129">
            <w:r>
              <w:rPr>
                <w:webHidden/>
                <w:rStyle w:val="IndexLink"/>
              </w:rPr>
              <w:t>٦٦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ابراهیم بن مهزیار درباره‌ی نیابت در حجّ</w:t>
            </w:r>
            <w:r>
              <w:rPr>
                <w:rStyle w:val="IndexLink"/>
                <w:rtl w:val="true"/>
              </w:rPr>
              <w:t>:</w:t>
              <w:tab/>
            </w:r>
            <w:r>
              <w:rPr>
                <w:rStyle w:val="IndexLink"/>
              </w:rPr>
              <w:t>628</w:t>
            </w:r>
          </w:hyperlink>
        </w:p>
        <w:p>
          <w:pPr>
            <w:pStyle w:val="Contents3"/>
            <w:tabs>
              <w:tab w:val="clear" w:pos="8459"/>
              <w:tab w:val="right" w:pos="9026" w:leader="dot"/>
            </w:tabs>
            <w:rPr/>
          </w:pPr>
          <w:hyperlink w:anchor="__RefHeading___Toc887949_581953129">
            <w:r>
              <w:rPr>
                <w:webHidden/>
                <w:rStyle w:val="IndexLink"/>
              </w:rPr>
              <w:t>٦٧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حصینی درباره‌ی نیابت در حجّ</w:t>
            </w:r>
            <w:r>
              <w:rPr>
                <w:rStyle w:val="IndexLink"/>
                <w:rtl w:val="true"/>
              </w:rPr>
              <w:t>:</w:t>
              <w:tab/>
            </w:r>
            <w:r>
              <w:rPr>
                <w:rStyle w:val="IndexLink"/>
              </w:rPr>
              <w:t>628</w:t>
            </w:r>
          </w:hyperlink>
        </w:p>
        <w:p>
          <w:pPr>
            <w:pStyle w:val="Contents3"/>
            <w:tabs>
              <w:tab w:val="clear" w:pos="8459"/>
              <w:tab w:val="right" w:pos="9026" w:leader="dot"/>
            </w:tabs>
            <w:rPr/>
          </w:pPr>
          <w:hyperlink w:anchor="__RefHeading___Toc887951_581953129">
            <w:r>
              <w:rPr>
                <w:webHidden/>
                <w:rStyle w:val="IndexLink"/>
              </w:rPr>
              <w:t>٦٨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احمد بن محمّد بن مطهّر درباره‌ی نیابت حجّ</w:t>
            </w:r>
            <w:r>
              <w:rPr>
                <w:rStyle w:val="IndexLink"/>
                <w:rtl w:val="true"/>
              </w:rPr>
              <w:t>:</w:t>
              <w:tab/>
            </w:r>
            <w:r>
              <w:rPr>
                <w:rStyle w:val="IndexLink"/>
              </w:rPr>
              <w:t>628</w:t>
            </w:r>
          </w:hyperlink>
        </w:p>
        <w:p>
          <w:pPr>
            <w:pStyle w:val="Contents3"/>
            <w:tabs>
              <w:tab w:val="clear" w:pos="8459"/>
              <w:tab w:val="right" w:pos="9026" w:leader="dot"/>
            </w:tabs>
            <w:rPr/>
          </w:pPr>
          <w:hyperlink w:anchor="__RefHeading___Toc887953_581953129">
            <w:r>
              <w:rPr>
                <w:webHidden/>
                <w:rStyle w:val="IndexLink"/>
              </w:rPr>
              <w:t>٦٩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جعفر درباره‌ی ازدواج بادختر زنی که فرزند کسی را شیرداده است</w:t>
            </w:r>
            <w:r>
              <w:rPr>
                <w:rStyle w:val="IndexLink"/>
                <w:rtl w:val="true"/>
              </w:rPr>
              <w:t>:</w:t>
              <w:tab/>
            </w:r>
            <w:r>
              <w:rPr>
                <w:rStyle w:val="IndexLink"/>
              </w:rPr>
              <w:t>629</w:t>
            </w:r>
          </w:hyperlink>
        </w:p>
        <w:p>
          <w:pPr>
            <w:pStyle w:val="Contents3"/>
            <w:tabs>
              <w:tab w:val="clear" w:pos="8459"/>
              <w:tab w:val="right" w:pos="9026" w:leader="dot"/>
            </w:tabs>
            <w:rPr/>
          </w:pPr>
          <w:hyperlink w:anchor="__RefHeading___Toc887955_581953129">
            <w:r>
              <w:rPr>
                <w:webHidden/>
                <w:rStyle w:val="IndexLink"/>
              </w:rPr>
              <w:t>٧٠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حسین صفّار درباره‌ی خارج شدن زن در حال عدّه از منزل</w:t>
            </w:r>
            <w:r>
              <w:rPr>
                <w:rStyle w:val="IndexLink"/>
                <w:rtl w:val="true"/>
              </w:rPr>
              <w:t>:</w:t>
              <w:tab/>
            </w:r>
            <w:r>
              <w:rPr>
                <w:rStyle w:val="IndexLink"/>
              </w:rPr>
              <w:t>629</w:t>
            </w:r>
          </w:hyperlink>
        </w:p>
        <w:p>
          <w:pPr>
            <w:pStyle w:val="Contents3"/>
            <w:tabs>
              <w:tab w:val="clear" w:pos="8459"/>
              <w:tab w:val="right" w:pos="9026" w:leader="dot"/>
            </w:tabs>
            <w:rPr/>
          </w:pPr>
          <w:hyperlink w:anchor="__RefHeading___Toc887957_581953129">
            <w:r>
              <w:rPr>
                <w:webHidden/>
                <w:rStyle w:val="IndexLink"/>
              </w:rPr>
              <w:t>٧١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درباره‌ی وصیت شخصی که همه فرزندان اعم از کوچک و بزرگ را وصی خود قرار داده است</w:t>
            </w:r>
            <w:r>
              <w:rPr>
                <w:rStyle w:val="IndexLink"/>
                <w:rtl w:val="true"/>
              </w:rPr>
              <w:t>:</w:t>
              <w:tab/>
            </w:r>
            <w:r>
              <w:rPr>
                <w:rStyle w:val="IndexLink"/>
              </w:rPr>
              <w:t>630</w:t>
            </w:r>
          </w:hyperlink>
        </w:p>
        <w:p>
          <w:pPr>
            <w:pStyle w:val="Contents3"/>
            <w:tabs>
              <w:tab w:val="clear" w:pos="8459"/>
              <w:tab w:val="right" w:pos="9026" w:leader="dot"/>
            </w:tabs>
            <w:rPr/>
          </w:pPr>
          <w:hyperlink w:anchor="__RefHeading___Toc887959_581953129">
            <w:r>
              <w:rPr>
                <w:webHidden/>
                <w:rStyle w:val="IndexLink"/>
              </w:rPr>
              <w:t>٧٢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وصیت</w:t>
            </w:r>
            <w:r>
              <w:rPr>
                <w:rStyle w:val="IndexLink"/>
                <w:rtl w:val="true"/>
              </w:rPr>
              <w:t>:</w:t>
              <w:tab/>
            </w:r>
            <w:r>
              <w:rPr>
                <w:rStyle w:val="IndexLink"/>
              </w:rPr>
              <w:t>630</w:t>
            </w:r>
          </w:hyperlink>
        </w:p>
        <w:p>
          <w:pPr>
            <w:pStyle w:val="Contents3"/>
            <w:tabs>
              <w:tab w:val="clear" w:pos="8459"/>
              <w:tab w:val="right" w:pos="9026" w:leader="dot"/>
            </w:tabs>
            <w:rPr/>
          </w:pPr>
          <w:hyperlink w:anchor="__RefHeading___Toc887961_581953129">
            <w:r>
              <w:rPr>
                <w:webHidden/>
                <w:rStyle w:val="IndexLink"/>
              </w:rPr>
              <w:t>٧٣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حسن صفّار درباره‌ی چگونگی تقسیم ارث</w:t>
            </w:r>
            <w:r>
              <w:rPr>
                <w:rStyle w:val="IndexLink"/>
                <w:rtl w:val="true"/>
              </w:rPr>
              <w:t>:</w:t>
              <w:tab/>
            </w:r>
            <w:r>
              <w:rPr>
                <w:rStyle w:val="IndexLink"/>
              </w:rPr>
              <w:t>631</w:t>
            </w:r>
          </w:hyperlink>
        </w:p>
        <w:p>
          <w:pPr>
            <w:pStyle w:val="Contents3"/>
            <w:tabs>
              <w:tab w:val="clear" w:pos="8459"/>
              <w:tab w:val="right" w:pos="9026" w:leader="dot"/>
            </w:tabs>
            <w:rPr/>
          </w:pPr>
          <w:hyperlink w:anchor="__RefHeading___Toc887963_581953129">
            <w:r>
              <w:rPr>
                <w:webHidden/>
                <w:rStyle w:val="IndexLink"/>
              </w:rPr>
              <w:t>٧٤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سهل بن زیاد درباره‌ی چگونگی تقسیم ارث برحسب وصیت</w:t>
            </w:r>
            <w:r>
              <w:rPr>
                <w:rStyle w:val="IndexLink"/>
                <w:rtl w:val="true"/>
              </w:rPr>
              <w:t>:</w:t>
              <w:tab/>
            </w:r>
            <w:r>
              <w:rPr>
                <w:rStyle w:val="IndexLink"/>
              </w:rPr>
              <w:t>631</w:t>
            </w:r>
          </w:hyperlink>
        </w:p>
        <w:p>
          <w:pPr>
            <w:pStyle w:val="Contents3"/>
            <w:tabs>
              <w:tab w:val="clear" w:pos="8459"/>
              <w:tab w:val="right" w:pos="9026" w:leader="dot"/>
            </w:tabs>
            <w:rPr/>
          </w:pPr>
          <w:hyperlink w:anchor="__RefHeading___Toc887965_581953129">
            <w:r>
              <w:rPr>
                <w:webHidden/>
                <w:rStyle w:val="IndexLink"/>
              </w:rPr>
              <w:t>٧٥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وصیی که به شخص دیگری وصیت کند</w:t>
            </w:r>
            <w:r>
              <w:rPr>
                <w:rStyle w:val="IndexLink"/>
                <w:rtl w:val="true"/>
              </w:rPr>
              <w:t>:</w:t>
              <w:tab/>
            </w:r>
            <w:r>
              <w:rPr>
                <w:rStyle w:val="IndexLink"/>
              </w:rPr>
              <w:t>632</w:t>
            </w:r>
          </w:hyperlink>
        </w:p>
        <w:p>
          <w:pPr>
            <w:pStyle w:val="Contents3"/>
            <w:tabs>
              <w:tab w:val="clear" w:pos="8459"/>
              <w:tab w:val="right" w:pos="9026" w:leader="dot"/>
            </w:tabs>
            <w:rPr/>
          </w:pPr>
          <w:hyperlink w:anchor="__RefHeading___Toc887967_581953129">
            <w:r>
              <w:rPr>
                <w:webHidden/>
                <w:rStyle w:val="IndexLink"/>
              </w:rPr>
              <w:t>٧٦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درباره‌ی گواهی شریک و وصی</w:t>
            </w:r>
            <w:r>
              <w:rPr>
                <w:rStyle w:val="IndexLink"/>
                <w:rtl w:val="true"/>
              </w:rPr>
              <w:t>:</w:t>
              <w:tab/>
            </w:r>
            <w:r>
              <w:rPr>
                <w:rStyle w:val="IndexLink"/>
              </w:rPr>
              <w:t>632</w:t>
            </w:r>
          </w:hyperlink>
        </w:p>
        <w:p>
          <w:pPr>
            <w:pStyle w:val="Contents3"/>
            <w:tabs>
              <w:tab w:val="clear" w:pos="8459"/>
              <w:tab w:val="right" w:pos="9026" w:leader="dot"/>
            </w:tabs>
            <w:rPr/>
          </w:pPr>
          <w:hyperlink w:anchor="__RefHeading___Toc887969_581953129">
            <w:r>
              <w:rPr>
                <w:webHidden/>
                <w:rStyle w:val="IndexLink"/>
              </w:rPr>
              <w:t>٧٧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حسن صفّار درباره‌ی میراث نزدیکان</w:t>
            </w:r>
            <w:r>
              <w:rPr>
                <w:rStyle w:val="IndexLink"/>
                <w:rtl w:val="true"/>
              </w:rPr>
              <w:t>:</w:t>
              <w:tab/>
            </w:r>
            <w:r>
              <w:rPr>
                <w:rStyle w:val="IndexLink"/>
              </w:rPr>
              <w:t>633</w:t>
            </w:r>
          </w:hyperlink>
        </w:p>
        <w:p>
          <w:pPr>
            <w:pStyle w:val="Contents3"/>
            <w:tabs>
              <w:tab w:val="clear" w:pos="8459"/>
              <w:tab w:val="right" w:pos="9026" w:leader="dot"/>
            </w:tabs>
            <w:rPr/>
          </w:pPr>
          <w:hyperlink w:anchor="__RefHeading___Toc887971_581953129">
            <w:r>
              <w:rPr>
                <w:webHidden/>
                <w:rStyle w:val="IndexLink"/>
              </w:rPr>
              <w:t>٧٨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عبدوس درباره‌ی وصیت به بیشتر از ثلث</w:t>
            </w:r>
            <w:r>
              <w:rPr>
                <w:rStyle w:val="IndexLink"/>
                <w:rtl w:val="true"/>
              </w:rPr>
              <w:t>:</w:t>
              <w:tab/>
            </w:r>
            <w:r>
              <w:rPr>
                <w:rStyle w:val="IndexLink"/>
              </w:rPr>
              <w:t>633</w:t>
            </w:r>
          </w:hyperlink>
        </w:p>
        <w:p>
          <w:pPr>
            <w:pStyle w:val="Contents3"/>
            <w:tabs>
              <w:tab w:val="clear" w:pos="8459"/>
              <w:tab w:val="right" w:pos="9026" w:leader="dot"/>
            </w:tabs>
            <w:rPr/>
          </w:pPr>
          <w:hyperlink w:anchor="__RefHeading___Toc887973_581953129">
            <w:r>
              <w:rPr>
                <w:webHidden/>
                <w:rStyle w:val="IndexLink"/>
              </w:rPr>
              <w:t>٧٩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عبدالله بن جعفر درباره‌ی میراث زوج و والدین</w:t>
            </w:r>
            <w:r>
              <w:rPr>
                <w:rStyle w:val="IndexLink"/>
                <w:rtl w:val="true"/>
              </w:rPr>
              <w:t>:</w:t>
              <w:tab/>
            </w:r>
            <w:r>
              <w:rPr>
                <w:rStyle w:val="IndexLink"/>
              </w:rPr>
              <w:t>634</w:t>
            </w:r>
          </w:hyperlink>
        </w:p>
        <w:p>
          <w:pPr>
            <w:pStyle w:val="Contents3"/>
            <w:tabs>
              <w:tab w:val="clear" w:pos="8459"/>
              <w:tab w:val="right" w:pos="9026" w:leader="dot"/>
            </w:tabs>
            <w:rPr/>
          </w:pPr>
          <w:hyperlink w:anchor="__RefHeading___Toc887975_581953129">
            <w:r>
              <w:rPr>
                <w:webHidden/>
                <w:rStyle w:val="IndexLink"/>
              </w:rPr>
              <w:t>٨٠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 درباره‌ی وقف</w:t>
            </w:r>
            <w:r>
              <w:rPr>
                <w:rStyle w:val="IndexLink"/>
                <w:rtl w:val="true"/>
              </w:rPr>
              <w:t>:</w:t>
              <w:tab/>
            </w:r>
            <w:r>
              <w:rPr>
                <w:rStyle w:val="IndexLink"/>
              </w:rPr>
              <w:t>634</w:t>
            </w:r>
          </w:hyperlink>
        </w:p>
        <w:p>
          <w:pPr>
            <w:pStyle w:val="Contents3"/>
            <w:tabs>
              <w:tab w:val="clear" w:pos="8459"/>
              <w:tab w:val="right" w:pos="9026" w:leader="dot"/>
            </w:tabs>
            <w:rPr/>
          </w:pPr>
          <w:hyperlink w:anchor="__RefHeading___Toc887977_581953129">
            <w:r>
              <w:rPr>
                <w:webHidden/>
                <w:rStyle w:val="IndexLink"/>
              </w:rPr>
              <w:t>٨١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ی محمّد بن حسن درباره‌ی کفّاره‌ی قسم، به برائت از خدا و رسول</w:t>
            </w:r>
            <w:r>
              <w:rPr>
                <w:rStyle w:val="IndexLink"/>
                <w:rtl w:val="true"/>
              </w:rPr>
              <w:t>(</w:t>
            </w:r>
            <w:r>
              <w:rPr>
                <w:rStyle w:val="IndexLink"/>
                <w:rtl w:val="true"/>
              </w:rPr>
              <w:t>صلی الله علیه و آله</w:t>
            </w:r>
            <w:r>
              <w:rPr>
                <w:rStyle w:val="IndexLink"/>
                <w:rtl w:val="true"/>
              </w:rPr>
              <w:t>):</w:t>
              <w:tab/>
            </w:r>
            <w:r>
              <w:rPr>
                <w:rStyle w:val="IndexLink"/>
              </w:rPr>
              <w:t>635</w:t>
            </w:r>
          </w:hyperlink>
        </w:p>
        <w:p>
          <w:pPr>
            <w:pStyle w:val="Contents3"/>
            <w:tabs>
              <w:tab w:val="clear" w:pos="8459"/>
              <w:tab w:val="right" w:pos="9026" w:leader="dot"/>
            </w:tabs>
            <w:rPr/>
          </w:pPr>
          <w:hyperlink w:anchor="__RefHeading___Toc887979_581953129">
            <w:r>
              <w:rPr>
                <w:webHidden/>
                <w:rStyle w:val="IndexLink"/>
              </w:rPr>
              <w:t>٨٢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چگونگی شهادت زن به مردی که نامحرم است</w:t>
            </w:r>
            <w:r>
              <w:rPr>
                <w:rStyle w:val="IndexLink"/>
                <w:rtl w:val="true"/>
              </w:rPr>
              <w:t>.</w:t>
              <w:tab/>
            </w:r>
            <w:r>
              <w:rPr>
                <w:rStyle w:val="IndexLink"/>
              </w:rPr>
              <w:t>635</w:t>
            </w:r>
          </w:hyperlink>
        </w:p>
        <w:p>
          <w:pPr>
            <w:pStyle w:val="Contents3"/>
            <w:tabs>
              <w:tab w:val="clear" w:pos="8459"/>
              <w:tab w:val="right" w:pos="9026" w:leader="dot"/>
            </w:tabs>
            <w:rPr/>
          </w:pPr>
          <w:hyperlink w:anchor="__RefHeading___Toc887981_581953129">
            <w:r>
              <w:rPr>
                <w:webHidden/>
                <w:rStyle w:val="IndexLink"/>
              </w:rPr>
              <w:t>٨٣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درباره‌ی کسی که باپول حرام چیزی را خریده و میخواهد از آن استفاده کند</w:t>
            </w:r>
            <w:r>
              <w:rPr>
                <w:rStyle w:val="IndexLink"/>
                <w:rtl w:val="true"/>
              </w:rPr>
              <w:t>:</w:t>
              <w:tab/>
            </w:r>
            <w:r>
              <w:rPr>
                <w:rStyle w:val="IndexLink"/>
              </w:rPr>
              <w:t>636</w:t>
            </w:r>
          </w:hyperlink>
        </w:p>
        <w:p>
          <w:pPr>
            <w:pStyle w:val="Contents3"/>
            <w:tabs>
              <w:tab w:val="clear" w:pos="8459"/>
              <w:tab w:val="right" w:pos="9026" w:leader="dot"/>
            </w:tabs>
            <w:rPr/>
          </w:pPr>
          <w:hyperlink w:anchor="__RefHeading___Toc887983_581953129">
            <w:r>
              <w:rPr>
                <w:webHidden/>
                <w:rStyle w:val="IndexLink"/>
              </w:rPr>
              <w:t>٨٤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مکاسب</w:t>
            </w:r>
            <w:r>
              <w:rPr>
                <w:rStyle w:val="IndexLink"/>
                <w:rtl w:val="true"/>
              </w:rPr>
              <w:t>:</w:t>
              <w:tab/>
            </w:r>
            <w:r>
              <w:rPr>
                <w:rStyle w:val="IndexLink"/>
              </w:rPr>
              <w:t>636</w:t>
            </w:r>
          </w:hyperlink>
        </w:p>
        <w:p>
          <w:pPr>
            <w:pStyle w:val="Contents3"/>
            <w:tabs>
              <w:tab w:val="clear" w:pos="8459"/>
              <w:tab w:val="right" w:pos="9026" w:leader="dot"/>
            </w:tabs>
            <w:rPr/>
          </w:pPr>
          <w:hyperlink w:anchor="__RefHeading___Toc887985_581953129">
            <w:r>
              <w:rPr>
                <w:webHidden/>
                <w:rStyle w:val="IndexLink"/>
              </w:rPr>
              <w:t>٨٥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درباره‌ی شخصی که کسی را در قبال جنس معینی اجیر میکند ولی قیمت آن جنس بعداً تغییر میکند</w:t>
            </w:r>
            <w:r>
              <w:rPr>
                <w:rStyle w:val="IndexLink"/>
                <w:rtl w:val="true"/>
              </w:rPr>
              <w:t>:</w:t>
              <w:tab/>
            </w:r>
            <w:r>
              <w:rPr>
                <w:rStyle w:val="IndexLink"/>
              </w:rPr>
              <w:t>636</w:t>
            </w:r>
          </w:hyperlink>
        </w:p>
        <w:p>
          <w:pPr>
            <w:pStyle w:val="Contents3"/>
            <w:tabs>
              <w:tab w:val="clear" w:pos="8459"/>
              <w:tab w:val="right" w:pos="9026" w:leader="dot"/>
            </w:tabs>
            <w:rPr/>
          </w:pPr>
          <w:hyperlink w:anchor="__RefHeading___Toc887987_581953129">
            <w:r>
              <w:rPr>
                <w:webHidden/>
                <w:rStyle w:val="IndexLink"/>
              </w:rPr>
              <w:t>٨٦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کیفیت خیار حیوان</w:t>
            </w:r>
            <w:r>
              <w:rPr>
                <w:rStyle w:val="IndexLink"/>
                <w:rtl w:val="true"/>
              </w:rPr>
              <w:t>:</w:t>
              <w:tab/>
            </w:r>
            <w:r>
              <w:rPr>
                <w:rStyle w:val="IndexLink"/>
              </w:rPr>
              <w:t>637</w:t>
            </w:r>
          </w:hyperlink>
        </w:p>
        <w:p>
          <w:pPr>
            <w:pStyle w:val="Contents3"/>
            <w:tabs>
              <w:tab w:val="clear" w:pos="8459"/>
              <w:tab w:val="right" w:pos="9026" w:leader="dot"/>
            </w:tabs>
            <w:rPr/>
          </w:pPr>
          <w:hyperlink w:anchor="__RefHeading___Toc887989_581953129">
            <w:r>
              <w:rPr>
                <w:webHidden/>
                <w:rStyle w:val="IndexLink"/>
              </w:rPr>
              <w:t>٨٧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چگونگی استفاده از باغی که فروخته شده ولی درختی از آن استثنا شده است</w:t>
            </w:r>
            <w:r>
              <w:rPr>
                <w:rStyle w:val="IndexLink"/>
                <w:rtl w:val="true"/>
              </w:rPr>
              <w:t>:</w:t>
              <w:tab/>
            </w:r>
            <w:r>
              <w:rPr>
                <w:rStyle w:val="IndexLink"/>
              </w:rPr>
              <w:t>638</w:t>
            </w:r>
          </w:hyperlink>
        </w:p>
        <w:p>
          <w:pPr>
            <w:pStyle w:val="Contents3"/>
            <w:tabs>
              <w:tab w:val="clear" w:pos="8459"/>
              <w:tab w:val="right" w:pos="9026" w:leader="dot"/>
            </w:tabs>
            <w:rPr/>
          </w:pPr>
          <w:hyperlink w:anchor="__RefHeading___Toc887991_581953129">
            <w:r>
              <w:rPr>
                <w:webHidden/>
                <w:rStyle w:val="IndexLink"/>
              </w:rPr>
              <w:t>٨٨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سحن صفّار درباره‌ی حقوق زمین خریداری شده</w:t>
            </w:r>
            <w:r>
              <w:rPr>
                <w:rStyle w:val="IndexLink"/>
                <w:rtl w:val="true"/>
              </w:rPr>
              <w:t>:</w:t>
              <w:tab/>
            </w:r>
            <w:r>
              <w:rPr>
                <w:rStyle w:val="IndexLink"/>
              </w:rPr>
              <w:t>638</w:t>
            </w:r>
          </w:hyperlink>
        </w:p>
        <w:p>
          <w:pPr>
            <w:pStyle w:val="Contents3"/>
            <w:tabs>
              <w:tab w:val="clear" w:pos="8459"/>
              <w:tab w:val="right" w:pos="9026" w:leader="dot"/>
            </w:tabs>
            <w:rPr/>
          </w:pPr>
          <w:hyperlink w:anchor="__RefHeading___Toc887993_581953129">
            <w:r>
              <w:rPr>
                <w:webHidden/>
                <w:rStyle w:val="IndexLink"/>
              </w:rPr>
              <w:t>٨٩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چگونگی خرید و فروش زمین و یا خانه</w:t>
            </w:r>
            <w:r>
              <w:rPr>
                <w:rStyle w:val="IndexLink"/>
                <w:rtl w:val="true"/>
              </w:rPr>
              <w:t>:*</w:t>
              <w:tab/>
            </w:r>
            <w:r>
              <w:rPr>
                <w:rStyle w:val="IndexLink"/>
              </w:rPr>
              <w:t>639</w:t>
            </w:r>
          </w:hyperlink>
        </w:p>
        <w:p>
          <w:pPr>
            <w:pStyle w:val="Contents3"/>
            <w:tabs>
              <w:tab w:val="clear" w:pos="8459"/>
              <w:tab w:val="right" w:pos="9026" w:leader="dot"/>
            </w:tabs>
            <w:rPr/>
          </w:pPr>
          <w:hyperlink w:anchor="__RefHeading___Toc887995_581953129">
            <w:r>
              <w:rPr>
                <w:webHidden/>
                <w:rStyle w:val="IndexLink"/>
              </w:rPr>
              <w:t>٩٠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حسن صفّار درباره‌ی التزام امانت</w:t>
            </w:r>
            <w:r>
              <w:rPr>
                <w:rStyle w:val="IndexLink"/>
                <w:rtl w:val="true"/>
              </w:rPr>
              <w:t>:</w:t>
              <w:tab/>
            </w:r>
            <w:r>
              <w:rPr>
                <w:rStyle w:val="IndexLink"/>
              </w:rPr>
              <w:t>640</w:t>
            </w:r>
          </w:hyperlink>
        </w:p>
        <w:p>
          <w:pPr>
            <w:pStyle w:val="Contents3"/>
            <w:tabs>
              <w:tab w:val="clear" w:pos="8459"/>
              <w:tab w:val="right" w:pos="9026" w:leader="dot"/>
            </w:tabs>
            <w:rPr/>
          </w:pPr>
          <w:hyperlink w:anchor="__RefHeading___Toc887997_581953129">
            <w:r>
              <w:rPr>
                <w:webHidden/>
                <w:rStyle w:val="IndexLink"/>
              </w:rPr>
              <w:t>٩٢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حسن صفّار درباره‌ی دَین</w:t>
            </w:r>
            <w:r>
              <w:rPr>
                <w:rStyle w:val="IndexLink"/>
                <w:rtl w:val="true"/>
              </w:rPr>
              <w:t>:</w:t>
              <w:tab/>
            </w:r>
            <w:r>
              <w:rPr>
                <w:rStyle w:val="IndexLink"/>
              </w:rPr>
              <w:t>641</w:t>
            </w:r>
          </w:hyperlink>
        </w:p>
        <w:p>
          <w:pPr>
            <w:pStyle w:val="Contents3"/>
            <w:tabs>
              <w:tab w:val="clear" w:pos="8459"/>
              <w:tab w:val="right" w:pos="9026" w:leader="dot"/>
            </w:tabs>
            <w:rPr/>
          </w:pPr>
          <w:hyperlink w:anchor="__RefHeading___Toc887999_581953129">
            <w:r>
              <w:rPr>
                <w:webHidden/>
                <w:rStyle w:val="IndexLink"/>
              </w:rPr>
              <w:t>٩٣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حسن صفّار درباره‌ی التزام امانت</w:t>
            </w:r>
            <w:r>
              <w:rPr>
                <w:rStyle w:val="IndexLink"/>
                <w:rtl w:val="true"/>
              </w:rPr>
              <w:t>:</w:t>
              <w:tab/>
            </w:r>
            <w:r>
              <w:rPr>
                <w:rStyle w:val="IndexLink"/>
              </w:rPr>
              <w:t>642</w:t>
            </w:r>
          </w:hyperlink>
        </w:p>
        <w:p>
          <w:pPr>
            <w:pStyle w:val="Contents3"/>
            <w:tabs>
              <w:tab w:val="clear" w:pos="8459"/>
              <w:tab w:val="right" w:pos="9026" w:leader="dot"/>
            </w:tabs>
            <w:rPr/>
          </w:pPr>
          <w:hyperlink w:anchor="__RefHeading___Toc888001_581953129">
            <w:r>
              <w:rPr>
                <w:webHidden/>
                <w:rStyle w:val="IndexLink"/>
              </w:rPr>
              <w:t>٩٤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جعفر مکارم</w:t>
            </w:r>
            <w:r>
              <w:rPr>
                <w:rStyle w:val="IndexLink"/>
                <w:rtl w:val="true"/>
              </w:rPr>
              <w:t xml:space="preserve">: </w:t>
            </w:r>
            <w:r>
              <w:rPr>
                <w:rStyle w:val="IndexLink"/>
                <w:rtl w:val="true"/>
              </w:rPr>
              <w:t>عبدالله بن جعفر الحمیری</w:t>
            </w:r>
            <w:r>
              <w:rPr>
                <w:rStyle w:val="IndexLink"/>
                <w:rtl w:val="true"/>
              </w:rPr>
              <w:t xml:space="preserve">. </w:t>
            </w:r>
            <w:r>
              <w:rPr>
                <w:rStyle w:val="IndexLink"/>
                <w:rtl w:val="true"/>
              </w:rPr>
              <w:t>درباره‌ی خوردن ماهی</w:t>
            </w:r>
            <w:r>
              <w:rPr>
                <w:rStyle w:val="IndexLink"/>
                <w:rtl w:val="true"/>
              </w:rPr>
              <w:t>:</w:t>
              <w:tab/>
            </w:r>
            <w:r>
              <w:rPr>
                <w:rStyle w:val="IndexLink"/>
              </w:rPr>
              <w:t>642</w:t>
            </w:r>
          </w:hyperlink>
        </w:p>
        <w:p>
          <w:pPr>
            <w:pStyle w:val="Contents3"/>
            <w:tabs>
              <w:tab w:val="clear" w:pos="8459"/>
              <w:tab w:val="right" w:pos="9026" w:leader="dot"/>
            </w:tabs>
            <w:rPr/>
          </w:pPr>
          <w:hyperlink w:anchor="__RefHeading___Toc888003_581953129">
            <w:r>
              <w:rPr>
                <w:webHidden/>
                <w:rStyle w:val="IndexLink"/>
              </w:rPr>
              <w:t>٩٥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احمد بن اسحاق درباره‌ی </w:t>
            </w:r>
            <w:r>
              <w:rPr>
                <w:rStyle w:val="IndexLink"/>
                <w:rtl w:val="true"/>
              </w:rPr>
              <w:t>«</w:t>
            </w:r>
            <w:r>
              <w:rPr>
                <w:rStyle w:val="IndexLink"/>
                <w:rtl w:val="true"/>
              </w:rPr>
              <w:t>صعالیک</w:t>
            </w:r>
            <w:r>
              <w:rPr>
                <w:rStyle w:val="IndexLink"/>
                <w:rtl w:val="true"/>
              </w:rPr>
              <w:t>»:*</w:t>
              <w:tab/>
            </w:r>
            <w:r>
              <w:rPr>
                <w:rStyle w:val="IndexLink"/>
              </w:rPr>
              <w:t>643</w:t>
            </w:r>
          </w:hyperlink>
        </w:p>
        <w:p>
          <w:pPr>
            <w:pStyle w:val="Contents3"/>
            <w:tabs>
              <w:tab w:val="clear" w:pos="8459"/>
              <w:tab w:val="right" w:pos="9026" w:leader="dot"/>
            </w:tabs>
            <w:rPr/>
          </w:pPr>
          <w:hyperlink w:anchor="__RefHeading___Toc888005_581953129">
            <w:r>
              <w:rPr>
                <w:webHidden/>
                <w:rStyle w:val="IndexLink"/>
              </w:rPr>
              <w:t>٩٦</w:t>
            </w:r>
            <w:r>
              <w:rPr>
                <w:rStyle w:val="IndexLink"/>
                <w:rtl w:val="true"/>
              </w:rPr>
              <w:t xml:space="preserve">- </w:t>
            </w:r>
            <w:r>
              <w:rPr>
                <w:rStyle w:val="IndexLink"/>
                <w:rtl w:val="true"/>
              </w:rPr>
              <w:t>دعایی که امام به یکی از موالیان نوشت</w:t>
            </w:r>
            <w:r>
              <w:rPr>
                <w:rStyle w:val="IndexLink"/>
                <w:rtl w:val="true"/>
              </w:rPr>
              <w:t>:</w:t>
              <w:tab/>
            </w:r>
            <w:r>
              <w:rPr>
                <w:rStyle w:val="IndexLink"/>
              </w:rPr>
              <w:t>643</w:t>
            </w:r>
          </w:hyperlink>
        </w:p>
        <w:p>
          <w:pPr>
            <w:pStyle w:val="Contents3"/>
            <w:tabs>
              <w:tab w:val="clear" w:pos="8459"/>
              <w:tab w:val="right" w:pos="9026" w:leader="dot"/>
            </w:tabs>
            <w:rPr/>
          </w:pPr>
          <w:hyperlink w:anchor="__RefHeading___Toc888007_581953129">
            <w:r>
              <w:rPr>
                <w:webHidden/>
                <w:rStyle w:val="IndexLink"/>
              </w:rPr>
              <w:t>٩٧</w:t>
            </w:r>
            <w:r>
              <w:rPr>
                <w:rStyle w:val="IndexLink"/>
                <w:rtl w:val="true"/>
              </w:rPr>
              <w:t xml:space="preserve">- </w:t>
            </w:r>
            <w:r>
              <w:rPr>
                <w:rStyle w:val="IndexLink"/>
                <w:rtl w:val="true"/>
              </w:rPr>
              <w:t>املاء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ابو محمّد عبدالله بن محمّد درباره‌ی چگونگی سلام بر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خاندانش</w:t>
            </w:r>
            <w:r>
              <w:rPr>
                <w:rStyle w:val="IndexLink"/>
                <w:rtl w:val="true"/>
              </w:rPr>
              <w:t>:</w:t>
              <w:tab/>
            </w:r>
            <w:r>
              <w:rPr>
                <w:rStyle w:val="IndexLink"/>
              </w:rPr>
              <w:t>644</w:t>
            </w:r>
          </w:hyperlink>
        </w:p>
        <w:p>
          <w:pPr>
            <w:pStyle w:val="Contents2"/>
            <w:tabs>
              <w:tab w:val="clear" w:pos="8743"/>
              <w:tab w:val="right" w:pos="9026" w:leader="dot"/>
            </w:tabs>
            <w:rPr/>
          </w:pPr>
          <w:hyperlink w:anchor="__RefHeading___Toc888009_581953129">
            <w:r>
              <w:rPr>
                <w:webHidden/>
                <w:rStyle w:val="IndexLink"/>
                <w:rtl w:val="true"/>
              </w:rPr>
              <w:t>بخش یازدهم</w:t>
            </w:r>
            <w:r>
              <w:rPr>
                <w:rStyle w:val="IndexLink"/>
                <w:rtl w:val="true"/>
              </w:rPr>
              <w:t xml:space="preserve">: </w:t>
            </w:r>
            <w:r>
              <w:rPr>
                <w:rStyle w:val="IndexLink"/>
                <w:rtl w:val="true"/>
              </w:rPr>
              <w:t>نامههای امام زمان</w:t>
            </w:r>
            <w:r>
              <w:rPr>
                <w:rStyle w:val="IndexLink"/>
                <w:rtl w:val="true"/>
              </w:rPr>
              <w:t>(</w:t>
            </w:r>
            <w:r>
              <w:rPr>
                <w:rStyle w:val="IndexLink"/>
                <w:rtl w:val="true"/>
              </w:rPr>
              <w:t>عجل الله تعالی فرجه</w:t>
            </w:r>
            <w:r>
              <w:rPr>
                <w:rStyle w:val="IndexLink"/>
                <w:rtl w:val="true"/>
              </w:rPr>
              <w:t>)</w:t>
              <w:tab/>
            </w:r>
            <w:r>
              <w:rPr>
                <w:rStyle w:val="IndexLink"/>
              </w:rPr>
              <w:t>652</w:t>
            </w:r>
          </w:hyperlink>
        </w:p>
        <w:p>
          <w:pPr>
            <w:pStyle w:val="Contents3"/>
            <w:tabs>
              <w:tab w:val="clear" w:pos="8459"/>
              <w:tab w:val="right" w:pos="9026" w:leader="dot"/>
            </w:tabs>
            <w:rPr/>
          </w:pPr>
          <w:hyperlink w:anchor="__RefHeading___Toc888011_581953129">
            <w:r>
              <w:rPr>
                <w:webHidden/>
                <w:rStyle w:val="IndexLink"/>
              </w:rPr>
              <w:t>١</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أبی عبدالله صالحی</w:t>
            </w:r>
            <w:r>
              <w:rPr>
                <w:rStyle w:val="IndexLink"/>
                <w:rtl w:val="true"/>
              </w:rPr>
              <w:t>:</w:t>
              <w:tab/>
            </w:r>
            <w:r>
              <w:rPr>
                <w:rStyle w:val="IndexLink"/>
              </w:rPr>
              <w:t>652</w:t>
            </w:r>
          </w:hyperlink>
        </w:p>
        <w:p>
          <w:pPr>
            <w:pStyle w:val="Contents3"/>
            <w:tabs>
              <w:tab w:val="clear" w:pos="8459"/>
              <w:tab w:val="right" w:pos="9026" w:leader="dot"/>
            </w:tabs>
            <w:rPr/>
          </w:pPr>
          <w:hyperlink w:anchor="__RefHeading___Toc888013_581953129">
            <w:r>
              <w:rPr>
                <w:webHidden/>
                <w:rStyle w:val="IndexLink"/>
              </w:rPr>
              <w:t>٢</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ابراهیم بن مهزیار</w:t>
            </w:r>
            <w:r>
              <w:rPr>
                <w:rStyle w:val="IndexLink"/>
                <w:rtl w:val="true"/>
              </w:rPr>
              <w:t>:</w:t>
              <w:tab/>
            </w:r>
            <w:r>
              <w:rPr>
                <w:rStyle w:val="IndexLink"/>
              </w:rPr>
              <w:t>654</w:t>
            </w:r>
          </w:hyperlink>
        </w:p>
        <w:p>
          <w:pPr>
            <w:pStyle w:val="Contents3"/>
            <w:tabs>
              <w:tab w:val="clear" w:pos="8459"/>
              <w:tab w:val="right" w:pos="9026" w:leader="dot"/>
            </w:tabs>
            <w:rPr/>
          </w:pPr>
          <w:hyperlink w:anchor="__RefHeading___Toc888015_581953129">
            <w:r>
              <w:rPr>
                <w:webHidden/>
                <w:rStyle w:val="IndexLink"/>
              </w:rPr>
              <w:t>٣</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قاسم بن علاء</w:t>
            </w:r>
            <w:r>
              <w:rPr>
                <w:rStyle w:val="IndexLink"/>
                <w:rtl w:val="true"/>
              </w:rPr>
              <w:t>:</w:t>
              <w:tab/>
            </w:r>
            <w:r>
              <w:rPr>
                <w:rStyle w:val="IndexLink"/>
              </w:rPr>
              <w:t>655</w:t>
            </w:r>
          </w:hyperlink>
        </w:p>
        <w:p>
          <w:pPr>
            <w:pStyle w:val="Contents3"/>
            <w:tabs>
              <w:tab w:val="clear" w:pos="8459"/>
              <w:tab w:val="right" w:pos="9026" w:leader="dot"/>
            </w:tabs>
            <w:rPr/>
          </w:pPr>
          <w:hyperlink w:anchor="__RefHeading___Toc888017_581953129">
            <w:r>
              <w:rPr>
                <w:webHidden/>
                <w:rStyle w:val="IndexLink"/>
              </w:rPr>
              <w:t>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یوسف شاشی</w:t>
            </w:r>
            <w:r>
              <w:rPr>
                <w:rStyle w:val="IndexLink"/>
                <w:rtl w:val="true"/>
              </w:rPr>
              <w:t>:</w:t>
              <w:tab/>
            </w:r>
            <w:r>
              <w:rPr>
                <w:rStyle w:val="IndexLink"/>
              </w:rPr>
              <w:t>656</w:t>
            </w:r>
          </w:hyperlink>
        </w:p>
        <w:p>
          <w:pPr>
            <w:pStyle w:val="Contents3"/>
            <w:tabs>
              <w:tab w:val="clear" w:pos="8459"/>
              <w:tab w:val="right" w:pos="9026" w:leader="dot"/>
            </w:tabs>
            <w:rPr/>
          </w:pPr>
          <w:hyperlink w:anchor="__RefHeading___Toc888019_581953129">
            <w:r>
              <w:rPr>
                <w:webHidden/>
                <w:rStyle w:val="IndexLink"/>
              </w:rPr>
              <w:t>٥</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w:t>
            </w:r>
            <w:r>
              <w:rPr>
                <w:rStyle w:val="IndexLink"/>
                <w:rtl w:val="true"/>
              </w:rPr>
              <w:t>:</w:t>
              <w:tab/>
            </w:r>
            <w:r>
              <w:rPr>
                <w:rStyle w:val="IndexLink"/>
              </w:rPr>
              <w:t>656</w:t>
            </w:r>
          </w:hyperlink>
        </w:p>
        <w:p>
          <w:pPr>
            <w:pStyle w:val="Contents3"/>
            <w:tabs>
              <w:tab w:val="clear" w:pos="8459"/>
              <w:tab w:val="right" w:pos="9026" w:leader="dot"/>
            </w:tabs>
            <w:rPr/>
          </w:pPr>
          <w:hyperlink w:anchor="__RefHeading___Toc888021_581953129">
            <w:r>
              <w:rPr>
                <w:webHidden/>
                <w:rStyle w:val="IndexLink"/>
              </w:rPr>
              <w:t>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حسین یمانی</w:t>
            </w:r>
            <w:r>
              <w:rPr>
                <w:rStyle w:val="IndexLink"/>
                <w:rtl w:val="true"/>
              </w:rPr>
              <w:t>:</w:t>
              <w:tab/>
            </w:r>
            <w:r>
              <w:rPr>
                <w:rStyle w:val="IndexLink"/>
              </w:rPr>
              <w:t>657</w:t>
            </w:r>
          </w:hyperlink>
        </w:p>
        <w:p>
          <w:pPr>
            <w:pStyle w:val="Contents3"/>
            <w:tabs>
              <w:tab w:val="clear" w:pos="8459"/>
              <w:tab w:val="right" w:pos="9026" w:leader="dot"/>
            </w:tabs>
            <w:rPr/>
          </w:pPr>
          <w:hyperlink w:anchor="__RefHeading___Toc888023_581953129">
            <w:r>
              <w:rPr>
                <w:webHidden/>
                <w:rStyle w:val="IndexLink"/>
              </w:rPr>
              <w:t>٧</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حسن به فضل بن زید یمانی</w:t>
            </w:r>
            <w:r>
              <w:rPr>
                <w:rStyle w:val="IndexLink"/>
                <w:rtl w:val="true"/>
              </w:rPr>
              <w:t>!</w:t>
              <w:tab/>
            </w:r>
            <w:r>
              <w:rPr>
                <w:rStyle w:val="IndexLink"/>
              </w:rPr>
              <w:t>657</w:t>
            </w:r>
          </w:hyperlink>
        </w:p>
        <w:p>
          <w:pPr>
            <w:pStyle w:val="Contents3"/>
            <w:tabs>
              <w:tab w:val="clear" w:pos="8459"/>
              <w:tab w:val="right" w:pos="9026" w:leader="dot"/>
            </w:tabs>
            <w:rPr/>
          </w:pPr>
          <w:hyperlink w:anchor="__RefHeading___Toc888025_581953129">
            <w:r>
              <w:rPr>
                <w:webHidden/>
                <w:rStyle w:val="IndexLink"/>
              </w:rPr>
              <w:t>٨</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حسن بن عبد الحمید</w:t>
            </w:r>
            <w:r>
              <w:rPr>
                <w:rStyle w:val="IndexLink"/>
                <w:rtl w:val="true"/>
              </w:rPr>
              <w:t>:</w:t>
              <w:tab/>
            </w:r>
            <w:r>
              <w:rPr>
                <w:rStyle w:val="IndexLink"/>
              </w:rPr>
              <w:t>658</w:t>
            </w:r>
          </w:hyperlink>
        </w:p>
        <w:p>
          <w:pPr>
            <w:pStyle w:val="Contents3"/>
            <w:tabs>
              <w:tab w:val="clear" w:pos="8459"/>
              <w:tab w:val="right" w:pos="9026" w:leader="dot"/>
            </w:tabs>
            <w:rPr/>
          </w:pPr>
          <w:hyperlink w:anchor="__RefHeading___Toc888027_581953129">
            <w:r>
              <w:rPr>
                <w:webHidden/>
                <w:rStyle w:val="IndexLink"/>
              </w:rPr>
              <w:t>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صالح درباره‌ی اخذ اموال آن حضرت</w:t>
            </w:r>
            <w:r>
              <w:rPr>
                <w:rStyle w:val="IndexLink"/>
                <w:rtl w:val="true"/>
              </w:rPr>
              <w:t>(</w:t>
            </w:r>
            <w:r>
              <w:rPr>
                <w:rStyle w:val="IndexLink"/>
                <w:rtl w:val="true"/>
              </w:rPr>
              <w:t>علیه السلام</w:t>
            </w:r>
            <w:r>
              <w:rPr>
                <w:rStyle w:val="IndexLink"/>
                <w:rtl w:val="true"/>
              </w:rPr>
              <w:t xml:space="preserve">) </w:t>
            </w:r>
            <w:r>
              <w:rPr>
                <w:rStyle w:val="IndexLink"/>
                <w:rtl w:val="true"/>
              </w:rPr>
              <w:t>از مردم</w:t>
            </w:r>
            <w:r>
              <w:rPr>
                <w:rStyle w:val="IndexLink"/>
                <w:rtl w:val="true"/>
              </w:rPr>
              <w:t>:</w:t>
              <w:tab/>
            </w:r>
            <w:r>
              <w:rPr>
                <w:rStyle w:val="IndexLink"/>
              </w:rPr>
              <w:t>659</w:t>
            </w:r>
          </w:hyperlink>
        </w:p>
        <w:p>
          <w:pPr>
            <w:pStyle w:val="Contents3"/>
            <w:tabs>
              <w:tab w:val="clear" w:pos="8459"/>
              <w:tab w:val="right" w:pos="9026" w:leader="dot"/>
            </w:tabs>
            <w:rPr/>
          </w:pPr>
          <w:hyperlink w:anchor="__RefHeading___Toc888029_581953129">
            <w:r>
              <w:rPr>
                <w:webHidden/>
                <w:rStyle w:val="IndexLink"/>
              </w:rPr>
              <w:t>١٠</w:t>
            </w:r>
            <w:r>
              <w:rPr>
                <w:rStyle w:val="IndexLink"/>
                <w:rtl w:val="true"/>
              </w:rPr>
              <w:t xml:space="preserve">- </w:t>
            </w:r>
            <w:r>
              <w:rPr>
                <w:rStyle w:val="IndexLink"/>
                <w:rtl w:val="true"/>
              </w:rPr>
              <w:t>توقیع آن حضرت</w:t>
            </w:r>
            <w:r>
              <w:rPr>
                <w:rStyle w:val="IndexLink"/>
                <w:rtl w:val="true"/>
              </w:rPr>
              <w:t>(</w:t>
            </w:r>
            <w:r>
              <w:rPr>
                <w:rStyle w:val="IndexLink"/>
                <w:rtl w:val="true"/>
              </w:rPr>
              <w:t>علیه السلام</w:t>
            </w:r>
            <w:r>
              <w:rPr>
                <w:rStyle w:val="IndexLink"/>
                <w:rtl w:val="true"/>
              </w:rPr>
              <w:t xml:space="preserve">) </w:t>
            </w:r>
            <w:r>
              <w:rPr>
                <w:rStyle w:val="IndexLink"/>
                <w:rtl w:val="true"/>
              </w:rPr>
              <w:t>به احمد بن حسن</w:t>
            </w:r>
            <w:r>
              <w:rPr>
                <w:rStyle w:val="IndexLink"/>
                <w:rtl w:val="true"/>
              </w:rPr>
              <w:t>:</w:t>
              <w:tab/>
            </w:r>
            <w:r>
              <w:rPr>
                <w:rStyle w:val="IndexLink"/>
              </w:rPr>
              <w:t>660</w:t>
            </w:r>
          </w:hyperlink>
        </w:p>
        <w:p>
          <w:pPr>
            <w:pStyle w:val="Contents3"/>
            <w:tabs>
              <w:tab w:val="clear" w:pos="8459"/>
              <w:tab w:val="right" w:pos="9026" w:leader="dot"/>
            </w:tabs>
            <w:rPr/>
          </w:pPr>
          <w:hyperlink w:anchor="__RefHeading___Toc888031_581953129">
            <w:r>
              <w:rPr>
                <w:webHidden/>
                <w:rStyle w:val="IndexLink"/>
              </w:rPr>
              <w:t>١١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w:t>
            </w:r>
            <w:r>
              <w:rPr>
                <w:rStyle w:val="IndexLink"/>
                <w:rtl w:val="true"/>
              </w:rPr>
              <w:t>:</w:t>
              <w:tab/>
            </w:r>
            <w:r>
              <w:rPr>
                <w:rStyle w:val="IndexLink"/>
              </w:rPr>
              <w:t>661</w:t>
            </w:r>
          </w:hyperlink>
        </w:p>
        <w:p>
          <w:pPr>
            <w:pStyle w:val="Contents3"/>
            <w:tabs>
              <w:tab w:val="clear" w:pos="8459"/>
              <w:tab w:val="right" w:pos="9026" w:leader="dot"/>
            </w:tabs>
            <w:rPr/>
          </w:pPr>
          <w:hyperlink w:anchor="__RefHeading___Toc888033_581953129">
            <w:r>
              <w:rPr>
                <w:webHidden/>
                <w:rStyle w:val="IndexLink"/>
              </w:rPr>
              <w:t>١٢</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مرداس</w:t>
            </w:r>
            <w:r>
              <w:rPr>
                <w:rStyle w:val="IndexLink"/>
                <w:rtl w:val="true"/>
              </w:rPr>
              <w:t>:</w:t>
              <w:tab/>
            </w:r>
            <w:r>
              <w:rPr>
                <w:rStyle w:val="IndexLink"/>
              </w:rPr>
              <w:t>662</w:t>
            </w:r>
          </w:hyperlink>
        </w:p>
        <w:p>
          <w:pPr>
            <w:pStyle w:val="Contents3"/>
            <w:tabs>
              <w:tab w:val="clear" w:pos="8459"/>
              <w:tab w:val="right" w:pos="9026" w:leader="dot"/>
            </w:tabs>
            <w:rPr/>
          </w:pPr>
          <w:hyperlink w:anchor="__RefHeading___Toc888035_581953129">
            <w:r>
              <w:rPr>
                <w:webHidden/>
                <w:rStyle w:val="IndexLink"/>
              </w:rPr>
              <w:t>١٣</w:t>
            </w:r>
            <w:r>
              <w:rPr>
                <w:rStyle w:val="IndexLink"/>
                <w:rtl w:val="true"/>
              </w:rPr>
              <w:t xml:space="preserve">- </w:t>
            </w:r>
            <w:r>
              <w:rPr>
                <w:rStyle w:val="IndexLink"/>
                <w:rtl w:val="true"/>
              </w:rPr>
              <w:t>توقیع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به حسن به عیسی</w:t>
            </w:r>
            <w:r>
              <w:rPr>
                <w:rStyle w:val="IndexLink"/>
                <w:rtl w:val="true"/>
              </w:rPr>
              <w:t>:</w:t>
              <w:tab/>
            </w:r>
            <w:r>
              <w:rPr>
                <w:rStyle w:val="IndexLink"/>
              </w:rPr>
              <w:t>662</w:t>
            </w:r>
          </w:hyperlink>
        </w:p>
        <w:p>
          <w:pPr>
            <w:pStyle w:val="Contents3"/>
            <w:tabs>
              <w:tab w:val="clear" w:pos="8459"/>
              <w:tab w:val="right" w:pos="9026" w:leader="dot"/>
            </w:tabs>
            <w:rPr/>
          </w:pPr>
          <w:hyperlink w:anchor="__RefHeading___Toc888037_581953129">
            <w:r>
              <w:rPr>
                <w:webHidden/>
                <w:rStyle w:val="IndexLink"/>
              </w:rPr>
              <w:t>١٤</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مردی از آبه</w:t>
            </w:r>
            <w:r>
              <w:rPr>
                <w:rStyle w:val="IndexLink"/>
                <w:rtl w:val="true"/>
              </w:rPr>
              <w:t>:</w:t>
              <w:tab/>
            </w:r>
            <w:r>
              <w:rPr>
                <w:rStyle w:val="IndexLink"/>
              </w:rPr>
              <w:t>663</w:t>
            </w:r>
          </w:hyperlink>
        </w:p>
        <w:p>
          <w:pPr>
            <w:pStyle w:val="Contents3"/>
            <w:tabs>
              <w:tab w:val="clear" w:pos="8459"/>
              <w:tab w:val="right" w:pos="9026" w:leader="dot"/>
            </w:tabs>
            <w:rPr/>
          </w:pPr>
          <w:hyperlink w:anchor="__RefHeading___Toc888039_581953129">
            <w:r>
              <w:rPr>
                <w:webHidden/>
                <w:rStyle w:val="IndexLink"/>
              </w:rPr>
              <w:t>١٥</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یزید بن عبدالله</w:t>
            </w:r>
            <w:r>
              <w:rPr>
                <w:rStyle w:val="IndexLink"/>
                <w:rtl w:val="true"/>
              </w:rPr>
              <w:t>:</w:t>
              <w:tab/>
            </w:r>
            <w:r>
              <w:rPr>
                <w:rStyle w:val="IndexLink"/>
              </w:rPr>
              <w:t>663</w:t>
            </w:r>
          </w:hyperlink>
        </w:p>
        <w:p>
          <w:pPr>
            <w:pStyle w:val="Contents3"/>
            <w:tabs>
              <w:tab w:val="clear" w:pos="8459"/>
              <w:tab w:val="right" w:pos="9026" w:leader="dot"/>
            </w:tabs>
            <w:rPr/>
          </w:pPr>
          <w:hyperlink w:anchor="__RefHeading___Toc888041_581953129">
            <w:r>
              <w:rPr>
                <w:webHidden/>
                <w:rStyle w:val="IndexLink"/>
              </w:rPr>
              <w:t>١٦</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علی بن شاذان نیشابوری</w:t>
            </w:r>
            <w:r>
              <w:rPr>
                <w:rStyle w:val="IndexLink"/>
                <w:rtl w:val="true"/>
              </w:rPr>
              <w:t>:</w:t>
              <w:tab/>
            </w:r>
            <w:r>
              <w:rPr>
                <w:rStyle w:val="IndexLink"/>
              </w:rPr>
              <w:t>664</w:t>
            </w:r>
          </w:hyperlink>
        </w:p>
        <w:p>
          <w:pPr>
            <w:pStyle w:val="Contents3"/>
            <w:tabs>
              <w:tab w:val="clear" w:pos="8459"/>
              <w:tab w:val="right" w:pos="9026" w:leader="dot"/>
            </w:tabs>
            <w:rPr/>
          </w:pPr>
          <w:hyperlink w:anchor="__RefHeading___Toc888043_581953129">
            <w:r>
              <w:rPr>
                <w:webHidden/>
                <w:rStyle w:val="IndexLink"/>
              </w:rPr>
              <w:t>١٧</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صالح</w:t>
            </w:r>
            <w:r>
              <w:rPr>
                <w:rStyle w:val="IndexLink"/>
                <w:rtl w:val="true"/>
              </w:rPr>
              <w:t>:</w:t>
              <w:tab/>
            </w:r>
            <w:r>
              <w:rPr>
                <w:rStyle w:val="IndexLink"/>
              </w:rPr>
              <w:t>665</w:t>
            </w:r>
          </w:hyperlink>
        </w:p>
        <w:p>
          <w:pPr>
            <w:pStyle w:val="Contents3"/>
            <w:tabs>
              <w:tab w:val="clear" w:pos="8459"/>
              <w:tab w:val="right" w:pos="9026" w:leader="dot"/>
            </w:tabs>
            <w:rPr/>
          </w:pPr>
          <w:hyperlink w:anchor="__RefHeading___Toc888045_581953129">
            <w:r>
              <w:rPr>
                <w:webHidden/>
                <w:rStyle w:val="IndexLink"/>
              </w:rPr>
              <w:t>١٨</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عجمی</w:t>
            </w:r>
            <w:r>
              <w:rPr>
                <w:rStyle w:val="IndexLink"/>
                <w:rtl w:val="true"/>
              </w:rPr>
              <w:t>:</w:t>
              <w:tab/>
            </w:r>
            <w:r>
              <w:rPr>
                <w:rStyle w:val="IndexLink"/>
              </w:rPr>
              <w:t>665</w:t>
            </w:r>
          </w:hyperlink>
        </w:p>
        <w:p>
          <w:pPr>
            <w:pStyle w:val="Contents3"/>
            <w:tabs>
              <w:tab w:val="clear" w:pos="8459"/>
              <w:tab w:val="right" w:pos="9026" w:leader="dot"/>
            </w:tabs>
            <w:rPr/>
          </w:pPr>
          <w:hyperlink w:anchor="__RefHeading___Toc888047_581953129">
            <w:r>
              <w:rPr>
                <w:webHidden/>
                <w:rStyle w:val="IndexLink"/>
              </w:rPr>
              <w:t>١٩</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زیاد صیمری که تقاضای کفن کرده بود</w:t>
            </w:r>
            <w:r>
              <w:rPr>
                <w:rStyle w:val="IndexLink"/>
                <w:rtl w:val="true"/>
              </w:rPr>
              <w:t>:</w:t>
              <w:tab/>
            </w:r>
            <w:r>
              <w:rPr>
                <w:rStyle w:val="IndexLink"/>
              </w:rPr>
              <w:t>666</w:t>
            </w:r>
          </w:hyperlink>
        </w:p>
        <w:p>
          <w:pPr>
            <w:pStyle w:val="Contents3"/>
            <w:tabs>
              <w:tab w:val="clear" w:pos="8459"/>
              <w:tab w:val="right" w:pos="9026" w:leader="dot"/>
            </w:tabs>
            <w:rPr/>
          </w:pPr>
          <w:hyperlink w:anchor="__RefHeading___Toc888049_581953129">
            <w:r>
              <w:rPr>
                <w:webHidden/>
                <w:rStyle w:val="IndexLink"/>
              </w:rPr>
              <w:t>٢٠</w:t>
            </w:r>
            <w:r>
              <w:rPr>
                <w:rStyle w:val="IndexLink"/>
                <w:rtl w:val="true"/>
              </w:rPr>
              <w:t xml:space="preserve">- </w:t>
            </w:r>
            <w:r>
              <w:rPr>
                <w:rStyle w:val="IndexLink"/>
                <w:rtl w:val="true"/>
              </w:rPr>
              <w:t>توقیع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هارون بن عمران همدانی</w:t>
            </w:r>
            <w:r>
              <w:rPr>
                <w:rStyle w:val="IndexLink"/>
                <w:rtl w:val="true"/>
              </w:rPr>
              <w:t>:</w:t>
              <w:tab/>
            </w:r>
            <w:r>
              <w:rPr>
                <w:rStyle w:val="IndexLink"/>
              </w:rPr>
              <w:t>666</w:t>
            </w:r>
          </w:hyperlink>
        </w:p>
        <w:p>
          <w:pPr>
            <w:pStyle w:val="Contents3"/>
            <w:tabs>
              <w:tab w:val="clear" w:pos="8459"/>
              <w:tab w:val="right" w:pos="9026" w:leader="dot"/>
            </w:tabs>
            <w:rPr/>
          </w:pPr>
          <w:hyperlink w:anchor="__RefHeading___Toc888051_581953129">
            <w:r>
              <w:rPr>
                <w:webHidden/>
                <w:rStyle w:val="IndexLink"/>
              </w:rPr>
              <w:t>٢١</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وکلاء وتوصیه آنان به عدم پذیرش اموال</w:t>
            </w:r>
            <w:r>
              <w:rPr>
                <w:rStyle w:val="IndexLink"/>
                <w:rtl w:val="true"/>
              </w:rPr>
              <w:t>:</w:t>
              <w:tab/>
            </w:r>
            <w:r>
              <w:rPr>
                <w:rStyle w:val="IndexLink"/>
              </w:rPr>
              <w:t>667</w:t>
            </w:r>
          </w:hyperlink>
        </w:p>
        <w:p>
          <w:pPr>
            <w:pStyle w:val="Contents3"/>
            <w:tabs>
              <w:tab w:val="clear" w:pos="8459"/>
              <w:tab w:val="right" w:pos="9026" w:leader="dot"/>
            </w:tabs>
            <w:rPr/>
          </w:pPr>
          <w:hyperlink w:anchor="__RefHeading___Toc888053_581953129">
            <w:r>
              <w:rPr>
                <w:webHidden/>
                <w:rStyle w:val="IndexLink"/>
              </w:rPr>
              <w:t>٢٢</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شیعیان</w:t>
            </w:r>
            <w:r>
              <w:rPr>
                <w:rStyle w:val="IndexLink"/>
                <w:rtl w:val="true"/>
              </w:rPr>
              <w:t>:</w:t>
              <w:tab/>
            </w:r>
            <w:r>
              <w:rPr>
                <w:rStyle w:val="IndexLink"/>
              </w:rPr>
              <w:t>668</w:t>
            </w:r>
          </w:hyperlink>
        </w:p>
        <w:p>
          <w:pPr>
            <w:pStyle w:val="Contents3"/>
            <w:tabs>
              <w:tab w:val="clear" w:pos="8459"/>
              <w:tab w:val="right" w:pos="9026" w:leader="dot"/>
            </w:tabs>
            <w:rPr/>
          </w:pPr>
          <w:hyperlink w:anchor="__RefHeading___Toc888055_581953129">
            <w:r>
              <w:rPr>
                <w:webHidden/>
                <w:rStyle w:val="IndexLink"/>
              </w:rPr>
              <w:t>٢٣</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عثمان</w:t>
            </w:r>
            <w:r>
              <w:rPr>
                <w:rStyle w:val="IndexLink"/>
                <w:rtl w:val="true"/>
              </w:rPr>
              <w:t>:</w:t>
              <w:tab/>
            </w:r>
            <w:r>
              <w:rPr>
                <w:rStyle w:val="IndexLink"/>
              </w:rPr>
              <w:t>668</w:t>
            </w:r>
          </w:hyperlink>
        </w:p>
        <w:p>
          <w:pPr>
            <w:pStyle w:val="Contents3"/>
            <w:tabs>
              <w:tab w:val="clear" w:pos="8459"/>
              <w:tab w:val="right" w:pos="9026" w:leader="dot"/>
            </w:tabs>
            <w:rPr/>
          </w:pPr>
          <w:hyperlink w:anchor="__RefHeading___Toc888057_581953129">
            <w:r>
              <w:rPr>
                <w:webHidden/>
                <w:rStyle w:val="IndexLink"/>
              </w:rPr>
              <w:t>٢٤</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صالح همدانی</w:t>
            </w:r>
            <w:r>
              <w:rPr>
                <w:rStyle w:val="IndexLink"/>
                <w:rtl w:val="true"/>
              </w:rPr>
              <w:t>:</w:t>
              <w:tab/>
            </w:r>
            <w:r>
              <w:rPr>
                <w:rStyle w:val="IndexLink"/>
              </w:rPr>
              <w:t>669</w:t>
            </w:r>
          </w:hyperlink>
        </w:p>
        <w:p>
          <w:pPr>
            <w:pStyle w:val="Contents3"/>
            <w:tabs>
              <w:tab w:val="clear" w:pos="8459"/>
              <w:tab w:val="right" w:pos="9026" w:leader="dot"/>
            </w:tabs>
            <w:rPr/>
          </w:pPr>
          <w:hyperlink w:anchor="__RefHeading___Toc888059_581953129">
            <w:r>
              <w:rPr>
                <w:webHidden/>
                <w:rStyle w:val="IndexLink"/>
              </w:rPr>
              <w:t>٢٥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اسحاق بن یعقوب بدست محمّد بن عثمان</w:t>
            </w:r>
            <w:r>
              <w:rPr>
                <w:rStyle w:val="IndexLink"/>
                <w:rtl w:val="true"/>
              </w:rPr>
              <w:t>:</w:t>
              <w:tab/>
            </w:r>
            <w:r>
              <w:rPr>
                <w:rStyle w:val="IndexLink"/>
              </w:rPr>
              <w:t>669</w:t>
            </w:r>
          </w:hyperlink>
        </w:p>
        <w:p>
          <w:pPr>
            <w:pStyle w:val="Contents3"/>
            <w:tabs>
              <w:tab w:val="clear" w:pos="8459"/>
              <w:tab w:val="right" w:pos="9026" w:leader="dot"/>
            </w:tabs>
            <w:rPr/>
          </w:pPr>
          <w:hyperlink w:anchor="__RefHeading___Toc888061_581953129">
            <w:r>
              <w:rPr>
                <w:webHidden/>
                <w:rStyle w:val="IndexLink"/>
              </w:rPr>
              <w:t>٢٦</w:t>
            </w:r>
            <w:r>
              <w:rPr>
                <w:rStyle w:val="IndexLink"/>
                <w:rtl w:val="true"/>
              </w:rPr>
              <w:t xml:space="preserve">- </w:t>
            </w:r>
            <w:r>
              <w:rPr>
                <w:rStyle w:val="IndexLink"/>
                <w:rtl w:val="true"/>
              </w:rPr>
              <w:t>توقیع صاحب الأمر</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ابراهیم بن مهزیار که در وجود امام شک کرده بود</w:t>
            </w:r>
            <w:r>
              <w:rPr>
                <w:rStyle w:val="IndexLink"/>
                <w:rtl w:val="true"/>
              </w:rPr>
              <w:t>:</w:t>
              <w:tab/>
            </w:r>
            <w:r>
              <w:rPr>
                <w:rStyle w:val="IndexLink"/>
              </w:rPr>
              <w:t>672</w:t>
            </w:r>
          </w:hyperlink>
        </w:p>
        <w:p>
          <w:pPr>
            <w:pStyle w:val="Contents3"/>
            <w:tabs>
              <w:tab w:val="clear" w:pos="8459"/>
              <w:tab w:val="right" w:pos="9026" w:leader="dot"/>
            </w:tabs>
            <w:rPr/>
          </w:pPr>
          <w:hyperlink w:anchor="__RefHeading___Toc888063_581953129">
            <w:r>
              <w:rPr>
                <w:webHidden/>
                <w:rStyle w:val="IndexLink"/>
              </w:rPr>
              <w:t>٢٧</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مردی از بلخ</w:t>
            </w:r>
            <w:r>
              <w:rPr>
                <w:rStyle w:val="IndexLink"/>
                <w:rtl w:val="true"/>
              </w:rPr>
              <w:t>:</w:t>
              <w:tab/>
            </w:r>
            <w:r>
              <w:rPr>
                <w:rStyle w:val="IndexLink"/>
              </w:rPr>
              <w:t>673</w:t>
            </w:r>
          </w:hyperlink>
        </w:p>
        <w:p>
          <w:pPr>
            <w:pStyle w:val="Contents3"/>
            <w:tabs>
              <w:tab w:val="clear" w:pos="8459"/>
              <w:tab w:val="right" w:pos="9026" w:leader="dot"/>
            </w:tabs>
            <w:rPr/>
          </w:pPr>
          <w:hyperlink w:anchor="__RefHeading___Toc888065_581953129">
            <w:r>
              <w:rPr>
                <w:webHidden/>
                <w:rStyle w:val="IndexLink"/>
              </w:rPr>
              <w:t>٢٨</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أبوالقاسم بن أبی حلیس</w:t>
            </w:r>
            <w:r>
              <w:rPr>
                <w:rStyle w:val="IndexLink"/>
                <w:rtl w:val="true"/>
              </w:rPr>
              <w:t>:</w:t>
              <w:tab/>
            </w:r>
            <w:r>
              <w:rPr>
                <w:rStyle w:val="IndexLink"/>
              </w:rPr>
              <w:t>674</w:t>
            </w:r>
          </w:hyperlink>
        </w:p>
        <w:p>
          <w:pPr>
            <w:pStyle w:val="Contents3"/>
            <w:tabs>
              <w:tab w:val="clear" w:pos="8459"/>
              <w:tab w:val="right" w:pos="9026" w:leader="dot"/>
            </w:tabs>
            <w:rPr/>
          </w:pPr>
          <w:hyperlink w:anchor="__RefHeading___Toc888067_581953129">
            <w:r>
              <w:rPr>
                <w:webHidden/>
                <w:rStyle w:val="IndexLink"/>
              </w:rPr>
              <w:t>٢٩</w:t>
            </w:r>
            <w:r>
              <w:rPr>
                <w:rStyle w:val="IndexLink"/>
                <w:rtl w:val="true"/>
              </w:rPr>
              <w:t xml:space="preserve">- </w:t>
            </w:r>
            <w:r>
              <w:rPr>
                <w:rStyle w:val="IndexLink"/>
                <w:rtl w:val="true"/>
              </w:rPr>
              <w:t>توقیع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أبو القاسم بن أبی حلیس</w:t>
            </w:r>
            <w:r>
              <w:rPr>
                <w:rStyle w:val="IndexLink"/>
                <w:rtl w:val="true"/>
              </w:rPr>
              <w:t>:</w:t>
              <w:tab/>
            </w:r>
            <w:r>
              <w:rPr>
                <w:rStyle w:val="IndexLink"/>
              </w:rPr>
              <w:t>675</w:t>
            </w:r>
          </w:hyperlink>
        </w:p>
        <w:p>
          <w:pPr>
            <w:pStyle w:val="Contents3"/>
            <w:tabs>
              <w:tab w:val="clear" w:pos="8459"/>
              <w:tab w:val="right" w:pos="9026" w:leader="dot"/>
            </w:tabs>
            <w:rPr/>
          </w:pPr>
          <w:hyperlink w:anchor="__RefHeading___Toc888069_581953129">
            <w:r>
              <w:rPr>
                <w:webHidden/>
                <w:rStyle w:val="IndexLink"/>
              </w:rPr>
              <w:t>٣٠</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اسحاق اشعری</w:t>
            </w:r>
            <w:r>
              <w:rPr>
                <w:rStyle w:val="IndexLink"/>
                <w:rtl w:val="true"/>
              </w:rPr>
              <w:t>:</w:t>
              <w:tab/>
            </w:r>
            <w:r>
              <w:rPr>
                <w:rStyle w:val="IndexLink"/>
              </w:rPr>
              <w:t>676</w:t>
            </w:r>
          </w:hyperlink>
        </w:p>
        <w:p>
          <w:pPr>
            <w:pStyle w:val="Contents3"/>
            <w:tabs>
              <w:tab w:val="clear" w:pos="8459"/>
              <w:tab w:val="right" w:pos="9026" w:leader="dot"/>
            </w:tabs>
            <w:rPr/>
          </w:pPr>
          <w:hyperlink w:anchor="__RefHeading___Toc888071_581953129">
            <w:r>
              <w:rPr>
                <w:webHidden/>
                <w:rStyle w:val="IndexLink"/>
              </w:rPr>
              <w:t>٣١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تعدادی از شیعیان که اجازه ورد خواسته بودند</w:t>
            </w:r>
            <w:r>
              <w:rPr>
                <w:rStyle w:val="IndexLink"/>
                <w:rtl w:val="true"/>
              </w:rPr>
              <w:t>:</w:t>
              <w:tab/>
            </w:r>
            <w:r>
              <w:rPr>
                <w:rStyle w:val="IndexLink"/>
              </w:rPr>
              <w:t>677</w:t>
            </w:r>
          </w:hyperlink>
        </w:p>
        <w:p>
          <w:pPr>
            <w:pStyle w:val="Contents3"/>
            <w:tabs>
              <w:tab w:val="clear" w:pos="8459"/>
              <w:tab w:val="right" w:pos="9026" w:leader="dot"/>
            </w:tabs>
            <w:rPr/>
          </w:pPr>
          <w:hyperlink w:anchor="__RefHeading___Toc888073_581953129">
            <w:r>
              <w:rPr>
                <w:webHidden/>
                <w:rStyle w:val="IndexLink"/>
              </w:rPr>
              <w:t>٣٢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جعفر بن حمدان</w:t>
            </w:r>
            <w:r>
              <w:rPr>
                <w:rStyle w:val="IndexLink"/>
                <w:rtl w:val="true"/>
              </w:rPr>
              <w:t>:</w:t>
              <w:tab/>
            </w:r>
            <w:r>
              <w:rPr>
                <w:rStyle w:val="IndexLink"/>
              </w:rPr>
              <w:t>677</w:t>
            </w:r>
          </w:hyperlink>
        </w:p>
        <w:p>
          <w:pPr>
            <w:pStyle w:val="Contents3"/>
            <w:tabs>
              <w:tab w:val="clear" w:pos="8459"/>
              <w:tab w:val="right" w:pos="9026" w:leader="dot"/>
            </w:tabs>
            <w:rPr/>
          </w:pPr>
          <w:hyperlink w:anchor="__RefHeading___Toc888075_581953129">
            <w:r>
              <w:rPr>
                <w:webHidden/>
                <w:rStyle w:val="IndexLink"/>
              </w:rPr>
              <w:t>٣٣</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شیعیان</w:t>
            </w:r>
            <w:r>
              <w:rPr>
                <w:rStyle w:val="IndexLink"/>
                <w:rtl w:val="true"/>
              </w:rPr>
              <w:t>:</w:t>
              <w:tab/>
            </w:r>
            <w:r>
              <w:rPr>
                <w:rStyle w:val="IndexLink"/>
              </w:rPr>
              <w:t>678</w:t>
            </w:r>
          </w:hyperlink>
        </w:p>
        <w:p>
          <w:pPr>
            <w:pStyle w:val="Contents3"/>
            <w:tabs>
              <w:tab w:val="clear" w:pos="8459"/>
              <w:tab w:val="right" w:pos="9026" w:leader="dot"/>
            </w:tabs>
            <w:rPr/>
          </w:pPr>
          <w:hyperlink w:anchor="__RefHeading___Toc888077_581953129">
            <w:r>
              <w:rPr>
                <w:webHidden/>
                <w:rStyle w:val="IndexLink"/>
              </w:rPr>
              <w:t>٣٤</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أبی العباس أحمد بن خضر بن أبی صالح خجندی</w:t>
            </w:r>
            <w:r>
              <w:rPr>
                <w:rStyle w:val="IndexLink"/>
                <w:rtl w:val="true"/>
              </w:rPr>
              <w:t>:</w:t>
              <w:tab/>
            </w:r>
            <w:r>
              <w:rPr>
                <w:rStyle w:val="IndexLink"/>
              </w:rPr>
              <w:t>679</w:t>
            </w:r>
          </w:hyperlink>
        </w:p>
        <w:p>
          <w:pPr>
            <w:pStyle w:val="Contents3"/>
            <w:tabs>
              <w:tab w:val="clear" w:pos="8459"/>
              <w:tab w:val="right" w:pos="9026" w:leader="dot"/>
            </w:tabs>
            <w:rPr/>
          </w:pPr>
          <w:hyperlink w:anchor="__RefHeading___Toc888079_581953129">
            <w:r>
              <w:rPr>
                <w:webHidden/>
                <w:rStyle w:val="IndexLink"/>
              </w:rPr>
              <w:t>٣٥</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 أبی جعفر محمّد بن عثمان عمری، به سبب فوت پدرش</w:t>
            </w:r>
            <w:r>
              <w:rPr>
                <w:rStyle w:val="IndexLink"/>
                <w:rtl w:val="true"/>
              </w:rPr>
              <w:t>:</w:t>
              <w:tab/>
            </w:r>
            <w:r>
              <w:rPr>
                <w:rStyle w:val="IndexLink"/>
              </w:rPr>
              <w:t>680</w:t>
            </w:r>
          </w:hyperlink>
        </w:p>
        <w:p>
          <w:pPr>
            <w:pStyle w:val="Contents3"/>
            <w:tabs>
              <w:tab w:val="clear" w:pos="8459"/>
              <w:tab w:val="right" w:pos="9026" w:leader="dot"/>
            </w:tabs>
            <w:rPr/>
          </w:pPr>
          <w:hyperlink w:anchor="__RefHeading___Toc888081_581953129">
            <w:r>
              <w:rPr>
                <w:webHidden/>
                <w:rStyle w:val="IndexLink"/>
              </w:rPr>
              <w:t>٣٦</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عمری وپسرش رضی الله عنهما</w:t>
            </w:r>
            <w:r>
              <w:rPr>
                <w:rStyle w:val="IndexLink"/>
                <w:rtl w:val="true"/>
              </w:rPr>
              <w:t>:</w:t>
              <w:tab/>
            </w:r>
            <w:r>
              <w:rPr>
                <w:rStyle w:val="IndexLink"/>
              </w:rPr>
              <w:t>681</w:t>
            </w:r>
          </w:hyperlink>
        </w:p>
        <w:p>
          <w:pPr>
            <w:pStyle w:val="Contents3"/>
            <w:tabs>
              <w:tab w:val="clear" w:pos="8459"/>
              <w:tab w:val="right" w:pos="9026" w:leader="dot"/>
            </w:tabs>
            <w:rPr/>
          </w:pPr>
          <w:hyperlink w:anchor="__RefHeading___Toc888083_581953129">
            <w:r>
              <w:rPr>
                <w:webHidden/>
                <w:rStyle w:val="IndexLink"/>
              </w:rPr>
              <w:t>٣٧</w:t>
            </w:r>
            <w:r>
              <w:rPr>
                <w:rStyle w:val="IndexLink"/>
                <w:rtl w:val="true"/>
              </w:rPr>
              <w:t xml:space="preserve">- </w:t>
            </w:r>
            <w:r>
              <w:rPr>
                <w:rStyle w:val="IndexLink"/>
                <w:rtl w:val="true"/>
              </w:rPr>
              <w:t>آخرین 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شیخعلی بن محمّد سمری رضی الله عنه</w:t>
            </w:r>
            <w:r>
              <w:rPr>
                <w:rStyle w:val="IndexLink"/>
                <w:rtl w:val="true"/>
              </w:rPr>
              <w:t>:</w:t>
              <w:tab/>
            </w:r>
            <w:r>
              <w:rPr>
                <w:rStyle w:val="IndexLink"/>
              </w:rPr>
              <w:t>682</w:t>
            </w:r>
          </w:hyperlink>
        </w:p>
        <w:p>
          <w:pPr>
            <w:pStyle w:val="Contents3"/>
            <w:tabs>
              <w:tab w:val="clear" w:pos="8459"/>
              <w:tab w:val="right" w:pos="9026" w:leader="dot"/>
            </w:tabs>
            <w:rPr/>
          </w:pPr>
          <w:hyperlink w:anchor="__RefHeading___Toc888085_581953129">
            <w:r>
              <w:rPr>
                <w:webHidden/>
                <w:rStyle w:val="IndexLink"/>
              </w:rPr>
              <w:t>٣٨</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محمّد بن جعفر اسدی، بدست محمّد بن عثمان عمری</w:t>
            </w:r>
            <w:r>
              <w:rPr>
                <w:rStyle w:val="IndexLink"/>
                <w:rtl w:val="true"/>
              </w:rPr>
              <w:t>:</w:t>
              <w:tab/>
            </w:r>
            <w:r>
              <w:rPr>
                <w:rStyle w:val="IndexLink"/>
              </w:rPr>
              <w:t>683</w:t>
            </w:r>
          </w:hyperlink>
        </w:p>
        <w:p>
          <w:pPr>
            <w:pStyle w:val="Contents3"/>
            <w:tabs>
              <w:tab w:val="clear" w:pos="8459"/>
              <w:tab w:val="right" w:pos="9026" w:leader="dot"/>
            </w:tabs>
            <w:rPr/>
          </w:pPr>
          <w:hyperlink w:anchor="__RefHeading___Toc888087_581953129">
            <w:r>
              <w:rPr>
                <w:webHidden/>
                <w:rStyle w:val="IndexLink"/>
              </w:rPr>
              <w:t>٣٩</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ابوالحسین اسدی</w:t>
            </w:r>
            <w:r>
              <w:rPr>
                <w:rStyle w:val="IndexLink"/>
                <w:rtl w:val="true"/>
              </w:rPr>
              <w:t>:</w:t>
              <w:tab/>
            </w:r>
            <w:r>
              <w:rPr>
                <w:rStyle w:val="IndexLink"/>
              </w:rPr>
              <w:t>686</w:t>
            </w:r>
          </w:hyperlink>
        </w:p>
        <w:p>
          <w:pPr>
            <w:pStyle w:val="Contents3"/>
            <w:tabs>
              <w:tab w:val="clear" w:pos="8459"/>
              <w:tab w:val="right" w:pos="9026" w:leader="dot"/>
            </w:tabs>
            <w:rPr/>
          </w:pPr>
          <w:hyperlink w:anchor="__RefHeading___Toc888089_581953129">
            <w:r>
              <w:rPr>
                <w:webHidden/>
                <w:rStyle w:val="IndexLink"/>
              </w:rPr>
              <w:t>٤٠</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شیعیان در پاسخ ابن أبی غانم قزوینی</w:t>
            </w:r>
            <w:r>
              <w:rPr>
                <w:rStyle w:val="IndexLink"/>
                <w:rtl w:val="true"/>
              </w:rPr>
              <w:t>:</w:t>
              <w:tab/>
            </w:r>
            <w:r>
              <w:rPr>
                <w:rStyle w:val="IndexLink"/>
              </w:rPr>
              <w:t>687</w:t>
            </w:r>
          </w:hyperlink>
        </w:p>
        <w:p>
          <w:pPr>
            <w:pStyle w:val="Contents3"/>
            <w:tabs>
              <w:tab w:val="clear" w:pos="8459"/>
              <w:tab w:val="right" w:pos="9026" w:leader="dot"/>
            </w:tabs>
            <w:rPr/>
          </w:pPr>
          <w:hyperlink w:anchor="__RefHeading___Toc888091_581953129">
            <w:r>
              <w:rPr>
                <w:webHidden/>
                <w:rStyle w:val="IndexLink"/>
              </w:rPr>
              <w:t>٤١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عمویش جعفر بن علی، به احمد بن اسحاق بن سعد اشعری</w:t>
            </w:r>
            <w:r>
              <w:rPr>
                <w:rStyle w:val="IndexLink"/>
                <w:rtl w:val="true"/>
              </w:rPr>
              <w:t>:</w:t>
              <w:tab/>
            </w:r>
            <w:r>
              <w:rPr>
                <w:rStyle w:val="IndexLink"/>
              </w:rPr>
              <w:t>690</w:t>
            </w:r>
          </w:hyperlink>
        </w:p>
        <w:p>
          <w:pPr>
            <w:pStyle w:val="Contents3"/>
            <w:tabs>
              <w:tab w:val="clear" w:pos="8459"/>
              <w:tab w:val="right" w:pos="9026" w:leader="dot"/>
            </w:tabs>
            <w:rPr/>
          </w:pPr>
          <w:hyperlink w:anchor="__RefHeading___Toc888093_581953129">
            <w:r>
              <w:rPr>
                <w:webHidden/>
                <w:rStyle w:val="IndexLink"/>
              </w:rPr>
              <w:t>٤٢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پرسش شیعیان درباره‌ی ائمّه علیهم السلام </w:t>
            </w:r>
            <w:r>
              <w:rPr>
                <w:rStyle w:val="IndexLink"/>
                <w:rtl w:val="true"/>
              </w:rPr>
              <w:t>:</w:t>
              <w:tab/>
            </w:r>
            <w:r>
              <w:rPr>
                <w:rStyle w:val="IndexLink"/>
              </w:rPr>
              <w:t>694</w:t>
            </w:r>
          </w:hyperlink>
        </w:p>
        <w:p>
          <w:pPr>
            <w:pStyle w:val="Contents3"/>
            <w:tabs>
              <w:tab w:val="clear" w:pos="8459"/>
              <w:tab w:val="right" w:pos="9026" w:leader="dot"/>
            </w:tabs>
            <w:rPr/>
          </w:pPr>
          <w:hyperlink w:anchor="__RefHeading___Toc888095_581953129">
            <w:r>
              <w:rPr>
                <w:webHidden/>
                <w:rStyle w:val="IndexLink"/>
              </w:rPr>
              <w:t>٤٣</w:t>
            </w:r>
            <w:r>
              <w:rPr>
                <w:rStyle w:val="IndexLink"/>
                <w:rtl w:val="true"/>
              </w:rPr>
              <w:t xml:space="preserve">- </w:t>
            </w:r>
            <w:r>
              <w:rPr>
                <w:rStyle w:val="IndexLink"/>
                <w:rtl w:val="true"/>
              </w:rPr>
              <w:t>پاسخ امام به نامه‌ی علی بن حسین بن موسی بن بابویه قمی، به دست حسین بن روح</w:t>
            </w:r>
            <w:r>
              <w:rPr>
                <w:rStyle w:val="IndexLink"/>
                <w:rtl w:val="true"/>
              </w:rPr>
              <w:t>:</w:t>
              <w:tab/>
            </w:r>
            <w:r>
              <w:rPr>
                <w:rStyle w:val="IndexLink"/>
              </w:rPr>
              <w:t>695</w:t>
            </w:r>
          </w:hyperlink>
        </w:p>
        <w:p>
          <w:pPr>
            <w:pStyle w:val="Contents3"/>
            <w:tabs>
              <w:tab w:val="clear" w:pos="8459"/>
              <w:tab w:val="right" w:pos="9026" w:leader="dot"/>
            </w:tabs>
            <w:rPr/>
          </w:pPr>
          <w:hyperlink w:anchor="__RefHeading___Toc888097_581953129">
            <w:r>
              <w:rPr>
                <w:webHidden/>
                <w:rStyle w:val="IndexLink"/>
              </w:rPr>
              <w:t>٤٤</w:t>
            </w:r>
            <w:r>
              <w:rPr>
                <w:rStyle w:val="IndexLink"/>
                <w:rtl w:val="true"/>
              </w:rPr>
              <w:t xml:space="preserve">- </w:t>
            </w:r>
            <w:r>
              <w:rPr>
                <w:rStyle w:val="IndexLink"/>
                <w:rtl w:val="true"/>
              </w:rPr>
              <w:t>اوّلین 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توسط أبی القاسم حسین بن روح رضی الله عنه</w:t>
            </w:r>
            <w:r>
              <w:rPr>
                <w:rStyle w:val="IndexLink"/>
                <w:rtl w:val="true"/>
              </w:rPr>
              <w:t>:</w:t>
              <w:tab/>
            </w:r>
            <w:r>
              <w:rPr>
                <w:rStyle w:val="IndexLink"/>
              </w:rPr>
              <w:t>696</w:t>
            </w:r>
          </w:hyperlink>
        </w:p>
        <w:p>
          <w:pPr>
            <w:pStyle w:val="Contents3"/>
            <w:tabs>
              <w:tab w:val="clear" w:pos="8459"/>
              <w:tab w:val="right" w:pos="9026" w:leader="dot"/>
            </w:tabs>
            <w:rPr/>
          </w:pPr>
          <w:hyperlink w:anchor="__RefHeading___Toc888099_581953129">
            <w:r>
              <w:rPr>
                <w:webHidden/>
                <w:rStyle w:val="IndexLink"/>
              </w:rPr>
              <w:t>٤٥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مردم قم درباره‌ی صحت پاسخها</w:t>
            </w:r>
            <w:r>
              <w:rPr>
                <w:rStyle w:val="IndexLink"/>
                <w:rtl w:val="true"/>
              </w:rPr>
              <w:t>:</w:t>
              <w:tab/>
            </w:r>
            <w:r>
              <w:rPr>
                <w:rStyle w:val="IndexLink"/>
              </w:rPr>
              <w:t>696</w:t>
            </w:r>
          </w:hyperlink>
        </w:p>
        <w:p>
          <w:pPr>
            <w:pStyle w:val="Contents3"/>
            <w:tabs>
              <w:tab w:val="clear" w:pos="8459"/>
              <w:tab w:val="right" w:pos="9026" w:leader="dot"/>
            </w:tabs>
            <w:rPr/>
          </w:pPr>
          <w:hyperlink w:anchor="__RefHeading___Toc888101_581953129">
            <w:r>
              <w:rPr>
                <w:webHidden/>
                <w:rStyle w:val="IndexLink"/>
              </w:rPr>
              <w:t>٤٦</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فقهی محمّد بن عبدالله بن جعفر حمیری</w:t>
            </w:r>
            <w:r>
              <w:rPr>
                <w:rStyle w:val="IndexLink"/>
                <w:rtl w:val="true"/>
              </w:rPr>
              <w:t>:</w:t>
              <w:tab/>
            </w:r>
            <w:r>
              <w:rPr>
                <w:rStyle w:val="IndexLink"/>
              </w:rPr>
              <w:t>697</w:t>
            </w:r>
          </w:hyperlink>
        </w:p>
        <w:p>
          <w:pPr>
            <w:pStyle w:val="Contents3"/>
            <w:tabs>
              <w:tab w:val="clear" w:pos="8459"/>
              <w:tab w:val="right" w:pos="9026" w:leader="dot"/>
            </w:tabs>
            <w:rPr/>
          </w:pPr>
          <w:hyperlink w:anchor="__RefHeading___Toc888103_581953129">
            <w:r>
              <w:rPr>
                <w:webHidden/>
                <w:rStyle w:val="IndexLink"/>
              </w:rPr>
              <w:t>٤٧</w:t>
            </w:r>
            <w:r>
              <w:rPr>
                <w:rStyle w:val="IndexLink"/>
                <w:rtl w:val="true"/>
              </w:rPr>
              <w:t xml:space="preserve">- </w:t>
            </w:r>
            <w:r>
              <w:rPr>
                <w:rStyle w:val="IndexLink"/>
                <w:rtl w:val="true"/>
              </w:rPr>
              <w:t>پاسخهای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پرسشهای فقهی محمّد بن عبد الله بن جعفر حمیری</w:t>
            </w:r>
            <w:r>
              <w:rPr>
                <w:rStyle w:val="IndexLink"/>
                <w:rtl w:val="true"/>
              </w:rPr>
              <w:t>:</w:t>
              <w:tab/>
            </w:r>
            <w:r>
              <w:rPr>
                <w:rStyle w:val="IndexLink"/>
              </w:rPr>
              <w:t>701</w:t>
            </w:r>
          </w:hyperlink>
        </w:p>
        <w:p>
          <w:pPr>
            <w:pStyle w:val="Contents3"/>
            <w:tabs>
              <w:tab w:val="clear" w:pos="8459"/>
              <w:tab w:val="right" w:pos="9026" w:leader="dot"/>
            </w:tabs>
            <w:rPr/>
          </w:pPr>
          <w:hyperlink w:anchor="__RefHeading___Toc888105_581953129">
            <w:r>
              <w:rPr>
                <w:webHidden/>
                <w:rStyle w:val="IndexLink"/>
              </w:rPr>
              <w:t>٤٨</w:t>
            </w:r>
            <w:r>
              <w:rPr>
                <w:rStyle w:val="IndexLink"/>
                <w:rtl w:val="true"/>
              </w:rPr>
              <w:t xml:space="preserve">- </w:t>
            </w:r>
            <w:r>
              <w:rPr>
                <w:rStyle w:val="IndexLink"/>
                <w:rtl w:val="true"/>
              </w:rPr>
              <w:t>توقیع دیگری به محمّد بن عبدالله بن جعفر حمیری</w:t>
            </w:r>
            <w:r>
              <w:rPr>
                <w:rStyle w:val="IndexLink"/>
                <w:rtl w:val="true"/>
              </w:rPr>
              <w:t>:</w:t>
              <w:tab/>
            </w:r>
            <w:r>
              <w:rPr>
                <w:rStyle w:val="IndexLink"/>
              </w:rPr>
              <w:t>706</w:t>
            </w:r>
          </w:hyperlink>
        </w:p>
        <w:p>
          <w:pPr>
            <w:pStyle w:val="Contents3"/>
            <w:tabs>
              <w:tab w:val="clear" w:pos="8459"/>
              <w:tab w:val="right" w:pos="9026" w:leader="dot"/>
            </w:tabs>
            <w:rPr/>
          </w:pPr>
          <w:hyperlink w:anchor="__RefHeading___Toc888107_581953129">
            <w:r>
              <w:rPr>
                <w:webHidden/>
                <w:rStyle w:val="IndexLink"/>
              </w:rPr>
              <w:t>٤٩</w:t>
            </w:r>
            <w:r>
              <w:rPr>
                <w:rStyle w:val="IndexLink"/>
                <w:rtl w:val="true"/>
              </w:rPr>
              <w:t xml:space="preserve">- </w:t>
            </w:r>
            <w:r>
              <w:rPr>
                <w:rStyle w:val="IndexLink"/>
                <w:rtl w:val="true"/>
              </w:rPr>
              <w:t>توقیع دیگری از صاحب الزّمان صلوات الله به محمّد بن عبدالله حمیری در جواب به سؤالات او</w:t>
            </w:r>
            <w:r>
              <w:rPr>
                <w:rStyle w:val="IndexLink"/>
                <w:rtl w:val="true"/>
              </w:rPr>
              <w:t>:*</w:t>
              <w:tab/>
            </w:r>
            <w:r>
              <w:rPr>
                <w:rStyle w:val="IndexLink"/>
              </w:rPr>
              <w:t>710</w:t>
            </w:r>
          </w:hyperlink>
        </w:p>
        <w:p>
          <w:pPr>
            <w:pStyle w:val="Contents3"/>
            <w:tabs>
              <w:tab w:val="clear" w:pos="8459"/>
              <w:tab w:val="right" w:pos="9026" w:leader="dot"/>
            </w:tabs>
            <w:rPr/>
          </w:pPr>
          <w:hyperlink w:anchor="__RefHeading___Toc888109_581953129">
            <w:r>
              <w:rPr>
                <w:webHidden/>
                <w:rStyle w:val="IndexLink"/>
              </w:rPr>
              <w:t>٥٠</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لعن غالیان، بدست حسین بن روح</w:t>
            </w:r>
            <w:r>
              <w:rPr>
                <w:rStyle w:val="IndexLink"/>
                <w:rtl w:val="true"/>
              </w:rPr>
              <w:t>:*</w:t>
              <w:tab/>
            </w:r>
            <w:r>
              <w:rPr>
                <w:rStyle w:val="IndexLink"/>
              </w:rPr>
              <w:t>720</w:t>
            </w:r>
          </w:hyperlink>
        </w:p>
        <w:p>
          <w:pPr>
            <w:pStyle w:val="Contents3"/>
            <w:tabs>
              <w:tab w:val="clear" w:pos="8459"/>
              <w:tab w:val="right" w:pos="9026" w:leader="dot"/>
            </w:tabs>
            <w:rPr/>
          </w:pPr>
          <w:hyperlink w:anchor="__RefHeading___Toc888111_581953129">
            <w:r>
              <w:rPr>
                <w:webHidden/>
                <w:rStyle w:val="IndexLink"/>
              </w:rPr>
              <w:t>٥١</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صالح بن أبی صالح، درباره‌ی محمّد بن جعفر اسدی</w:t>
            </w:r>
            <w:r>
              <w:rPr>
                <w:rStyle w:val="IndexLink"/>
                <w:rtl w:val="true"/>
              </w:rPr>
              <w:t>:</w:t>
              <w:tab/>
            </w:r>
            <w:r>
              <w:rPr>
                <w:rStyle w:val="IndexLink"/>
              </w:rPr>
              <w:t>722</w:t>
            </w:r>
          </w:hyperlink>
        </w:p>
        <w:p>
          <w:pPr>
            <w:pStyle w:val="Contents3"/>
            <w:tabs>
              <w:tab w:val="clear" w:pos="8459"/>
              <w:tab w:val="right" w:pos="9026" w:leader="dot"/>
            </w:tabs>
            <w:rPr/>
          </w:pPr>
          <w:hyperlink w:anchor="__RefHeading___Toc888113_581953129">
            <w:r>
              <w:rPr>
                <w:webHidden/>
                <w:rStyle w:val="IndexLink"/>
              </w:rPr>
              <w:t>٥٢</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نامه‌یعلی بن محمّد سمری درباره‌ی علم ائمّه</w:t>
            </w:r>
            <w:r>
              <w:rPr>
                <w:rStyle w:val="IndexLink"/>
                <w:rtl w:val="true"/>
              </w:rPr>
              <w:t>:</w:t>
              <w:tab/>
            </w:r>
            <w:r>
              <w:rPr>
                <w:rStyle w:val="IndexLink"/>
              </w:rPr>
              <w:t>722</w:t>
            </w:r>
          </w:hyperlink>
        </w:p>
        <w:p>
          <w:pPr>
            <w:pStyle w:val="Contents3"/>
            <w:tabs>
              <w:tab w:val="clear" w:pos="8459"/>
              <w:tab w:val="right" w:pos="9026" w:leader="dot"/>
            </w:tabs>
            <w:rPr/>
          </w:pPr>
          <w:hyperlink w:anchor="__RefHeading___Toc888115_581953129">
            <w:r>
              <w:rPr>
                <w:webHidden/>
                <w:rStyle w:val="IndexLink"/>
              </w:rPr>
              <w:t>٥٣</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درباره‌ی علم ائمه</w:t>
            </w:r>
            <w:r>
              <w:rPr>
                <w:rStyle w:val="IndexLink"/>
                <w:rtl w:val="true"/>
              </w:rPr>
              <w:t>:</w:t>
              <w:tab/>
            </w:r>
            <w:r>
              <w:rPr>
                <w:rStyle w:val="IndexLink"/>
              </w:rPr>
              <w:t>722</w:t>
            </w:r>
          </w:hyperlink>
        </w:p>
        <w:p>
          <w:pPr>
            <w:pStyle w:val="Contents3"/>
            <w:tabs>
              <w:tab w:val="clear" w:pos="8459"/>
              <w:tab w:val="right" w:pos="9026" w:leader="dot"/>
            </w:tabs>
            <w:rPr/>
          </w:pPr>
          <w:hyperlink w:anchor="__RefHeading___Toc888117_581953129">
            <w:r>
              <w:rPr>
                <w:webHidden/>
                <w:rStyle w:val="IndexLink"/>
              </w:rPr>
              <w:t>٥٤</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قاسم بن علاء</w:t>
            </w:r>
            <w:r>
              <w:rPr>
                <w:rStyle w:val="IndexLink"/>
                <w:rtl w:val="true"/>
              </w:rPr>
              <w:t>:</w:t>
              <w:tab/>
            </w:r>
            <w:r>
              <w:rPr>
                <w:rStyle w:val="IndexLink"/>
              </w:rPr>
              <w:t>723</w:t>
            </w:r>
          </w:hyperlink>
        </w:p>
        <w:p>
          <w:pPr>
            <w:pStyle w:val="Contents3"/>
            <w:tabs>
              <w:tab w:val="clear" w:pos="8459"/>
              <w:tab w:val="right" w:pos="9026" w:leader="dot"/>
            </w:tabs>
            <w:rPr/>
          </w:pPr>
          <w:hyperlink w:anchor="__RefHeading___Toc888119_581953129">
            <w:r>
              <w:rPr>
                <w:webHidden/>
                <w:rStyle w:val="IndexLink"/>
              </w:rPr>
              <w:t>٥٥</w:t>
            </w:r>
            <w:r>
              <w:rPr>
                <w:rStyle w:val="IndexLink"/>
                <w:rtl w:val="true"/>
              </w:rPr>
              <w:t xml:space="preserve">- </w:t>
            </w:r>
            <w:r>
              <w:rPr>
                <w:rStyle w:val="IndexLink"/>
                <w:rtl w:val="true"/>
              </w:rPr>
              <w:t>پاسخ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نامه‌ی محمّد بن احمد بن جعفر قمی</w:t>
            </w:r>
            <w:r>
              <w:rPr>
                <w:rStyle w:val="IndexLink"/>
                <w:rtl w:val="true"/>
              </w:rPr>
              <w:t xml:space="preserve">: </w:t>
            </w:r>
            <w:r>
              <w:rPr>
                <w:rStyle w:val="IndexLink"/>
                <w:rtl w:val="true"/>
              </w:rPr>
              <w:t>درباره‌ی أحمد بن ابراهیم مراغی</w:t>
            </w:r>
            <w:r>
              <w:rPr>
                <w:rStyle w:val="IndexLink"/>
                <w:rtl w:val="true"/>
              </w:rPr>
              <w:t>:</w:t>
              <w:tab/>
            </w:r>
            <w:r>
              <w:rPr>
                <w:rStyle w:val="IndexLink"/>
              </w:rPr>
              <w:t>724</w:t>
            </w:r>
          </w:hyperlink>
        </w:p>
        <w:p>
          <w:pPr>
            <w:pStyle w:val="Contents3"/>
            <w:tabs>
              <w:tab w:val="clear" w:pos="8459"/>
              <w:tab w:val="right" w:pos="9026" w:leader="dot"/>
            </w:tabs>
            <w:rPr/>
          </w:pPr>
          <w:hyperlink w:anchor="__RefHeading___Toc888121_581953129">
            <w:r>
              <w:rPr>
                <w:webHidden/>
                <w:rStyle w:val="IndexLink"/>
              </w:rPr>
              <w:t>٥٦</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أحمد بن أبی روح</w:t>
            </w:r>
            <w:r>
              <w:rPr>
                <w:rStyle w:val="IndexLink"/>
                <w:rtl w:val="true"/>
              </w:rPr>
              <w:t>:</w:t>
              <w:tab/>
            </w:r>
            <w:r>
              <w:rPr>
                <w:rStyle w:val="IndexLink"/>
              </w:rPr>
              <w:t>724</w:t>
            </w:r>
          </w:hyperlink>
        </w:p>
        <w:p>
          <w:pPr>
            <w:pStyle w:val="Contents3"/>
            <w:tabs>
              <w:tab w:val="clear" w:pos="8459"/>
              <w:tab w:val="right" w:pos="9026" w:leader="dot"/>
            </w:tabs>
            <w:rPr/>
          </w:pPr>
          <w:hyperlink w:anchor="__RefHeading___Toc888123_581953129">
            <w:r>
              <w:rPr>
                <w:webHidden/>
                <w:rStyle w:val="IndexLink"/>
              </w:rPr>
              <w:t>٥٧</w:t>
            </w:r>
            <w:r>
              <w:rPr>
                <w:rStyle w:val="IndexLink"/>
                <w:rtl w:val="true"/>
              </w:rPr>
              <w:t xml:space="preserve">- </w:t>
            </w:r>
            <w:r>
              <w:rPr>
                <w:rStyle w:val="IndexLink"/>
                <w:rtl w:val="true"/>
              </w:rPr>
              <w:t>توقیع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أحمد بن أبی روح</w:t>
            </w:r>
            <w:r>
              <w:rPr>
                <w:rStyle w:val="IndexLink"/>
                <w:rtl w:val="true"/>
              </w:rPr>
              <w:t>:</w:t>
              <w:tab/>
            </w:r>
            <w:r>
              <w:rPr>
                <w:rStyle w:val="IndexLink"/>
              </w:rPr>
              <w:t>726</w:t>
            </w:r>
          </w:hyperlink>
        </w:p>
        <w:p>
          <w:pPr>
            <w:pStyle w:val="Contents3"/>
            <w:tabs>
              <w:tab w:val="clear" w:pos="8459"/>
              <w:tab w:val="right" w:pos="9026" w:leader="dot"/>
            </w:tabs>
            <w:rPr/>
          </w:pPr>
          <w:hyperlink w:anchor="__RefHeading___Toc888125_581953129">
            <w:r>
              <w:rPr>
                <w:webHidden/>
                <w:rStyle w:val="IndexLink"/>
              </w:rPr>
              <w:t>٥٨</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علی بن هلال کرخی، در ردّ بر غلاّت</w:t>
            </w:r>
            <w:r>
              <w:rPr>
                <w:rStyle w:val="IndexLink"/>
                <w:rtl w:val="true"/>
              </w:rPr>
              <w:t>:</w:t>
              <w:tab/>
            </w:r>
            <w:r>
              <w:rPr>
                <w:rStyle w:val="IndexLink"/>
              </w:rPr>
              <w:t>727</w:t>
            </w:r>
          </w:hyperlink>
        </w:p>
        <w:p>
          <w:pPr>
            <w:pStyle w:val="Contents3"/>
            <w:tabs>
              <w:tab w:val="clear" w:pos="8459"/>
              <w:tab w:val="right" w:pos="9026" w:leader="dot"/>
            </w:tabs>
            <w:rPr/>
          </w:pPr>
          <w:hyperlink w:anchor="__RefHeading___Toc888127_581953129">
            <w:r>
              <w:rPr>
                <w:webHidden/>
                <w:rStyle w:val="IndexLink"/>
              </w:rPr>
              <w:t>٥٩</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 مفید</w:t>
            </w:r>
            <w:r>
              <w:rPr>
                <w:rStyle w:val="IndexLink"/>
                <w:rtl w:val="true"/>
              </w:rPr>
              <w:t>:*</w:t>
              <w:tab/>
            </w:r>
            <w:r>
              <w:rPr>
                <w:rStyle w:val="IndexLink"/>
              </w:rPr>
              <w:t>729</w:t>
            </w:r>
          </w:hyperlink>
        </w:p>
        <w:p>
          <w:pPr>
            <w:pStyle w:val="Contents3"/>
            <w:tabs>
              <w:tab w:val="clear" w:pos="8459"/>
              <w:tab w:val="right" w:pos="9026" w:leader="dot"/>
            </w:tabs>
            <w:rPr/>
          </w:pPr>
          <w:hyperlink w:anchor="__RefHeading___Toc888129_581953129">
            <w:r>
              <w:rPr>
                <w:webHidden/>
                <w:rStyle w:val="IndexLink"/>
              </w:rPr>
              <w:t>٦٠</w:t>
            </w:r>
            <w:r>
              <w:rPr>
                <w:rStyle w:val="IndexLink"/>
                <w:rtl w:val="true"/>
              </w:rPr>
              <w:t xml:space="preserve">- </w:t>
            </w:r>
            <w:r>
              <w:rPr>
                <w:rStyle w:val="IndexLink"/>
                <w:rtl w:val="true"/>
              </w:rPr>
              <w:t>توقیع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 مفید</w:t>
            </w:r>
            <w:r>
              <w:rPr>
                <w:rStyle w:val="IndexLink"/>
                <w:rtl w:val="true"/>
              </w:rPr>
              <w:t>:*</w:t>
              <w:tab/>
            </w:r>
            <w:r>
              <w:rPr>
                <w:rStyle w:val="IndexLink"/>
              </w:rPr>
              <w:t>731</w:t>
            </w:r>
          </w:hyperlink>
        </w:p>
        <w:p>
          <w:pPr>
            <w:pStyle w:val="Contents3"/>
            <w:tabs>
              <w:tab w:val="clear" w:pos="8459"/>
              <w:tab w:val="right" w:pos="9026" w:leader="dot"/>
            </w:tabs>
            <w:rPr/>
          </w:pPr>
          <w:hyperlink w:anchor="__RefHeading___Toc888131_581953129">
            <w:r>
              <w:rPr>
                <w:webHidden/>
                <w:rStyle w:val="IndexLink"/>
              </w:rPr>
              <w:t>٦١</w:t>
            </w:r>
            <w:r>
              <w:rPr>
                <w:rStyle w:val="IndexLink"/>
                <w:rtl w:val="true"/>
              </w:rPr>
              <w:t xml:space="preserve">- </w:t>
            </w:r>
            <w:r>
              <w:rPr>
                <w:rStyle w:val="IndexLink"/>
                <w:rtl w:val="true"/>
              </w:rPr>
              <w:t>توقیع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 مفید</w:t>
            </w:r>
            <w:r>
              <w:rPr>
                <w:rStyle w:val="IndexLink"/>
                <w:rtl w:val="true"/>
              </w:rPr>
              <w:t>:</w:t>
              <w:tab/>
            </w:r>
            <w:r>
              <w:rPr>
                <w:rStyle w:val="IndexLink"/>
              </w:rPr>
              <w:t>732</w:t>
            </w:r>
          </w:hyperlink>
        </w:p>
        <w:p>
          <w:pPr>
            <w:pStyle w:val="Contents3"/>
            <w:tabs>
              <w:tab w:val="clear" w:pos="8459"/>
              <w:tab w:val="right" w:pos="9026" w:leader="dot"/>
            </w:tabs>
            <w:rPr/>
          </w:pPr>
          <w:hyperlink w:anchor="__RefHeading___Toc888133_581953129">
            <w:r>
              <w:rPr>
                <w:webHidden/>
                <w:rStyle w:val="IndexLink"/>
              </w:rPr>
              <w:t>٦٢</w:t>
            </w:r>
            <w:r>
              <w:rPr>
                <w:rStyle w:val="IndexLink"/>
                <w:rtl w:val="true"/>
              </w:rPr>
              <w:t xml:space="preserve">- </w:t>
            </w:r>
            <w:r>
              <w:rPr>
                <w:rStyle w:val="IndexLink"/>
                <w:rtl w:val="true"/>
              </w:rPr>
              <w:t>توقیع دیگری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شیخ مفید</w:t>
            </w:r>
            <w:r>
              <w:rPr>
                <w:rStyle w:val="IndexLink"/>
                <w:rtl w:val="true"/>
              </w:rPr>
              <w:t>:</w:t>
              <w:tab/>
            </w:r>
            <w:r>
              <w:rPr>
                <w:rStyle w:val="IndexLink"/>
              </w:rPr>
              <w:t>732</w:t>
            </w:r>
          </w:hyperlink>
        </w:p>
        <w:p>
          <w:pPr>
            <w:pStyle w:val="Contents3"/>
            <w:tabs>
              <w:tab w:val="clear" w:pos="8459"/>
              <w:tab w:val="right" w:pos="9026" w:leader="dot"/>
            </w:tabs>
            <w:rPr/>
          </w:pPr>
          <w:hyperlink w:anchor="__RefHeading___Toc888135_581953129">
            <w:r>
              <w:rPr>
                <w:webHidden/>
                <w:rStyle w:val="IndexLink"/>
              </w:rPr>
              <w:t>٦٣</w:t>
            </w:r>
            <w:r>
              <w:rPr>
                <w:rStyle w:val="IndexLink"/>
                <w:rtl w:val="true"/>
              </w:rPr>
              <w:t xml:space="preserve">- </w:t>
            </w:r>
            <w:r>
              <w:rPr>
                <w:rStyle w:val="IndexLink"/>
                <w:rtl w:val="true"/>
              </w:rPr>
              <w:t>دعای که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به شیخ عمری نوشت</w:t>
            </w:r>
            <w:r>
              <w:rPr>
                <w:rStyle w:val="IndexLink"/>
                <w:rtl w:val="true"/>
              </w:rPr>
              <w:t>:</w:t>
              <w:tab/>
            </w:r>
            <w:r>
              <w:rPr>
                <w:rStyle w:val="IndexLink"/>
              </w:rPr>
              <w:t>734</w:t>
            </w:r>
          </w:hyperlink>
        </w:p>
        <w:p>
          <w:pPr>
            <w:pStyle w:val="Contents3"/>
            <w:tabs>
              <w:tab w:val="clear" w:pos="8459"/>
              <w:tab w:val="right" w:pos="9026" w:leader="dot"/>
            </w:tabs>
            <w:rPr/>
          </w:pPr>
          <w:hyperlink w:anchor="__RefHeading___Toc888137_581953129">
            <w:r>
              <w:rPr>
                <w:webHidden/>
                <w:rStyle w:val="IndexLink"/>
              </w:rPr>
              <w:t>٦٤</w:t>
            </w:r>
            <w:r>
              <w:rPr>
                <w:rStyle w:val="IndexLink"/>
                <w:rtl w:val="true"/>
              </w:rPr>
              <w:t xml:space="preserve">- </w:t>
            </w:r>
            <w:r>
              <w:rPr>
                <w:rStyle w:val="IndexLink"/>
                <w:rtl w:val="true"/>
              </w:rPr>
              <w:t>دعایی که از ناحیه‌ی مقدسه به أبی جعفر محمّد بن عثمان بن سعید رسیده است</w:t>
            </w:r>
            <w:r>
              <w:rPr>
                <w:rStyle w:val="IndexLink"/>
                <w:rtl w:val="true"/>
              </w:rPr>
              <w:t>:</w:t>
              <w:tab/>
            </w:r>
            <w:r>
              <w:rPr>
                <w:rStyle w:val="IndexLink"/>
              </w:rPr>
              <w:t>740</w:t>
            </w:r>
          </w:hyperlink>
        </w:p>
        <w:p>
          <w:pPr>
            <w:pStyle w:val="Contents3"/>
            <w:tabs>
              <w:tab w:val="clear" w:pos="8459"/>
              <w:tab w:val="right" w:pos="9026" w:leader="dot"/>
            </w:tabs>
            <w:rPr/>
          </w:pPr>
          <w:hyperlink w:anchor="__RefHeading___Toc888139_581953129">
            <w:r>
              <w:rPr>
                <w:webHidden/>
                <w:rStyle w:val="IndexLink"/>
              </w:rPr>
              <w:t>٦٥</w:t>
            </w:r>
            <w:r>
              <w:rPr>
                <w:rStyle w:val="IndexLink"/>
                <w:rtl w:val="true"/>
              </w:rPr>
              <w:t xml:space="preserve">- </w:t>
            </w:r>
            <w:r>
              <w:rPr>
                <w:rStyle w:val="IndexLink"/>
                <w:rtl w:val="true"/>
              </w:rPr>
              <w:t>دعایی که از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درباره‌ی دعاهای ماه رجب به أبی القاسم حسین بن روح رسید</w:t>
            </w:r>
            <w:r>
              <w:rPr>
                <w:rStyle w:val="IndexLink"/>
                <w:rtl w:val="true"/>
              </w:rPr>
              <w:t>:</w:t>
              <w:tab/>
            </w:r>
            <w:r>
              <w:rPr>
                <w:rStyle w:val="IndexLink"/>
              </w:rPr>
              <w:t>741</w:t>
            </w:r>
          </w:hyperlink>
        </w:p>
        <w:p>
          <w:pPr>
            <w:pStyle w:val="Contents3"/>
            <w:tabs>
              <w:tab w:val="clear" w:pos="8459"/>
              <w:tab w:val="right" w:pos="9026" w:leader="dot"/>
            </w:tabs>
            <w:rPr/>
          </w:pPr>
          <w:hyperlink w:anchor="__RefHeading___Toc888141_581953129">
            <w:r>
              <w:rPr>
                <w:webHidden/>
                <w:rStyle w:val="IndexLink"/>
              </w:rPr>
              <w:t>٦٦</w:t>
            </w:r>
            <w:r>
              <w:rPr>
                <w:rStyle w:val="IndexLink"/>
                <w:rtl w:val="true"/>
              </w:rPr>
              <w:t xml:space="preserve">- </w:t>
            </w:r>
            <w:r>
              <w:rPr>
                <w:rStyle w:val="IndexLink"/>
                <w:rtl w:val="true"/>
              </w:rPr>
              <w:t>دعای مشهورا فتتاح</w:t>
            </w:r>
            <w:r>
              <w:rPr>
                <w:rStyle w:val="IndexLink"/>
                <w:rtl w:val="true"/>
              </w:rPr>
              <w:t>:</w:t>
              <w:tab/>
            </w:r>
            <w:r>
              <w:rPr>
                <w:rStyle w:val="IndexLink"/>
              </w:rPr>
              <w:t>742</w:t>
            </w:r>
          </w:hyperlink>
        </w:p>
        <w:p>
          <w:pPr>
            <w:pStyle w:val="Contents3"/>
            <w:tabs>
              <w:tab w:val="clear" w:pos="8459"/>
              <w:tab w:val="right" w:pos="9026" w:leader="dot"/>
            </w:tabs>
            <w:rPr/>
          </w:pPr>
          <w:hyperlink w:anchor="__RefHeading___Toc888143_581953129">
            <w:r>
              <w:rPr>
                <w:webHidden/>
                <w:rStyle w:val="IndexLink"/>
              </w:rPr>
              <w:t>٦٧</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قاسم بن علاء همدانی، درباره‌ی 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سوّم شعبان</w:t>
            </w:r>
            <w:r>
              <w:rPr>
                <w:rStyle w:val="IndexLink"/>
                <w:rtl w:val="true"/>
              </w:rPr>
              <w:t>:</w:t>
              <w:tab/>
            </w:r>
            <w:r>
              <w:rPr>
                <w:rStyle w:val="IndexLink"/>
              </w:rPr>
              <w:t>746</w:t>
            </w:r>
          </w:hyperlink>
        </w:p>
        <w:p>
          <w:pPr>
            <w:pStyle w:val="Contents3"/>
            <w:tabs>
              <w:tab w:val="clear" w:pos="8459"/>
              <w:tab w:val="right" w:pos="9026" w:leader="dot"/>
            </w:tabs>
            <w:rPr/>
          </w:pPr>
          <w:hyperlink w:anchor="__RefHeading___Toc888145_581953129">
            <w:r>
              <w:rPr>
                <w:webHidden/>
                <w:rStyle w:val="IndexLink"/>
              </w:rPr>
              <w:t>٦٨</w:t>
            </w:r>
            <w:r>
              <w:rPr>
                <w:rStyle w:val="IndexLink"/>
                <w:rtl w:val="true"/>
              </w:rPr>
              <w:t xml:space="preserve">- </w:t>
            </w:r>
            <w:r>
              <w:rPr>
                <w:rStyle w:val="IndexLink"/>
                <w:rtl w:val="true"/>
              </w:rPr>
              <w:t>زیارتنامه‌ای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عبدالله بن جعفر حمیری نوشتند</w:t>
            </w:r>
            <w:r>
              <w:rPr>
                <w:rStyle w:val="IndexLink"/>
                <w:rtl w:val="true"/>
              </w:rPr>
              <w:t>:</w:t>
              <w:tab/>
            </w:r>
            <w:r>
              <w:rPr>
                <w:rStyle w:val="IndexLink"/>
              </w:rPr>
              <w:t>748</w:t>
            </w:r>
          </w:hyperlink>
        </w:p>
        <w:p>
          <w:pPr>
            <w:pStyle w:val="Contents3"/>
            <w:tabs>
              <w:tab w:val="clear" w:pos="8459"/>
              <w:tab w:val="right" w:pos="9026" w:leader="dot"/>
            </w:tabs>
            <w:rPr/>
          </w:pPr>
          <w:hyperlink w:anchor="__RefHeading___Toc888147_581953129">
            <w:r>
              <w:rPr>
                <w:webHidden/>
                <w:rStyle w:val="IndexLink"/>
              </w:rPr>
              <w:t>٦٩</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یعقوب بن یوسف ضراب غسانی</w:t>
            </w:r>
            <w:r>
              <w:rPr>
                <w:rStyle w:val="IndexLink"/>
                <w:rtl w:val="true"/>
              </w:rPr>
              <w:t>:*</w:t>
              <w:tab/>
            </w:r>
            <w:r>
              <w:rPr>
                <w:rStyle w:val="IndexLink"/>
              </w:rPr>
              <w:t>753</w:t>
            </w:r>
          </w:hyperlink>
        </w:p>
        <w:p>
          <w:pPr>
            <w:pStyle w:val="Contents3"/>
            <w:tabs>
              <w:tab w:val="clear" w:pos="8459"/>
              <w:tab w:val="right" w:pos="9026" w:leader="dot"/>
            </w:tabs>
            <w:rPr/>
          </w:pPr>
          <w:hyperlink w:anchor="__RefHeading___Toc888149_581953129">
            <w:r>
              <w:rPr>
                <w:webHidden/>
                <w:rStyle w:val="IndexLink"/>
              </w:rPr>
              <w:t>٧٠</w:t>
            </w:r>
            <w:r>
              <w:rPr>
                <w:rStyle w:val="IndexLink"/>
                <w:rtl w:val="true"/>
              </w:rPr>
              <w:t xml:space="preserve">- </w:t>
            </w:r>
            <w:r>
              <w:rPr>
                <w:rStyle w:val="IndexLink"/>
                <w:rtl w:val="true"/>
              </w:rPr>
              <w:t>زیارتنامه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 که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نوّاب مرقوم فرمود</w:t>
            </w:r>
            <w:r>
              <w:rPr>
                <w:rStyle w:val="IndexLink"/>
                <w:rtl w:val="true"/>
              </w:rPr>
              <w:t>:</w:t>
              <w:tab/>
            </w:r>
            <w:r>
              <w:rPr>
                <w:rStyle w:val="IndexLink"/>
              </w:rPr>
              <w:t>759</w:t>
            </w:r>
          </w:hyperlink>
        </w:p>
        <w:p>
          <w:pPr>
            <w:pStyle w:val="Contents3"/>
            <w:tabs>
              <w:tab w:val="clear" w:pos="8459"/>
              <w:tab w:val="right" w:pos="9026" w:leader="dot"/>
            </w:tabs>
            <w:rPr/>
          </w:pPr>
          <w:hyperlink w:anchor="__RefHeading___Toc888151_581953129">
            <w:r>
              <w:rPr>
                <w:webHidden/>
                <w:rStyle w:val="IndexLink"/>
              </w:rPr>
              <w:t>٧١</w:t>
            </w:r>
            <w:r>
              <w:rPr>
                <w:rStyle w:val="IndexLink"/>
                <w:rtl w:val="true"/>
              </w:rPr>
              <w:t xml:space="preserve">- </w:t>
            </w:r>
            <w:r>
              <w:rPr>
                <w:rStyle w:val="IndexLink"/>
                <w:rtl w:val="true"/>
              </w:rPr>
              <w:t>زیارتنامه شهدای روز عاشورا، که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غالب اصفهانی رسید</w:t>
            </w:r>
            <w:r>
              <w:rPr>
                <w:rStyle w:val="IndexLink"/>
                <w:rtl w:val="true"/>
              </w:rPr>
              <w:t>:</w:t>
              <w:tab/>
            </w:r>
            <w:r>
              <w:rPr>
                <w:rStyle w:val="IndexLink"/>
              </w:rPr>
              <w:t>773</w:t>
            </w:r>
          </w:hyperlink>
        </w:p>
        <w:p>
          <w:pPr>
            <w:pStyle w:val="Contents3"/>
            <w:tabs>
              <w:tab w:val="clear" w:pos="8459"/>
              <w:tab w:val="right" w:pos="9026" w:leader="dot"/>
            </w:tabs>
            <w:rPr/>
          </w:pPr>
          <w:hyperlink w:anchor="__RefHeading___Toc888153_581953129">
            <w:r>
              <w:rPr>
                <w:webHidden/>
                <w:rStyle w:val="IndexLink"/>
              </w:rPr>
              <w:t>٧٢</w:t>
            </w:r>
            <w:r>
              <w:rPr>
                <w:rStyle w:val="IndexLink"/>
                <w:rtl w:val="true"/>
              </w:rPr>
              <w:t xml:space="preserve">- </w:t>
            </w:r>
            <w:r>
              <w:rPr>
                <w:rStyle w:val="IndexLink"/>
                <w:rtl w:val="true"/>
              </w:rPr>
              <w:t>دعایی که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رسید است</w:t>
            </w:r>
            <w:r>
              <w:rPr>
                <w:rStyle w:val="IndexLink"/>
                <w:rtl w:val="true"/>
              </w:rPr>
              <w:t>:</w:t>
              <w:tab/>
            </w:r>
            <w:r>
              <w:rPr>
                <w:rStyle w:val="IndexLink"/>
              </w:rPr>
              <w:t>781</w:t>
            </w:r>
          </w:hyperlink>
        </w:p>
        <w:p>
          <w:pPr>
            <w:pStyle w:val="Contents3"/>
            <w:tabs>
              <w:tab w:val="clear" w:pos="8459"/>
              <w:tab w:val="right" w:pos="9026" w:leader="dot"/>
            </w:tabs>
            <w:rPr/>
          </w:pPr>
          <w:hyperlink w:anchor="__RefHeading___Toc888155_581953129">
            <w:r>
              <w:rPr>
                <w:webHidden/>
                <w:rStyle w:val="IndexLink"/>
              </w:rPr>
              <w:t>٧٣</w:t>
            </w:r>
            <w:r>
              <w:rPr>
                <w:rStyle w:val="IndexLink"/>
                <w:rtl w:val="true"/>
              </w:rPr>
              <w:t xml:space="preserve">- </w:t>
            </w:r>
            <w:r>
              <w:rPr>
                <w:rStyle w:val="IndexLink"/>
                <w:rtl w:val="true"/>
              </w:rPr>
              <w:t>دعای دیگری که از مام</w:t>
            </w:r>
            <w:r>
              <w:rPr>
                <w:rStyle w:val="IndexLink"/>
                <w:rtl w:val="true"/>
              </w:rPr>
              <w:t>(</w:t>
            </w:r>
            <w:r>
              <w:rPr>
                <w:rStyle w:val="IndexLink"/>
                <w:rtl w:val="true"/>
              </w:rPr>
              <w:t>علیه السلام</w:t>
            </w:r>
            <w:r>
              <w:rPr>
                <w:rStyle w:val="IndexLink"/>
                <w:rtl w:val="true"/>
              </w:rPr>
              <w:t xml:space="preserve">) </w:t>
            </w:r>
            <w:r>
              <w:rPr>
                <w:rStyle w:val="IndexLink"/>
                <w:rtl w:val="true"/>
              </w:rPr>
              <w:t>رسیده است</w:t>
            </w:r>
            <w:r>
              <w:rPr>
                <w:rStyle w:val="IndexLink"/>
                <w:rtl w:val="true"/>
              </w:rPr>
              <w:t>:</w:t>
              <w:tab/>
            </w:r>
            <w:r>
              <w:rPr>
                <w:rStyle w:val="IndexLink"/>
              </w:rPr>
              <w:t>782</w:t>
            </w:r>
          </w:hyperlink>
        </w:p>
        <w:p>
          <w:pPr>
            <w:pStyle w:val="Contents3"/>
            <w:tabs>
              <w:tab w:val="clear" w:pos="8459"/>
              <w:tab w:val="right" w:pos="9026" w:leader="dot"/>
            </w:tabs>
            <w:rPr/>
          </w:pPr>
          <w:hyperlink w:anchor="__RefHeading___Toc888157_581953129">
            <w:r>
              <w:rPr>
                <w:webHidden/>
                <w:rStyle w:val="IndexLink"/>
              </w:rPr>
              <w:t>٧٤</w:t>
            </w:r>
            <w:r>
              <w:rPr>
                <w:rStyle w:val="IndexLink"/>
                <w:rtl w:val="true"/>
              </w:rPr>
              <w:t xml:space="preserve">- </w:t>
            </w:r>
            <w:r>
              <w:rPr>
                <w:rStyle w:val="IndexLink"/>
                <w:rtl w:val="true"/>
              </w:rPr>
              <w:t>دعای دیگر از امام</w:t>
            </w:r>
            <w:r>
              <w:rPr>
                <w:rStyle w:val="IndexLink"/>
                <w:rtl w:val="true"/>
              </w:rPr>
              <w:t>(</w:t>
            </w:r>
            <w:r>
              <w:rPr>
                <w:rStyle w:val="IndexLink"/>
                <w:rtl w:val="true"/>
              </w:rPr>
              <w:t>علیه السلام</w:t>
            </w:r>
            <w:r>
              <w:rPr>
                <w:rStyle w:val="IndexLink"/>
                <w:rtl w:val="true"/>
              </w:rPr>
              <w:t xml:space="preserve">) </w:t>
            </w:r>
            <w:r>
              <w:rPr>
                <w:rStyle w:val="IndexLink"/>
                <w:rtl w:val="true"/>
              </w:rPr>
              <w:t>معروف به سهم اللّیل</w:t>
            </w:r>
            <w:r>
              <w:rPr>
                <w:rStyle w:val="IndexLink"/>
                <w:rtl w:val="true"/>
              </w:rPr>
              <w:t>:</w:t>
              <w:tab/>
            </w:r>
            <w:r>
              <w:rPr>
                <w:rStyle w:val="IndexLink"/>
              </w:rPr>
              <w:t>782</w:t>
            </w:r>
          </w:hyperlink>
        </w:p>
        <w:p>
          <w:pPr>
            <w:pStyle w:val="Contents3"/>
            <w:tabs>
              <w:tab w:val="clear" w:pos="8459"/>
              <w:tab w:val="right" w:pos="9026" w:leader="dot"/>
            </w:tabs>
            <w:rPr/>
          </w:pPr>
          <w:hyperlink w:anchor="__RefHeading___Toc888159_581953129">
            <w:r>
              <w:rPr>
                <w:webHidden/>
                <w:rStyle w:val="IndexLink"/>
              </w:rPr>
              <w:t>٧٥</w:t>
            </w:r>
            <w:r>
              <w:rPr>
                <w:rStyle w:val="IndexLink"/>
                <w:rtl w:val="true"/>
              </w:rPr>
              <w:t xml:space="preserve">- </w:t>
            </w:r>
            <w:r>
              <w:rPr>
                <w:rStyle w:val="IndexLink"/>
                <w:rtl w:val="true"/>
              </w:rPr>
              <w:t>توقیع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استخاره</w:t>
            </w:r>
            <w:r>
              <w:rPr>
                <w:rStyle w:val="IndexLink"/>
                <w:rtl w:val="true"/>
              </w:rPr>
              <w:t>:</w:t>
              <w:tab/>
            </w:r>
            <w:r>
              <w:rPr>
                <w:rStyle w:val="IndexLink"/>
              </w:rPr>
              <w:t>784</w:t>
            </w:r>
          </w:hyperlink>
        </w:p>
        <w:p>
          <w:pPr>
            <w:pStyle w:val="Contents2"/>
            <w:tabs>
              <w:tab w:val="clear" w:pos="8743"/>
              <w:tab w:val="right" w:pos="9026" w:leader="dot"/>
            </w:tabs>
            <w:rPr/>
          </w:pPr>
          <w:hyperlink w:anchor="__RefHeading___Toc888161_581953129">
            <w:r>
              <w:rPr>
                <w:webHidden/>
                <w:rStyle w:val="IndexLink"/>
                <w:rtl w:val="true"/>
              </w:rPr>
              <w:t>کتابنامه</w:t>
            </w:r>
            <w:r>
              <w:rPr>
                <w:rStyle w:val="IndexLink"/>
                <w:rtl w:val="true"/>
              </w:rPr>
              <w:tab/>
            </w:r>
            <w:r>
              <w:rPr>
                <w:rStyle w:val="IndexLink"/>
              </w:rPr>
              <w:t>786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6_41375"/>
      <w:bookmarkStart w:id="1" w:name="pg5316_41375"/>
      <w:bookmarkEnd w:id="1"/>
    </w:p>
    <w:p>
      <w:pPr>
        <w:pStyle w:val="Heading2"/>
        <w:numPr>
          <w:ilvl w:val="1"/>
          <w:numId w:val="1"/>
        </w:numPr>
        <w:rPr/>
      </w:pPr>
      <w:bookmarkStart w:id="2" w:name="pg5316_41375"/>
      <w:bookmarkStart w:id="3" w:name="__RefHeading___Toc88699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سلیمانزاده افشار، ثروت،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مکاتیب‌الائمه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سلیمانزاده‌افشار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۲۴۰۹۰۹۳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699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سلیمانزاده افشار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طه نیا</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ساغر نقوی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نوراحمدی</w:t>
      </w:r>
    </w:p>
    <w:p>
      <w:pPr>
        <w:pStyle w:val="BookText"/>
        <w:rPr/>
      </w:pP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رشیدی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16_41407"/>
      <w:bookmarkStart w:id="8" w:name="pg5316_41407"/>
      <w:bookmarkEnd w:id="8"/>
    </w:p>
    <w:p>
      <w:pPr>
        <w:pStyle w:val="Heading2"/>
        <w:numPr>
          <w:ilvl w:val="1"/>
          <w:numId w:val="1"/>
        </w:numPr>
        <w:rPr/>
      </w:pPr>
      <w:bookmarkStart w:id="9" w:name="pg5316_41407"/>
      <w:bookmarkStart w:id="10" w:name="__RefHeading___Toc886999_581953129"/>
      <w:bookmarkStart w:id="11" w:name="_Toc3"/>
      <w:bookmarkEnd w:id="9"/>
      <w:bookmarkEnd w:id="10"/>
      <w:r>
        <w:rPr>
          <w:rtl w:val="true"/>
        </w:rPr>
        <w:t>چکیده</w:t>
      </w:r>
      <w:r>
        <w:rPr>
          <w:rtl w:val="true"/>
        </w:rPr>
        <w:t>:</w:t>
      </w:r>
      <w:bookmarkEnd w:id="11"/>
    </w:p>
    <w:p>
      <w:pPr>
        <w:pStyle w:val="BookText"/>
        <w:rPr/>
      </w:pPr>
      <w:r>
        <w:rPr>
          <w:rFonts w:ascii="IRNazanin" w:hAnsi="IRNazanin" w:eastAsia="IRNazanin"/>
          <w:color w:val="111111"/>
          <w:sz w:val="28"/>
          <w:sz w:val="28"/>
          <w:szCs w:val="28"/>
          <w:rtl w:val="true"/>
          <w:lang w:bidi="fa-IR"/>
        </w:rPr>
        <w:t>الحمد لله رب العالمین والصَّلاة و السَّلام علی أشرف الأنبیاء و المرسلین أبی‌القاسم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مکاتیب أئمّه علیهم السلام نموداری والا از مظاهر فرهنگ درخشان مکتب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باوجود توجه علما و محقّقین زبردست شیعی به بررسی و مطالعه در زمینه‌ی بسیاری از جوانب فرهنگی شیعه، این بخش ارزشمند چنانکه باید مانند دیگر جنبههای گسترده آن مورد بررسی دقیق قرار نگرفته است چرا که مطالعات ناچیز و پراکندهای در ابن باب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تحقیقاتی جامع در زمینه‌ی مکاتیب أئمّه علیهم السلام ، به دلایل گستردگی موضوع، اهمیت نصوص و نیاز به داشتن تخصصهای چند جانبه، نمیتواند تماماً در یک رساله‌ی کارشناسی ارشد بگنجد، از این رو این طرح تحقیقاتی نیاز به تحقیق و بررسی طی چندین مرحله‌ی جدا گانه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گرد آوری نامهها، براساس منابع و مآخذ معتبر و دست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باترتیب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مراحل بعدی تحقیقات خواهد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بررسی در صحت و سقم نصوص نامهها که این امر نیاز به </w:t>
      </w:r>
    </w:p>
    <w:p>
      <w:pPr>
        <w:pStyle w:val="BookText"/>
        <w:rPr/>
      </w:pPr>
      <w:r>
        <w:rPr>
          <w:rFonts w:ascii="IRNazanin" w:hAnsi="IRNazanin" w:eastAsia="IRNazanin"/>
          <w:color w:val="111111"/>
          <w:sz w:val="28"/>
          <w:sz w:val="28"/>
          <w:szCs w:val="28"/>
          <w:rtl w:val="true"/>
          <w:lang w:bidi="fa-IR"/>
        </w:rPr>
        <w:t>تخصص در علم حدیث دارد و محدثین مجرّبی را می‌طلبد که از عهده یک دانشجوی کارشناسی ارشد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سلسله روات، که نیاز به تخصص در علم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موضوعی، مفهومی، تحقیق و بررسی علمی، در باب مطالب وارده، در نامهها که خود کتاب مستقلی می‌‌دهد که البته می‌توان از آن نامهها استفادههای شایانی از این رساله در زمینه‌ی حقوق، اخلاق، فقه، سیاست، کلام، تفسیر،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این نامهها، برای فارسی‌زبانان که خود مستلزم زمان زیاد و نیز همراه با دشواریهای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مفصل و دقیق علمی در باب مکاتیب أئمّه نیاز به بررسی و همکاری مداوم اهل فن و متخصصین رشتههای مختلف علوم دینی دارد تا بتوان به مجموعهای صحیح و کامل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از عهده‌ی دانشجویی در حدّ بنده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در این رساله گردآوری نامهها براساس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مرحله‌ی اول این طرح عظیم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رساله در صورتی که به تأیید استادان برسد، مقدمهای خواهد بود برای مطالعه در این موضوع و پیش در آمد و آغازی بر آن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که از رهنمودهای ارزشمند و تذکرات عالمانه‌ی آقایان دکتر عالم زاده واستاد بیات، صمیمانه تشکر و قدردانی کنم</w:t>
      </w:r>
      <w:r>
        <w:rPr>
          <w:rFonts w:eastAsia="IRNazanin" w:cs="IRNazanin"/>
          <w:color w:val="111111"/>
          <w:sz w:val="28"/>
          <w:szCs w:val="28"/>
          <w:rtl w:val="true"/>
          <w:lang w:bidi="fa-IR"/>
        </w:rPr>
        <w:t xml:space="preserve">. </w:t>
      </w:r>
      <w:bookmarkStart w:id="12" w:name="pg5316_41409"/>
    </w:p>
    <w:p>
      <w:pPr>
        <w:pStyle w:val="Heading2"/>
        <w:numPr>
          <w:ilvl w:val="1"/>
          <w:numId w:val="1"/>
        </w:numPr>
        <w:rPr/>
      </w:pPr>
      <w:bookmarkStart w:id="13" w:name="__RefHeading___Toc887001_581953129"/>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 xml:space="preserve">معنی لغوی واصطلاحی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شخصی به شخص دیگری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w:t>
      </w:r>
      <w:r>
        <w:rPr>
          <w:rFonts w:ascii="IRNazanin" w:hAnsi="IRNazanin" w:eastAsia="IRNazanin"/>
          <w:color w:val="111111"/>
          <w:sz w:val="28"/>
          <w:sz w:val="28"/>
          <w:szCs w:val="28"/>
          <w:lang w:bidi="fa-IR"/>
        </w:rPr>
        <w:t>٦٧٢</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کلمه‌ی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لغوی مکاتیب با معنی اصطلاحی آن که امروزه به کار می‌رود، تفاوت محسوسی ندارد و همین معنی در طول تحقیق مد نظر ما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مکاتیب أئمّه مطالعاتی انجام شده که مهمترین آنها کتابی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ارزشمند که تا دوره‌ی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٦٦٤</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و او در کتاب اللهوف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الأبواب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و استفاده کرده است، از حوادث روزگار مصون نمانده واحتمالاً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که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 فی مکاتب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حسن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١١١٥</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مجلد به چاپ رسیده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أوّل آن حاوی </w:t>
      </w:r>
    </w:p>
    <w:p>
      <w:pPr>
        <w:pStyle w:val="BookText"/>
        <w:rPr/>
      </w:pPr>
      <w:r>
        <w:rPr>
          <w:rFonts w:ascii="IRNazanin" w:hAnsi="IRNazanin" w:eastAsia="IRNazanin"/>
          <w:color w:val="111111"/>
          <w:sz w:val="28"/>
          <w:sz w:val="28"/>
          <w:szCs w:val="28"/>
          <w:rtl w:val="true"/>
          <w:lang w:bidi="fa-IR"/>
        </w:rPr>
        <w:t>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دوم آن مشتمل برنامههای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نویسنده در تألیف خود، گزینشی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تألیف فقط به منابع شیعی و در هر نامه فقط به یک منبع اکتفا کرده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منابع تاریخی هم مطلقاً بهره نگرفته است؛ بنابراین نامههایی را که جنبه سیاسی دارند یا اصلاً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نامههای مبادله شده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کوفه، نامه‌ی امام به عبدالله بن جعفر و عمرو بن سعید در مسیر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آنها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نامه‌ی امام حسن به معاویه، عهد نامه‌ی صلح، عهد نامه‌ی ولایتعهدی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کتاب شرح احوال شیعه، یعنی کشف الغمه،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نامههای فقهی هم در این کتاب نیامده است؛ بنابراین در جلد دوم مجموعاً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نامه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 شدم تا حد امکان، به گرد آوری تمامی نامههای ائمه علیهم السلام اعم از مختصر یا مفصل، در زمینههای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کلامی، تفسیری، سیاسی، حقوقی، اخلاقی، فقهی، ادعیه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منابع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فقهی، حدیثی، تراجم احوال، أدبی، فتوح، انساب، طبقات، مقاتل، رجال، امالی،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و موضوعات نامهها با توجه به شرایط خاص دوران امامت هر یک از امامان علیهم السلام متفاوت است و اطلاع از آن مستلزم شناخت این دورهها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امامت امام دوم تا امام پنجم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هنوز کار تدوین در جامعه‌ی عربی رواج نداشته و کتابت نیز، به سبب مشکلات دستیابی به نوشت افزار کار سادهای نبوده است؛ همچنین ممنوعیت کتابت از سوی خلیفه‌ی دوم موجب روگردانی مردم از نوشتن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ترجمه‌ی تاریخ دانشگاه‌های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دلایل مذکور که بیانگر اوضاع فرهنگی و اجتماعی جامعه‌ی مسلمانان در آن عصر است، از لحاظ سیاسی می‌توان به سلطه‌ی بنی امیه بر امور مسلمین و در تنگنا قرار گرفتن ائمه علیهم السلام و شیعیان آنان نیز اشاره کرد؛ بنابراین تعداد نامههای ثبت شده از این دوره، به دلیل فشارهای سیاسی، بسیار اندک و محدود به نامههای مبادله شده بین ائمه علیهم السلام و خلفا و حاکمان است که عدهای از مورخین آنها را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عصر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که با اعلام آزادی نوشتن احادیث از سوی خلیفه 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کمبودها و مشکلات کتابت توأم بود، نامه نگاری بهترین روش ارتباط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اینها، در این دوره که همزمان با انتقال حکومت از امویان به عباسیان بود، فرصت مناسبی پیش آمد که آن حضرت، فارغ از مزاحمت حکام به استحکام مبانی مذهبی شیعه همت گمارد و آن حضرت، در این فرصت مناسب، شادگران خود را به کتابت تقریرات خود تشویق و ترغیب می‌کرد 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مترجم، تاریخ دانشگاه‌ها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سفارش می‌فرمود که</w:t>
      </w:r>
    </w:p>
    <w:p>
      <w:pPr>
        <w:pStyle w:val="BookText"/>
        <w:rPr/>
      </w:pPr>
      <w:r>
        <w:rPr>
          <w:rFonts w:ascii="IRNazanin" w:hAnsi="IRNazanin" w:eastAsia="IRNazanin"/>
          <w:color w:val="111111"/>
          <w:sz w:val="28"/>
          <w:sz w:val="28"/>
          <w:szCs w:val="28"/>
          <w:rtl w:val="true"/>
          <w:lang w:bidi="fa-IR"/>
        </w:rPr>
        <w:t>اصحاب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شفاهی خود را نیز کتباً عرضه کنند تا کتباً آنها را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w:t>
      </w:r>
    </w:p>
    <w:p>
      <w:pPr>
        <w:pStyle w:val="BookText"/>
        <w:rPr/>
      </w:pPr>
      <w:r>
        <w:rPr>
          <w:rFonts w:ascii="IRNazanin" w:hAnsi="IRNazanin" w:eastAsia="IRNazanin"/>
          <w:color w:val="111111"/>
          <w:sz w:val="28"/>
          <w:sz w:val="28"/>
          <w:szCs w:val="28"/>
          <w:rtl w:val="true"/>
          <w:lang w:bidi="fa-IR"/>
        </w:rPr>
        <w:t xml:space="preserve">معرفة الرجال، </w:t>
      </w:r>
      <w:r>
        <w:rPr>
          <w:rFonts w:ascii="IRNazanin" w:hAnsi="IRNazanin" w:eastAsia="IRNazanin"/>
          <w:color w:val="111111"/>
          <w:sz w:val="28"/>
          <w:sz w:val="28"/>
          <w:szCs w:val="28"/>
          <w:lang w:bidi="fa-IR"/>
        </w:rPr>
        <w:t>٣٧٠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فوق، می‌بینیم که تعداد نامههای ثبت شده از عصر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دوره‌ی قبل بسیار فزونتر و از لحاظ موضوعی نیز بسیار متنوعتر است، بویژه در مبانی اعتقادی شیعی، نامههای بسیار مهمی از آن حضرت بر جای مانده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غیبت کبری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می‌گیرد، در اوایل این دوره، موضوعات کلامی و فلسفی توسط علمای الهی و فیلسوفان اقلیت‌های دینی بالأخص جهودان و ترسایان مطرح می‌شد و علمای مسلمان عمیقاً احساس نیاز به مقابله با آنان می‌کردند و زمینه‌ی مناسب برای فراگیری علوم جدید، در عصر ترجمه آماده شد؛ بنابراین نهضت ترجمه صرفاً به شخص مأمون بستگی ندارد بلکه شرایط اجتماعی و علاقه‌ی عموم مردم به فهم مسائل کلامی و فلسفی، برای مقابله با علمای یهود و مسیحی، از مدتها قبل، زمینه را برای این عصر آماده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علم و تمدن، </w:t>
      </w: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می‌بینیم، تلاش أئمّه علیهم السلام برای حفظ مبانی اسلامی و تشویق شیعیان به آموختن مسائل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عصر امام صادق علیهم السلام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صعودی یافته و شیعه توانست بهتر از سایر مسلمانان، علوم جدید را جذب و هضم نماید، بیآنکه تغییری در مبانی اعتقادیاش ایجاد شود، زیرا ارتباط شیعیان با أئمّه هدی علیهم السلام مستقیم یا به واسطه نمایندگان ایشان، پیوسته برقرار بود، دلیل این امر تعداد و نوع سؤالات مطرح شده توسط شیعیان از أئمّه علیهم السلام است که در مکاتیب </w:t>
      </w:r>
      <w:bookmarkStart w:id="15" w:name="pg5316_41413"/>
    </w:p>
    <w:p>
      <w:pPr>
        <w:pStyle w:val="BookText"/>
        <w:rPr/>
      </w:pPr>
      <w:bookmarkEnd w:id="15"/>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این نامهها از گفتار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مدینه بودم، حال آنکه نامهام در مشرق و مغرب عالم اسلامی نافذ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الکافی،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١٥١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از عصر مأمون شیوه‌ی مبارزاتی حاکمان با أئمّه علیهم السلام چهرهای جدید بخود گرفت و امامان علیهم السلام بیش از پیش تحت کنترول و مراقبت شدید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از 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سختگیری حکومت نسبت به ملاقات امام با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مناقب،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٣١٤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نامه امام به عباس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پاره کردن نامههای او بعد 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نگاری در این دوره، مطمئنترین و بهترین راه ارتباط با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باید اضافه کرد که تقریباً از عصر امامت امام دهم علیهم السلام شیعیان به تدریج باید برای دورة غیبت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از ارتباط حضوری خود با شیعیان کاسته بودند و به نامه نگاری اکتفا کرد بوده ودر عصر غیبت صغری و کبری، این روش، تنها وسیلة ارتباط 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بوده است، به همین خاطر تعداد نامههای فراوانی از این دوره بر جای مانده است</w:t>
      </w:r>
      <w:r>
        <w:rPr>
          <w:rFonts w:eastAsia="IRNazanin" w:cs="IRNazanin"/>
          <w:color w:val="111111"/>
          <w:sz w:val="28"/>
          <w:szCs w:val="28"/>
          <w:rtl w:val="true"/>
          <w:lang w:bidi="fa-IR"/>
        </w:rPr>
        <w:t>.</w:t>
      </w:r>
    </w:p>
    <w:p>
      <w:pPr>
        <w:pStyle w:val="Heading2"/>
        <w:numPr>
          <w:ilvl w:val="1"/>
          <w:numId w:val="1"/>
        </w:numPr>
        <w:rPr/>
      </w:pPr>
      <w:bookmarkStart w:id="16" w:name="__RefHeading___Toc887003_581953129"/>
      <w:bookmarkStart w:id="17" w:name="_Toc5"/>
      <w:bookmarkEnd w:id="16"/>
      <w:r>
        <w:rPr>
          <w:rtl w:val="true"/>
        </w:rPr>
        <w:t>بررسی منابع</w:t>
      </w:r>
      <w:bookmarkEnd w:id="17"/>
    </w:p>
    <w:p>
      <w:pPr>
        <w:pStyle w:val="BookText"/>
        <w:rPr/>
      </w:pPr>
      <w:r>
        <w:rPr>
          <w:rFonts w:ascii="IRNazanin" w:hAnsi="IRNazanin" w:eastAsia="IRNazanin"/>
          <w:color w:val="111111"/>
          <w:sz w:val="28"/>
          <w:sz w:val="28"/>
          <w:szCs w:val="28"/>
          <w:rtl w:val="true"/>
          <w:lang w:bidi="fa-IR"/>
        </w:rPr>
        <w:t>سعی ما بر آن بوده است که از منابع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حدیثی فقهی، طبقات، ادبی، تراجم احوال، فتوح، انساب، مقاتل، تفسیر، رجال، أمالی، فرهنگنامهای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استفاده کنم که به بررسی برخی از مهمترین آنها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تواریخ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کتاب‌ها که حول محور زندگانی طبقه حاکمه نوشته می‌شود، هم به </w:t>
      </w:r>
    </w:p>
    <w:p>
      <w:pPr>
        <w:pStyle w:val="BookText"/>
        <w:rPr/>
      </w:pPr>
      <w:r>
        <w:rPr>
          <w:rFonts w:ascii="IRNazanin" w:hAnsi="IRNazanin" w:eastAsia="IRNazanin"/>
          <w:color w:val="111111"/>
          <w:sz w:val="28"/>
          <w:sz w:val="28"/>
          <w:szCs w:val="28"/>
          <w:rtl w:val="true"/>
          <w:lang w:bidi="fa-IR"/>
        </w:rPr>
        <w:t>دلیل عمومی بودن موضوع آنها و هم بدلیل اغراض سیاسی، نامههایی عنوان شده است که در ارتباط مستقیم باخلیفگان و حاکمان است، یعنی در این کتابها، نامههای مبادله شده بین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نامههای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کوفه و عهدنامه ولایتعهدی ثبت شدهاند، که البته تعداد و نصوص نامهها در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مؤرخان، بنابر ملاحظات سیاسی، با این نامهها بصورت گزینشی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نامهها در قدیمترین مآخذ عمومی، الاخبار الطولا دینوری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منابع اختلاف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که بسیار منتقدانه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جمله از آن که فاقد بار سیاسی نیز هست، اشاره شده است نکته قابل توجه اینکه مورخان شیعه، همچون یعقوبی، مسعودی، ابن طقطقی، هیچیک از نامهها را ضبط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تواریخ عمومی، تنها تازیخ طبری است که تمامی نامههای سیاسی امام حسن و امام حسین علیهم السلام را تقریباً به دور از اغراض سیاسی و با امانتداری بیشتری گرد آورده است، از مقایسه متون نامهها در تاریخ طبری، وارشاد، بر می‌آید که شیخ مفید از طبری سود فراوان جسته است و این شاید به امانتداری طبری و اعتماد مفید به او برگردد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تراجم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بامطالعه این کتابها، به نظر می‌رسد دست مؤلفان اعم از شیعه و سنی در تدوین تواریخ عمومی بازتر بوده و با فراغ خاطر بیشتری به بیان موضوعات پرداختهاند، از این رو، نامههای موجود در این کتابها متنوع بوده و </w:t>
      </w:r>
    </w:p>
    <w:p>
      <w:pPr>
        <w:pStyle w:val="BookText"/>
        <w:rPr/>
      </w:pPr>
      <w:r>
        <w:rPr>
          <w:rFonts w:ascii="IRNazanin" w:hAnsi="IRNazanin" w:eastAsia="IRNazanin"/>
          <w:color w:val="111111"/>
          <w:sz w:val="28"/>
          <w:sz w:val="28"/>
          <w:szCs w:val="28"/>
          <w:rtl w:val="true"/>
          <w:lang w:bidi="fa-IR"/>
        </w:rPr>
        <w:t>علاوه برنامههای سیاسی، نامههایی با موضوعات مختلف دیگری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کتاب‌هایی که توسط علمای اهل سنت در شرح احوال أمامان دوازده گانه شیعی نوشته شدهاند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الفصول المهمة، ینابیع المودة؛ در این کتابها، مانند کتابهای تراجم احوال شیعی، علاوه برنامههای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بانظریات سیاسی شیعه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دالٌ بر معجزات و کرامات ائمه علیهم السلام نیز آمده است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تراجم احوال شیعه نیز چون الارشاد إعلام الوری، کشف الغمه، نامههای فراوان با موضوعات مختلف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اصلی در تدوین این رساله محسوب می‌شوند که در گرد آوری نامههای امام ششم تا نامههای وارده از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فراوانی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الکافی، نامههای زیادی در زمینه مبانی اعتقادی شیعه موجود است و در فروع الکافی، من لایحضره الفقیه، تهذیب، والاستبصار، بیشتر مکاتیب حاوی احکام فقهی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فروع نیز رساله امام سجاد درباره زهد، رساله امام باقر به سعد الخیر و رساله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رساله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سوید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کتب انساب، انساب الأشراف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کمک را در گرد آوری نامههای امام حسن و امام حسین علیهم السلام ، می‌کند وتقریباً به دور از اغراض سیاسی و با دقت بیشتری نوشته شده و از بیان حقایق خود 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نامه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صلح و مفاد عهد نامه صلح و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بیشتر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الاستیعاب، اسد الغابه، الإصابة، بوسیله بزرگان اهل سنت تدوین گشته، در گرد آوری نامههای امام حسن و امام حسین علیهم السلام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کتب رجالی شیعه از کتاب اختیار معرفة الرجال، هم در زمینه راویان و هم در زمینه متون نامهها استفاده فراوانی شده است و از رجال شیخ طوسی، الفهرست شیخ طوسی، و رجال نجاشی و رجال ابن داود، در زمینه راویان و أسناد نامههای وارده از ائمه بهره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مقاتل الطالبین ابو الفرج اصفهانی، قدیمترین منبعی است که نامههای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را آورده است و منابع دیگر در نقل این نامهها بر آن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که استفاده شد، مقتل الحسین خوارزمی حنفی است، چون کتاب تک موضوعی بوده مؤلف توانسته است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و جزئیات بیشتری بیان کند و از این جهت بر بسیاری از کتب که در این زمینه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وصیتنامه امام به بردارش حنفیه و تمامی نامههای سیاسی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خوارزمی در تدوین این کتاب، الفتوح ابن اعثم کوفی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کتب طبقات، الطبقات الکبری ابن سعد استفاده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فقط نامه امام سجاد به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هدیه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موضوع این کتابها پیداست، تعداد بسیار اندکی از نامههای ائمه را در خود جای دادهاند در عیون الأخبار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سجاد به عبدالملک بخاطر ازدواج آن حضرت با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العقد الفرید 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حسن به معاویه برای جنگ با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تذکر نکاتی چند لازم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انتساب نامهها به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زیادی از مکتوبات فقهی، راوی به دلیل ملاحظات سیاسی و یا دلائل، از آوردن نام امام خود داری کرده است و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آوردن کنیهای مشترک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فقه و حدیث هم، چون فقط به حکم صادره از یکی از معصومین توجه داشتهاند و نه فرد معینی از معصومین، از کاوش در این زمینه چشم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مراجعه به کتب رجالی هم برای بر طرف کردن این مشکل چندان سودمند نیست، زیرا اولاً علمای رجال در این زمینه با یکدیگر اختلاف دارند و ثانیاً اختلاف نظر فراوان دربارۀ فردی واحد در یک کتاب رجالی نیز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برخی از اصحاب، چندین امام را درک کردهاند، این رو انتساب تعداد زیادی از نامههای به امامی خاص بسیار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تلاشهایی بیگیر و فراوان مفید واقع می‌شود و به رفع مشکل می‌انجامد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نصوص نامهها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مقابله واصلاح آن بیفایده به نظر می‌رسد، بنابراین، قدیمترین منبع را اصل قرار داده و فقط به اغلاط فاحش واختلافات عمده در پاورقی </w:t>
      </w:r>
    </w:p>
    <w:p>
      <w:pPr>
        <w:pStyle w:val="BookText"/>
        <w:rPr/>
      </w:pPr>
      <w:r>
        <w:rPr>
          <w:rFonts w:ascii="IRNazanin" w:hAnsi="IRNazanin" w:eastAsia="IRNazanin"/>
          <w:color w:val="111111"/>
          <w:sz w:val="28"/>
          <w:sz w:val="28"/>
          <w:szCs w:val="28"/>
          <w:rtl w:val="true"/>
          <w:lang w:bidi="fa-IR"/>
        </w:rPr>
        <w:t>اشاره و از ذکر اختلافات جزئی چشم پوشی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این نکته نیز لازم است که برای نشان دادن اختلاف جملات از عدد</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نگارش بسیاری از نامهها معلوم نیست، البته با کوشش زیادی توانستیم به تاریخ تقریبی نگارش برخی از نامهها دست یابیم و بدانها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بیشترین حد ممکن از مکاتیب علاوه بر دیدن فهارس، تمامی منابع صفحه به صفحه و سطر به سطر ملاحظه گردید، زیرا در فهارس به تعداد زیادی از نامهها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اینکه تعدادی از نامهها از چشم دور مانده باشد،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ما گرد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بود، بنابرن این از ذکر نامههایی که مضمون آنها نقل شده است، خوددداری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مفهومی که از مکاتیب به دست داده شد، وصیتنامهها، عهد نامهها واملاءها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تحقیق موضوع این رساله نیست، ولی به دلیل آنکه تعداد آنها اندک است و امکان تدوین آنها در مجموعهای جداگانه نیست و نیز به دلیل احتوای آنها بر مطالب بسیار، آنها را هم گرد آوردیم و در این رساله عرضه داشتیم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امعان نظر در مکاتیب عربی به این نکته پی می‌بریم که در بعضی موارد،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مکاتباتی که سؤال مندرج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بالعکس، بیان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مواردی که کتبی بودن آنها مسجلّ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جزء نامه تلقی شده وگنجانیده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نهج البلاغه و هم کتابهای دیگری جمع 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الحکمة،</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تکرار آنها در این رساله خودداری گردید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خواهانم که ما را هر چه بیشتر و عمیقتر با آثار ارزشمند ائمه هدی علیهم السلام مأنوس گرداند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16_41421"/>
      <w:bookmarkStart w:id="19" w:name="pg5316_41421"/>
      <w:bookmarkEnd w:id="19"/>
    </w:p>
    <w:p>
      <w:pPr>
        <w:pStyle w:val="Heading2"/>
        <w:numPr>
          <w:ilvl w:val="1"/>
          <w:numId w:val="1"/>
        </w:numPr>
        <w:rPr/>
      </w:pPr>
      <w:bookmarkStart w:id="20" w:name="pg5316_41421"/>
      <w:bookmarkStart w:id="21" w:name="__RefHeading___Toc887005_581953129"/>
      <w:bookmarkStart w:id="22" w:name="_Toc6"/>
      <w:bookmarkEnd w:id="20"/>
      <w:bookmarkEnd w:id="21"/>
      <w:r>
        <w:rPr>
          <w:rtl w:val="true"/>
        </w:rPr>
        <w:t>مقدمه استاد انصاری بویراحمدی</w:t>
      </w:r>
      <w:r>
        <w:rPr>
          <w:rtl w:val="true"/>
        </w:rPr>
        <w:t>:</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خوش‌ترین کلام در افتتاح محاورات، مقالات، مؤلفات، مکاتبات و جواهر تمامی اجزای کائنات، که از رفعت کنگره ایوان عقل بر آید، حمد و سپاس بی‌حد و حصر ذات اقدسِ حضرتِ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فراوان خالق و خلایق، نثار پاکیزه گوهران آسمان عصمت، بزرگ هادیان الاهی، کاتبان وحی و معارف،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اطهرش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مکاتیب الأئمة علیهم السلام عنوان مبارک و مقدسی است که حکایت‌گر و نمایان‌گر نامه‌های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تشریح نامه‌های ائمه معصوم علیهم السلام از جهات متعددی قابل تحقیق و پژوهش است که در این مقدمه کوتاه تنها به بررسی دو جنبۀ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و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لفظی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مکاتیب و نامه‌های اهل‌بیت علیهم السلام از نظر لفظی دارای چنان فصاحت و بلاغت فوق‌العاده، ویژگی‌های منحصر به فرد، زیبایی‌ها و جذابیت‌های خاص و نکته‌های ناب و بدیعی هستند که بر هیچ پژوهندۀ مدققی قابل کتمان و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علمی و بررسی تخصصی الفاظ نامه‌های أئمه معصوم علیهم السلام ، دارای ارزش و عظمت فوق‌العاده‌ای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درک کمال فصاحت و بلاغت نامه‌های ائمه علیهم السلام برای غیرمتخصصین مقدور و میسر نخواهد بود، به دلیل آنکه، تک‌تک جملات در نامه‌های اهل‌بیت علیهم السلام هم‌چون آیات قرآن قلیل اللفظ و کثیرالمعانی، موجز امّا در اوج کمال، سابق ولاحق، ظاهر و باطن، عام و خاص، مطلق و مقید، مجمل و مؤول، صریح و قاطع، جامع و کامل، مفید و جاودان، احسن الحدیث، دارای بطون متعدد و در یک جمله هم‌چون درّ غلطان و حقیقت ناب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 مواعظ بالغۀ کلمات اهل‌بیت علیهم السلام ، دارای ظاهر و باطنی ژرف و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معنوی و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ائمه علیهم السلام از نظر معنوی و محتوایی نیز، هم‌چون اقیانوسی بی‌کران لبریز از معارف ناب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اوج عظمت و ژرفای کلام اهل‌بیت علیهم السلام ، سعادت جاودان دنیا و آخرت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نامه‌های اهل‌بیت علیهم السلام محدود به زمان و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دانش نسبت به محتوای این کلمات نورانی، تحولی بنیادین در اعمال و رفتار ما به وجود می‌آورد و ما را در مسیر کمال و سیر الی الله و سعادت جاودان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صحیح و عمل به آموزه‌ها و معارف نهفته در مکاتیب اهل‌بیت علیهم السلام ، هم‌چون چراغی پرفروغ، زدایندۀ تاریکی‌ها و فزایندۀ اخلاص، عزّت نفس، صفای ظاهر و باطن بوده و سعادت دنیا و آخرت را به ارمغان خواهد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میراث مکتوب جهان اسلام پس از قرآن کریم، احادیث و مکاتیب </w:t>
      </w:r>
    </w:p>
    <w:p>
      <w:pPr>
        <w:pStyle w:val="BookText"/>
        <w:rPr/>
      </w:pPr>
      <w:r>
        <w:rPr>
          <w:rFonts w:ascii="IRNazanin" w:hAnsi="IRNazanin" w:eastAsia="IRNazanin"/>
          <w:color w:val="111111"/>
          <w:sz w:val="28"/>
          <w:sz w:val="28"/>
          <w:szCs w:val="28"/>
          <w:rtl w:val="true"/>
          <w:lang w:bidi="fa-IR"/>
        </w:rPr>
        <w:t>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کانون توجهات به این گنج عظیم معنوی که دارای محتوای ناب و بی‌بدیل است، واقع بینانه و معرفت شناسانه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دارد همۀ جهانیان به ویژه امت اسلام، نسبت به کلام ائمه علیهم السلام شناخت دقیق و عمیق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دانشمندان و صاحب‌نظران با بهره‌گیری از پشتوانۀ قوی علمی و تخصصی، ابعاد مختلف مکاتیب ائمه علیهم السلام را مورد پژوهش و تحقیقات روشمند قرار داده و با تبیین و تشریح عالمانه خویش، زمینه‌ساز بهره‌گیری صحیح و درست از رهنمودهای هدایت‌گر امامان معصوم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گران‌سنگ در راستای انجام این مهمّ و به اهتمام محقق توانمند، اندیشمند پژوهش‌گر سرکار خانم ثروت سلیمان‌زاده تدوین و تألیف گردیده است، باشد که سرآغاز و سرفصلی برای تحقیقات گسترده و فراگیر در این موضوع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جزاها الله عن الإسلام اجراً، ادام الله ظلها ودامت افاضاتها</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316_41425"/>
      <w:bookmarkStart w:id="24" w:name="pg5316_41425"/>
      <w:bookmarkEnd w:id="24"/>
    </w:p>
    <w:p>
      <w:pPr>
        <w:pStyle w:val="Heading2"/>
        <w:numPr>
          <w:ilvl w:val="1"/>
          <w:numId w:val="1"/>
        </w:numPr>
        <w:rPr/>
      </w:pPr>
      <w:bookmarkStart w:id="25" w:name="pg5316_41425"/>
      <w:bookmarkStart w:id="26" w:name="__RefHeading___Toc887007_581953129"/>
      <w:bookmarkStart w:id="27" w:name="_Toc7"/>
      <w:bookmarkEnd w:id="25"/>
      <w:bookmarkEnd w:id="26"/>
      <w:r>
        <w:rPr>
          <w:rtl w:val="true"/>
        </w:rPr>
        <w:t>بخش اول</w:t>
      </w:r>
      <w:r>
        <w:rPr>
          <w:rtl w:val="true"/>
        </w:rPr>
        <w:t xml:space="preserve">: </w:t>
      </w:r>
      <w:r>
        <w:rPr>
          <w:rtl w:val="true"/>
        </w:rPr>
        <w:t xml:space="preserve">نامههای امام حسن </w:t>
      </w:r>
      <w:r>
        <w:rPr>
          <w:rtl w:val="true"/>
        </w:rPr>
        <w:t>(</w:t>
      </w:r>
      <w:r>
        <w:rPr>
          <w:rtl w:val="true"/>
        </w:rPr>
        <w:t>علیه السلام</w:t>
      </w:r>
      <w:r>
        <w:rPr>
          <w:rtl w:val="true"/>
        </w:rPr>
        <w:t>)</w:t>
      </w:r>
      <w:bookmarkEnd w:id="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887009_581953129"/>
      <w:bookmarkStart w:id="29" w:name="_Toc8"/>
      <w:bookmarkEnd w:id="28"/>
      <w:r>
        <w:rPr/>
        <w:t>١</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معاویه درباره‌ی جاسوسان</w:t>
      </w:r>
      <w:r>
        <w:rPr>
          <w:rtl w:val="true"/>
        </w:rPr>
        <w:t>:</w:t>
      </w:r>
      <w:bookmarkEnd w:id="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ابوالفرج وابن ابی الحدید عنه ومفید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 معاویة رجلاً من بنی حمیر إلی الکوفة، ورجلاً من بنی القین إلی البصرة، یکتبان إلیه بالأخبار، فدل علی الحمیری عند لحام جریر و دلٌ القینی بالبصرة فی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اوقتلا وکتب الحسن إلی معاویة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فإنک دسست إلی الرجال</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تحب اللقاء، وما أشک</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فتوفّعه إن شاء الله، وقد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شمتَّ بمالا یشمت به ذوو</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 وإنّما مثلک فی ذلک کما قال الأول</w:t>
      </w:r>
      <w:r>
        <w:rPr>
          <w:rFonts w:eastAsia="IRNazanin" w:cs="IRNazanin"/>
          <w:color w:val="111111"/>
          <w:sz w:val="28"/>
          <w:szCs w:val="28"/>
          <w:rtl w:val="true"/>
          <w:lang w:bidi="fa-IR"/>
        </w:rPr>
        <w:t xml:space="preserve">: </w:t>
      </w:r>
      <w:bookmarkStart w:id="30" w:name="pg5316_41428"/>
    </w:p>
    <w:p>
      <w:pPr>
        <w:pStyle w:val="BookText"/>
        <w:rPr/>
      </w:pPr>
      <w:bookmarkEnd w:id="30"/>
      <w:r>
        <w:rPr>
          <w:rStyle w:val="FootnoteAnchor"/>
          <w:rtl w:val="true"/>
        </w:rPr>
        <w:footnoteReference w:id="12"/>
      </w:r>
      <w:r>
        <w:rPr>
          <w:rFonts w:ascii="IRNazanin" w:hAnsi="IRNazanin" w:eastAsia="IRNazanin"/>
          <w:color w:val="111111"/>
          <w:sz w:val="28"/>
          <w:sz w:val="28"/>
          <w:szCs w:val="28"/>
          <w:rtl w:val="true"/>
          <w:lang w:bidi="fa-IR"/>
        </w:rPr>
        <w:t>و قل للذی یغی خلاف ألذی مضی</w:t>
      </w:r>
    </w:p>
    <w:p>
      <w:pPr>
        <w:pStyle w:val="BookText"/>
        <w:rPr/>
      </w:pPr>
      <w:r>
        <w:rPr>
          <w:rFonts w:ascii="IRNazanin" w:hAnsi="IRNazanin" w:eastAsia="IRNazanin"/>
          <w:color w:val="111111"/>
          <w:sz w:val="28"/>
          <w:sz w:val="28"/>
          <w:szCs w:val="28"/>
          <w:rtl w:val="true"/>
          <w:lang w:bidi="fa-IR"/>
        </w:rPr>
        <w:t>مضی</w:t>
      </w:r>
    </w:p>
    <w:p>
      <w:pPr>
        <w:pStyle w:val="BookText"/>
        <w:rPr/>
      </w:pPr>
      <w:r>
        <w:rPr>
          <w:rFonts w:ascii="IRNazanin" w:hAnsi="IRNazanin" w:eastAsia="IRNazanin"/>
          <w:color w:val="111111"/>
          <w:sz w:val="28"/>
          <w:sz w:val="28"/>
          <w:szCs w:val="28"/>
          <w:rtl w:val="true"/>
          <w:lang w:bidi="fa-IR"/>
        </w:rPr>
        <w:t>تجهز لأخری مثلها فکان قد</w:t>
      </w:r>
    </w:p>
    <w:p>
      <w:pPr>
        <w:pStyle w:val="BookText"/>
        <w:rPr/>
      </w:pPr>
      <w:r>
        <w:rPr>
          <w:rFonts w:ascii="IRNazanin" w:hAnsi="IRNazanin" w:eastAsia="IRNazanin"/>
          <w:color w:val="111111"/>
          <w:sz w:val="28"/>
          <w:sz w:val="28"/>
          <w:szCs w:val="28"/>
          <w:rtl w:val="true"/>
          <w:lang w:bidi="fa-IR"/>
        </w:rPr>
        <w:t>و إنا و من قد مات منا لکالذی</w:t>
      </w:r>
    </w:p>
    <w:p>
      <w:pPr>
        <w:pStyle w:val="BookText"/>
        <w:rPr/>
      </w:pPr>
      <w:r>
        <w:rPr>
          <w:rFonts w:ascii="IRNazanin" w:hAnsi="IRNazanin" w:eastAsia="IRNazanin"/>
          <w:color w:val="111111"/>
          <w:sz w:val="28"/>
          <w:sz w:val="28"/>
          <w:szCs w:val="28"/>
          <w:rtl w:val="true"/>
          <w:lang w:bidi="fa-IR"/>
        </w:rPr>
        <w:t>یروح و یمسی فی المبیت لیغتدی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887011_581953129"/>
      <w:bookmarkStart w:id="32" w:name="_Toc9"/>
      <w:bookmarkEnd w:id="31"/>
      <w:r>
        <w:rPr/>
        <w:t>٢</w:t>
      </w:r>
      <w:r>
        <w:rPr>
          <w:rtl w:val="true"/>
        </w:rPr>
        <w:t xml:space="preserve">- </w:t>
      </w:r>
      <w:r>
        <w:rPr>
          <w:rtl w:val="true"/>
        </w:rPr>
        <w:t>نامه دیگری از امام</w:t>
      </w:r>
      <w:r>
        <w:rPr>
          <w:rtl w:val="true"/>
        </w:rPr>
        <w:t>(</w:t>
      </w:r>
      <w:r>
        <w:rPr>
          <w:rtl w:val="true"/>
        </w:rPr>
        <w:t>علیه السلام</w:t>
      </w:r>
      <w:r>
        <w:rPr>
          <w:rtl w:val="true"/>
        </w:rPr>
        <w:t xml:space="preserve">) </w:t>
      </w:r>
      <w:r>
        <w:rPr>
          <w:rtl w:val="true"/>
        </w:rPr>
        <w:t>به معاویه</w:t>
      </w:r>
      <w:r>
        <w:rPr>
          <w:rtl w:val="true"/>
        </w:rPr>
        <w:t>:</w:t>
      </w:r>
      <w:bookmarkEnd w:id="32"/>
    </w:p>
    <w:p>
      <w:pPr>
        <w:pStyle w:val="BookText"/>
        <w:rPr/>
      </w:pPr>
      <w:r>
        <w:rPr>
          <w:rFonts w:ascii="IRNazanin" w:hAnsi="IRNazanin" w:eastAsia="IRNazanin"/>
          <w:color w:val="111111"/>
          <w:sz w:val="28"/>
          <w:sz w:val="28"/>
          <w:szCs w:val="28"/>
          <w:rtl w:val="true"/>
          <w:lang w:bidi="fa-IR"/>
        </w:rPr>
        <w:t>قال ابوالفرج قال ابو مخنف کتب الحسن إلی معاویة مع جندب</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عبدالله الحسن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إلی معاویة بن أبی سفیان، سلام علیک، فإنی أحمد الله ألذی لا إله إلا هو،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عزّوجلّ بعث محمداً</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للعالمین، ومنّة علی المؤمنین، وکافة إلی الناس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وَیَحِقَّ الْقَوْلُ عَلَی الْکَافِرِینَ</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رسالات الله، وقام علی أمرالله حتی توفّاه الله غیرمقصد ولا وان، حتی أظهر الله به الحق، ومحق به الشرک،</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المؤمنین، و أعز به العرب، وشرف به قریشاً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تنازعت سلطانه العرب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قبیلته وسرته وأولیاؤه، ولا یحل لکم أن تنازعونا سلطان محمد فی الناس و حقّه، فرأت العرب أن القول کما قالت قریش، و أن الحجة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ذلک علی من نازعهم أمر محمد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فأنعمت لهم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وسلّمت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حاججنا نحن قریشا بمثل ما حاجّت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العرب، فلم تنصفنا قریش إنصاف العرب لها، انهم أخذوا هذا ا لأمر دون العرب باالانتصاب و الأحتجاج فلمّا صرنا أهل بیت محمد وأخذوا هذا الأمر دون العرب بالاتنصاف والأحتجاج فلمّا صرن أهل بیت محمد وأولیائه إلی محاجّتهم، وطلب النّصف منهم باعدونا، واستولوا بالاجتماع</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ظلمنا و مراغمتنا، والعنت منهم لنا، فالموعد الله، وهوالولیّ النصیر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تعجبنا لتوثب المتوثبین علینا فی حقنا، وسلطان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 ذوی فضیلة وسابقة فی الإسلام، فأمسکنا عن منازعتهم مخافة علی الدین أن یجد المنافقون والأحزاب بذلک مغمزاً یثلمونه </w:t>
      </w:r>
    </w:p>
    <w:p>
      <w:pPr>
        <w:pStyle w:val="BookText"/>
        <w:rPr/>
      </w:pPr>
      <w:r>
        <w:rPr>
          <w:rFonts w:ascii="IRNazanin" w:hAnsi="IRNazanin" w:eastAsia="IRNazanin"/>
          <w:color w:val="111111"/>
          <w:sz w:val="28"/>
          <w:sz w:val="28"/>
          <w:szCs w:val="28"/>
          <w:rtl w:val="true"/>
          <w:lang w:bidi="fa-IR"/>
        </w:rPr>
        <w:t>به، أو یکون لهم بذلک سبب لما أرادوا به من فساده، فالیوم فلیعجب</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المتعجب من توثبک یامعاویة علی أمر لست من أهله، لا بفضل فی الدین معروف، ولا أثر فی الإسلام محمود، و أنت ابن حزب من الأحزاب، وابن أعدی قریش 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خیبک</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وستردّ فتعلم لمن عقبی الدار، تالله لتلقینّ عن قلیل ربکّ، ثم لیجزبنّک بما قدمت یداک، وما الله بظلام للعبید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لسببله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یوم قبض، ویوم منّ الله علیه بالإسلام، ویوم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ولانی المسلمون الأمر بعده، فأسأل الله أن لا یزیدنا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الزائلة شیئاً ینقصنا به فی الآخرة مما عنده من کرامته،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حملنی علی الکتاب إلیک الإعذار فیما بینی و بین الله سبحانه وتعالی فی أمرک، ولک فی ذلک إن فعلت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الحسسیم، و</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فیه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التمادی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الباطل وأدخل فیما، دخل فیه الناس من بیعتی، فإنک لعلم أنی أحق بهذا لأمر منک عندالله و عند کل أواب حفیظ، ومن له </w:t>
      </w:r>
    </w:p>
    <w:p>
      <w:pPr>
        <w:pStyle w:val="BookText"/>
        <w:rPr/>
      </w:pPr>
      <w:r>
        <w:rPr>
          <w:rFonts w:ascii="IRNazanin" w:hAnsi="IRNazanin" w:eastAsia="IRNazanin"/>
          <w:color w:val="111111"/>
          <w:sz w:val="28"/>
          <w:sz w:val="28"/>
          <w:szCs w:val="28"/>
          <w:rtl w:val="true"/>
          <w:lang w:bidi="fa-IR"/>
        </w:rPr>
        <w:t>قلب منیب، واتق الله، وَدع البغی، وأحقن دماء للمسلمین، فوالله مالک من خیر فی أن تلقی الله من دمائهم بأکثرمما أنت لافیه به، فادخل فی السّلم والطاعة، ولا تنازع الأمر أهله، ومن هو أحق به منک، لیطفیء الله النائرة بذلک، وتجمع</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وتصلح</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البین، وإن أنت أبیت إلا النمادی فی غبّک نهدت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بالمسلمین، فجاکمتک حتی یحکم الله بیننا و هو خیر الحاکمین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اعثم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بن علی إلی معاویة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الحسن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إلی معاویة بن صخر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تبارک و تعالی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فأظهر به الحق</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أهل الشرک، وأعز به العرب عامة،</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من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منهم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قبضه الله عزّوجلّ تنازعت العرب من بعده،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أولیاؤه وعشیرته فلا تنازعونا</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فعرفت العرب ذلک لقریش،</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جاحدتنا قریش ما عرفه العرب لهم،</w:t>
      </w:r>
      <w:r>
        <w:rPr>
          <w:rStyle w:val="FootnoteAnchor"/>
          <w:rtl w:val="true"/>
        </w:rPr>
        <w:footnoteReference w:id="52"/>
      </w:r>
      <w:r>
        <w:rPr>
          <w:rFonts w:ascii="IRNazanin" w:hAnsi="IRNazanin" w:eastAsia="IRNazanin"/>
          <w:color w:val="111111"/>
          <w:sz w:val="28"/>
          <w:sz w:val="28"/>
          <w:szCs w:val="28"/>
          <w:rtl w:val="true"/>
          <w:lang w:bidi="fa-IR"/>
        </w:rPr>
        <w:t>و هیهات ما أنصفتنا قریش و قد کانوا ذوی فضیلة فی الدین وسابقة فی الإسلام،</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عزو إلا منازعنک إیانا بغیر حق فی الدین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ولا أثر فی الإسلام محمود، والموعد لله بیننا و بینک و نحن نسأله أن لا یؤتنا فی هذه الدنیا شیئاً ینقصنا به فی الآخرة</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أمیرالمؤمنین علی بن أبی طالب لما نزل به الموت ولانی هذا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یامعاویة، و انظر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ماتحفن به دماءهم</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تصلح به أمورهم</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3" w:name="pg5316_41433"/>
    </w:p>
    <w:p>
      <w:pPr>
        <w:pStyle w:val="Heading3"/>
        <w:numPr>
          <w:ilvl w:val="2"/>
          <w:numId w:val="1"/>
        </w:numPr>
        <w:rPr/>
      </w:pPr>
      <w:bookmarkStart w:id="34" w:name="__RefHeading___Toc887013_581953129"/>
      <w:bookmarkStart w:id="35" w:name="_Toc10"/>
      <w:bookmarkEnd w:id="33"/>
      <w:bookmarkEnd w:id="34"/>
      <w:r>
        <w:rPr/>
        <w:t>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معاویه</w:t>
      </w:r>
      <w:r>
        <w:rPr>
          <w:rtl w:val="true"/>
        </w:rPr>
        <w:t>:</w:t>
      </w:r>
      <w:bookmarkEnd w:id="35"/>
    </w:p>
    <w:p>
      <w:pPr>
        <w:pStyle w:val="BookText"/>
        <w:rPr/>
      </w:pPr>
      <w:r>
        <w:rPr>
          <w:rFonts w:ascii="IRNazanin" w:hAnsi="IRNazanin" w:eastAsia="IRNazanin"/>
          <w:color w:val="111111"/>
          <w:sz w:val="28"/>
          <w:sz w:val="28"/>
          <w:szCs w:val="28"/>
          <w:rtl w:val="true"/>
          <w:lang w:bidi="fa-IR"/>
        </w:rPr>
        <w:t>قال ابوالفرح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کتابک تذکر فیه ما ذکرت فترکت جوابک حشیة البغی، وبالله أعوذ من ذلک، فاتبع الحقّ</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إنی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اثم أن أقول فأکذب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87015_581953129"/>
      <w:bookmarkStart w:id="37" w:name="_Toc11"/>
      <w:bookmarkEnd w:id="36"/>
      <w:r>
        <w:rPr/>
        <w:t>٤</w:t>
      </w:r>
      <w:r>
        <w:rPr>
          <w:rtl w:val="true"/>
        </w:rPr>
        <w:t xml:space="preserve">- </w:t>
      </w:r>
      <w:r>
        <w:rPr>
          <w:rtl w:val="true"/>
        </w:rPr>
        <w:t>عهد نامه صلح</w:t>
      </w:r>
      <w:r>
        <w:rPr>
          <w:rtl w:val="true"/>
        </w:rPr>
        <w:t>:</w:t>
      </w:r>
      <w:bookmarkEnd w:id="37"/>
    </w:p>
    <w:p>
      <w:pPr>
        <w:pStyle w:val="BookText"/>
        <w:rPr/>
      </w:pP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للحسن بن علی من معاویة بن أبی سفیان، انی صالحتک علی أن لک الأمر من بعدی ولک عهدالله و میثاقه وذمته و ذمّة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ما أخذه الله علی أحد من خلقه من عهد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لاأبغیک غائلة و لا مکروهاً، و علی أن أعیتک فی کلّ سنة ألف، ألف درهم من بیت المال، وعلی أن لک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إلیهما عمّا لک و تصنع بهما ما بذالک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و عمرو بن سلمه‌ی همدانی و عبدالرَّحمن بن سمر، محمّد بن اشعث کندی بر این نامه گواه هستند و آن در ربیع الآخر سال</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در امری به طمع اندازد که اگر میخواستم به او واگذار نمیکردم، سپس حسن بسوی عبدالله بن حارث بن نوفل بن حارث بن عبدالمطلب مادرش هند دختر أبو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دائیت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امان دهد با او ببعت میکنم، پس معاویه کاغذ سفیدی که مهمور به مهرش بود،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بنویسد، پس حسن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مطالب بلاذری و همچنین با دقت در متن الفتوح، به نظر میرسد، ابن اعثم دچار اختلاط و تضاد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عبدالله بن نوفل بن حارث بن عبدالمطلب بن هاشم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خواهر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برو و از قول من به او بگو اگر مردم را امامان دهد با او بیعت میکنم وگرنه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سخن امام حسن را به معاویه رسانید،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درخواست کن،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داده که شرطهایی باتو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کدام شرط‌ها؟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واگذار میکند، 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او به خلافت برسد، سالانه </w:t>
      </w:r>
      <w:r>
        <w:rPr>
          <w:rFonts w:ascii="IRNazanin" w:hAnsi="IRNazanin" w:eastAsia="IRNazanin"/>
          <w:color w:val="111111"/>
          <w:sz w:val="28"/>
          <w:sz w:val="28"/>
          <w:szCs w:val="28"/>
          <w:lang w:bidi="fa-IR"/>
        </w:rPr>
        <w:t>٥٠٠٠٠٠٠</w:t>
      </w:r>
      <w:r>
        <w:rPr>
          <w:rFonts w:ascii="IRNazanin" w:hAnsi="IRNazanin" w:eastAsia="IRNazanin"/>
          <w:color w:val="111111"/>
          <w:sz w:val="28"/>
          <w:sz w:val="28"/>
          <w:szCs w:val="28"/>
          <w:rtl w:val="true"/>
          <w:lang w:bidi="fa-IR"/>
        </w:rPr>
        <w:t xml:space="preserve"> درهم از بیت المال و نیز خراج دارا بجرد و فارس به او تعلق گیرد و امان برای تمامی مردم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پس کاغذ سفیدی که مهمور به مهرش بود، به عبدالله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نزد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بگو، هر چه میخواهد، بنویسد و یارانش را نیز بر آن گواه گیرد که این مهر من است عبدالله کاغذ گرفته و همراه تعدادی راز بزرگان شام، چون عبدالله بن عامر و عبد الرحمن بن سلمه نزد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همگی برآن حضرت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معاویه، تمام خواستههایت را پذیرفته، هر چه میخواهی بنویس، 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بعد از او، من بدان راغب نیستم وگرنه به او واگذار نمیکردم و امّا اموال، معاویه نمیتواند، اموال مسلمین را در این کار شرط کند، من چیز دیگری مینویسم و این نامه‌ی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دقت در متن، تضاد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 ابتدا حکومت بعد از معاویه را شرط کرده و سپس شرط خود را تکذیب میکند، و دیگر اینکه از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نمیتواند اموال مسلمین را د این کار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شرط از آن امام نیست، بلکه معاویه همره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و ابن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نامهای که بلاذری متن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فوق را ذکر کرده، ولی امام شرایط او را نپذیرفته و خود شرایط دیگری را نوشته است این اختلاط در کتب دیگر هم به چشم میخورد که در مفاد عهدنامه به آن اشاره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 متن عهد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الحسن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الحسن بن علی</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ابن أبی سفیان، صالحه علی أن یسلم إلیه ولایة أمر المسلمین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یعمل فیها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وسنة نبیه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أنّه لیس لمعاویة</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بعهد لأحد من بعده، و أن یکون الأمر شوری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آمنون حیث کانوا علی أنفسهم و أموالهم و 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لا یبغی</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ابن علی</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سراً و لاعلانیَّة،</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لایخیف</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 ولا علانیة،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لایخیف</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عبدالله بن الحرث،</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سلمة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ابو مسکویه، ابن اثیر و ابی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بیت المال است و ن یز خراج دارا ابجرد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گیرد و بیت المال کوفه که مبلغ آن </w:t>
      </w:r>
      <w:r>
        <w:rPr>
          <w:rFonts w:ascii="IRNazanin" w:hAnsi="IRNazanin" w:eastAsia="IRNazanin"/>
          <w:color w:val="111111"/>
          <w:sz w:val="28"/>
          <w:sz w:val="28"/>
          <w:szCs w:val="28"/>
          <w:lang w:bidi="fa-IR"/>
        </w:rPr>
        <w:t>٥٠٠٠٠٠٠</w:t>
      </w:r>
      <w:r>
        <w:rPr>
          <w:rFonts w:ascii="IRNazanin" w:hAnsi="IRNazanin" w:eastAsia="IRNazanin"/>
          <w:color w:val="111111"/>
          <w:sz w:val="28"/>
          <w:sz w:val="28"/>
          <w:szCs w:val="28"/>
          <w:rtl w:val="true"/>
          <w:lang w:bidi="fa-IR"/>
        </w:rPr>
        <w:t xml:space="preserve"> میباشد متعلق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نامه‌ی معاویه، انساب،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حسن دشنام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تجارب الأمم،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الکامل،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المختصر، </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معاویه، به خلافت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الإصابه،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تهذیب التهذیب،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مردم عراق، هر ساله خراج اهواز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برادرش حسین بن علی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هزار تعلّق گیرد ودر عطا بنی هاشم بر بنی هاشم بر عبد شمس مقدم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الطوال، </w:t>
      </w:r>
      <w:r>
        <w:rPr>
          <w:rFonts w:ascii="IRNazanin" w:hAnsi="IRNazanin" w:eastAsia="IRNazanin"/>
          <w:color w:val="111111"/>
          <w:sz w:val="28"/>
          <w:sz w:val="28"/>
          <w:szCs w:val="28"/>
          <w:lang w:bidi="fa-IR"/>
        </w:rPr>
        <w:t>٢١٨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تمام شیعیان او رضی الله عنهم ایمن باشند و کسی متعرض آنان نشود و هر حقّی به صاحب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إعلام الوری،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و ابن اثیر و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مردم مدینه، حجاز، عراق، بخاطر شیعه بودن مؤاخذه نشوند و نیز بعد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أسد الغابة،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تاریخ الخلفاء، </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ascii="IRNazanin" w:hAnsi="IRNazanin" w:eastAsia="IRNazanin"/>
          <w:color w:val="111111"/>
          <w:sz w:val="28"/>
          <w:sz w:val="28"/>
          <w:szCs w:val="28"/>
          <w:lang w:bidi="fa-IR"/>
        </w:rPr>
        <w:t>٥٠٠٠٠٠٠</w:t>
      </w:r>
      <w:r>
        <w:rPr>
          <w:rFonts w:ascii="IRNazanin" w:hAnsi="IRNazanin" w:eastAsia="IRNazanin"/>
          <w:color w:val="111111"/>
          <w:sz w:val="28"/>
          <w:sz w:val="28"/>
          <w:szCs w:val="28"/>
          <w:rtl w:val="true"/>
          <w:lang w:bidi="fa-IR"/>
        </w:rPr>
        <w:t xml:space="preserve"> از بیت المال کوفه و ترک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ascii="IRNazanin" w:hAnsi="IRNazanin" w:eastAsia="IRNazanin"/>
          <w:color w:val="111111"/>
          <w:sz w:val="28"/>
          <w:sz w:val="28"/>
          <w:szCs w:val="28"/>
          <w:lang w:bidi="fa-IR"/>
        </w:rPr>
        <w:t>٢٠٦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اشاره نمائیم، ابن صبّاغ و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اهل سنّت، با اینکه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الائمه‌ی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بسیار متأخّر تر از کتب فوق نوشته اند امّا شرایط موجود در انساب الأشراف را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الفصول المهمّة،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ینابیع المودّة، </w:t>
      </w:r>
      <w:r>
        <w:rPr>
          <w:rFonts w:ascii="IRNazanin" w:hAnsi="IRNazanin" w:eastAsia="IRNazanin"/>
          <w:color w:val="111111"/>
          <w:sz w:val="28"/>
          <w:sz w:val="28"/>
          <w:szCs w:val="28"/>
          <w:lang w:bidi="fa-IR"/>
        </w:rPr>
        <w:t>٣٤٢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حتّی مورخ معاصر آمریکایی نیز سخن بلاذری را، مبنی بر پیشنهاد معاویه در نامه اش، برای اخذ اموال بیت المال وخرج دار ابجرد، و فساد و عدم پذیرش آن از سوی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عرب،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٢٤٦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نوشتن عهد نامه، تمام مورّخین متفّق القول هستند که درمدائن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الأخبار الطوّال،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تاریخ الطّبری،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الفتوح،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٢٨٨</w:t>
      </w:r>
      <w:r>
        <w:rPr>
          <w:rFonts w:ascii="IRNazanin" w:hAnsi="IRNazanin" w:eastAsia="IRNazanin"/>
          <w:color w:val="111111"/>
          <w:sz w:val="28"/>
          <w:sz w:val="28"/>
          <w:szCs w:val="28"/>
          <w:rtl w:val="true"/>
          <w:lang w:bidi="fa-IR"/>
        </w:rPr>
        <w:t xml:space="preserve">؛ الإرشاد،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تجارب الأمم،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٣٨٦</w:t>
      </w:r>
      <w:r>
        <w:rPr>
          <w:rFonts w:ascii="IRNazanin" w:hAnsi="IRNazanin" w:eastAsia="IRNazanin"/>
          <w:color w:val="111111"/>
          <w:sz w:val="28"/>
          <w:sz w:val="28"/>
          <w:szCs w:val="28"/>
          <w:rtl w:val="true"/>
          <w:lang w:bidi="fa-IR"/>
        </w:rPr>
        <w:t xml:space="preserve">؛ البدء و التاریخ،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٢٣٥</w:t>
      </w:r>
      <w:r>
        <w:rPr>
          <w:rFonts w:ascii="IRNazanin" w:hAnsi="IRNazanin" w:eastAsia="IRNazanin"/>
          <w:color w:val="111111"/>
          <w:sz w:val="28"/>
          <w:sz w:val="28"/>
          <w:szCs w:val="28"/>
          <w:rtl w:val="true"/>
          <w:lang w:bidi="fa-IR"/>
        </w:rPr>
        <w:t xml:space="preserve">؛ مناقب،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المنتظم،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سال و ماه نوشتن آن، اختلاف نظر وجود دارد که تقریباً تمامی آنها ربیع الأول، سال</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هجری را صحیح می‌دانند و نیز به سال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و ماه ربیع الآخر و جمادی الأولی نیز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انساب،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الاستیعاب،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أسد الغابة،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الکامل،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تذکرة الخواص، </w:t>
      </w:r>
      <w:r>
        <w:rPr>
          <w:rFonts w:ascii="IRNazanin" w:hAnsi="IRNazanin" w:eastAsia="IRNazanin"/>
          <w:color w:val="111111"/>
          <w:sz w:val="28"/>
          <w:sz w:val="28"/>
          <w:szCs w:val="28"/>
          <w:lang w:bidi="fa-IR"/>
        </w:rPr>
        <w:t>٢٠٦</w:t>
      </w:r>
      <w:r>
        <w:rPr>
          <w:rFonts w:ascii="IRNazanin" w:hAnsi="IRNazanin" w:eastAsia="IRNazanin"/>
          <w:color w:val="111111"/>
          <w:sz w:val="28"/>
          <w:sz w:val="28"/>
          <w:szCs w:val="28"/>
          <w:rtl w:val="true"/>
          <w:lang w:bidi="fa-IR"/>
        </w:rPr>
        <w:t xml:space="preserve">؛ المختصر،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البدایة،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تهذیب التَّهذیب،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تاریخ الخلفاء، </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اشاره نمائیم که تقریباً تمامی مورّخین بر این امر اذغان کرده‌اند که هیچ یک از مفاد عهدنامه توسط معاویه اجرا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منابع فوق الذکر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316_41438"/>
      <w:bookmarkStart w:id="39" w:name="pg5316_41438"/>
      <w:bookmarkEnd w:id="39"/>
    </w:p>
    <w:p>
      <w:pPr>
        <w:pStyle w:val="BookText"/>
        <w:rPr/>
      </w:pPr>
      <w:bookmarkStart w:id="40" w:name="pg5316_41438"/>
      <w:bookmarkEnd w:id="40"/>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جواباً لمعاویة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الأمرلی والخلافة لی ولأهل بیتی، وانّها المحرّمة علیک و علی أهل بیتک،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وجدت صابرین، عارفین بحقّی، غیر منکرین، ما سلّمت لک ولا أعطیتک ما ترید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وانصرف إلی الکوفة</w:t>
      </w:r>
      <w:r>
        <w:rPr>
          <w:rFonts w:eastAsia="IRNazanin" w:cs="IRNazanin"/>
          <w:color w:val="111111"/>
          <w:sz w:val="28"/>
          <w:szCs w:val="28"/>
          <w:rtl w:val="true"/>
          <w:lang w:bidi="fa-IR"/>
        </w:rPr>
        <w:t>.</w:t>
      </w:r>
    </w:p>
    <w:p>
      <w:pPr>
        <w:pStyle w:val="Heading3"/>
        <w:numPr>
          <w:ilvl w:val="2"/>
          <w:numId w:val="1"/>
        </w:numPr>
        <w:rPr/>
      </w:pPr>
      <w:bookmarkStart w:id="41" w:name="__RefHeading___Toc887017_581953129"/>
      <w:bookmarkStart w:id="42" w:name="_Toc12"/>
      <w:bookmarkEnd w:id="41"/>
      <w:r>
        <w:rPr/>
        <w:t>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معاویۀ برای جنگ با خوارج</w:t>
      </w:r>
      <w:r>
        <w:rPr>
          <w:rtl w:val="true"/>
        </w:rPr>
        <w:t>:</w:t>
      </w:r>
      <w:bookmarkEnd w:id="42"/>
    </w:p>
    <w:p>
      <w:p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کففت عنک لحقن دماء المسلمین، وما أحسب ذلک یسعنی فکیف أن أقاتل قوماً أنت أولی بالقتال منهم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3" w:name="pg5316_41439"/>
    </w:p>
    <w:p>
      <w:pPr>
        <w:pStyle w:val="BookText"/>
        <w:rPr/>
      </w:pPr>
      <w:bookmarkEnd w:id="43"/>
      <w:r>
        <w:rPr>
          <w:rFonts w:ascii="IRNazanin" w:hAnsi="IRNazanin" w:eastAsia="IRNazanin"/>
          <w:color w:val="111111"/>
          <w:sz w:val="28"/>
          <w:sz w:val="28"/>
          <w:szCs w:val="28"/>
          <w:rtl w:val="true"/>
          <w:lang w:bidi="fa-IR"/>
        </w:rPr>
        <w:t>وقال النویری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الحسن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آثرت أن أقاتل أحداً من أهل القبلة لبدأت بقتالک فإنّی ترکته لصلاح لأمّة وحقن دمائها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887019_581953129"/>
      <w:bookmarkStart w:id="45" w:name="_Toc13"/>
      <w:bookmarkEnd w:id="44"/>
      <w:r>
        <w:rPr/>
        <w:t>٧</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زیاد</w:t>
      </w:r>
      <w:r>
        <w:rPr>
          <w:rtl w:val="true"/>
        </w:rPr>
        <w:t>:</w:t>
      </w:r>
      <w:bookmarkEnd w:id="45"/>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زیاد رجلاً من أصحاب الحسن، ممن کان فی کتاب الأمان، فکتب إلیه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بن علی إلی زیاد، أما بعد، فقد علمت ما کنّا أخذنا من الأمان لأصحابنا، وقد ذکرلی فلان انّک تعرّضت له، فأحبّ ألاّ تعرضت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87021_581953129"/>
      <w:bookmarkStart w:id="47" w:name="_Toc14"/>
      <w:bookmarkEnd w:id="46"/>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حسن بصری درباره‌ی قضا و قدر</w:t>
      </w:r>
      <w:r>
        <w:rPr>
          <w:rtl w:val="true"/>
        </w:rPr>
        <w:t>:</w:t>
      </w:r>
      <w:bookmarkEnd w:id="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الکراجکی، وابن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أبی الحسن البصری</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 إلی </w:t>
      </w:r>
    </w:p>
    <w:p>
      <w:pPr>
        <w:pStyle w:val="BookText"/>
        <w:rPr/>
      </w:pPr>
      <w:r>
        <w:rPr>
          <w:rFonts w:ascii="IRNazanin" w:hAnsi="IRNazanin" w:eastAsia="IRNazanin"/>
          <w:color w:val="111111"/>
          <w:sz w:val="28"/>
          <w:sz w:val="28"/>
          <w:szCs w:val="28"/>
          <w:rtl w:val="true"/>
          <w:lang w:bidi="fa-IR"/>
        </w:rPr>
        <w:t xml:space="preserve">الحسن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یابن رسول الله عندنا الکلام فی القدر، واختلافنا فی الإستطاعة، فتعلمنا ما نری علیه رأیک و رأی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الحسن بن علی صلوات الله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بن علی إلی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انتهی إلی کتابک، عند حیرتک و حیرة من زعمت من امتنا، و کیف ترجعون إلینا وانتم بالقول دون العمل، وأعلم أنّه لولا ما تناهی إلی من حیرتک و حیرة الأمّة قبلک لأسکت عن الجواب ولکنیّ الناصح وابن الناصح الأمین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أنا علیه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بالقدر خیرة وشرّة، فقد کفر، و من حمل المعاصی علی الله عزّوجلّ فقد فجر، إن الله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لایطاع بإکراه ولا یعصی بغلبة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یهمل العباد سدی من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عزّوجلّ المالک لما ملّکهم، والقادر علی ما علیه أقدرهم،</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ائتمروا بالطاعة لم یکن الله عزّوجل لهم صاداً، ولا عنها مانعاً، وإن ائتمروا بالمعصیة فشاء سبحانه أن یمن علیهم فیحول بینهم و بینها فعل، وإن لم یفعل فلیس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 علیها إجباراً ولا ألزهم إکراهاً، بل 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 علیهم إنّ عرّفهم،</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لهم السبیل إلی فعل </w:t>
      </w:r>
      <w:bookmarkStart w:id="48" w:name="pg5316_41441"/>
    </w:p>
    <w:p>
      <w:pPr>
        <w:pStyle w:val="BookText"/>
        <w:rPr/>
      </w:pPr>
      <w:bookmarkEnd w:id="48"/>
      <w:r>
        <w:rPr>
          <w:rFonts w:ascii="IRNazanin" w:hAnsi="IRNazanin" w:eastAsia="IRNazanin"/>
          <w:color w:val="111111"/>
          <w:sz w:val="28"/>
          <w:sz w:val="28"/>
          <w:szCs w:val="28"/>
          <w:rtl w:val="true"/>
          <w:lang w:bidi="fa-IR"/>
        </w:rPr>
        <w:t>ما دعاهم إلیه، وترک ما نهاهم عنه، والله الحجة البالغه،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887023_581953129"/>
      <w:bookmarkStart w:id="50" w:name="_Toc15"/>
      <w:bookmarkEnd w:id="49"/>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تسلیت عده‌ای‌از یارانش، به جهت فوت دخترش</w:t>
      </w:r>
      <w:r>
        <w:rPr>
          <w:rtl w:val="true"/>
        </w:rPr>
        <w:t>:</w:t>
      </w:r>
      <w:bookmarkEnd w:id="50"/>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 بن محمد بن النعمان، قال أخبرنا الشریف ابوعبدالله محمد بن محمد بن طاهر، قال أخبرنا ابوالعباس أحمد بن محمد بن سعید، قال حدثنا أحمد بن یوسف بن یعقوب الجعفی، قال حدّثنا الحسین بن محمد، قال حدثنا أبی عاصم بن عمر الجعفی عن محمد بن مسلم العبدی، قال سمعت ابا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الحسن بن علی علیهم السلام قوم من أصحابه یعزّونه عن ابنة له، فکتب الیهم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بلغنی کتابکم تعزّونی بفلانة، عندالله أحتسبها، تسلیماً لقضائه، وصبراً علی بلائه، فإن أوجعتنا المصائب وفجعتنا النوائب التی کانت بنا خفیّة ولإخوان المحبّون الذین کان یسرقبهم النّاظرون وتقرّبهم العیون اضحوا قد اختر متهم الأیّام ونزل بهم الحمام فخلّفوا الخلوف وأودت بهم الحتوف، فهم صرعی فی عساکر الموتی، متجاورون فی غیر محلّة التجاور، ولا صلاة بینهم ولا تزاور، ولایتلاقون، عن قرب جوارهم أجسامهم نائبة من أهلها، خالیة من أربابها، قد أخشعها اخوانها فلم ارمثل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دارها داراً ولا مثل قرارها قراراً فی بیوت موحشة وحلول مخضعة، قد ضارت فی تلک الدیار موحشة وخرجت عن الدار المؤنسة ففارقتها من غیر قلی فاستودعتها البلاء وکانت أمة مملوکة، سلکت سبیلاً مسلوکة، صار إلیها الأوّلون وسیصیر إلیها الآخرون والسلام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51" w:name="pg5316_41443"/>
    </w:p>
    <w:p>
      <w:pPr>
        <w:pStyle w:val="Heading2"/>
        <w:numPr>
          <w:ilvl w:val="1"/>
          <w:numId w:val="1"/>
        </w:numPr>
        <w:rPr/>
      </w:pPr>
      <w:bookmarkStart w:id="52" w:name="__RefHeading___Toc887025_581953129"/>
      <w:bookmarkStart w:id="53" w:name="_Toc16"/>
      <w:bookmarkEnd w:id="51"/>
      <w:bookmarkEnd w:id="52"/>
      <w:r>
        <w:rPr>
          <w:rtl w:val="true"/>
        </w:rPr>
        <w:t>بخش دوم</w:t>
      </w:r>
      <w:r>
        <w:rPr>
          <w:rtl w:val="true"/>
        </w:rPr>
        <w:t xml:space="preserve">: </w:t>
      </w:r>
      <w:r>
        <w:rPr>
          <w:rtl w:val="true"/>
        </w:rPr>
        <w:t>نامههای امام حسین</w:t>
      </w:r>
      <w:r>
        <w:rPr>
          <w:rtl w:val="true"/>
        </w:rPr>
        <w:t>(</w:t>
      </w:r>
      <w:r>
        <w:rPr>
          <w:rtl w:val="true"/>
        </w:rPr>
        <w:t>علیه السلام</w:t>
      </w:r>
      <w:r>
        <w:rPr>
          <w:rtl w:val="true"/>
        </w:rPr>
        <w:t>)</w:t>
      </w:r>
      <w:bookmarkEnd w:id="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887027_581953129"/>
      <w:bookmarkStart w:id="55" w:name="_Toc17"/>
      <w:bookmarkEnd w:id="54"/>
      <w:r>
        <w:rPr/>
        <w:t>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نامۀ تسلیت مردم کوفه، بعد از شهادت امام حسن</w:t>
      </w:r>
      <w:r>
        <w:rPr>
          <w:rtl w:val="true"/>
        </w:rPr>
        <w:t>(</w:t>
      </w:r>
      <w:r>
        <w:rPr>
          <w:rtl w:val="true"/>
        </w:rPr>
        <w:t>علیه السلام</w:t>
      </w:r>
      <w:r>
        <w:rPr>
          <w:rtl w:val="true"/>
        </w:rPr>
        <w:t>):</w:t>
      </w:r>
      <w:bookmarkEnd w:id="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الحسن بن علی اجتمعت الشیعة، ومعهم بنوجعدة بن هبیرة بن أبی وهب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جعدة أم هانی بنت أبی طالب فی دار سلیمان بن صرد، فکتبوا إلی الحسین کتاباً بالتعزیة وقالوا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جعل فیک أعظم الخلف ممّن مضی و نحن شیعتک المصابة بمصیبتک، المحزونة بحزنک، المسرورة بسرورک، المنتظر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یکون رأی أخی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الموادعة، ورأی فی جهاد الظلمة رشداً و سداداً،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فالصقوا بالأرض وأخفوا الشخص و اکتموا الهوی وا حترسوا من الأظّاء</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ابن هند حیّاً، فإن یحدث </w:t>
      </w:r>
      <w:bookmarkStart w:id="56" w:name="pg5316_41446"/>
    </w:p>
    <w:p>
      <w:pPr>
        <w:pStyle w:val="BookText"/>
        <w:rPr/>
      </w:pPr>
      <w:bookmarkEnd w:id="56"/>
      <w:r>
        <w:rPr>
          <w:rFonts w:ascii="IRNazanin" w:hAnsi="IRNazanin" w:eastAsia="IRNazanin"/>
          <w:color w:val="111111"/>
          <w:sz w:val="28"/>
          <w:sz w:val="28"/>
          <w:szCs w:val="28"/>
          <w:rtl w:val="true"/>
          <w:lang w:bidi="fa-IR"/>
        </w:rPr>
        <w:t>به حدث و أنا حیّ یأتکم رأی إن شاء الله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887029_581953129"/>
      <w:bookmarkStart w:id="58" w:name="_Toc18"/>
      <w:bookmarkEnd w:id="57"/>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معاویه</w:t>
      </w:r>
      <w:r>
        <w:rPr>
          <w:rtl w:val="true"/>
        </w:rPr>
        <w:t>:</w:t>
      </w:r>
      <w:bookmarkEnd w:id="58"/>
    </w:p>
    <w:p>
      <w:pPr>
        <w:pStyle w:val="BookText"/>
        <w:rPr/>
      </w:pP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الحسین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کتابک تذکر</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أمور</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حقّا لم تقارّنی علیها</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یهدی إلی الحسنات ویسّد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فأمّا ما نمّی إلیک فإنّما رقّاه الملاقون المشّاؤون بالنمائم</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المفّرقون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لک ولا خلافاً علیک وأیم الله لقد ترکت ذلک و أنا أخاف الله فی ترکه وما أظنّ الله راضیاً عنّی بترک محاکمتک إلیه عاذری دون الإعذار الیه</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 فی 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القاسطین الملحدین حزب الظالمین و أولیاء الشیاطین،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قاتل حجر بن عدی و أصحابه</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ینکرون الظلم و یستعظمون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یخافون فی الله لومة لائم</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عدواناً</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إعطائهم الأمان بالمواثیق والأیمان المغلّظة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قاتل عمرو بن الحمق، صاحب رسول الله صلعم،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أبلته العبادة و صفّرت لونه و أنحلت جسمه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المدّعی زیاد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سمیّة المولود علی فراش عبید عبد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ابیک وقد قال</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خالفت أمره متعمّدا واتّبعت هواک مکذّبا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سلّطته علی العراقین</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أیدی المسلمین و سمّل أعنینهم و صلبهم علی جذوع النخل کأنّک لست من الأمة و کأنّها لیست منک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ألحق بقومٍ نسباً لیس لهم فهو ملعون أو لست</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الحضر می‌یّن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إلیک ابن سمیّة أنّهم علی دین علیّ فکتبت إلیه اقتل من کان علی دین علیّ و رأیه فقتلهم و مثّل بهم بأمرک و دین علیّ دین محمد صلعم ألذی کان یضرب علیه أباک والذی انتحالک إیّاه</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أجلسک مجلسک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هو کان افضل شرفک تجشّم الرحلتین فی طلب الخمور وقلت انظر لنفسک و دینک والأمّة واتّق شقّ عصا الألفة و أن تردّ الناس إلی الفتنة فلا أعلم فتنةً علی الأمّة أعظم من ولایتک علیها ولا أعلم نظراً لنفسی ودینی أفضل من جهادک فإن أفعله فهو قربة إلی ربّی و إن أترکه فذنب أستغفرالله</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کثیر من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توفیقی لأرشد أموری</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کیدک إیّای فلیس یکون علی احد أضرّ منه علیک کفعلک بهؤلاء النفر الذین قتلتهم و مثّلت بهم بعد الصلح من غیر أن یکونوا قاتلوک ولا نقضوا عهدک الاّ </w:t>
      </w:r>
      <w:bookmarkStart w:id="59" w:name="pg5316_41449"/>
    </w:p>
    <w:p>
      <w:pPr>
        <w:pStyle w:val="BookText"/>
        <w:rPr/>
      </w:pPr>
      <w:bookmarkEnd w:id="59"/>
      <w:r>
        <w:rPr>
          <w:rFonts w:ascii="IRNazanin" w:hAnsi="IRNazanin" w:eastAsia="IRNazanin"/>
          <w:color w:val="111111"/>
          <w:sz w:val="28"/>
          <w:sz w:val="28"/>
          <w:szCs w:val="28"/>
          <w:rtl w:val="true"/>
          <w:lang w:bidi="fa-IR"/>
        </w:rPr>
        <w:t>مخافة امرٍ لو لم تقتلهم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قبل أن یفعلوه أو ماتوا قبل أن یدرکوه فأبشر یا معاویة بالقصاص و أیقن بالحساب وأعلم أنّ الله کتابا لایغادر صغیرةً ولا کبیرةً إلاّ ولیس الله بناسٍ لک أخذک بالظنة وقتلک أولیاءه علی الشبهة والتهمة وأخذک الناس بالبیعة لابنک غلام سفیه یشرب الشراب ویلعب بالکلاب ولا أعلمک الاّ قد خسّرت نفسک و أو بقت دینک و أکلت أمانتک و غششت رعیّتک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وتبّوأت مقعدک من النار فبعداً للقوم الظالمین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87031_581953129"/>
      <w:bookmarkStart w:id="61" w:name="_Toc19"/>
      <w:bookmarkEnd w:id="60"/>
      <w:r>
        <w:rPr/>
        <w:t>٣</w:t>
      </w:r>
      <w:r>
        <w:rPr>
          <w:rtl w:val="true"/>
        </w:rPr>
        <w:t xml:space="preserve">- </w:t>
      </w:r>
      <w:r>
        <w:rPr>
          <w:rtl w:val="true"/>
        </w:rPr>
        <w:t>وصیت نامه امام</w:t>
      </w:r>
      <w:r>
        <w:rPr>
          <w:rtl w:val="true"/>
        </w:rPr>
        <w:t>(</w:t>
      </w:r>
      <w:r>
        <w:rPr>
          <w:rtl w:val="true"/>
        </w:rPr>
        <w:t>علیه السلام</w:t>
      </w:r>
      <w:r>
        <w:rPr>
          <w:rtl w:val="true"/>
        </w:rPr>
        <w:t xml:space="preserve">) </w:t>
      </w:r>
      <w:r>
        <w:rPr>
          <w:rtl w:val="true"/>
        </w:rPr>
        <w:t>به برادرش محمد حنفیه به هنگام خروج از مدینه</w:t>
      </w:r>
      <w:r>
        <w:rPr>
          <w:rtl w:val="true"/>
        </w:rPr>
        <w:t>:</w:t>
      </w:r>
      <w:bookmarkEnd w:id="61"/>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الحسین رضی الله عنه لأخیه محمد رضی الله عنه، فکتب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أوصی به الحسین بن علی ابن أبی طالب لأخیه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المعروف ولد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بن علی یشهد أن لا إله إلاّ الله وحده لا </w:t>
      </w:r>
      <w:bookmarkStart w:id="62" w:name="pg5316_41450"/>
    </w:p>
    <w:p>
      <w:pPr>
        <w:pStyle w:val="BookText"/>
        <w:rPr/>
      </w:pPr>
      <w:bookmarkEnd w:id="62"/>
      <w:r>
        <w:rPr>
          <w:rFonts w:ascii="IRNazanin" w:hAnsi="IRNazanin" w:eastAsia="IRNazanin"/>
          <w:color w:val="111111"/>
          <w:sz w:val="28"/>
          <w:sz w:val="28"/>
          <w:szCs w:val="28"/>
          <w:rtl w:val="true"/>
          <w:lang w:bidi="fa-IR"/>
        </w:rPr>
        <w:t>شریک له و أن محمداً عبده و رسوله، جاء بالحق من عنده،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الجنة حق والنار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الساعة آتیة لاریب فیها، و أن الله یبعث من فی القبور، وإنّی لم أخرج أشراً ولا بطراً ولا مفسداً ولا ظالماً، و إنّما خرجت لطلب</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 و الصلاح فی أمة جدی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أرید أن آمر بالمعروف و أنهی عن المنکر و أسیر بسیرة جدی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سیرة أبی علی بن أبی طالب وسیرة الخلفاء الراشدین المهدیین</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قبلی بقبول الحق فالله أولی بالحق، و من ردّ علی هذا أصبر حتی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 القوم باالحق ویحکم بینی وبینهم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 الحاکمین، هذه وصیتی إلیک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 بالله علیه توکلت و إلیه أنیب، والسلام علیک و علی من اتبع الهدی، ولا حول</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 العلی العظیم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887033_581953129"/>
      <w:bookmarkStart w:id="64" w:name="_Toc20"/>
      <w:bookmarkEnd w:id="63"/>
      <w:r>
        <w:rPr/>
        <w:t>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نامههای متعدد مردم کوفه</w:t>
      </w:r>
      <w:r>
        <w:rPr>
          <w:rtl w:val="true"/>
        </w:rPr>
        <w:t>:</w:t>
      </w:r>
      <w:bookmarkEnd w:id="64"/>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بعد از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صید اوی و عبد الرّحمن بن عبدالله بن کدن الأرحبی و عمّاره بن عبید سلولی، با پنجاه و سه نامه، که هر نامه را دو یا سه یا چهار مرد، نوشته بودند،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هانی سبیعی و سعید بن عبدالله حنفی نیز با نامهای رسیدند، که اینان آخرین فرستادگان مردم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نامهها نزد امام انباشته شد، به تمامی آنها این پاسخ را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انساب الأشراف،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الاخبار الطوال، </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تاریخ الطَّبری،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٣٥٢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٣٥٣</w:t>
      </w:r>
      <w:r>
        <w:rPr>
          <w:rFonts w:ascii="IRNazanin" w:hAnsi="IRNazanin" w:eastAsia="IRNazanin"/>
          <w:color w:val="111111"/>
          <w:sz w:val="28"/>
          <w:sz w:val="28"/>
          <w:szCs w:val="28"/>
          <w:rtl w:val="true"/>
          <w:lang w:bidi="fa-IR"/>
        </w:rPr>
        <w:t xml:space="preserve">؛ الفتوح،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الارشاد،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روضة الواعظین،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٢٠٦</w:t>
      </w:r>
      <w:r>
        <w:rPr>
          <w:rFonts w:ascii="IRNazanin" w:hAnsi="IRNazanin" w:eastAsia="IRNazanin"/>
          <w:color w:val="111111"/>
          <w:sz w:val="28"/>
          <w:sz w:val="28"/>
          <w:szCs w:val="28"/>
          <w:rtl w:val="true"/>
          <w:lang w:bidi="fa-IR"/>
        </w:rPr>
        <w:t xml:space="preserve">؛ مناقب،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الکامل،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تذکرة الخواص، </w:t>
      </w:r>
      <w:r>
        <w:rPr>
          <w:rFonts w:ascii="IRNazanin" w:hAnsi="IRNazanin" w:eastAsia="IRNazanin"/>
          <w:color w:val="111111"/>
          <w:sz w:val="28"/>
          <w:sz w:val="28"/>
          <w:szCs w:val="28"/>
          <w:lang w:bidi="fa-IR"/>
        </w:rPr>
        <w:t>٢٥٤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البدایة،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ینابیع المودّة، </w:t>
      </w:r>
      <w:r>
        <w:rPr>
          <w:rFonts w:ascii="IRNazanin" w:hAnsi="IRNazanin" w:eastAsia="IRNazanin"/>
          <w:color w:val="111111"/>
          <w:sz w:val="28"/>
          <w:sz w:val="28"/>
          <w:szCs w:val="28"/>
          <w:lang w:bidi="fa-IR"/>
        </w:rPr>
        <w:t>٣٨٩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وتلاقت الرسل کلّها عنده، فقرأ الکتب،</w:t>
      </w:r>
    </w:p>
    <w:p>
      <w:pPr>
        <w:pStyle w:val="BookText"/>
        <w:rPr/>
      </w:pPr>
      <w:r>
        <w:rPr>
          <w:rFonts w:ascii="IRNazanin" w:hAnsi="IRNazanin" w:eastAsia="IRNazanin"/>
          <w:color w:val="111111"/>
          <w:sz w:val="28"/>
          <w:sz w:val="28"/>
          <w:szCs w:val="28"/>
          <w:rtl w:val="true"/>
          <w:lang w:bidi="fa-IR"/>
        </w:rPr>
        <w:t>وسأل الرسل عن أمر الناس، ثم کتب مع هانیء بن هانیء السّبیعیّ و سعید بن عبدالله الحنفیّ، و کانا آخر الرسل</w:t>
      </w:r>
      <w:r>
        <w:rPr>
          <w:rFonts w:eastAsia="IRNazanin" w:cs="IRNazanin"/>
          <w:color w:val="111111"/>
          <w:sz w:val="28"/>
          <w:szCs w:val="28"/>
          <w:rtl w:val="true"/>
          <w:lang w:bidi="fa-IR"/>
        </w:rPr>
        <w:t>:</w:t>
      </w:r>
      <w:r>
        <w:rPr>
          <w:rStyle w:val="FootnoteAnchor"/>
          <w:rtl w:val="true"/>
        </w:rPr>
        <w:footnoteReference w:id="13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إلی الملإ من المؤمنین والمسلمین؛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هانئاً و سعیداً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علیّ بکتبکم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آخر من قدم علیّ من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65" w:name="pg5316_41452"/>
    </w:p>
    <w:p>
      <w:pPr>
        <w:pStyle w:val="BookText"/>
        <w:rPr/>
      </w:pPr>
      <w:bookmarkEnd w:id="65"/>
      <w:r>
        <w:rPr>
          <w:rFonts w:ascii="Amiri" w:hAnsi="Amiri" w:eastAsia="Amiri" w:cs="Amiri"/>
          <w:color w:val="111111"/>
          <w:sz w:val="28"/>
          <w:sz w:val="28"/>
          <w:szCs w:val="28"/>
          <w:rtl w:val="true"/>
          <w:lang w:bidi="ar-SA"/>
        </w:rPr>
        <w:t>فهمت کلّ ألذی اقتصصّم</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وذکرتم،</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علی الهدی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إلیکم أخی و ابن عمیّ وثقتی من أهل بیتی،</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وأمرته أن یکتب إلی بحالکم و أمرکم و رأیکم، فإن کتب إلی أنه قد أجمع رأی ملئکم</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ذوی الفضل و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ما قدمت علیّ به رسلکم، و قرأت فی کتبکم، أقدم علیکم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شیکاً إن شاء الله؛ فلعمری ما الإمام إلا العامل بالکتاب، ولآخذ بالقسط،</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الدائن بالحق،والحابس نفسه علی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887035_581953129"/>
      <w:bookmarkStart w:id="67" w:name="_Toc21"/>
      <w:bookmarkEnd w:id="66"/>
      <w:r>
        <w:rPr/>
        <w:t>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تقاضای استعفای مسلم بن عقیل</w:t>
      </w:r>
      <w:bookmarkEnd w:id="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وغیره؛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مسلم بن عقیل مع قیس بن مسهر الصّید اوی إلی </w:t>
      </w:r>
      <w:bookmarkStart w:id="68" w:name="pg5316_41453"/>
    </w:p>
    <w:p>
      <w:pPr>
        <w:pStyle w:val="BookText"/>
        <w:rPr/>
      </w:pPr>
      <w:bookmarkEnd w:id="68"/>
      <w:r>
        <w:rPr>
          <w:rFonts w:ascii="IRNazanin" w:hAnsi="IRNazanin" w:eastAsia="IRNazanin"/>
          <w:color w:val="111111"/>
          <w:sz w:val="28"/>
          <w:sz w:val="28"/>
          <w:szCs w:val="28"/>
          <w:rtl w:val="true"/>
          <w:lang w:bidi="fa-IR"/>
        </w:rPr>
        <w:t>حسین، و ذلک بالمضیق</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رایت أعفیتنی منه، و بعثت غیری،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خشیت إلاّ یکون حملک علی الکتاب إلی فی الإستعفا من الوجه ألذی وجهتک له إلاّ الجین فامض لوجهک ألذی وجهتک له، والسلام علیک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ظننت أن الجبن قد قصرّبک عمّا وجهّتک به، فامض لما أمرتک، فإنّی غیر معفیک، والسلام</w:t>
      </w:r>
      <w:r>
        <w:rPr>
          <w:rFonts w:eastAsia="IRNazanin" w:cs="IRNazanin"/>
          <w:color w:val="111111"/>
          <w:sz w:val="28"/>
          <w:szCs w:val="28"/>
          <w:rtl w:val="true"/>
          <w:lang w:bidi="fa-IR"/>
        </w:rPr>
        <w:t>».</w:t>
      </w:r>
    </w:p>
    <w:p>
      <w:pPr>
        <w:pStyle w:val="Heading3"/>
        <w:numPr>
          <w:ilvl w:val="2"/>
          <w:numId w:val="1"/>
        </w:numPr>
        <w:rPr/>
      </w:pPr>
      <w:bookmarkStart w:id="69" w:name="__RefHeading___Toc887037_581953129"/>
      <w:bookmarkStart w:id="70" w:name="_Toc22"/>
      <w:bookmarkEnd w:id="69"/>
      <w:r>
        <w:rPr/>
        <w:t>٦</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مردم بصره</w:t>
      </w:r>
      <w:r>
        <w:rPr>
          <w:rtl w:val="true"/>
        </w:rPr>
        <w:t>:</w:t>
      </w:r>
      <w:bookmarkEnd w:id="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حسین کتب إلی أهل البصرة کتاباً،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الصقب بن زهیر، عن أبی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حسین مع مولیً لهم یقال له، سلیمان، و کتب بنسخة إلی رؤس الأخماس بالبصرة وإلی الأشراف، فکتب إلی مالک بن مسمع البکری، و إلی الأحنف بن قیس، و إلی المنذر بن الجارود، و إلی مسعود بن عمرو، و إلی قیس بن الهیثم، و إلی عمرو بن عبیدالله بن معمر، فجاءت منه نسخة واحدة</w:t>
      </w:r>
      <w:r>
        <w:rPr>
          <w:rFonts w:eastAsia="IRNazanin" w:cs="IRNazanin"/>
          <w:color w:val="111111"/>
          <w:sz w:val="28"/>
          <w:szCs w:val="28"/>
          <w:rtl w:val="true"/>
          <w:lang w:bidi="fa-IR"/>
        </w:rPr>
        <w:t>:</w:t>
      </w:r>
      <w:r>
        <w:rPr>
          <w:rStyle w:val="FootnoteAnchor"/>
          <w:rtl w:val="true"/>
        </w:rPr>
        <w:footnoteReference w:id="1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اصطفی محمداً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 أکرمه بنبوته، و اختاره لرسالته، ثم قبضه الله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وقد نصح لعباده، وبلغّ ما أرسل به</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أهله و أولیاءه و أوصیاءه وورثته وأحق الناس بمقامه فی الناس، فاستأثر علینا قومنا بذلک، فرضینا وکرهنا الفرقة، وأحببنا العافیة، ونحن نعلم أنا أحقّ بذلک المستحقّ علینا ممن تولاّه، و قد أحسنوا وأصلحوا، تحرّوا الحق، فرحمهم الله، وغفرلنا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رسولی إلیکم بهذا الکتاب، و أنا أدعوکم إلی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السنّة قد أمیتت، وإنّ البدعة قد أحییت، و إن تسمعوا قولی وتطیعوا أمری</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أهدکم سبیل الرشاد، والسلام علیکم ورحمة الله </w:t>
      </w:r>
      <w:bookmarkStart w:id="71" w:name="pg5316_41455"/>
    </w:p>
    <w:p>
      <w:pPr>
        <w:pStyle w:val="BookText"/>
        <w:rPr/>
      </w:pPr>
      <w:bookmarkEnd w:id="71"/>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تاریخ الطّبری،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٣٥٧</w:t>
      </w:r>
      <w:r>
        <w:rPr>
          <w:rFonts w:ascii="IRNazanin" w:hAnsi="IRNazanin" w:eastAsia="IRNazanin"/>
          <w:color w:val="111111"/>
          <w:sz w:val="28"/>
          <w:sz w:val="28"/>
          <w:szCs w:val="28"/>
          <w:rtl w:val="true"/>
          <w:lang w:bidi="fa-IR"/>
        </w:rPr>
        <w:t xml:space="preserve">؛ البدایة و النّهایة،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١٦٠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بصره را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مالک بن مسمع و الأحنف بن قیس، والمنذر بن الجاورد، و مسعود بن عمرو، و قیس بن الهیثم، سلام علیکم أما بعد فأنّی ادعوکم إلی أحیاء معالم الحق واماتة البدع فان تجیبوا، تهتدوا سبل الرشاد، والسلام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887039_581953129"/>
      <w:bookmarkStart w:id="73" w:name="_Toc23"/>
      <w:bookmarkEnd w:id="72"/>
      <w:r>
        <w:rPr/>
        <w:t>٧</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از مکه به برادرش محمد حنفیه</w:t>
      </w:r>
      <w:r>
        <w:rPr>
          <w:rtl w:val="true"/>
        </w:rPr>
        <w:t>:</w:t>
      </w:r>
      <w:bookmarkEnd w:id="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الصفار وغیره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بن نوح، عن صفوان بن یحی، عن مروان بن اسماعیل، عن</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ذکرنا خروج الحسین و تخلّف ابو الحنفیة عنه قال، قال ابو عبدالله حمزة إنّی ساحدّثک فی هذا الحدیث ولا تسئل عنه بعد مجلسنا هذا، إنّ الحسین لما فصل متوجهّاً دعا </w:t>
      </w:r>
      <w:bookmarkStart w:id="74" w:name="pg5316_41456"/>
    </w:p>
    <w:p>
      <w:pPr>
        <w:pStyle w:val="BookText"/>
        <w:rPr/>
      </w:pPr>
      <w:bookmarkEnd w:id="74"/>
      <w:r>
        <w:rPr>
          <w:rFonts w:ascii="IRNazanin" w:hAnsi="IRNazanin" w:eastAsia="IRNazanin"/>
          <w:color w:val="111111"/>
          <w:sz w:val="28"/>
          <w:sz w:val="28"/>
          <w:szCs w:val="28"/>
          <w:rtl w:val="true"/>
          <w:lang w:bidi="fa-IR"/>
        </w:rPr>
        <w:t>بقرطاس و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بنی هاشم</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من الحق</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منکم استشهد و من تخلف</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 الفتح</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87041_581953129"/>
      <w:bookmarkStart w:id="76" w:name="_Toc24"/>
      <w:bookmarkEnd w:id="75"/>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عبدالله بن جعفر، به هنگام خروج از مکه</w:t>
      </w:r>
      <w:r>
        <w:rPr>
          <w:rtl w:val="true"/>
        </w:rPr>
        <w:t>:</w:t>
      </w:r>
      <w:bookmarkEnd w:id="76"/>
    </w:p>
    <w:p>
      <w:pPr>
        <w:pStyle w:val="BookText"/>
        <w:rPr/>
      </w:pP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اعثم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الخیر بأهل المدینة أنّ الحسین بن علی یرید الخروج إلی العراق، کتب إلیه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لاتخرج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 فإنّی فی أثر الکتاب،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کتابک ورد علیّ فقرأته و فهمت ماذکرت، و </w:t>
      </w:r>
      <w:bookmarkStart w:id="77" w:name="pg5316_41457"/>
    </w:p>
    <w:p>
      <w:pPr>
        <w:pStyle w:val="BookText"/>
        <w:rPr/>
      </w:pPr>
      <w:bookmarkEnd w:id="77"/>
      <w:r>
        <w:rPr>
          <w:rFonts w:ascii="IRNazanin" w:hAnsi="IRNazanin" w:eastAsia="IRNazanin"/>
          <w:color w:val="111111"/>
          <w:sz w:val="28"/>
          <w:sz w:val="28"/>
          <w:szCs w:val="28"/>
          <w:rtl w:val="true"/>
          <w:lang w:bidi="fa-IR"/>
        </w:rPr>
        <w:t>أعلمک أنی</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منامی فحبّرنی</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أنا ماض له،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یاابن عمی لو کنت فی جحر هامة من هوام الأرض لاستخر 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یاابن عمی لیعدین</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کما عدت </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علی السبت والسلام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887043_581953129"/>
      <w:bookmarkStart w:id="79" w:name="_Toc25"/>
      <w:bookmarkEnd w:id="78"/>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عمرو بن سعید، به هنگام خروج از مکه</w:t>
      </w:r>
      <w:r>
        <w:rPr>
          <w:rtl w:val="true"/>
        </w:rPr>
        <w:t>:</w:t>
      </w:r>
      <w:bookmarkEnd w:id="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عبدالله بن جعفر إلی عمرو بن سعید بن العاص فکلّمه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الحسین کتاباً تجعل له فیه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کتاب عمرو بن سعید </w:t>
      </w:r>
      <w:bookmarkStart w:id="80" w:name="pg5316_41458"/>
    </w:p>
    <w:p>
      <w:pPr>
        <w:pStyle w:val="BookText"/>
        <w:rPr/>
      </w:pPr>
      <w:bookmarkEnd w:id="80"/>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فانی أسأل الله أن یصرفک عمّا یوبقک، وأن یهدیک لما یرشدک، بِلغنی أنّک توجّهت إلی العراق، وانی أعیذک بالله من الشقاق، فانی اخاف علیک فیه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من دعا إلی الله عزّوجلّ و عمل صالحاً و قال إننی من المسلمین؛ وقد دعوت إلی</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والبرّ والصّلة،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الأمان أمان الله،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یؤمن الله یوم القیامة من لم یخفه فی الدنیا، فنسأل الله مخافةً فی الدنیا توجب لنا أمانه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نویت بالکتاب صلتی و برّی جزیت خیراً فی الدنیا و الآخرة؛ والسلام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887045_581953129"/>
      <w:bookmarkStart w:id="82" w:name="_Toc26"/>
      <w:bookmarkEnd w:id="81"/>
      <w:r>
        <w:rPr/>
        <w:t>١٠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مردم مدینه</w:t>
      </w:r>
      <w:r>
        <w:rPr>
          <w:rtl w:val="true"/>
        </w:rPr>
        <w:t>:</w:t>
      </w:r>
      <w:bookmarkEnd w:id="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کتاب من یزید بن معاویة إلی عمرو بن سعید یأمره فیه أن یقرأه علی أهل الموسم، انّی إلی أهل المدینة من قریش و غیرهم، قال الشعبی، </w:t>
      </w:r>
      <w:bookmarkStart w:id="83" w:name="pg5316_41459"/>
    </w:p>
    <w:p>
      <w:pPr>
        <w:pStyle w:val="BookText"/>
        <w:rPr/>
      </w:pPr>
      <w:bookmarkEnd w:id="83"/>
      <w:r>
        <w:rPr>
          <w:rFonts w:ascii="IRNazanin" w:hAnsi="IRNazanin" w:eastAsia="IRNazanin"/>
          <w:color w:val="111111"/>
          <w:sz w:val="28"/>
          <w:sz w:val="28"/>
          <w:szCs w:val="28"/>
          <w:rtl w:val="true"/>
          <w:lang w:bidi="fa-IR"/>
        </w:rPr>
        <w:t>لکأنّه ینظر إلی مصارع القوم، قال فوجه اهل المدینة بهذه الأبیات إلی الحسین، ولم یعلموه انّها من یزید، فلمّا نظر ها الحسین علم أنّها منه؛ وکتب</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فی الجواب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کذّبوک فقل لی عملی ولکم عملکم أنتم بریئون ممّا أعمل و أنابری، ممّا تعملون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887047_581953129"/>
      <w:bookmarkStart w:id="85" w:name="_Toc27"/>
      <w:bookmarkEnd w:id="84"/>
      <w:r>
        <w:rPr/>
        <w:t>١١</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مردم کوفه، در اثنای مسیر کوفه</w:t>
      </w:r>
      <w:r>
        <w:rPr>
          <w:rtl w:val="true"/>
        </w:rPr>
        <w:t>:</w:t>
      </w:r>
      <w:bookmarkEnd w:id="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وغیره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قیس أنّ الحسین أقبل حتی إذا بلغ الحاجر</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الرّمة، بعث</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أهل الکوفة و کتب معه الیهم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إخوانه من المؤمنین والمسلمین، سلامٌ علیکم، فإنی أحمد إلیکم الله ألذی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کتاب مسلم بن عقیل جاءنی</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یخبرنی فیه بحسن رأیکم، واجتماع ملئکم</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الطلب بحقّنا، فسألت الله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یحسن لنا</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یثیبکم علی ذلک أعظم الأجر،</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شخصت إلیکم من مکّة یوم الثلاثاء لثمان مضین من ذی الحجة یوم الترویة، فإذا قدم علیکم رسولی فاکمشوا</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أمرکم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قادم علیکم فی أیّامی هذه إن شاء الله؛ والسلام علیکم ورحمة الله وبرکاته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نامه فوق را ابن اعثم چنین آورده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سلیمان بن صرد والمسیب بن نجبة و رفاعة بن شداد و عبدالله بن وال، وجماعة المؤمنین، أما</w:t>
      </w:r>
      <w:r>
        <w:rPr>
          <w:rStyle w:val="FootnoteAnchor"/>
          <w:rtl w:val="true"/>
        </w:rPr>
        <w:footnoteReference w:id="209"/>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فی حیاته، من رأی سلطانا جائرا مستحلا لحرام أو تارکا لعهدالله و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فی عبادالله بالإثم والعدوان ثم لم یغیر علیه بقول ولا فعل کان حقا علی الله أن یدخله مدخله، وقد علمتم أن هؤلاء لزموا طاعة الشیطان تولوا عن طاعة الرحمن، وأظهروا الفساد وعطلوا الحدود و استأثروا بالغیء، وأحلوا حرام الله و حرموا حلاله، وأنا أحق من غیری بهذا الأمر لقرابتی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أتتی کتبکم وقدمت علی رسلکم بیعتکم أنکم لا تخذلونی، فان وفیتم لی بیعتکم فقد استوفیتم حقکم وحظکم و رشدکم، و نفسی مع أنفسکم، وأهلی وولدی مع أهالیکم و أولادکم، فلکم فیّ أسوة؛ وإن لم تفعلوا و نقضتم عهدکم و مواثیقکم و خلعتکم فلعمری ماهی منکم بمکر لقد فعلتموها بأبی و أخی و ابن عمی، هل المغرور إلا من اغتربکم، فانما حقکم أخطأتم ونصیبکم ضیعتم،</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نکث فانما ینکث علی نفسه</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وسیغنی الله عنکم </w:t>
      </w:r>
      <w:bookmarkStart w:id="86" w:name="pg5316_41462"/>
    </w:p>
    <w:p>
      <w:pPr>
        <w:pStyle w:val="BookText"/>
        <w:rPr/>
      </w:pPr>
      <w:bookmarkEnd w:id="86"/>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887049_581953129"/>
      <w:bookmarkStart w:id="88" w:name="_Toc28"/>
      <w:bookmarkEnd w:id="87"/>
      <w:r>
        <w:rPr/>
        <w:t>١٢</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یارانش بعد از اطلاع از شهادت عبدالله بن بقطر</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قال هشام، حدّثنا ابوبکر بن عیاش، عمّن أخبره، قال، فأتی 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 وهو بزبالة،</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للنّاس کتاباً، فقراً علیهم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فانه قد أتانا خبر فظیع، قتل مسلم بن عقیل وهانیء بن عروة و عبدالله بن بقطر،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خذلتنا شیعتنا، فمن أحب منکم الإنصراف فلینصرف،</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منّاذمام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89" w:name="pg5316_41463"/>
    </w:p>
    <w:p>
      <w:pPr>
        <w:pStyle w:val="Heading3"/>
        <w:numPr>
          <w:ilvl w:val="2"/>
          <w:numId w:val="1"/>
        </w:numPr>
        <w:rPr/>
      </w:pPr>
      <w:bookmarkStart w:id="90" w:name="__RefHeading___Toc887051_581953129"/>
      <w:bookmarkStart w:id="91" w:name="_Toc29"/>
      <w:bookmarkEnd w:id="89"/>
      <w:bookmarkEnd w:id="90"/>
      <w:r>
        <w:rPr/>
        <w:t>١٣</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مردم کوفه، بعد از خیانت آنان</w:t>
      </w:r>
      <w:r>
        <w:rPr>
          <w:rtl w:val="true"/>
        </w:rPr>
        <w:t>:</w:t>
      </w:r>
      <w:bookmarkEnd w:id="91"/>
    </w:p>
    <w:p>
      <w:pPr>
        <w:pStyle w:val="BookText"/>
        <w:rPr/>
      </w:pPr>
      <w:r>
        <w:rPr>
          <w:rFonts w:ascii="IRNazanin" w:hAnsi="IRNazanin" w:eastAsia="IRNazanin"/>
          <w:color w:val="111111"/>
          <w:sz w:val="28"/>
          <w:sz w:val="28"/>
          <w:szCs w:val="28"/>
          <w:rtl w:val="true"/>
          <w:lang w:bidi="fa-IR"/>
        </w:rPr>
        <w:t>قال 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إلی أهل الکوفة لما سار ورأی خذ لانهم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فتبّاً أیّتها الجماعة وترحاً، حین استصرختمونا ولهین فأصرخناکم موجفین سللتم علینا سیفاً کان فی أیماننا وحششتم ناراً اقتدحناها علی عدوّنا وعدوّکم، فأصبحتم، إلباً لفّاً علی أولیائکم ویداً لأعدائکم، بغیر عدل أفشوه فیکم ولا لأمل أصبح لکم فیهم، و عن غیر حدث کان منّا ولا رأی یفیل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لکم الویلات، ترکتمونا و السیف مشیم و الجأش طامن والرّأی لم یستحصف ولکن استسرعتم إلیها کتطائر الدّبی، وتداعیتم عنها کتداعی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و بعداً لطواغیت الأمّة، وشذاذ الأحزاب، نبذة الکتاب، نفثة الشیطان، ومحرّفی الکلام، ومطفیء السّن، وملحقی العهرة بالنسب، المتهزئین الذین جعلواالقرآن عضین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إنّه لخذل فیکم معروف، قد وشجت علیه عروقکم و تأزرت علیه اصولکم فکنتم أخبث ثمرة شجا للنّاطروا کلة للغاصب، ألا فلعنة الله علی الناکثین الذین یقضون الأیمان بعد توکیدها وقد جعلوا الله علیهم کفیلاً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وإنّ الدّعیّ ابن الدعی قدرکز منّابین اثنتین بین الملّة والذّلّة و هیهات منّا الدّنیئة یأبی الله ذلک و رسوله والمؤمنون وحجور طابت و انوف حمیّة و نفوس أبیّة أن نؤثر اللّئام علی مصارع الکرام، وإنّی زاحف إلیهم بهذه الاسرة علی کلب العدوّ وکثرة العدد و خذلة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ومایلبثون إلاّ کریثما یرکب الفرس حتّی تدور رحا الحرب و تعلق النحور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عهده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فاجمعوا أمرکم ثمّ کیدون فلا </w:t>
      </w:r>
      <w:bookmarkStart w:id="92" w:name="pg5316_41464"/>
    </w:p>
    <w:p>
      <w:pPr>
        <w:pStyle w:val="BookText"/>
        <w:rPr/>
      </w:pPr>
      <w:bookmarkEnd w:id="92"/>
      <w:r>
        <w:rPr>
          <w:rFonts w:ascii="IRNazanin" w:hAnsi="IRNazanin" w:eastAsia="IRNazanin"/>
          <w:color w:val="111111"/>
          <w:sz w:val="28"/>
          <w:sz w:val="28"/>
          <w:szCs w:val="28"/>
          <w:rtl w:val="true"/>
          <w:lang w:bidi="fa-IR"/>
        </w:rPr>
        <w:t xml:space="preserve">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توکلت علی الله ربی و ربّکم مامن دابّة إلاّ هو آخذ بناصیتها إنّ ربّی علی صراط مستقیم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887053_581953129"/>
      <w:bookmarkStart w:id="94" w:name="_Toc30"/>
      <w:bookmarkEnd w:id="93"/>
      <w:r>
        <w:rPr/>
        <w:t>١٤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پرسش مردم بصره، دربارۀ مفهوم </w:t>
      </w:r>
      <w:r>
        <w:rPr>
          <w:rtl w:val="true"/>
        </w:rPr>
        <w:t>«</w:t>
      </w:r>
      <w:r>
        <w:rPr>
          <w:rtl w:val="true"/>
        </w:rPr>
        <w:t>صمد</w:t>
      </w:r>
      <w:r>
        <w:rPr>
          <w:rtl w:val="true"/>
        </w:rPr>
        <w:t>».</w:t>
      </w:r>
      <w:bookmarkEnd w:id="94"/>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الصّادق جعفر بن محمد، عن أبیه الباقر،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البصرة کتبوا إلی الحسن بن علی علیهم السلام یسألونه عن الصّمد،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فلا تخوضوا فی القرآن، ولا تجادلوا فیه، ولاتتکلّموا فیه بغیر علم، فقد 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فلیتبوّء مقعده من النار، وإنّ الله سبحانه قد فسّر الصّمد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 ولم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منه شیء کیف کالولد وسائر الأشیاء الکثیفة التی تخرج من المخلوقین، ولا شیء لطیف کالنّفس، ولا یتشعّب من البدوات کالسّنّة والنّوم والخطرة والهمّ والحزن والبهجة والضّحک والبکاء والخوف والرّجاء والرّغبة والسّأمة والجوع والّشبع، تعالی أن یخرج منه شیء، وأن یتولّد منه شیءٌ کثیف أو لطیفٌ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یتولّد من شیءٍ ولم یخرج من شیءٍ کما یخرج الأشیاء الکثیفة من عناصرها کالشّیء من الشّی والدّابّة من الدّابة والنّبات من الأرض و الماء من الینابیع والثّمار </w:t>
      </w:r>
      <w:bookmarkStart w:id="95" w:name="pg5316_41465"/>
    </w:p>
    <w:p>
      <w:pPr>
        <w:pStyle w:val="BookText"/>
        <w:rPr/>
      </w:pPr>
      <w:bookmarkEnd w:id="95"/>
      <w:r>
        <w:rPr>
          <w:rFonts w:ascii="IRNazanin" w:hAnsi="IRNazanin" w:eastAsia="IRNazanin"/>
          <w:color w:val="111111"/>
          <w:sz w:val="28"/>
          <w:sz w:val="28"/>
          <w:szCs w:val="28"/>
          <w:rtl w:val="true"/>
          <w:lang w:bidi="fa-IR"/>
        </w:rPr>
        <w:t>من الأشجار، ولا کما یخرج الأشیاء اللّطیفة، من مراکزها کالبصر من العین والسمع من الأذن والشمّ من الأنف والذّوق من الفم والکلام من اللسان والمعرفة والتمیز من القلب و کالنار من الحجر، لابل هو الله الصّمد ألذی لامن شیءٍ ولا فی شیء ولا علی شیءٍ، مبدع الأشیاء وخالقها و منشیء الأشیاء بقدرته، یتلاشی ماخلق للفناء بمشّیته، ویبقی ما خلق للبقاء بعلمه فذلکم الله الصّمد ألذی لم یلد ولم یولد، عالم الغیب والشّهادة الکبیر المتعال، ولم یکن له کفواً أحدٌ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887055_581953129"/>
      <w:bookmarkStart w:id="97" w:name="_Toc31"/>
      <w:bookmarkEnd w:id="96"/>
      <w:r>
        <w:rPr/>
        <w:t>١٥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 دربارۀ خیر دنیا و آخرت</w:t>
      </w:r>
      <w:r>
        <w:rPr>
          <w:rtl w:val="true"/>
        </w:rPr>
        <w:t>:</w:t>
      </w:r>
      <w:bookmarkEnd w:id="97"/>
    </w:p>
    <w:p>
      <w:pPr>
        <w:pStyle w:val="BookText"/>
        <w:rPr/>
      </w:pPr>
      <w:r>
        <w:rPr>
          <w:rFonts w:ascii="IRNazanin" w:hAnsi="IRNazanin" w:eastAsia="IRNazanin"/>
          <w:color w:val="111111"/>
          <w:sz w:val="28"/>
          <w:sz w:val="28"/>
          <w:szCs w:val="28"/>
          <w:rtl w:val="true"/>
          <w:lang w:bidi="fa-IR"/>
        </w:rPr>
        <w:t>قال الصدوق، وغیره</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 حدثنا محمد بن أبی عبدالله الکوفی، عن موسی بن عمران النخعی، عن عمّه الحسین بن یزید عن الحسن بن علی بن أبی حمزة عن أبیه عن الصادق جعفر بن محمد، عن أبیه عن جده علیهم السلام ، قال کتب رجل إلی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أخبرنی بخیر الدنیا والآخرة؛ فکتب الیه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فانّه من طلب رضی الله بسخط الناس کفاه الله أمور الناس و من طلب رضی الناس بسخط الله و کلّه الله إلی الناس والسلام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98" w:name="pg5316_41466"/>
    </w:p>
    <w:p>
      <w:pPr>
        <w:pStyle w:val="Heading3"/>
        <w:numPr>
          <w:ilvl w:val="2"/>
          <w:numId w:val="1"/>
        </w:numPr>
        <w:rPr/>
      </w:pPr>
      <w:bookmarkStart w:id="99" w:name="__RefHeading___Toc887057_581953129"/>
      <w:bookmarkStart w:id="100" w:name="_Toc32"/>
      <w:bookmarkEnd w:id="98"/>
      <w:bookmarkEnd w:id="99"/>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پرسش یکی از شیعیان</w:t>
      </w:r>
      <w:r>
        <w:rPr>
          <w:rtl w:val="true"/>
        </w:rPr>
        <w:t>:</w:t>
      </w:r>
      <w:bookmarkEnd w:id="100"/>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شریف بن سابق، عن الفضل بن أبی قرّة،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بحرفین،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بمعصیة الله کان أفوت لما یرجو و أسرع لمجیء ما یحذر</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887059_581953129"/>
      <w:bookmarkStart w:id="102" w:name="_Toc33"/>
      <w:bookmarkEnd w:id="101"/>
      <w:r>
        <w:rPr/>
        <w:t>١٧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امام حسن علیهم السلام</w:t>
      </w:r>
      <w:bookmarkEnd w:id="102"/>
    </w:p>
    <w:p>
      <w:pPr>
        <w:pStyle w:val="BookText"/>
        <w:rPr/>
      </w:pPr>
      <w:r>
        <w:rPr>
          <w:rFonts w:ascii="IRNazanin" w:hAnsi="IRNazanin" w:eastAsia="IRNazanin"/>
          <w:color w:val="111111"/>
          <w:sz w:val="28"/>
          <w:sz w:val="28"/>
          <w:szCs w:val="28"/>
          <w:rtl w:val="true"/>
          <w:lang w:bidi="fa-IR"/>
        </w:rPr>
        <w:t>قال ابن عساکر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إلی أخیه یعیب علیه اعطاء الشّعراء فکتب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خیر</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ماوقی به العرض</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887061_581953129"/>
      <w:bookmarkStart w:id="104" w:name="_Toc34"/>
      <w:bookmarkEnd w:id="103"/>
      <w:r>
        <w:rPr/>
        <w:t>١٨</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عبدالله بن عباس</w:t>
      </w:r>
      <w:r>
        <w:rPr>
          <w:rtl w:val="true"/>
        </w:rPr>
        <w:t>:</w:t>
      </w:r>
      <w:bookmarkEnd w:id="10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عبدالله بن العبّاس حین سیّره عبدالله بن الزّبیر إلی الیمن</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بلغنی أنّ ابن الزبیر سیّرک إلی الطائف فرفع الله لک بذلک ذکراً وحطّ به عنک وزراً وإنّما یبتلی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لؤجر إلاّ فیما تحبّ لقلّ الأجر، عزم الله لنا ولک بالصّبر عند البلوی والشّکر عند النّعماء ولا أشمت بنا ولابک عدوّاً حاسداً أبداً والسلام</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5316_41469"/>
      <w:bookmarkStart w:id="106" w:name="pg5316_41469"/>
      <w:bookmarkEnd w:id="106"/>
    </w:p>
    <w:p>
      <w:pPr>
        <w:pStyle w:val="Heading2"/>
        <w:numPr>
          <w:ilvl w:val="1"/>
          <w:numId w:val="1"/>
        </w:numPr>
        <w:rPr/>
      </w:pPr>
      <w:bookmarkStart w:id="107" w:name="pg5316_41469"/>
      <w:bookmarkStart w:id="108" w:name="__RefHeading___Toc887063_581953129"/>
      <w:bookmarkStart w:id="109" w:name="_Toc35"/>
      <w:bookmarkEnd w:id="107"/>
      <w:bookmarkEnd w:id="108"/>
      <w:r>
        <w:rPr>
          <w:rtl w:val="true"/>
        </w:rPr>
        <w:t xml:space="preserve">بخش سوّم </w:t>
      </w:r>
      <w:r>
        <w:rPr>
          <w:rtl w:val="true"/>
        </w:rPr>
        <w:t xml:space="preserve">: </w:t>
      </w:r>
      <w:r>
        <w:rPr>
          <w:rtl w:val="true"/>
        </w:rPr>
        <w:t>نامههای امام سجاد</w:t>
      </w:r>
      <w:r>
        <w:rPr>
          <w:rtl w:val="true"/>
        </w:rPr>
        <w:t>(</w:t>
      </w:r>
      <w:r>
        <w:rPr>
          <w:rtl w:val="true"/>
        </w:rPr>
        <w:t>علیه السلام</w:t>
      </w:r>
      <w:r>
        <w:rPr>
          <w:rtl w:val="true"/>
        </w:rPr>
        <w:t>)</w:t>
      </w:r>
      <w:bookmarkEnd w:id="1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887065_581953129"/>
      <w:bookmarkStart w:id="111" w:name="_Toc36"/>
      <w:bookmarkEnd w:id="110"/>
      <w:r>
        <w:rPr/>
        <w:t>١</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عبدالملک بن مروان دربارۀ نامۀ او به حجاج</w:t>
      </w:r>
      <w:r>
        <w:rPr>
          <w:rtl w:val="true"/>
        </w:rPr>
        <w:t>:</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316_41471"/>
      <w:bookmarkStart w:id="113" w:name="pg5316_41471"/>
      <w:bookmarkEnd w:id="113"/>
    </w:p>
    <w:p>
      <w:pPr>
        <w:pStyle w:val="BookText"/>
        <w:rPr/>
      </w:pPr>
      <w:bookmarkStart w:id="114" w:name="pg5316_41471"/>
      <w:bookmarkEnd w:id="114"/>
      <w:r>
        <w:rPr>
          <w:rFonts w:ascii="IRNazanin" w:hAnsi="IRNazanin" w:eastAsia="IRNazanin"/>
          <w:color w:val="111111"/>
          <w:sz w:val="28"/>
          <w:sz w:val="28"/>
          <w:szCs w:val="28"/>
          <w:rtl w:val="true"/>
          <w:lang w:bidi="fa-IR"/>
        </w:rPr>
        <w:t>قال الیعقوبی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عبدالملک قد کتب الحجّاج و هو علی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جنّبنی دماء آل بنی أبی طالب فانی رأیت آل حرب لما تهجّموا بها لم یُنصَروا، فکتب إلیه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کذا فی شهر کذا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عبدالملک قد کتب إلی الحجاج فی هذه اللیلة بکذا و کذا، واعلمه انّ الله قد شکر له ذلک و زاده برهة فی ملکه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887067_581953129"/>
      <w:bookmarkStart w:id="116" w:name="_Toc37"/>
      <w:bookmarkEnd w:id="115"/>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عبدالملک بن مروان</w:t>
      </w:r>
      <w:r>
        <w:rPr>
          <w:rtl w:val="true"/>
        </w:rPr>
        <w:t>:</w:t>
      </w:r>
      <w:bookmarkEnd w:id="11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عبدالملک انّ سیف رسو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زین العابدین فبعث یستوهبه منه و یسأله الحاجة فأبی علیه، فکتب إلیه </w:t>
      </w:r>
      <w:bookmarkStart w:id="117" w:name="pg5316_41472"/>
    </w:p>
    <w:p>
      <w:pPr>
        <w:pStyle w:val="BookText"/>
        <w:rPr/>
      </w:pPr>
      <w:bookmarkEnd w:id="117"/>
      <w:r>
        <w:rPr>
          <w:rFonts w:ascii="IRNazanin" w:hAnsi="IRNazanin" w:eastAsia="IRNazanin"/>
          <w:color w:val="111111"/>
          <w:sz w:val="28"/>
          <w:sz w:val="28"/>
          <w:szCs w:val="28"/>
          <w:rtl w:val="true"/>
          <w:lang w:bidi="fa-IR"/>
        </w:rPr>
        <w:t>عبدالملک یهدّده و أنه یقطع رزقه من بیت المال،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ضمن للمتقین المخرج من حیث یکرهون والرّزق من حیث لایحتسبون وقال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کُلَّ خَوَّانٍ کَفُور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أینا أولی بهذه الآیة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87069_581953129"/>
      <w:bookmarkStart w:id="119" w:name="_Toc38"/>
      <w:bookmarkEnd w:id="118"/>
      <w:r>
        <w:rPr/>
        <w:t>٣</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عبدالملک دربارۀ هدیه مختار</w:t>
      </w:r>
      <w:r>
        <w:rPr>
          <w:rtl w:val="true"/>
        </w:rPr>
        <w:t>:</w:t>
      </w:r>
      <w:bookmarkEnd w:id="119"/>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ابن جوزی،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عن سعید بن خالد عن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المختار إلی علیّ بن حسین بمائة ألف فکره أن یقبلها وخاف أن یردّها فأخذها فاحتبسها عنده، فلما قتل المختار، کتب علی بن حسین إلی عبدالملک بن مروان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المختار بعث إلی بمائة ألف درهم فکرهت ان أردّها و کرهت أن أخذها فهی عندی فابعث من بقبضها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20" w:name="pg5316_41473"/>
    </w:p>
    <w:p>
      <w:pPr>
        <w:pStyle w:val="Heading3"/>
        <w:numPr>
          <w:ilvl w:val="2"/>
          <w:numId w:val="1"/>
        </w:numPr>
        <w:rPr/>
      </w:pPr>
      <w:bookmarkStart w:id="121" w:name="__RefHeading___Toc887071_581953129"/>
      <w:bookmarkStart w:id="122" w:name="_Toc39"/>
      <w:bookmarkEnd w:id="120"/>
      <w:bookmarkEnd w:id="121"/>
      <w:r>
        <w:rPr/>
        <w:t>٤</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عبدالملک در پاسخ به سرزنش او، بخاطر، ازدواج امام</w:t>
      </w:r>
      <w:r>
        <w:rPr>
          <w:rtl w:val="true"/>
        </w:rPr>
        <w:t>(</w:t>
      </w:r>
      <w:r>
        <w:rPr>
          <w:rtl w:val="true"/>
        </w:rPr>
        <w:t>علیه السلام</w:t>
      </w:r>
      <w:r>
        <w:rPr>
          <w:rtl w:val="true"/>
        </w:rPr>
        <w:t xml:space="preserve">) </w:t>
      </w:r>
      <w:r>
        <w:rPr>
          <w:rtl w:val="true"/>
        </w:rPr>
        <w:t>با کنیز</w:t>
      </w:r>
      <w:r>
        <w:rPr>
          <w:rtl w:val="true"/>
        </w:rPr>
        <w:t>:</w:t>
      </w:r>
      <w:bookmarkEnd w:id="12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رفع بالإسلام الخسیسة وأتمّ به الناقصة فأکرم به من اللؤم فلا لؤم علی مسلم إنّما اللؤم لؤم الجاهلیّة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 عبده و نکح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الکافی،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 xml:space="preserve">؛ عیون الاخبار،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الکافی،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٣٦٥</w:t>
      </w:r>
      <w:r>
        <w:rPr>
          <w:rFonts w:ascii="IRNazanin" w:hAnsi="IRNazanin" w:eastAsia="IRNazanin"/>
          <w:color w:val="111111"/>
          <w:sz w:val="28"/>
          <w:sz w:val="28"/>
          <w:szCs w:val="28"/>
          <w:rtl w:val="true"/>
          <w:lang w:bidi="fa-IR"/>
        </w:rPr>
        <w:t>، علی بن إبراهیم عن أبیه، عن احمد بن محمّد بن أبی نصر،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نه با أم ولد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مصحّح نیز به سبب اعتبار سند این حدیث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الأخبار، ابن قتیبه،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یکی از یارانش را به ازدواج خویش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احمد بن محمد بن خالد،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الجامورانی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محمد، عن یزید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العبد الملک بن مروان عین بالمدینة، یکتب إلیه بأخبار ما یحدث فیها و إنّ علی بن الحسین علیهم السلام ؛ اعتق جاریة ثم تزوّجها فکتب العین إلی عبدالملک، فکتب عبدالملک إلی علیّ بن الحسین اما بعد بلغی تزویجک مولاتک و قد علمت انّه کان فی أکفائک من قریش من تمجدّ به فی الصهر و تستنجیه فی الوالد فلا لنفسک نظرت، ولا علی ولداً بقیت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 علی بن الحسین علیهم السلام </w:t>
      </w:r>
      <w:r>
        <w:rPr>
          <w:rFonts w:eastAsia="IRNazanin" w:cs="IRNazanin"/>
          <w:color w:val="111111"/>
          <w:sz w:val="28"/>
          <w:szCs w:val="28"/>
          <w:rtl w:val="true"/>
          <w:lang w:bidi="fa-IR"/>
        </w:rPr>
        <w:t xml:space="preserve">: </w:t>
      </w:r>
      <w:bookmarkStart w:id="123" w:name="pg5316_41474"/>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کتابک تعنّفنی بتزویجی مولاتی وتزعم أنّه کان فی نساء قریش من أتمجّد به فی الصّهر واستنجبه فی الولدو أنّه لیس فوق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مرتقاً فی مجد ولا مستزاد فی کرم و إنما کانت ملک یمینی خرجت متی أراد الله عزّوجلّ منّی بأمر ألتمس به ثوابه ثمّ ارتجعتها علی سنّة و من کان زکّیا فی دین الله فلیس بخل به شیء من أمره وقد رفع الله بالإسلام الخسیسة و تممّ به النقیصة وأذهب اللؤم فلالؤم علی امرء مسلم إنّما اللؤم لؤم الجاهلیة والسلام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887073_581953129"/>
      <w:bookmarkStart w:id="125" w:name="_Toc40"/>
      <w:bookmarkEnd w:id="124"/>
      <w:r>
        <w:rPr/>
        <w:t>٥</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زُهَری</w:t>
      </w:r>
      <w:r>
        <w:rPr>
          <w:rtl w:val="true"/>
        </w:rPr>
        <w:t>:</w:t>
      </w:r>
      <w:bookmarkEnd w:id="125"/>
    </w:p>
    <w:p>
      <w:pPr>
        <w:pStyle w:val="BookText"/>
        <w:rPr/>
      </w:pPr>
      <w:r>
        <w:rPr>
          <w:rFonts w:ascii="IRNazanin" w:hAnsi="IRNazanin" w:eastAsia="IRNazanin"/>
          <w:color w:val="111111"/>
          <w:sz w:val="28"/>
          <w:sz w:val="28"/>
          <w:szCs w:val="28"/>
          <w:rtl w:val="true"/>
          <w:lang w:bidi="fa-IR"/>
        </w:rPr>
        <w:t>قال ابن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مسلم الزهری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الله و إیّاک من الفتن و رحمک من النّار، فقد أصبحت بحال ینبغی لمن عرفک بها أن یرحمک، فقد أثقلتک نعم الله بما أصحّ من بدنک، وأطال من عمرک وقامت علیک حجج الله بما حملک من کتابه و فقّهک فیه من دینه، و عرفک من 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لک فی کلِّ نعمة أنعم بها علیک و فی کلِّ حجّة احتجّ بها علیک الفرض فما قضی إلاّ ابتلی شکرک فی ذلک و أبدی فیه فضله علیک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 ولئن کفرتم إنّ عذابی لشدید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أیّ رجل تکون غداً إذا وقفت بین یدی الله فسألک عن نعمه علیک کیف رعیتها وعن حججه علیک کیف قضیتها ولاتحسبنّ </w:t>
      </w:r>
    </w:p>
    <w:p>
      <w:pPr>
        <w:pStyle w:val="BookText"/>
        <w:rPr/>
      </w:pPr>
      <w:r>
        <w:rPr>
          <w:rFonts w:ascii="Amiri" w:hAnsi="Amiri" w:eastAsia="Amiri" w:cs="Amiri"/>
          <w:color w:val="111111"/>
          <w:sz w:val="28"/>
          <w:sz w:val="28"/>
          <w:szCs w:val="28"/>
          <w:rtl w:val="true"/>
          <w:lang w:bidi="ar-SA"/>
        </w:rPr>
        <w:t>الله قابلاً منک بالتّعذیر ولا راضیاً منک بالتّقصیر، هیهات هیهات لیس کذلک، أخذ علی العلماء فی کتابه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لَتُبَیِّنُنَّهُ لِلنَّاسِ وَلاَ تَکْتُمُونَهُ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أدنی ماکتمت وأخفّ مااحتملت أن آنست وحشة الظّالم وسهّلت له طریق الغی بدنّوک من حین دنوت وإجابتک له حین دُعیت، فما أخوفنی أن تکون تبوء بأثمک غداً مع الخونة، وأن تسأل عمّا أخذت بإعانتک علی ظلم الظّلمة، إنّک أخذت ما لیس لک ممن أعطاک، ودنوت ممّن لم یردّ علی أحد حقّاً ولم یردّ باطلاً حین أدناک وأحببت من حادّالله أولیس بدعائه إیّاک حین دعاک جعلوک قطباً أداروا بک رحی مظالمهم، وجسراً یعبرون علیک إلی بلایاهم، وسلّماً إلی ضلالتهم، داعیاً إلی غیّهم، ساکاً سبیلهم، یدخلون بک الشکّ علی العلماء ویقتارون بک قلوب الجهّال إلیهم، فلم یبلغ أخصّ وزرائهم ولا أقوی أعوانهم إلاّ دون ما بلغت من إصلاح فسادهم واختلاف الخاصّة والعامّة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أقلّ ما أعطوک فی قدرما أخذوا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أیسرما عمروا لک، فکیف ما خرّبوا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لنفسک فإنّه لاینظر لها غیرک وحاسبها حساب رجل مسؤول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کیف شکرک لمن غذّاک بنعمة صغیراً وکبیراً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أخوفنی أن تکون کما قال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وَرِثُواْ الْکِتَابَ یَأْخُذُونَ عَرَضَ هَذَا </w:t>
      </w:r>
    </w:p>
    <w:p>
      <w:pPr>
        <w:pStyle w:val="BookText"/>
        <w:rPr/>
      </w:pPr>
      <w:r>
        <w:rPr>
          <w:rFonts w:ascii="Amiri" w:hAnsi="Amiri" w:eastAsia="Amiri" w:cs="Amiri"/>
          <w:color w:val="111111"/>
          <w:sz w:val="28"/>
          <w:sz w:val="28"/>
          <w:szCs w:val="28"/>
          <w:rtl w:val="true"/>
          <w:lang w:bidi="ar-SA"/>
        </w:rPr>
        <w:t>الأدْنَی وَیَقُولُونَ سَیُغْفَرُ لَنَا</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فی دار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دار قد آذنت برحیل، فما بقاء المرء بعد قرنائه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فی الدّنیا علی وجل، یابؤس لمن یموت وتبقی ذنوبه من بعده احذر فقد 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 فقد 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تعامل من لایجهل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ألذی یحفظ علیک لایغفل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فقد دنامنک سفر بعید ودا وذنبک فقد دخله سقم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 أنّی أردت توبیخک وتعارفک وتعییرک، لکنّی أردت أن یعنش الله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من رأیک و یردّ إلیک ماعزب من دینک وذکرت قول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أغفلت ذکر من مضی من أسنانک وأقرانک وبقیت بعدهم کقرن أعضب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هل ابتلوا بمثل ما ابتلیت؟ أم هل وقعوا فی مثل ما وقعت فیه؟ أم هل تراهم ذکرت خیراً علموه؟ و علمت شیئاً جهلوه؟ حظیت بما حلّ من حالک فی صدور العامّة، وکلّفهم بک إذ صاروا یقتدرون برأیک ویعملون بأمرک، إن أحللت أحلّوا وإن حرّمت حرّموا ولیس ذلک عندک، ولکن أظهر هم علیک رغبتهم فیما لدیک، ذهاب علمائهم وغلبة الجهل علیک وعلیهم وحبّ الرّئاسة وطلب الدّنیا منک ومنهم، أماتری ما أنت فیه من الجهل والغرّة، وما النّاس فیه من البلاء والفتنة، قد ابتلیهم وفتنتهم بالشّغل عن مکاسبهم ممّا رأوا، فتاقت نفوسهم إلی یبلغوا من العلم ما </w:t>
      </w:r>
    </w:p>
    <w:p>
      <w:pPr>
        <w:pStyle w:val="BookText"/>
        <w:rPr/>
      </w:pPr>
      <w:r>
        <w:rPr>
          <w:rFonts w:ascii="IRNazanin" w:hAnsi="IRNazanin" w:eastAsia="IRNazanin"/>
          <w:color w:val="111111"/>
          <w:sz w:val="28"/>
          <w:sz w:val="28"/>
          <w:szCs w:val="28"/>
          <w:rtl w:val="true"/>
          <w:lang w:bidi="fa-IR"/>
        </w:rPr>
        <w:t>بلغت، أویدرکوا به مثل ألذی أدرکت، فوقعوا منک فی بحر لایدرک عمقه وفی بلاء لایقدر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فاالله لنا ولک وهو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فأعرض عن کلّ ما أنت فیه حتّی تلحق بالصّالحین الّذین دفنوا فی أسمالهم، لاصقة بطونهم بظهورهم، لیس بینهم و بین الله حجاب، ولا تفتنهم الدّنیا ولا یفتنون بها، رغبوا فطلبوا فما لبثوا أن لحقوا، فإذا کانت الدّنیا تبلغ من مثلک هذا المبلغ مع کبرسنّک و رسوخ علمک و حضور أجلک، فکیف یسلم الحدث فی سنّه، الجاهل فی علمه، المأفون فی رأیه، المدخول فی عقله، 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المعوّل؟ وعند من المستعتب؟ نشکوا إلی الله بثّنا ومانری فیک ونحتسب عندالله مصیبتنا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کیف شکرک لمن غذّاک بنعمه صغیراً و کبیراً، وکیف إعظامک لمن جعلک بدینه فی الناس جمیلاً، وکیف صیانتک لکسوة من جعلک بکسوته فی الناس ستیراً، وکیف قربک أو بعدک ممّن أمرک أن تکون منه قریباً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لاتنتبه من نعستک وتستقبل من عثرتک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قمت لله مقاماً واحداً أحییت به له دیناً أو أمتّ له فیه باطلاً، فهذا شکرک من استحملک، ما أخوفنی أن تکون کمن قال الله تعالی فی کتابه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الصّلوة واتبعوا الشّهوات 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استحملک کتابه واستودعک علمه فأضعتها، فنحمد الله ألذی عافانا ممّا ابتلاک به والسلام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26" w:name="pg5316_41478"/>
    </w:p>
    <w:p>
      <w:pPr>
        <w:pStyle w:val="Heading3"/>
        <w:numPr>
          <w:ilvl w:val="2"/>
          <w:numId w:val="1"/>
        </w:numPr>
        <w:rPr/>
      </w:pPr>
      <w:bookmarkStart w:id="127" w:name="__RefHeading___Toc887075_581953129"/>
      <w:bookmarkStart w:id="128" w:name="_Toc41"/>
      <w:bookmarkEnd w:id="126"/>
      <w:bookmarkEnd w:id="127"/>
      <w:r>
        <w:rPr/>
        <w:t>٦</w:t>
      </w:r>
      <w:r>
        <w:rPr>
          <w:rtl w:val="true"/>
        </w:rPr>
        <w:t xml:space="preserve">- </w:t>
      </w:r>
      <w:r>
        <w:rPr>
          <w:rtl w:val="true"/>
        </w:rPr>
        <w:t>صحیفۀ زهد</w:t>
      </w:r>
      <w:r>
        <w:rPr>
          <w:rtl w:val="true"/>
        </w:rPr>
        <w:t>:</w:t>
      </w:r>
      <w:bookmarkEnd w:id="128"/>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بن عیسی وعلی بن ابراهیم، عن أبیه جمیعاً، عن الحسن بن محبوب، عن مالک بن عطیّة،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صحیفة فیها کلام زهد من کلام علی بن الحسین علیهم السلام وکتبت ما فیها ثمّ أتیت علی بن الحسین صلوات الله علیه فعرضت ما فیها علیه فعرّفه و صحّحه وکان ما فیها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کفانا الله وإیّاکم کید الظالمین وبغی الحاسدین و بطش الجبّارین، أیّها المؤمنون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لایفتننّکم الطواغیت 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الرّعبة فی هذه الدنیا المائلون إلیها، المفتتنون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المقبلون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وعلی حطامها الهامد وهشیمها البائد غداً واحذروا ما حذرکم الله منها وازهدوا فیما زهّدکم الله فیه منها ولا ترکنوا إلی ما فی هذه الدنیا رکون من</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 دار قرار و منزل استیطان،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لکم ممّا فیها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من تصریف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تغیّر انقلابها ومثلاتها وتلاعبها بأهلها، إنّها لترفع ا لخمیل وتضع الشریف و تورد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ففی هذا معتبر و مختبر و زاجر لمنتبه،</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الامور الواردة علیکم فی کلّ یوم ولیلة من مظلمات</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وحوادث البدع وسنن الجور وبوائق الزمان وهیبة السلطان ووسوسة الشیطان لتشبط القلوب عن تنبهها وتذهلها عن موجود الهدی ومعرفة أهل الحقّ إلاّ قلیلاً ممن عصم الله؛ فلیس یعرف تصرّف أیّامها وتقلّب حالاتها وعاقبة ضررفتنها إلاّ من عصم الله ونهج سبیل الرّشد وسلک طریق القصد ثم استعان علی ذلک بالزّهد فکرر الفکر واتّعظ بالصبر</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فازدجر و زهد فی عاجل بهجة الدّنیا وتجافی عن لذّاتها ورغب فی دائم نعیم الآخرة وسعی لها سعیها وراقب الموت وشناً الحیاة مع القوم الظالمین، نظر إلی ما فی الدنیا بعین نیّرة حدیدة البصر وأبصر حوادث الفتن وضلال البدع وجور الملوک الظلمة، فلقد لعمری استدبرتم الامور الماضیة فی الأیّام الخالیة من الفتن المترکمة والانهماک فیما تستدلّون</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تجنّب الغواة وأهل البدع والبغی والفساد فی الأرض بغیر الحقّ، فاستعینوا بالله وارجعوا إلی طاعة من </w:t>
      </w:r>
    </w:p>
    <w:p>
      <w:pPr>
        <w:pStyle w:val="BookText"/>
        <w:rPr/>
      </w:pPr>
      <w:r>
        <w:rPr>
          <w:rFonts w:ascii="IRNazanin" w:hAnsi="IRNazanin" w:eastAsia="IRNazanin"/>
          <w:color w:val="111111"/>
          <w:sz w:val="28"/>
          <w:sz w:val="28"/>
          <w:szCs w:val="28"/>
          <w:rtl w:val="true"/>
          <w:lang w:bidi="fa-IR"/>
        </w:rPr>
        <w:t>هوالله و أولی بالطاعة</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اتّبع فاطبع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فالحذر الحذر من قبل الندامة والحسرة والقدوم علی الله والوقوف بین یدیه وتالله ما صدر قوم قطّ عن معصیة الله إلاّ إلی عذابه وما آثر قوم قطّ الدّنیا علی الآخرة إلاّ ساء منقلبهم وساء مصیرهم وما العلم بالله والعمل</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إلفان مؤتلفان فمن عرف الله خافه و حثّه الخوف علی العمل بطاعة الله وإنّ ارباب العلم وأتباعهم الذین عرفوالله فعملوا له و رغبوا إلیه وقد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تلتمسوا شیئاً ممّا فی هذه الدّنیا بمعصیة الله واشتغلوا فی هذه الدّنیا بطاعة الله واغتنموا أیّامها واسعوا لما فیه نجاتکم غداً من عذاب الله فإنّ ذلک أقلّ للتّسبعة وأدنی من العذر وأرجا للنجاة فقدّموا أمرالله وطاعة من أوجب الله طاعته بین یدی الامور کلّها ولا تقدّموا الامور الواردة علیکم من طاعة الطواغیت من زهرة الدنیا بین یدی الله وطاعته وطاعة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نحن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علینا وعلیکم سیّد حاکم غداً وهو موقفکم ومسائلکم فأعدّوا الجواب قبل الوقوف والمسائلة والعرض علی ربّ العالمین یومئذ لاتکلّم نفس إلاّ باذنه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وأعلموا أنّ الله لایصدّق یومئذ کاذباً ولا یکذّب صادقاً ولایردّ عذر </w:t>
      </w:r>
      <w:bookmarkStart w:id="129" w:name="pg5316_41481"/>
    </w:p>
    <w:p>
      <w:pPr>
        <w:pStyle w:val="BookText"/>
        <w:rPr/>
      </w:pPr>
      <w:bookmarkEnd w:id="129"/>
      <w:r>
        <w:rPr>
          <w:rFonts w:ascii="IRNazanin" w:hAnsi="IRNazanin" w:eastAsia="IRNazanin"/>
          <w:color w:val="111111"/>
          <w:sz w:val="28"/>
          <w:sz w:val="28"/>
          <w:szCs w:val="28"/>
          <w:rtl w:val="true"/>
          <w:lang w:bidi="fa-IR"/>
        </w:rPr>
        <w:t>مستحقّ ولا یعذر غیر معذورا، له الحجّة علی خلقه بالرّسل والاوصیاء بعد الرّسل فاتّقوا الله عبادالله واستقبلوا فی إصلاح أنفسکم وطاعة الله وطاعة من تولّوته فیها، لعلّ نادماً قدتدم فیما فرّّط بالامس فی جنب الله وضیّع من حقوق الله واستغفروالله وتوبوا إلیه فإنّه یقبل التوبة ویعفوا عن السیّتة</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ماتفعلون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وإیّاکم وصحبة العاصین ومعونة الظالمین ومجاورة الفاسقین، احذروا فتنتهم وتباعدوا من ساحتهم واعلموا أنّه من خالف أولیاء الله ودان بغیر دین الله واستبدّ بأمره دون أمر ولی الله کان فی نار تلتهب،</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تأکل أبداناً قد غابت عنها أرواحها وغلبت علیها شقوتها، فهم موتی لایجدون حرّالنار</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أحیاء لوجدوا مضض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واعتبروا یا أولی الأبصار والله علی ماهداکم واعلموا أنّکم لاتخرجون من قدرة الله إلی غیر قدرته وسیری الله عملکم ورسوله ثمّ إلیه تحشرون، فانتفعوا بالعظة وتأدّبوا بآداب الصالحین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887077_581953129"/>
      <w:bookmarkStart w:id="131" w:name="_Toc42"/>
      <w:bookmarkEnd w:id="130"/>
      <w:r>
        <w:rPr/>
        <w:t>٧</w:t>
      </w:r>
      <w:r>
        <w:rPr>
          <w:rtl w:val="true"/>
        </w:rPr>
        <w:t xml:space="preserve">- </w:t>
      </w:r>
      <w:r>
        <w:rPr>
          <w:rtl w:val="true"/>
        </w:rPr>
        <w:t xml:space="preserve">تفسیری که امام بر آیه </w:t>
      </w:r>
      <w:r>
        <w:rPr/>
        <w:t>٦٢</w:t>
      </w:r>
      <w:r>
        <w:rPr>
          <w:rtl w:val="true"/>
        </w:rPr>
        <w:t xml:space="preserve"> سورۀ یونس، مرقوم فرمودهاند</w:t>
      </w:r>
      <w:r>
        <w:rPr>
          <w:rtl w:val="true"/>
        </w:rPr>
        <w:t>:</w:t>
      </w:r>
      <w:bookmarkEnd w:id="1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بن الحسین علیهم السلام </w:t>
      </w:r>
      <w:r>
        <w:rPr>
          <w:rFonts w:eastAsia="IRNazanin" w:cs="IRNazanin"/>
          <w:color w:val="111111"/>
          <w:sz w:val="28"/>
          <w:szCs w:val="28"/>
          <w:rtl w:val="true"/>
          <w:lang w:bidi="fa-IR"/>
        </w:rPr>
        <w:t xml:space="preserve">: </w:t>
      </w:r>
      <w:bookmarkStart w:id="132" w:name="pg5316_41482"/>
    </w:p>
    <w:p>
      <w:pPr>
        <w:pStyle w:val="BookText"/>
        <w:rPr/>
      </w:pPr>
      <w:bookmarkEnd w:id="132"/>
      <w:r>
        <w:rPr>
          <w:rFonts w:ascii="IRNazanin" w:hAnsi="IRNazanin" w:eastAsia="IRNazanin"/>
          <w:color w:val="111111"/>
          <w:sz w:val="28"/>
          <w:sz w:val="28"/>
          <w:szCs w:val="28"/>
          <w:rtl w:val="true"/>
          <w:lang w:bidi="fa-IR"/>
        </w:rPr>
        <w:t>إنّ اولیاء الله لاخوف علیهم ولاهم یحزنون،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أدّوا فرائض الله وأحذو بسنن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وتورّعوا عن محارم الله، وزهد وفی عاجل زهرة الدنیا، ورغبوا فیما عندالله، واکتسبوا الطیّب من رزق الله، لایریدون به التّفاخر والتکاثرثم انفقوا فیما یلزمهم من حقوق واجبة، فاولئک الذین بارک الله لهم فیما اکتسبوا ویثابون علی ما قدموا لآخرتهم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87079_581953129"/>
      <w:bookmarkStart w:id="134" w:name="_Toc43"/>
      <w:bookmarkEnd w:id="133"/>
      <w:r>
        <w:rPr/>
        <w:t>٨</w:t>
      </w:r>
      <w:r>
        <w:rPr>
          <w:rtl w:val="true"/>
        </w:rPr>
        <w:t xml:space="preserve">- </w:t>
      </w:r>
      <w:r>
        <w:rPr>
          <w:rtl w:val="true"/>
        </w:rPr>
        <w:t>رسالۀ حقوق</w:t>
      </w:r>
      <w:r>
        <w:rPr>
          <w:rtl w:val="true"/>
        </w:rPr>
        <w:t>:</w:t>
      </w:r>
      <w:bookmarkEnd w:id="134"/>
    </w:p>
    <w:p>
      <w:pPr>
        <w:pStyle w:val="BookText"/>
        <w:rPr/>
      </w:pPr>
      <w:r>
        <w:rPr>
          <w:rFonts w:ascii="IRNazanin" w:hAnsi="IRNazanin" w:eastAsia="IRNazanin"/>
          <w:color w:val="111111"/>
          <w:sz w:val="28"/>
          <w:sz w:val="28"/>
          <w:szCs w:val="28"/>
          <w:rtl w:val="true"/>
          <w:lang w:bidi="fa-IR"/>
        </w:rPr>
        <w:t>قال الصدوق وغیره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 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محمّد بن الفضیل، عن ابی 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ascii="IRNazanin" w:hAnsi="IRNazanin" w:eastAsia="IRNazanin"/>
          <w:color w:val="111111"/>
          <w:sz w:val="28"/>
          <w:sz w:val="28"/>
          <w:szCs w:val="28"/>
          <w:lang w:bidi="fa-IR"/>
        </w:rPr>
        <w:t>١١٦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شعبه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خیران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بن سلیمان الجبلیّ عن أبیه، عن محمّد بن علیّ، عن محمد بن فضیل،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علی بن الحسین علیهم السلام إلی بعض أصحابه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الله عزّوجلّ علیک حقوقاً محبطة بک فی کلّ حرکة تحرکتها أوسکنة سکنتها، أو حال حلتها، أو منزلة نزلتها، أو جارحة قلبتها، أو آلة تصرّف فیها، فأکبر حقوق الله تبارک وتعالی علیک ما أوجب علیک لنفسه من حقّه ألذی هو أصل الحقوق، ثم ما أوجب الله </w:t>
      </w:r>
    </w:p>
    <w:p>
      <w:pPr>
        <w:pStyle w:val="BookText"/>
        <w:rPr/>
      </w:pPr>
      <w:r>
        <w:rPr>
          <w:rFonts w:ascii="IRNazanin" w:hAnsi="IRNazanin" w:eastAsia="IRNazanin"/>
          <w:color w:val="111111"/>
          <w:sz w:val="28"/>
          <w:sz w:val="28"/>
          <w:szCs w:val="28"/>
          <w:rtl w:val="true"/>
          <w:lang w:bidi="fa-IR"/>
        </w:rPr>
        <w:t>عزّوجلّ علیک لنفسک حقاً، ولسمعک علیک حقاً، ولبصرک علیک حقاً، ولیدک علیک حقاً، ولرجلک علیک حقاً، ولبطنک علیک حقاًّ، ولفرجک علیک حقّاً فهذه الجوارح السبع التی بهاتکون الأفعال، ثمّ جعل عزّوجلّ لأفعالک علیک حقوقاً فجعل لصلاتک علیک حقّاً ولصومک علیک حقّاً، ولصدقتک علیک حقاً، ولهدیک علیک حقاً، ولأفعالک علیک حقوقاً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یخرج الحقوق منک إلی غیرک من ذوی الحقوق الواجبة علیک فأوجبها علیک حقوق أئمتک، ثمّ حقوق رعیتک، ثم حقوق رحمک، فهذه حقوق تشعّب منها حقوق فحقوق أئمتک ثلاثة أوجبها علیک حق سائسک بالسلطان، ثم حق سائسک بالعلم، ثم حق سائسک بالملک، وکلّ سائس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وحقوق رعیّتک ثلاثة أوجبها علیک حقّ رعیّتک بالسلطان، ثم حق رعیّتک بالعلم فانّ الجاهل رعیّة العالم، ثم حقّ بالملک من الأزواج وما ملکت الأیمان، وحقوق رعیّتک کثیرة متّصلة بقدر اتّصال الرّحم فی القرابة، وأوجبها علیک حقّ امّک، ثم حقّ أبیک، ثم ولدک ثم حقّ أخیک، ثم الأقرب فالاقرب والاولی فالأولی، ثم حقّ مولاک المنعم علیک ثم حقّ مولاک الجاریة نعمته علیک، ثم حقّ ذوی المعروف لدیک، ثم حقّ مؤذنک لصلاتک، ثم حق إمامک فی صلاتک، ثم حق جلیسک، ثم حقّ جارک، ثمّ حقّ صاحبک، ثمّ حقّ شریکک، ثمّ حقّ مالک، ثمّ حقّ غریمک ألذی تطالبه، ثمّ حقّ غریمک ألذی بطالیک، ثمّ حقّ خلیطک ثمّ حقّ خصمک المدّعی علیک، ثمّ حقّ خصمک تدّعی علیه؛ ثمّ حق متشیرک، ثمّ حقّ المشیر علیک، ثمّ حق، ثمّ حقّ النّاصح لک، ثمّ حقّ </w:t>
      </w:r>
    </w:p>
    <w:p>
      <w:pPr>
        <w:pStyle w:val="BookText"/>
        <w:rPr/>
      </w:pPr>
      <w:r>
        <w:rPr>
          <w:rFonts w:ascii="IRNazanin" w:hAnsi="IRNazanin" w:eastAsia="IRNazanin"/>
          <w:color w:val="111111"/>
          <w:sz w:val="28"/>
          <w:sz w:val="28"/>
          <w:szCs w:val="28"/>
          <w:rtl w:val="true"/>
          <w:lang w:bidi="fa-IR"/>
        </w:rPr>
        <w:t>من هوأکبر منک، ثمّ حقّ من هو أصغر منک،ثمّ حقّ سائلک، ثمّ حقّ من سألته، ثمّ حقّ من جری لک علی یدیه مساءة بقول أوفعل عن تعمّد منه أو غیر تعمّد، ثم حقّ أهل ملّتک علیک، ثم حقّ أهل ذمّتک، ثمّ الحقوق الجاریة بقدر علل الأحوال وتصرف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أعانه الله علی قضاء ماأوجب علیه من حقوقه و وفقّه لذلک وسدّده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Fonts w:ascii="IRNazanin" w:hAnsi="IRNazanin" w:eastAsia="IRNazanin"/>
          <w:color w:val="111111"/>
          <w:sz w:val="28"/>
          <w:sz w:val="28"/>
          <w:szCs w:val="28"/>
          <w:rtl w:val="true"/>
          <w:lang w:bidi="fa-IR"/>
        </w:rPr>
        <w:t>فأما حقّ الله الأکبر علیک فأن تعبده لاتشرک به شیئاً، فإذا فعلت بالإخلاص جعل لک علی نفسه أن یکفیک أمر الدنیا والآخرة، وحقّ نفسک علیک</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تستعملها بطاعة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اللّسان، إکرامه عن الخنی، وتعویده الخیر،</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الفضول التی لافائدة لها، والبرّ بالنّاس وحسن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السمع</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تنزبهه عن سماع الغیبة، و سماع ما لایحلّ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البصر أن تغضّه عمّا لایحلّ </w:t>
      </w:r>
    </w:p>
    <w:p>
      <w:pPr>
        <w:pStyle w:val="BookText"/>
        <w:rPr/>
      </w:pP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تستقبل بها بصراً أو تستفید بها علماً، فانَّ البصر باب الإعتبار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بالنظربه،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یدک أن لا تبسطها إلی مالایحلّ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رجلیک أن لاتمشی بهما إلی مالا یحلّ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تقف علی الصراط فانظر أن لاتزلّ بک فتردی فی النّار وحقّ بطنک أن لاتجعله وعاء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للحرام، ولاتزید علی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فرجک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تحصنه عن الزّنا، وتحفظه من أن 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الصّلاة أن تعلم أنّها و فادة إلی الله عزّوجلّ و أنت فیها قائماً بین یدی الله عزّوجلّ، فاذا علمت ذلک قمت مقام العبد الذّلیل الحقیر الرّاغب الرّاهب الرّلحی الخائف المستکین المتضرّع المعظّم لمن کان بین یدیه بالسّکون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الوقار، وتقبل علیها بقلبک، وتقیمها بحدودها وحقوقها،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الحجّ أن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أنّه وفادة إلی ربّک وفرار إلیه من ذنوبک وبه قبول توبتک وقضاء الفرض ألذی أوجبه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الصّوم أن تعلم أنّه حجاب ضربه الله علی لسانک وسمعک وبصرک وبطنک وفرجک لیسترک به من النّار،</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ترکت الصّوم خرقت ستر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الصّدقة أن تعلم أنّها ذخرک عند ربّک عزّوجلّ، و ودیعتک التی لاتحتاج إلی الإشهاد علیها</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کنت بما</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تستودعه سرّاً أوثق منک بما تستودعه علانیة</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أنّها دفع البلایا والأسقام عنک فی الدّنیا، وتدفع عنک النّار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الهدی</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ترید به وجه الله عزّوجلّ، ولاترید به خلقه، ولاترید به إلاّ التعرّض لرحمة الله ونجاة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روحک یوم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السلطان أن تعلم أنّک جعلت له فتنة و أنّه مبتلی فیک بما جعله الله عزّوجلّ له علیک من السلطان،</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علیک أن لاتعرّض لسخطه فتلقه بیدک إلی التهلکة، وتکون شریکاً له فیما یأتی إلیک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سائسک بالعلم التعظیم له والتوقیر لمجلسه، وحسن الاستماع إلیه والاقبال علیه،</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لاترفع علیه صوتک وأن لا تجیب أحداً إلیه یسأله عن شیء حتی یکون هوالّذی یجیب، ولا تحدّث فی مجلسه أحداً ولا تغتاب عنده أحداً، أن تدفع عنه إذا ذکر عندک سبوء و أن تستر عیوبه وتظهر مناقبه، ولاتجالس له عدوّاً ولاتعادی له ولیّا، فاذا فعلت ذلک شهد لک ملائکة الله بأنّک قصدته وتعلّمت علمه لله جلّ اسمه لاللناس،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سائسک بالملک</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تطیعه ولاتعصیه إلاّ فیما یسخط الله عزّوجلّ، فإنّه لاطاعة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رعیّتک بالسّلطان فأن </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یمسنتصر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صاروا رعیّتک لضعفهم وقوّتک، فیجب أن تعدل فیهم وتکون لهم کالوالد الرّحیم وتغفرلهم جهلهم، ولا تعاجلهم باالعقوبة؛ وتشکر الله عزّوجلّ علی ما آتاک من القوّة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رعیّتک بالعلم فأن تعلم أن الله عزّوجلّ إنّما جعلک قیّما لهم فیما أتاک من العلم وفتح لک من خزائنه فان أحسنت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تعلیم الناّس ولم تخرق بهم ولم تضجر علیهم زادک الله من فضله، وإن أنت منعت النّاس علمک أوخرقت بهم عند طلبهم العلم منک کان حقّاً علی الله عزّوجلّ أن یسلبک العلم و بهاء ویسقط من القلوب محّلک،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الزّوجة فأن تعلم أن الله جعلها لک سکناً وانسا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أنّ ذلک نعمة من الله علیک، فتکرمها وترفق بها وإن کان حقّک علیها أوجب فانّ لها علیک أن ترحمها لأنّها أسیرک وتطعمها تکسوها فاذا جهلت عفوت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مملوکک فأن تعلم أنّه خلق ربّک و ابن أبیک وامّک ولحمک ودمک لم تملکه کأنّک صنعته دون الله خلقت شئاً من جوارحه ولا أخرجت له رزقاً، ولکنّ الله عزّوجلّ کفاک ذلک، ثم سخّره لک وائتمنک علیه واستودعک إیّاه</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لیحفظ لک ماتأتیه من خیر إلیه فأحسن إلیه کما أحسن الله إلیک وإن کرهته استبدلت به، ولم تعذّب خلق الله عزّوجلّ، ولاقوّة إلاّ بالله،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امّک، أن تعلم أنّها حملتک حیث لایحتمل أحدٌ أحداً، وأعطتک من ثمرة قلبها ما یعطی أحد أحداً</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جوارحها،</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تبال أن تجوع و تطعمک، و تعطش و تسقیک، و تعری و تکسوک، و تضحی و تظلّک، و تهجز النوم لأجلک، و وقتک الحرّ والبرد لتکون لها فأنّک لاتطیق 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بعون الله تعالی وتوفیقه، وأما حقّ أبیک فأن تعلم أنّه أصلک، وأنّه لولاه تکن، فمهما رأیت فی نفسک ممّا یعجبک فاعلم أنّ أباک أصل النعمة علیک فیه، فاحمد الله واشکره علی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إلاّ بالله وأمّا حقّ ولدک فأن تعلم أنّه منک ومضاف إلیک فی عاجل الدّنیا بخیره و شرّه مسؤول عمّا ولیته من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لأدب والدّلالة علی ربّه عزّوجل والمعونة له علی طاعته، فاعمل فی أمره عمل</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أنه مثاب علی الإحسان إلیه، معاقب علی الإساءة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أخیک فأن تعلم أنّه یدک وعزّک وقوّتک، فلا تتّخذه سلاحاً علی معصیة الله، ولا عدّة للظلم لخلق الله، وتدع تصرته علی عدوّه</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والنّصیحة له، فان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فلیکن الله أکرم علیک منه، و 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مولاک المنعم علیک فأن تعلم أنّه أنفق فیک ماله وأخرجک من ذلّ الرّقّ وحشته إلی عزّ الحرّیّة وأنسها فأطلقک من أسر الملکة</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 عنک قید العبودیّة وأخرجک من السجن</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ملّکک نفسک، و فرّغک لعبادة ربّک وتعلم أنّه أولی الخلق بک فی حیاتک وموتک</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نصرته علیک واجبة بنفسک و ما احتاج إلیه منک، ولاقوّة إلاّ بالله، وأمّا حقّ مولاک ألذی أنعمت علیه، فأن تعلم أن الله عزّوجلّ جعل</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عتقک له وسیلة إلیه، وحجاباً لک من النّار، وأنّ </w:t>
      </w:r>
    </w:p>
    <w:p>
      <w:pPr>
        <w:pStyle w:val="BookText"/>
        <w:rPr/>
      </w:pPr>
      <w:r>
        <w:rPr>
          <w:rFonts w:ascii="IRNazanin" w:hAnsi="IRNazanin" w:eastAsia="IRNazanin"/>
          <w:color w:val="111111"/>
          <w:sz w:val="28"/>
          <w:sz w:val="28"/>
          <w:szCs w:val="28"/>
          <w:rtl w:val="true"/>
          <w:lang w:bidi="fa-IR"/>
        </w:rPr>
        <w:t>ثوابک فی العاجل می‌راثه إذا لم بکن له رحم مکافاة بما أنفقت من مالک و فی الآجل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ذی المعروف علیک فأن تشکره وتذکر معروفه وتکسبه المقالة الحسنه وتخلص له الدّعاء فیما بینک وبین الله عزّوجلّ، فاذا فعلت ذلک کنت قد شکرته سرّاً وعلانیة، ثم إن</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علی مکافأته یوماً کافیته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مالمؤذّن أن تعلم أنّه مذکرّ لک ربّک عزّوجلّ، وداع لک إلی حظّک، وعونک علی قضاء قرض الله علیک، فاشکره علی ذلک شکرک للمحسن إلیک</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إمامک فی صلاتک فأن تعلم أنّه قد تقلّد السّفارة فیما بینک وبین ربّک عزّوجلّ وتکلّم عنک و لم تتکلّم عنه، ودعالک ولم تدع له، وکفاک هول المقام بین یدی الله</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فان کان به نقص کان به دونک و إن کان تماماً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شریکه، و لم یکن له علیک فضل فوقی نفسک بنفسه وصلاتک بصلاته فتشکر له علی قدر ذلک، و أمّا حق جلیسک فأن تلبن له جانبک وتنصفه فی مجازاة اللّفظ و لا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من مجلسک إلاّ باذنه و من</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إلیک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القیام عنک بغیر إذنک و تنسی زلاّته وتحفظ خیراته، ولا تسمعه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فحفظه غائباً، واکرامه شاهداً ونصرته إذا کان مظلوماً ولاتتبع له عورة،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علمت علیه سوعاً سترته علیه، و إن علمت أنّه یقبل نصحیتک نصحته فیما بینک و بینه، ولا تسلّمه عند شدیدة، وتقبل عثرته، وتغفر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تعاشره معاشرة کریمة، ولاقوّة إلاّ بالله، وأمّا حقّ الصّاحب فأن تصحبه</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بالتفضّل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تکرمه کما بکرمک،</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ولاتکن علیه عذاباً، ولا قوّة إلاّ بالله، و امّا حقّ الشّریک فان غاب کفیته و إن حضر رعیته، ولاتحکم دون حکمه، ولا تعمل رأیک دون مناظرته، تحفظ علیه ماله، و لا تخونه فیما عزّ أوهان من أمره فإنّ یدالله تبارک وتعالی علی الشریکین مالک یتخاونا و لا قوّة إلاّ بالله وأمّا حقّ مالک فأن لا تأخذه إلاّ من حلّه، ولا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تنفقه إلاّ فی وجهه،</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تؤثر علی نفسک من</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لایحمدک فاعمل فیه بطاعة ربّک ولا تبخل به فتبوء بالحسرة والندامة مع السعة،</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وأمّا حق ألذی یطالبک فإن کنت موسراً</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وإن کنت معسراً أرضیته بحسن القول ورددته عن نفسک رداّ لطیفاً و حقّ الخلیط أن لاتغرّه، و لا تغشّه، ولا تخدعه،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وتتقی الله تبارک وتعالی فی أمره، وحقّ الخصم المدّعی علیک فإن کان ما یدّعی علیک حقاّ</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شاهده علی نفسک و لم تظلمه، و أوفیته حقّه، و إن کان ما یدّعی باطلاً رفقت به، ولم تأت فی أمره غیر الرّفق، ولم تسخط ربّک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ولاقوة إلاّ بالله، و</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خصمک ألذی تدّعی علیه</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محقّاً فی دعوتک أجملت مقاولته، ولم تجحد حقّه، وإن کنت مُبطلاّ فی دعوتک اتّقیت الله عزّوجلّ وتبت إلیه، وترکت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المستشیر</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أنّ له رأیاّ أشرت علیه، و إن لم تعلم أرشدته إلی من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المشیر علیک أن لاتتّهمه فیما لاتوافقک</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رأیه، فان وافقک حمدت الله عزّوجلّ، و حقّ المستنصح أن تودّی إلیه النصیحة</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مذهبک الرّحمة له والرّفق به، وحقّ الناصح أن تلین له جناحک</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وتصغی إلیه یسمعک، فان أتی الصواب حمدت الله عزّوجلّ وإن لم یوافق رحمته، ولم ثتّهمه وعلمت أنّه أخطأ، ولم تؤخذه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مستحقاً للتّهمة فلا تعبأ بشیء من أمره علی حال، ولاقوة، إلاّ بالله وحقّ الکبیر توقیره لسنّه 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إجلاله</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لتقدّمه فی الإسلام قبلک وترک مقابلته عند الخصام لاتسبقه إلی طریق ولاتتقّدمه، و لا تستجهله و إن جهل علیک احتملته وأکرمته</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الاسلام وحرمته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الصغیر رحمته فی تعلیمه و العفو عنه و الستر</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الرّفق به و المعونة له، وحقّ السّائل</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علی قدر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المسؤول إن أعطی فاقبل منه بالشکر والمعرفة بفضله و</w:t>
      </w:r>
      <w:r>
        <w:rPr>
          <w:rFonts w:eastAsia="IRNazanin" w:cs="IRNazanin"/>
          <w:color w:val="111111"/>
          <w:sz w:val="28"/>
          <w:szCs w:val="28"/>
          <w:rtl w:val="true"/>
          <w:lang w:bidi="fa-IR"/>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فاقبل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سرّک للّه</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 أن تحمدالله عزّوجلّ أوّلاً، ثم تشکره،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من أساءک</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علمت إنّ العفو عنه یضرّ نتصرت قال الله تبارک وتعالی</w:t>
      </w:r>
      <w:r>
        <w:rPr>
          <w:rFonts w:eastAsia="IRNazanin" w:cs="IRNazanin"/>
          <w:color w:val="111111"/>
          <w:sz w:val="28"/>
          <w:szCs w:val="28"/>
          <w:rtl w:val="true"/>
          <w:lang w:bidi="fa-IR"/>
        </w:rPr>
        <w:t xml:space="preserve">: </w:t>
      </w:r>
      <w:bookmarkStart w:id="135" w:name="pg5316_41496"/>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اهل ملّتک اضمار السلامة و الرّحمة لهم، و الرّفق بمسیئم، و تألّفهم و استصلاحهم، وشکر محسنهم</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الأذی عنهم وتحبّ لهم ماتحبّ لنفسک وتکره لهم ما تکره لنفسک، وأن تکون شیوخهم بمنزلة أولادک،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الذّمة</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تقبل منهم ما قبل الله عزّوجلّ، ولا تظلمهم ماوفوا الله عزّوجلّ بعهده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887081_581953129"/>
      <w:bookmarkStart w:id="137" w:name="_Toc44"/>
      <w:bookmarkEnd w:id="136"/>
      <w:r>
        <w:rPr/>
        <w:t>٩</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دربارۀ کراهیت احرام باطیلسان</w:t>
      </w:r>
      <w:r>
        <w:rPr>
          <w:rtl w:val="true"/>
        </w:rPr>
        <w:t>:</w:t>
      </w:r>
      <w:bookmarkEnd w:id="1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حدّ ثنا سعد بن عبدالله، عن احمد وعبدالله، </w:t>
      </w:r>
      <w:bookmarkStart w:id="138" w:name="pg5316_41497"/>
    </w:p>
    <w:p>
      <w:pPr>
        <w:pStyle w:val="BookText"/>
        <w:rPr/>
      </w:pPr>
      <w:bookmarkEnd w:id="138"/>
      <w:r>
        <w:rPr>
          <w:rFonts w:ascii="IRNazanin" w:hAnsi="IRNazanin" w:eastAsia="IRNazanin"/>
          <w:color w:val="111111"/>
          <w:sz w:val="28"/>
          <w:sz w:val="28"/>
          <w:szCs w:val="28"/>
          <w:rtl w:val="true"/>
          <w:lang w:bidi="fa-IR"/>
        </w:rPr>
        <w:t>ابنی محمد بن عیسی، عن محمد بن أبی عمیر، عن حماد بن عثمان، عن عبیدالله بن علی الجعفی،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وجدنا فی کتاب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لایلبس المحرم طیلساناً مزوراً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فذکرت ذلک لأبی فقال انما فعل ذلک کراهیة أن یزره علیه الجاهل فلما الفقیه فانه لابأس أن یلبسه</w:t>
      </w:r>
      <w:r>
        <w:rPr>
          <w:rFonts w:eastAsia="IRNazanin" w:cs="IRNazanin"/>
          <w:color w:val="111111"/>
          <w:sz w:val="28"/>
          <w:szCs w:val="28"/>
          <w:rtl w:val="true"/>
          <w:lang w:bidi="fa-IR"/>
        </w:rPr>
        <w:t>».</w:t>
      </w:r>
    </w:p>
    <w:p>
      <w:pPr>
        <w:pStyle w:val="Heading3"/>
        <w:numPr>
          <w:ilvl w:val="2"/>
          <w:numId w:val="1"/>
        </w:numPr>
        <w:rPr/>
      </w:pPr>
      <w:bookmarkStart w:id="139" w:name="__RefHeading___Toc887083_581953129"/>
      <w:bookmarkStart w:id="140" w:name="_Toc45"/>
      <w:bookmarkEnd w:id="139"/>
      <w:r>
        <w:rPr/>
        <w:t>١٠</w:t>
      </w:r>
      <w:r>
        <w:rPr>
          <w:rtl w:val="true"/>
        </w:rPr>
        <w:t xml:space="preserve">- </w:t>
      </w:r>
      <w:r>
        <w:rPr>
          <w:rtl w:val="true"/>
        </w:rPr>
        <w:t>دعایی از امام سجاد، که امام صادق</w:t>
      </w:r>
      <w:r>
        <w:rPr>
          <w:rtl w:val="true"/>
        </w:rPr>
        <w:t>(</w:t>
      </w:r>
      <w:r>
        <w:rPr>
          <w:rtl w:val="true"/>
        </w:rPr>
        <w:t>علیه السلام</w:t>
      </w:r>
      <w:r>
        <w:rPr>
          <w:rtl w:val="true"/>
        </w:rPr>
        <w:t xml:space="preserve">) </w:t>
      </w:r>
      <w:r>
        <w:rPr>
          <w:rtl w:val="true"/>
        </w:rPr>
        <w:t>به مسعدة بن صدقة، تعلیم فرمود</w:t>
      </w:r>
      <w:r>
        <w:rPr>
          <w:rtl w:val="true"/>
        </w:rPr>
        <w:t>:</w:t>
      </w:r>
      <w:bookmarkEnd w:id="140"/>
    </w:p>
    <w:p>
      <w:pPr>
        <w:pStyle w:val="BookText"/>
        <w:rPr/>
      </w:pPr>
      <w:r>
        <w:rPr>
          <w:rFonts w:ascii="IRNazanin" w:hAnsi="IRNazanin" w:eastAsia="IRNazanin"/>
          <w:color w:val="111111"/>
          <w:sz w:val="28"/>
          <w:sz w:val="28"/>
          <w:szCs w:val="28"/>
          <w:rtl w:val="true"/>
          <w:lang w:bidi="fa-IR"/>
        </w:rPr>
        <w:t>قال المفید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أبوالحسن احمد بن محمد بن الحسن بن الولید، قال حدثنی أبی، قال حدّثنا محمد بن الحسن الصفار، عن احمد بن محمد بن عیسی،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 علیهم السلام أن یعلّمنی دعاء أدعوبه فی المهمّات، فأخرج إلی أو راقاً من صحیفة عتیقة،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انتسخ ما فیها فهو دعاء جدّی علیّ بن الحسین زین العابدین علیهم السلام للمهمّات، فکتبت ذلک علی وجهه، وهو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هدیتنی فلهوت، ووعظت فقسوت، وأبلیت الجمیل فعصیت، وعرّفت فأصررت، ثمّ عرّفت فاستغفرت فأقلت، فعدت فسترت، فلک الحمد إلهی تفحّمت أودیة هلاکی، وتخلّلت شعاب تلفی، فتعرّضت فیها لسطواتک، ویجلولها لعقوباتک، ووسیلتی </w:t>
      </w:r>
    </w:p>
    <w:p>
      <w:pPr>
        <w:pStyle w:val="BookText"/>
        <w:rPr/>
      </w:pPr>
      <w:r>
        <w:rPr>
          <w:rFonts w:ascii="IRNazanin" w:hAnsi="IRNazanin" w:eastAsia="IRNazanin"/>
          <w:color w:val="111111"/>
          <w:sz w:val="28"/>
          <w:sz w:val="28"/>
          <w:szCs w:val="28"/>
          <w:rtl w:val="true"/>
          <w:lang w:bidi="fa-IR"/>
        </w:rPr>
        <w:t>إلیک التوحید، وذریعتی أنّی لم أشرک بک شیئاً ولم أتّخذ معک إلهاً، قد فررت إلیک من نفسی، وإلیک یفرّ المسیء، وأنت مفزع المضیّع حظّ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 إلهی، فکم من عدوّ انتضی علیّ سیف عداوته، وشحذلی ظبة مُدیته، وأرهف لی شباحدّه، وداف لی قواتل سمومه، وسدّد نحوی صوائب سهامه، ولم تنم عنّی عین حراسته وأضمر أن یسومنی المکروه، ویجرّ عنی زعاف مرارته، فنظرت یاإلهی إلی ضعفی عن احتمال الفوادح، وعجزی عن الانتصار ممّن قصدنی بمحاربته، ووحدتی فی کثیر عدد من ناوانی، وأرصدلی البلاء فیما لم أعمل فیه فکری، فابتد أتنی بنصرک، وشددت أزری بقوّتک، ثمّ فللت لی حدّه وصیرّته من بعد جمع وحده، وأعلیت کعبی علیه، و جعلت ما سدّده مردوداً علیه، فرددته لم یشف غلیله، ولم یبرد حرارة غیظه، قد عضّ علی شواه وأدبر 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ارحمنی بترک المعاصیّ ما أبقیتنی، وارحمنی بترک تکلّف مالا یعنینی، وارزقنی حسن النّظر فیما یرضیک عنّی، واألزم قلبی حفظ کتابک کما علّمتنی، واجعلنی أتلوه علی ما یرضیک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ونوّر به بصری، و أوعه سمّعی، واشرح به صدری، وفرّج به عن قلبی، وأطلق به لسانی، واستعمل به بدنی، و اجعل فیّ من الحول والقوّة مایسهّل ذلک علیّ، فإنّه لاحول ولاقوّة إلاّ بک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لیلی ونهاری ودنیای وآخرتی ومنقلبی ومثوای عافیة منک، ومعافاة وبرکة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ربّی ومولای وسیّدی وأملی و </w:t>
      </w:r>
    </w:p>
    <w:p>
      <w:pPr>
        <w:pStyle w:val="BookText"/>
        <w:rPr/>
      </w:pPr>
      <w:r>
        <w:rPr>
          <w:rFonts w:ascii="IRNazanin" w:hAnsi="IRNazanin" w:eastAsia="IRNazanin"/>
          <w:color w:val="111111"/>
          <w:sz w:val="28"/>
          <w:sz w:val="28"/>
          <w:szCs w:val="28"/>
          <w:rtl w:val="true"/>
          <w:lang w:bidi="fa-IR"/>
        </w:rPr>
        <w:t>إلهی وغیاثی وسندی وخالقی وناصری وثقتی ورجائی، لک محیای ومماتی، ولک سمعی وبصری، وبیدک رزقی، وإلیک أمری فی الدّنیا ورجائی، لک محیای ومماتی، ولک سمعی وبصری وبیدک رزقی، وإلیک أمری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ملّکتنی بقدرتک، وقدرت علیّ بسلطانک، لک القدرة فی أمری، و ناصیتی بیدک، لایحول أحد دون رضاک، برأفتک أرجو رحمتک، وبرحمتک أرجو رضوانک، لا أرجو ذلک بعملی، فقد عجز عنّی عملی، و کیف أرجو ما قد عجز عنّی، أشکو إلیک فاقتی، وضعف قوّتی، وإفراطی فی أمری، وکلّ ذلک من عندی وماأنت أعلم به منّی فاکفنی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رفقاء محمّد حبیبک، وإبراهیم خلیلک، ویوم الفزع الأکبر من الآمنین، فآمنّی، وببشرک فبشّرنی، وفی ظلالک فأظّلنی، وبمفازة من النّار فنجّنی، ولا تسمنی السّوء ولا تخزنی، ومن الدّنیا فسلّمنی، وحجّتی یوم القیامة فلقّنی، وبذکرک فذکرّنی، وللیسری فیسّرنی، وللعسری فجنّبنی، والصّلاة والزّکاة ما دمت حیّاً فألهمنی، ولعبادتک فوفّقنی، وفی الفقه ومرضاتک فاستعملنی، ومن فضلک فارزقنی، ویوم القیامة فبیّض وجهی، وحساباً یسیراً فحاسبنی، وبقبیح عملی فلا تفضحنی، وبهدات فاهدنی، وبالقول الثابت فی الحیاة الدّنیا والآخرة فتبّتنی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أحببت فحببه إلیّ، وماکرهت فبغّضه إلیّ، وما أهمّنی من الدّنیا والآخرة فاکفنی، وفی صلاتی وصیامی ودعائی ونسکی وشکری و دنیای وآخرتی فبارک لی، والمقام المحمود فابعثنی، وسلطاناً نصیراً </w:t>
      </w:r>
    </w:p>
    <w:p>
      <w:pPr>
        <w:pStyle w:val="BookText"/>
        <w:rPr/>
      </w:pPr>
      <w:r>
        <w:rPr>
          <w:rFonts w:ascii="IRNazanin" w:hAnsi="IRNazanin" w:eastAsia="IRNazanin"/>
          <w:color w:val="111111"/>
          <w:sz w:val="28"/>
          <w:sz w:val="28"/>
          <w:szCs w:val="28"/>
          <w:rtl w:val="true"/>
          <w:lang w:bidi="fa-IR"/>
        </w:rPr>
        <w:t>فاجعل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وظلمی وجهلی وإسرافی فی أمری فتجاوز عنّی، ومن فتنة المحیا والممات فخلّصنی، ومن الفواحش ماظهر منها وما بطن فنجّنی، ومن أولیائک یوم القیامة فاجعلنی، وأدم لی صالح ألذی آتینی، وبالحلال عن الحرام فأغننی، وبالطیّب عن الخبیث فاکفنی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بوجهک الکریم إلیّ، ولا تصرفه عنّی، وإلی صراطک المستقیم فاهدنی، ولما تحبّ وترضی فوفّقنی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أعوذبک من الرباء والسمعة والکبریاء والتعظّم والخیلاء والفخر والبذخ والأشر والبطر والإعجاب بنفسی والجبرّیة ربّ فنجّنی، وأعوذبک، من العجز والبخل والشحّ والحسد والحرص والمنافسة والغشّ، وأعوذبک من الطمع والطبع والهلع والجزع والزّیغ والقمع، وأعوذبک من البغی والظّلم والإعتداء والفساد والفجور والفسوق، وأعوذبک من الخیانة والعدوان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وأعوذبک من المعصیة والقطیعة والسیّئة والفواحش والذنوب، وأعوذبک من الإثم والمأثم والحرام والمحرّم والخبیث وکلّ مالاتحبّ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وأعوذبک من شر الشیطان ومکره وبغیه وظلمه وعداوته وشرکه وزبانیته وجنده، وأعوذبک من شرّ ما خلقت من دابّةٍ وهامّةٍ أو جنّ أو إنس ممّا یتحرّک؛ وأعوذبک من شرّ ما ینزل من السّماء وما یعرج فیها، ومن شرّ ماذرة فی الأرض ومایخرج منها، وأعوذبک من شرّ کلّ کاهن وساحر وراکز ونافث وراق؛ ربّ أعوذبک من شرّکلّ حاسد وطاغ وباغ ونافس وظالم ومعتد وجائر؛ وأعوذبک من العمی والصّمم والبکم والبرص و الجذام والشّکّ والّریب؛ وأعوذبک من الکسل والفشل </w:t>
      </w:r>
    </w:p>
    <w:p>
      <w:pPr>
        <w:pStyle w:val="BookText"/>
        <w:rPr/>
      </w:pPr>
      <w:r>
        <w:rPr>
          <w:rFonts w:ascii="IRNazanin" w:hAnsi="IRNazanin" w:eastAsia="IRNazanin"/>
          <w:color w:val="111111"/>
          <w:sz w:val="28"/>
          <w:sz w:val="28"/>
          <w:szCs w:val="28"/>
          <w:rtl w:val="true"/>
          <w:lang w:bidi="fa-IR"/>
        </w:rPr>
        <w:t>والعجز والتّفریط والعجلة والتضییع والتّقصیر والإبطاء، وأعوذبک من شرّ ما خلقت فی السّماوات والأرض وما بینهما وماتحت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وأعوذبک من الفقر والحاجة والفاقة والمسألة والضّیعة والعائلة، وأعوذبک من القلّة والذّلّة؛ وأعوذبک من الضّیق والشّدّة والقید والحبس والوثاق والسّجون والبلاء وکلّ مصیبة لاصبرلی علیها، آمین ربّ العالمین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أعطنا کلّ ألذی سألناک، وزدنا من فضلک علی قدر جلالک وعظمتک، بحق لا إله إلاّ أنت العزیز الحکیم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316_41503"/>
      <w:bookmarkStart w:id="142" w:name="pg5316_41503"/>
      <w:bookmarkEnd w:id="142"/>
    </w:p>
    <w:p>
      <w:pPr>
        <w:pStyle w:val="Heading2"/>
        <w:numPr>
          <w:ilvl w:val="1"/>
          <w:numId w:val="1"/>
        </w:numPr>
        <w:rPr/>
      </w:pPr>
      <w:bookmarkStart w:id="143" w:name="pg5316_41503"/>
      <w:bookmarkStart w:id="144" w:name="__RefHeading___Toc887085_581953129"/>
      <w:bookmarkStart w:id="145" w:name="_Toc46"/>
      <w:bookmarkEnd w:id="143"/>
      <w:bookmarkEnd w:id="144"/>
      <w:r>
        <w:rPr>
          <w:rtl w:val="true"/>
        </w:rPr>
        <w:t>بخش چهارم</w:t>
      </w:r>
      <w:r>
        <w:rPr>
          <w:rtl w:val="true"/>
        </w:rPr>
        <w:t xml:space="preserve">: </w:t>
      </w:r>
      <w:r>
        <w:rPr>
          <w:rtl w:val="true"/>
        </w:rPr>
        <w:t>نامههای امام محمد باقر</w:t>
      </w:r>
      <w:r>
        <w:rPr>
          <w:rtl w:val="true"/>
        </w:rPr>
        <w:t>(</w:t>
      </w:r>
      <w:r>
        <w:rPr>
          <w:rtl w:val="true"/>
        </w:rPr>
        <w:t>علیه السلام</w:t>
      </w:r>
      <w:r>
        <w:rPr>
          <w:rtl w:val="true"/>
        </w:rPr>
        <w:t>)</w:t>
      </w:r>
      <w:bookmarkEnd w:id="1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887087_581953129"/>
      <w:bookmarkStart w:id="147" w:name="_Toc47"/>
      <w:bookmarkEnd w:id="146"/>
      <w:r>
        <w:rPr/>
        <w:t>١</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یکی از خلفای بنی امیه</w:t>
      </w:r>
      <w:r>
        <w:rPr>
          <w:rtl w:val="true"/>
        </w:rPr>
        <w:t>:</w:t>
      </w:r>
      <w:bookmarkEnd w:id="1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محبوب،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إلی بعض خلفاء بنی امیّة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ذلک ما ضیّع الجهاد ألذی فضّله الله عزّوجلّ علی الأعمال و فضّل عامله علی العمّال تفصیلاً فی الدّرجات والمغفرة والرّحمة لأنّه ظهر به الدّین و به یدفع عن الدّین و به اشتری الله من المؤمنین أنفسهم و أموالهم بالجنّة بیعاً مفلحاً منجحاً، اشترط علیهم فیه حفظ الحدود و أوّل ذلک الدّعاء إلی طاعة الله عزّوجلّ من طاعة العباد و إلی عبادة الله من عبادة العباد و إلی ولایة الله من ولایة العباد، فمن دعی إلی الجزیة فأبی قتل وسبی أهله ولیس الدّعاء من طاعة عبد إلی طاعة عبد مثله و من أقرّ بالجزیة لم یتعدّعلیه ولم تخفر ذمّته وکلّف دون طاقته وکان الفیء للمسلمین عامّة غیر خاصّة و إن کان قتال و سبی سیر فی ذلک بسیرته و عمل فی ذلک بسنّته من الدّین ثمّ کلف الأعمی و الأعرج الذین لایجدون ماینفقون علی الجهاد بعد عزر الله عزّوجلّ ایّاهم ویکلّف الّذین یطیقون مالایطیقون علی الجهاد بعد عزرالله عزّوجلّ </w:t>
      </w:r>
      <w:bookmarkStart w:id="148" w:name="pg5316_41506"/>
    </w:p>
    <w:p>
      <w:pPr>
        <w:pStyle w:val="BookText"/>
        <w:rPr/>
      </w:pPr>
      <w:bookmarkEnd w:id="148"/>
      <w:r>
        <w:rPr>
          <w:rFonts w:ascii="IRNazanin" w:hAnsi="IRNazanin" w:eastAsia="IRNazanin"/>
          <w:color w:val="111111"/>
          <w:sz w:val="28"/>
          <w:sz w:val="28"/>
          <w:szCs w:val="28"/>
          <w:rtl w:val="true"/>
          <w:lang w:bidi="fa-IR"/>
        </w:rPr>
        <w:t>ایّاهم و یکلّف الذّین یطیقون مالایطیقون و إنّما کانوا أهل مصر یقاتلون من یلیه یعدل بینهم فی البعوث، فذهب ذلک کلّه حتی عاد النّاس رجلین أجیر مؤتجر بعد بیع الله و مستأجر صاحبه غارم و بعد عذر الله و ذهب الحجّ فضیّع وافتقر الناس فمن أعوج ممّن عوج هذا و من أقوم ممّن أقام هذا فردّ الجهاد علی العباد و زاد الجهاد علی العباد، إنّ ذلک خطأ عظیم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87089_581953129"/>
      <w:bookmarkStart w:id="150" w:name="_Toc48"/>
      <w:bookmarkEnd w:id="149"/>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فضیل بن سُکّرة درباره علم خداوند</w:t>
      </w:r>
      <w:r>
        <w:rPr>
          <w:rtl w:val="true"/>
        </w:rPr>
        <w:t>:</w:t>
      </w:r>
      <w:bookmarkEnd w:id="1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والصدوق</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عبدالصمد بن بشیر، عن فضیل بن سکرة، 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تعلمّنی هل کان اللله جلّ ذکره یعلم قبل أن یخلق أنّه و حده؛ فقد اختلف موالیک،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یعلم تبارک و تعالی أنّه وحده قبل أن یخلق شیئاً من خلقه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معنی یعلم یفعل، فهو الیوم یعلم أنّه لاغیر قبل فعل الأشیاء، و قالو إن أثبتنا أنّه لم یزل عالماً بأنّه لاغیره فقد أثبتنا معه غیره فی أزلیّته، فإن کان رأیت سیّدی أن تعلمنی مالا أعدوه إلی غیره،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1" w:name="pg5316_41507"/>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الله تعالی عالماً تبارک و تعالی ذکره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887091_581953129"/>
      <w:bookmarkStart w:id="153" w:name="_Toc49"/>
      <w:bookmarkEnd w:id="152"/>
      <w:r>
        <w:rPr/>
        <w:t>٣</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 xml:space="preserve">دربارۀ ائمه علیهم السلام </w:t>
      </w:r>
      <w:r>
        <w:rPr>
          <w:rtl w:val="true"/>
        </w:rPr>
        <w:t>:</w:t>
      </w:r>
      <w:bookmarkEnd w:id="153"/>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عن الحسین بن سعید، عن محمد بن اسمعیل، عن منصور عن طلحة بن زید و محمد بن عبدالجبار بغیر هذا الأسناد یرفعه إلی طلحة بن زید،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فی کتاب الله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و امام الضلال، فامّا الأئمة الهدی فیقدمون أمرالله قبل أمرهم و حکم الله قبل حکمهم، و أمّا ائمة الضّلال، فأنّهم یقدّمون أمرهم، قبل أمرالله و حکمهم قبل حکم الله، اتباعاً لأهوائهم و خلافاً لما فی الکتاب</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887093_581953129"/>
      <w:bookmarkStart w:id="155" w:name="_Toc50"/>
      <w:bookmarkEnd w:id="154"/>
      <w:r>
        <w:rPr/>
        <w:t>٤</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 xml:space="preserve">به عبید بن زارارة دربارۀ ائمه علیهم السلام </w:t>
      </w:r>
      <w:r>
        <w:rPr>
          <w:rtl w:val="true"/>
        </w:rPr>
        <w:t>:</w:t>
      </w:r>
      <w:bookmarkEnd w:id="155"/>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 عن أحمد بن محمد بن محمد، عن الحجّال، عن القاسم بن محمد،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زارة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الحکم بن عتبة أنّ أوصیاء محمد علیه و علیهم السلام محدّثون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56" w:name="pg5316_41508"/>
    </w:p>
    <w:p>
      <w:pPr>
        <w:pStyle w:val="Heading3"/>
        <w:numPr>
          <w:ilvl w:val="2"/>
          <w:numId w:val="1"/>
        </w:numPr>
        <w:rPr/>
      </w:pPr>
      <w:bookmarkStart w:id="157" w:name="__RefHeading___Toc887095_581953129"/>
      <w:bookmarkStart w:id="158" w:name="_Toc51"/>
      <w:bookmarkEnd w:id="156"/>
      <w:bookmarkEnd w:id="157"/>
      <w:r>
        <w:rPr/>
        <w:t>٥</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حصین تغلبی دربارۀ فرج</w:t>
      </w:r>
      <w:r>
        <w:rPr>
          <w:rtl w:val="true"/>
        </w:rPr>
        <w:t>:</w:t>
      </w:r>
      <w:bookmarkEnd w:id="158"/>
    </w:p>
    <w:p>
      <w:pPr>
        <w:pStyle w:val="BookText"/>
        <w:rPr/>
      </w:pPr>
      <w:r>
        <w:rPr>
          <w:rFonts w:ascii="IRNazanin" w:hAnsi="IRNazanin" w:eastAsia="IRNazanin"/>
          <w:color w:val="111111"/>
          <w:sz w:val="28"/>
          <w:sz w:val="28"/>
          <w:szCs w:val="28"/>
          <w:rtl w:val="true"/>
          <w:lang w:bidi="fa-IR"/>
        </w:rPr>
        <w:t>قال النّعمانی</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می‌ثم عن عبیدالله بن موسی، عن عبدالأعلی بن حصین التغلبیّ،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أبا جعفر محمد بن علی علیهما السلام فی حج أو عمرة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سنّی ودقّ عظیمی فلست ادری یقضی لی لقاؤک أم لا فاعهد إلی عهداً أو أخبرنی متی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الشرید الطرید الفرید الوحید، المفرد من أهله، الموثور بوالده، المکنّی بعمّه، هو صاحب الرّایات، واسمه اسم نبیّ</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اعد علیّ، فدعا بکتاب ادیم أو صحیفة فکتب لی فیها</w:t>
      </w:r>
      <w:r>
        <w:rPr>
          <w:rFonts w:eastAsia="IRNazanin" w:cs="IRNazanin"/>
          <w:color w:val="111111"/>
          <w:sz w:val="28"/>
          <w:szCs w:val="28"/>
          <w:rtl w:val="true"/>
          <w:lang w:bidi="fa-IR"/>
        </w:rPr>
        <w:t>.</w:t>
      </w:r>
    </w:p>
    <w:p>
      <w:pPr>
        <w:pStyle w:val="Heading3"/>
        <w:numPr>
          <w:ilvl w:val="2"/>
          <w:numId w:val="1"/>
        </w:numPr>
        <w:rPr/>
      </w:pPr>
      <w:bookmarkStart w:id="159" w:name="__RefHeading___Toc887097_581953129"/>
      <w:bookmarkStart w:id="160" w:name="_Toc52"/>
      <w:bookmarkEnd w:id="159"/>
      <w:r>
        <w:rPr/>
        <w:t>٦</w:t>
      </w:r>
      <w:r>
        <w:rPr>
          <w:rtl w:val="true"/>
        </w:rPr>
        <w:t xml:space="preserve">- </w:t>
      </w:r>
      <w:r>
        <w:rPr>
          <w:rtl w:val="true"/>
        </w:rPr>
        <w:t>وصیت امام</w:t>
      </w:r>
      <w:r>
        <w:rPr>
          <w:rtl w:val="true"/>
        </w:rPr>
        <w:t>(</w:t>
      </w:r>
      <w:r>
        <w:rPr>
          <w:rtl w:val="true"/>
        </w:rPr>
        <w:t>علیه السلام</w:t>
      </w:r>
      <w:r>
        <w:rPr>
          <w:rtl w:val="true"/>
        </w:rPr>
        <w:t xml:space="preserve">) </w:t>
      </w:r>
      <w:r>
        <w:rPr>
          <w:rtl w:val="true"/>
        </w:rPr>
        <w:t>به فرزندش امام صادق</w:t>
      </w:r>
      <w:r>
        <w:rPr>
          <w:rtl w:val="true"/>
        </w:rPr>
        <w:t>(</w:t>
      </w:r>
      <w:r>
        <w:rPr>
          <w:rtl w:val="true"/>
        </w:rPr>
        <w:t>علیه السلام</w:t>
      </w:r>
      <w:r>
        <w:rPr>
          <w:rtl w:val="true"/>
        </w:rPr>
        <w:t>) :</w:t>
      </w:r>
      <w:bookmarkEnd w:id="16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بن </w:t>
      </w:r>
    </w:p>
    <w:p>
      <w:pPr>
        <w:pStyle w:val="BookText"/>
        <w:rPr/>
      </w:pPr>
      <w:r>
        <w:rPr>
          <w:rFonts w:ascii="IRNazanin" w:hAnsi="IRNazanin" w:eastAsia="IRNazanin"/>
          <w:color w:val="111111"/>
          <w:sz w:val="28"/>
          <w:sz w:val="28"/>
          <w:szCs w:val="28"/>
          <w:rtl w:val="true"/>
          <w:lang w:bidi="fa-IR"/>
        </w:rPr>
        <w:t>عبدالرحمن عن عبدالأعلی،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فدعوعت له أربعة من قریش، فیهم نابع مولی عبدالله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أوصی به یعقوب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لَکُمُ الدِّینَ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محمد بن علی إلی جعفر ابن محمد و أمره أن بکفّنه فی</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ألذی کان یصلّی فیه الجمعة،</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یعمّمه بعمامته، و أن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یربّع قبره و یرفعه أربع أصابع و أن یحلّ عنه أطماره</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دفنه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 ارحمکم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بأن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کرهت أن تغلب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یوص الیه، فأردت أن تکون لک الحجة</w:t>
      </w:r>
      <w:r>
        <w:rPr>
          <w:rFonts w:eastAsia="IRNazanin" w:cs="IRNazanin"/>
          <w:color w:val="111111"/>
          <w:sz w:val="28"/>
          <w:szCs w:val="28"/>
          <w:rtl w:val="true"/>
          <w:lang w:bidi="fa-IR"/>
        </w:rPr>
        <w:t xml:space="preserve">». </w:t>
      </w:r>
      <w:bookmarkStart w:id="161" w:name="pg5316_41510"/>
    </w:p>
    <w:p>
      <w:pPr>
        <w:pStyle w:val="Heading3"/>
        <w:numPr>
          <w:ilvl w:val="2"/>
          <w:numId w:val="1"/>
        </w:numPr>
        <w:rPr/>
      </w:pPr>
      <w:bookmarkStart w:id="162" w:name="__RefHeading___Toc887099_581953129"/>
      <w:bookmarkStart w:id="163" w:name="_Toc53"/>
      <w:bookmarkEnd w:id="161"/>
      <w:bookmarkEnd w:id="162"/>
      <w:r>
        <w:rPr/>
        <w:t>٧</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سعد الخیر</w:t>
      </w:r>
      <w:r>
        <w:rPr>
          <w:rtl w:val="true"/>
        </w:rPr>
        <w:t>:</w:t>
      </w:r>
      <w:bookmarkEnd w:id="1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او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ولی به روایت او حتی امام جواد شاره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نیز روایت کرده که او حتی زمان، امام رضا را هم درک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اختیار معرفة الرجال،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٨٧٢</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به اسناد خود از أبی حمزة ثمالی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بن عبدالملک، که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سعد الخیر نامیده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حال آنکه چون زنان میگریست،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نگریم حال آنکه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در قرآن آمده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نیستی، بلکه تو از ما اهل بیت هستی، مگر قول خدای عزوجل را که از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الاختصاص، </w:t>
      </w: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علامه مجلسی خود نیز در مرآة العقول با تکیه به منابع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نمیدانم به چه علت در بحارالانوار، این نا ماه را، نامه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الخیر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ascii="IRNazanin" w:hAnsi="IRNazanin" w:eastAsia="IRNazanin"/>
          <w:color w:val="111111"/>
          <w:sz w:val="28"/>
          <w:sz w:val="28"/>
          <w:szCs w:val="28"/>
          <w:lang w:bidi="fa-IR"/>
        </w:rPr>
        <w:t>٧٥</w:t>
      </w:r>
      <w:r>
        <w:rPr>
          <w:rFonts w:eastAsia="IRNazanin" w:cs="IRNazanin"/>
          <w:color w:val="111111"/>
          <w:sz w:val="28"/>
          <w:szCs w:val="28"/>
          <w:lang w:bidi="fa-IR"/>
        </w:rPr>
        <w:t>/</w:t>
      </w:r>
      <w:r>
        <w:rPr>
          <w:rFonts w:ascii="IRNazanin" w:hAnsi="IRNazanin" w:eastAsia="IRNazanin"/>
          <w:color w:val="111111"/>
          <w:sz w:val="28"/>
          <w:sz w:val="28"/>
          <w:szCs w:val="28"/>
          <w:lang w:bidi="fa-IR"/>
        </w:rPr>
        <w:t>٣٥٨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یحییی، عن محمّد بن الحسین، عن محمد بن إسماعیل بن بزیع، عن عمّه حمزة بن بزیع؛ والحسین بن محمّد الأشعریّ، عن أحمد بن محمد بن عبدالله، عن یزید بن عبدالله،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سعد الخیر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أمّا بعد فأنیّ أوصیک بتقوی الله فإنّ فیها السلامة من التلف و الغنیمة فی المنقلب إنّ الله عزّوجلّ یقی بالتقوی عن العبد ماعزب عنه عقله و یجلی بالتقوی عنه عماه وجهله، وبالتقوی نجا نوح و من معه فی السفینة و صالح و من معه من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الصاعقة؛ وبالتقوی فاز الصابرون و نجت تلک العصب من المهالک ولهم إخوان علی تلک الطّریقة یلتمسون تلک الفضیلة، نبذوا طغیانهم من الایراد بالشوات لما بلغهم فی الکتاب من المشلات، حمدوا ربّهم علی مارزقهم و هو أهل الحمد و ذمّوا أنفسهم علی ما فرطوا و هم أهل الذّم و علموا أنّ الله تبارک و تعالی الحلیم العلیم إنّما غضبه علی من لم یقبل منه رضاه و إنّما یمنع من لم یقبل منه عطاه و إنّما یضلّ من لم یقبل منه هداه، ثمّ أمکن أهل السّیئات من التوبة بتبدیل الحسنات، دعا عباده فی الکتاب إلی ذلک بصوت رفیع لم ینقطع ولم ینع دعاء عباده فلعن الله الذین یکتمون ما أنزل الله و کتب علی نفسه الرّحمة فسبقت قبل الغضب فتمّت صدقاً و عدلاً، فلیس یبتدی، العباد بالغضب قبل أن یغضوه و ذلک من علم الیقین و علم التقوی و کلّ أمّة قد رفع الله عنهم علم الکتاب حین نبذوه و ولاّهم عدّوهم حین تولّوه و کان من نبذهم الکتاب أن أقاموا حروفه حرّفوا حدوده فهم یروونه ولا یرعونه والجهّال یعجبهم حفظهم للرّوایة والغلماء یحزنهم ترکهم للرّعایة و کان من نبذهم الکتاب أن ولّوه الذّین لا یعلمون فأوردوهم الهوی و أصدروهم إلی الرّدی و غیّروا عری الدّین، ثم ورثوه فی السفه و الصبا فالامّة یصدرون عن أمر الناس بعد أمر الله تبارک و تعالی و علیه یردون، فبئس للظالمین بدلاً ولایة الناس بعد ولایة الله و ثواب الناس بعد ثواب الله و رضا الناس بعد رضا الله فأصبحت الامة کذلک و فیهم المجتهدون فی العبادة علی تلک الضلالة، معجبون مفتونون، فعبادتهم فتنة لهم و لمن اقتدی بهم و قد کان فی الرسل ذکری للعابیدن إنّ نبیاً من الأنبیاء کان یستکمل الطاعة، ثم یعصی الله تبارک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تعالی فی الباب الواحد فخرج به من الجنة و ینبذ به فی بطن الحوث، ثم لا ینجیه، إلاّ الإعتراف و التوبة، فاعرف أشباه الأحبار و الرّهبان الذین ساروا بکتمان الکتاب و تحریفه فما ربحت تجارتهم وما کانوا مهتدین، ثم اعرف شباهم من هذه الأمة الذین أقاموا حروف الکتاب و حرّفوا حدوده فهم مع السادة والکبرة فإذا تفرّقت قادة الأهواء کانوا مع أکثرهم دنیا و ذلک مبلغهم من العلم، لایزالون کذلک فی طبع و طمع، لایزال یسمع صوت إبلیس علی ألسنتهم بباطل کثیر، یصبر منهم العلما علی الأذی والتعنیف و یعیبون علی العلماء بالتکلیف والعلماء فی أنفسهم خانة إن کتموا النصیحة إن رأوا تائها ضالاً لا یهدونه أو می‌تاً لا یحبونه، فبئس ما یصنعون لأنّ الله تبارک و تعالی أخذ علیهم المیثاق فی الکتاب أن یأمروا بالمعروف و بما أمروا به و أن ینهوا عمّا نهوا عنه و أن یتعاونوا علی البرّ والتقوی ولا یتعاونوا علی الإثم والعدوان، فالعلماء من الجّهال فی جهد وجهاد إن وعظت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 وإن علموا الحقّ ألذی ترکوا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خالقت وإن اعتزلوهم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برهانکم علی ما تحدّثون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نافقت و إن أطاعوهم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 الله عزّوجلّ فهلک جهّال فیمالا یعلمون، امیّون فیما یتلون یصدّقون بالکتاب عند التعریف ویکذّبون به عند التحریف، فلا ینکرون، أولئک أشباه الأحبار و الرّهبان قادة فی الهوی، سادة فی الرّدی و آخرون منهم جلوس بین الضلالة والهدی لایعرفون إحدی الطائفتین من الأخری، یقولون ما کان الناس یعرفون هذا ولا یدرون ماهو وصدقوا ترکهم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البیضاء لیلها من نهارها، لم یظهر فیهم بدعة ولم یبدّل فیهم سنّة لا خلاف عندهم </w:t>
      </w:r>
    </w:p>
    <w:p>
      <w:pPr>
        <w:pStyle w:val="BookText"/>
        <w:rPr/>
      </w:pPr>
      <w:r>
        <w:rPr>
          <w:rFonts w:ascii="IRNazanin" w:hAnsi="IRNazanin" w:eastAsia="IRNazanin"/>
          <w:color w:val="111111"/>
          <w:sz w:val="28"/>
          <w:sz w:val="28"/>
          <w:szCs w:val="28"/>
          <w:rtl w:val="true"/>
          <w:lang w:bidi="fa-IR"/>
        </w:rPr>
        <w:t>ولا اختلاف فلمّا غشی الناس ظلمة خطایا هم، صاروا إمامین داع إلی الله تبارک وتعالی وداع إلی النار فعند ذلک نطق الشیطان فعلا صوته علی لسان أولیائه وکثر خیله ورجله وشارک فی المال والولد من أشرکه فعمل بالبدعة وترک الکتاب والسنّة ونطق أولیاء الله بالحجّة وأخذوا بالکتبا والحکمة فتفرّق من ذلک الیوم أهل بالحقّ وأهل الباطل وتخاذل وتهادن أهل الهدی وتعاون أهل الضلالة حتیّ کانت الجماعة مع فلان و أشباهه فاعرف هذا الصنف وصنف آخر فأبصرهم رأی العین نجباء</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حتّی تردا هلک، فانّ الخاسرین الذین خسروا أنفسهم وأهلیهم یوم القیامة ألا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روایة الحسین و فی روایة محمدّ بن یحیی زیادة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علی علم بالطریق فإن کان دونهم بلاء فلا تنظر إلیهم فإن کان دونهم عسف من أهل العسف و خسف و دونهم بلایا تنقضی، ثم تصیرإلی رخاء ثمّ اعلم أنّ إخوان الثقة ذخائر بعضهم لبعض و لولا أن تذهب بک الظنون عنی لجلّیت لک عن أشیاء من الحقّ غطّیتها ولنشرت لک أشیاء من الحق کتمتها ولکنی أتقیک و أستبقیک ولیس الحلیم ألذی لایتّقی أحداً فی مکان التقوی و الحلم لباس العالم فلا تعریّن منه والسلام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64" w:name="pg5316_41514"/>
    </w:p>
    <w:p>
      <w:pPr>
        <w:pStyle w:val="Heading3"/>
        <w:numPr>
          <w:ilvl w:val="2"/>
          <w:numId w:val="1"/>
        </w:numPr>
        <w:rPr/>
      </w:pPr>
      <w:bookmarkStart w:id="165" w:name="__RefHeading___Toc887101_581953129"/>
      <w:bookmarkStart w:id="166" w:name="_Toc54"/>
      <w:bookmarkEnd w:id="164"/>
      <w:bookmarkEnd w:id="165"/>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سعد الخیر</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 اسماعیل بن بزیع عن عمّه حمزة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سعد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فقد جاءنی کتابک تذکر فیه معرفة مالاینبغی ترکه وطاعة من رضی الله رضاه، فقلت من ذلک لنفسک ماکانت نفسک مرتهنة لوترکته تعجب إنّ رضی الله و طاعته و نصیحته لاتقبل ولا توجد ولا تعرف إلاّ فی عباد غرباء، أخلاء من الناس قد اتخذهم الناس سخریاّ لما یرمونهم به من المنکرات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المؤمن مؤمنا حتی یکون أبغض إلی الناس من جیفة الحمار ولولا أن یصیبک من البلاء مثل ألذی أصابنا فتجعل فتنة الناس کعذاب الله واعیذک بالله و إیّانا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لقربت علی بعد منزلتک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رحمک الله أنّه لاتنال محبة الله إلاّ ببغض کثیر من الناس ولا ولایته إلاّ بمعاداتهم وفوت ذلک قلیل یسیر لدرک ذلک من الله لقوم یعلمون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یاأخی إنّ الله عزّوجلّ جعل فی کلّ من الرّسل بقایا من أهل العلم یدعون من ضلّ إلی الهدی ویصبرون معهم علی الأذی، یجیبون داعی الله و یدعون الله إلی الله فأبصرهم رحمک الله فإنّهم فی منزلة رفیعة وإن أصابتهم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وضیعة أنّهم یحبون بکتاب الله الموتی، و یبصرون بنورالله من العمی، کم من قتیل لإبلیس قد أحیوه وکم من تائه ضاّلٌ قد </w:t>
      </w:r>
      <w:bookmarkStart w:id="167" w:name="pg5316_41515"/>
    </w:p>
    <w:p>
      <w:pPr>
        <w:pStyle w:val="BookText"/>
        <w:rPr/>
      </w:pPr>
      <w:bookmarkEnd w:id="167"/>
      <w:r>
        <w:rPr>
          <w:rFonts w:ascii="IRNazanin" w:hAnsi="IRNazanin" w:eastAsia="IRNazanin"/>
          <w:color w:val="111111"/>
          <w:sz w:val="28"/>
          <w:sz w:val="28"/>
          <w:szCs w:val="28"/>
          <w:rtl w:val="true"/>
          <w:lang w:bidi="fa-IR"/>
        </w:rPr>
        <w:t>هدوه، یبذلون دماءهم دون هلکة العباد، و ماأحسن أثرهم علی العباد، وأقبح آثار العباد علیهم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887103_581953129"/>
      <w:bookmarkStart w:id="169" w:name="_Toc55"/>
      <w:bookmarkEnd w:id="168"/>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هشام بن عبدالملک دربارۀ حدنبّاش</w:t>
      </w:r>
      <w:r>
        <w:rPr>
          <w:rtl w:val="true"/>
        </w:rPr>
        <w:t>:</w:t>
      </w:r>
      <w:bookmarkEnd w:id="169"/>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بن اسحاق، عن عبدالله بن محمد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کتاب هشام بن عبدالملک فی رجل نبش أمرأة فسلبها ثیابها ثم نکحها، فإن الناس قد اختلفوا علینا ههنا فطاثفة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 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 فکتب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المیت کحرمة الحیّ، حده أن تقطع یده لنبشه و سلبه الثیاب ویقام علیه الحد فی الزنی، إن أحصن رجم وإن لم یکن أحصن جلد</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887105_581953129"/>
      <w:bookmarkStart w:id="171" w:name="_Toc56"/>
      <w:bookmarkEnd w:id="170"/>
      <w:r>
        <w:rPr/>
        <w:t>10</w:t>
      </w:r>
      <w:r>
        <w:rPr>
          <w:rtl w:val="true"/>
        </w:rPr>
        <w:t xml:space="preserve">- </w:t>
      </w:r>
      <w:r>
        <w:rPr>
          <w:rtl w:val="true"/>
        </w:rPr>
        <w:t xml:space="preserve">دعای معروف به </w:t>
      </w:r>
      <w:r>
        <w:rPr>
          <w:rtl w:val="true"/>
        </w:rPr>
        <w:t>«</w:t>
      </w:r>
      <w:r>
        <w:rPr>
          <w:rtl w:val="true"/>
        </w:rPr>
        <w:t>دعاء جامع</w:t>
      </w:r>
      <w:r>
        <w:rPr>
          <w:rtl w:val="true"/>
        </w:rPr>
        <w:t xml:space="preserve">» </w:t>
      </w:r>
      <w:r>
        <w:rPr>
          <w:rtl w:val="true"/>
        </w:rPr>
        <w:t>مروی از امام</w:t>
      </w:r>
      <w:r>
        <w:rPr>
          <w:rtl w:val="true"/>
        </w:rPr>
        <w:t>(</w:t>
      </w:r>
      <w:r>
        <w:rPr>
          <w:rtl w:val="true"/>
        </w:rPr>
        <w:t>علیه السلام</w:t>
      </w:r>
      <w:r>
        <w:rPr>
          <w:rtl w:val="true"/>
        </w:rPr>
        <w:t xml:space="preserve">) </w:t>
      </w:r>
      <w:r>
        <w:rPr>
          <w:rtl w:val="true"/>
        </w:rPr>
        <w:t>به ابوحمزه ثمالی</w:t>
      </w:r>
      <w:r>
        <w:rPr>
          <w:rtl w:val="true"/>
        </w:rPr>
        <w:t>:</w:t>
      </w:r>
      <w:bookmarkEnd w:id="17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عن محمّد بن أبی عبدالله، عن سعد، عن الحسن بن علی، عن أحمد بن هلال، عن ابن محبوب، عن هشام بن سالم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الدعاء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یسمیه الدعاء الجامع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أشهد أن لا إله إلا الله وحده لاشریک له و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محمداً عبده و رسوله، آمنت بالله و بجمیع رسل الله، و بجمیع ما انزلت به جمیع رسل الله، و أن وعدالله حق و لقاءه حق، و صدق الله وبلّغ المرسلون، والحمد لله رب العالمین، و سبحان الله کلما سبح الله شیء و کما یحب الله أن یسبح، و الحمد الله کلما حمد الله شیء وکما یحب الله أن یحمد، ولا إله إلا الله کلما هلّل الله شیء وکما یحب الله أن یهلّل، والله کبر کلما اکبر الله شیء وکما یحب الله أن یکبر، اللهم أنی أسألک مفاتیح الخیر وخواتیمه وسوابغه و فوائده و شرائعه و برکاته ما بلغ علمه علمی و ما قصر عن إحصائه حفظی، اللهم صلی علی محمد و آل محمد واج لی أسباب معرفته وافتح لی أبوابه وغشّنی برکات رحمتک، ومنّ علی بعصمة عن الازالة عن دینک، وطهر قلبی من الشک ولا تشغل قلبی بدنیای وعاجل معاشی عن آجل ثواب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واشغل قلبی بحفظ مالا تقبل منی جهله، وذلل لکل خیر لسانی، وطهر قلبی من الرباء ولاتجره فی مفاصلی واجعل عملی خالصاً لک، اللهم انی أعوذبک من الشر وانواع الفواحش کلها ظاهرها وباطنها وغفلاتها وجمیع ما یریدینی به الشیطان الرجیم، ومایریدنی به السطان العنید مما أحطت بعلمه و أنت القادر علی صرقه عنی، اللهم انی أعوذبک من طوارق الجن والانس وان أستزل عن دینی فتفسد علی آخرتی، و أن یکون ذلک ضرراً منهم علی فی معاشی، أو تعرض بلاء یصینی منهم ولاقوة لی به ولا صبر علی علی احتماله فلا تبتلینی یا إلهی بمقاساته فیمنعنی ذلک من ذکرک ویشغلنی عن عبادتک، أنت العاصم المانع والدافع الواقی من ذلک کله، أسألک اللهم الرفاهیة فی معیشتی ما أبقیتنی معیشة أقوی بها علی طاعتک وابلغ بها رضوانک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واصیر بها منک إلی دار الحیوان غداء، اللهم ارزقنی حلالا یکفینی ولا ترزقنی رزقا یطغینی ولا تبتلینی بفقر أشقی به مضیقاً علی، اعطنی حظاً وافراً فی آخرتی و معاشاً واسعاً هنیئاً مریثاً فی دنیای، ولا تجعل الدنیا علی سجنا ولاتجعل فراقها علی حزنا، أجرنی من فتنها واجعل عملی فیها مقبولا وسعیی فیها مشکوراً، اللهم ومن أرادنی فیها بسوء فأرده، ومن کادنی فیها فکده، واصرف عنی هم من أدخل علی همه، وامکر بمن بمکرنی فانک خیر الماکرین، وافقاً عنی عیون الکفرة الظلمة الطغاة الحسدة، اللهم صلی علی علی محمد وآل محمد وانزل علی منک سکینة، والبسنی درعک الحصینة، وا حفظنی بسترک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وجللنی عافیتک النافعة وصدق قولی و فعالی وبارک لی فی أهلی و ولدی ومالی، وما قدمت وماأخرت وما أغفلت وما تعمدت وما توانیت وما أعلنت وما أسررت فاغفره لی وارحمنی یا أرحم الراحمین، وصل علی محمد و آله الطیبین الطاهرین کما أنت أهله یا ولی المؤمنین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316_41519"/>
      <w:bookmarkStart w:id="173" w:name="pg5316_41519"/>
      <w:bookmarkEnd w:id="173"/>
    </w:p>
    <w:p>
      <w:pPr>
        <w:pStyle w:val="Heading2"/>
        <w:numPr>
          <w:ilvl w:val="1"/>
          <w:numId w:val="1"/>
        </w:numPr>
        <w:rPr/>
      </w:pPr>
      <w:bookmarkStart w:id="174" w:name="pg5316_41519"/>
      <w:bookmarkStart w:id="175" w:name="__RefHeading___Toc887107_581953129"/>
      <w:bookmarkStart w:id="176" w:name="_Toc57"/>
      <w:bookmarkEnd w:id="174"/>
      <w:bookmarkEnd w:id="175"/>
      <w:r>
        <w:rPr>
          <w:rtl w:val="true"/>
        </w:rPr>
        <w:t xml:space="preserve">بخش پنجم </w:t>
      </w:r>
      <w:r>
        <w:rPr>
          <w:rtl w:val="true"/>
        </w:rPr>
        <w:t xml:space="preserve">: </w:t>
      </w:r>
      <w:r>
        <w:rPr>
          <w:rtl w:val="true"/>
        </w:rPr>
        <w:t>نامههای امام صادق</w:t>
      </w:r>
      <w:r>
        <w:rPr>
          <w:rtl w:val="true"/>
        </w:rPr>
        <w:t>(</w:t>
      </w:r>
      <w:r>
        <w:rPr>
          <w:rtl w:val="true"/>
        </w:rPr>
        <w:t>علیه السلام</w:t>
      </w:r>
      <w:r>
        <w:rPr>
          <w:rtl w:val="true"/>
        </w:rPr>
        <w:t>)</w:t>
      </w:r>
      <w:bookmarkEnd w:id="1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887109_581953129"/>
      <w:bookmarkStart w:id="178" w:name="_Toc58"/>
      <w:bookmarkEnd w:id="177"/>
      <w:r>
        <w:rPr/>
        <w:t>١</w:t>
      </w:r>
      <w:r>
        <w:rPr>
          <w:rtl w:val="true"/>
        </w:rPr>
        <w:t xml:space="preserve">- </w:t>
      </w:r>
      <w:r>
        <w:rPr>
          <w:rtl w:val="true"/>
        </w:rPr>
        <w:t>پاسخ امام</w:t>
      </w:r>
      <w:r>
        <w:rPr>
          <w:rtl w:val="true"/>
        </w:rPr>
        <w:t>(</w:t>
      </w:r>
      <w:r>
        <w:rPr>
          <w:rtl w:val="true"/>
        </w:rPr>
        <w:t>علیه السلام</w:t>
      </w:r>
      <w:r>
        <w:rPr>
          <w:rtl w:val="true"/>
        </w:rPr>
        <w:t>)</w:t>
      </w:r>
      <w:r>
        <w:rPr>
          <w:rtl w:val="true"/>
        </w:rPr>
        <w:t>، به نامه منصور خلیفه</w:t>
      </w:r>
      <w:r>
        <w:rPr>
          <w:rtl w:val="true"/>
        </w:rPr>
        <w:t>:</w:t>
      </w:r>
      <w:bookmarkEnd w:id="1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إلی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تغشانا کما یغشانا سایر النّاس؛ فأجابة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ما نخافک من أجله، ولا عندک من أمر الآخرة مانرجوک له، ولا أنت فی نعمتة فتهنّیک، ولا تراها نقمة فنعزبک بها، فما نصنع عندک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الدّنیا لاینصحک ومن أراد الآخرة لایصحبک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79" w:name="pg5316_41522"/>
    </w:p>
    <w:p>
      <w:pPr>
        <w:pStyle w:val="Heading3"/>
        <w:numPr>
          <w:ilvl w:val="2"/>
          <w:numId w:val="1"/>
        </w:numPr>
        <w:rPr/>
      </w:pPr>
      <w:bookmarkStart w:id="180" w:name="__RefHeading___Toc887111_581953129"/>
      <w:bookmarkStart w:id="181" w:name="_Toc59"/>
      <w:bookmarkEnd w:id="179"/>
      <w:bookmarkEnd w:id="180"/>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عبدالرحیم بن عتیک، دربارۀ توحید ومعرفت قرآن</w:t>
      </w:r>
      <w:r>
        <w:rPr>
          <w:rtl w:val="true"/>
        </w:rPr>
        <w:t>:</w:t>
      </w:r>
      <w:bookmarkEnd w:id="181"/>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شیخنا محمّد بن الحسن بن أحمد بن الولید رضی الله عنه فی جامعه؛ وحدّثنا به، عن محمد بن الحسن الصّفّار عن العبّاس بن معروف، قال حدّثنی عبدالرّحمن بن أبی نجران، عن حمّاد بن عثمان،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عبدالملک بن أعین إلی أبی عبدالله،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جعلت فداک، اختلف النّاس فی أشیاء قد کتبت بها إلیک، فإن رأیت جعلنی الله فداک أن تشرح لی جمیع ما کتبت به إلیک، اختلف الناس جعلت فداک العراق فی المعرفة والجحود، فأخبرنی جعلت فداک أهما مخلوقان؟ واختلفوا فی القرآن، فزعم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کلام الله غیر مخلوق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مخلوق، وعن الاستطاعة أقبل الفعل أومع الفعل؟ فإنّ أصحابنا قد اختلفوا فیه و رووا فیه، وعن الله تبارک و تعالی هل یوصف بالصّورة أو بالتخطیط؟ فإن رأیت جلعنی الله فداک أن تکتب إلی بالمذهب الصّحیح من التّوحید، وعن الحرکات أهی مخلوقة أو غیر مخلوقة؟ وعن الإیمان ماهو؟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عبدالملک ابن أعین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عن المعرفة ماهی، فاعلم رحمک الله أنّ المعرفة من صنع الله عزّوجلّ فی القلب مخلوقة، والجحود صنع الله فی القلب مخلوق، ولیس للعباد فیهما من صنع ولهم فیهما الاختیار من الاکتساب، فبشهوتهم الإیمان اختاروا المعرفة فکانوا بذلک مؤمنین عارفین، وبشهوتهم الکفر اختاروا الجحود فکانوا بذلک کافرین جاحدین ضلّالاً، وذلک بتوفیق الله لهم وخذلان من خذله الله، فبالاختاروا الاکتساب عاقبهم الله وأثابهم، وسألت رحمک الله عن القرآن واختلاف </w:t>
      </w:r>
    </w:p>
    <w:p>
      <w:pPr>
        <w:pStyle w:val="BookText"/>
        <w:rPr/>
      </w:pPr>
      <w:r>
        <w:rPr>
          <w:rFonts w:ascii="IRNazanin" w:hAnsi="IRNazanin" w:eastAsia="IRNazanin"/>
          <w:color w:val="111111"/>
          <w:sz w:val="28"/>
          <w:sz w:val="28"/>
          <w:szCs w:val="28"/>
          <w:rtl w:val="true"/>
          <w:lang w:bidi="fa-IR"/>
        </w:rPr>
        <w:t>النّاس قبلکم، فإنّ القرآن کلام الله محدث غیر مخلوق وغیر أزلی مع الله تعالی ذکره، وتعالی عن ذلک علوّاً کبیراً، کان الله عزّوجلّ ولا شیء غیرالله معروف ولا مجهول، کان عزّوجلّ ولا متکلّم ولا مرید ولا متحرّک ولا فاعل جلّ وعزّ ربّنا، فجمیع هذه الصّفات محدثة عند حدوث الفعل منه، جلّ وعزّ ربّنا، والقرآن کلام الله غیره مخلوق، فیه خبر من کان قبلکم وخبر مایکون بعدکم أنزل من عندالله علی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رحمک الله عن الاستطاعة للفعل فإنّ الله عزّوجلّ خلق العبد وجعل له الآلة والصّحّة وهی القوّة الّتی یکون العبد بها متحرّکا مستطیعاً للفعل، ولا متحرّک إلاّ وهو یرید الفعل، وهی صفة مضافة إلی الشّهوة الّتی هی خلق الله عزّوجلّ مرکّة فی الإنسان فإذا تحرّکت الشّهوة فی الإنسان اشتهی الشّیء فأراده، فمن ثمّ قیل للانسان مرید، فإذا أراد الفعل وفعل کان مع الاستطاعة والحرکة، فمن ثمّ قیل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متحرّک، فإذا کان الإنسان ساکناً غ یرمرید الفعل وکان معه الآلة وهی القوة والصّحّة اللتان بهما تکون حرکات الإنسان وفعله کان سکونه لعلّة سکون الشّهوة،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فوصف بالسّکون، فإذا اشتهی الإنسان وتحرّکت شهوته التی رکّبت فیه اشتهی الفعل وتحرّکت بالقوّة المرّکبة فیه واستعمل الآلة التی بها یفعل الفعل فیکون الفعل منه عندما تحرّک واکتسبه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ومتحرّک ومکتسب ومستطیع، أولا تری أن جمیع ذلک صفات یوصف بهاالإنسان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رحمک الله عن التّوحید وماذهب إلیه من قبلک، فتعالی الله ألذی لیس کمثله شیء وهوالسمیع البصیر، تعالی الله عمّا یصفه </w:t>
      </w:r>
    </w:p>
    <w:p>
      <w:pPr>
        <w:pStyle w:val="BookText"/>
        <w:rPr/>
      </w:pPr>
      <w:r>
        <w:rPr>
          <w:rFonts w:ascii="IRNazanin" w:hAnsi="IRNazanin" w:eastAsia="IRNazanin"/>
          <w:color w:val="111111"/>
          <w:sz w:val="28"/>
          <w:sz w:val="28"/>
          <w:szCs w:val="28"/>
          <w:rtl w:val="true"/>
          <w:lang w:bidi="fa-IR"/>
        </w:rPr>
        <w:t>الواصفون المشبّهون الله تبارک وتعالی بخلقه المفترون علی الله عزّوجلّ، فاعلم رحمک الله أنّ المذهب الصّحیح فی التّوحید مانزل به القرآن من صفات الله عزّوجلّ، فانف عن الله البطلان والتّشبیه، فلا نفی ولا تشبیه وهوالله الثّابت الموجود، تعالی الله عمّا یصفه الواصفون، ولا تعد القرآن فتضلّ بعد البیان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 رحمک الله عن الإیمان، فالإیمان هوإقرار بالّلسان وعقد بالقلب وعمل بالأرکان، فالإیمان بعضه من بعض وقد یکون العبد مسلماً قبل أن یکون مؤمناً، ولایکون مؤمناً حتّی یکون مسلماً، فالإسلام قبل الإیمان وهو یشارک الإیمان فإذا أتی العبد بکبیرة من کبائر المعاصی أو صغیرة من صغائر المعاصی التی نهی الله عزّوجلّ عنها کان خارجاً من الإیمان وساقطاً عنه اسم الإیمان وثابتاً علیه اسم الإسلام فإن تاب واستغفر عاد إلی الإیمان ولم یخرجه إلی الکفر والجحود والاستحلال، وإذا قال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وللرحرام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ودان بذلک فعندها یکون خارجاً من الإیمان والإسلام إلی الکفر، وکان بمنزلة رجل دخل الحرم، ثمّ دخل الکعبة فأحدث فی الکعبة حدثا فأخرج عن الکعبة وعن الحرام فضربت عنقه وصار إلی النّار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82" w:name="pg5316_41525"/>
    </w:p>
    <w:p>
      <w:pPr>
        <w:pStyle w:val="Heading3"/>
        <w:numPr>
          <w:ilvl w:val="2"/>
          <w:numId w:val="1"/>
        </w:numPr>
        <w:rPr/>
      </w:pPr>
      <w:bookmarkStart w:id="183" w:name="__RefHeading___Toc887113_581953129"/>
      <w:bookmarkStart w:id="184" w:name="_Toc60"/>
      <w:bookmarkEnd w:id="182"/>
      <w:bookmarkEnd w:id="183"/>
      <w:r>
        <w:rPr/>
        <w:t>٣</w:t>
      </w:r>
      <w:r>
        <w:rPr>
          <w:rtl w:val="true"/>
        </w:rPr>
        <w:t xml:space="preserve"> </w:t>
      </w:r>
      <w:r>
        <w:rPr>
          <w:rtl w:val="true"/>
        </w:rPr>
        <w:t xml:space="preserve">- </w:t>
      </w:r>
      <w:r>
        <w:rPr>
          <w:rtl w:val="true"/>
        </w:rPr>
        <w:t>آنچه امام</w:t>
      </w:r>
      <w:r>
        <w:rPr>
          <w:rtl w:val="true"/>
        </w:rPr>
        <w:t>(</w:t>
      </w:r>
      <w:r>
        <w:rPr>
          <w:rtl w:val="true"/>
        </w:rPr>
        <w:t>علیه السلام</w:t>
      </w:r>
      <w:r>
        <w:rPr>
          <w:rtl w:val="true"/>
        </w:rPr>
        <w:t xml:space="preserve">) </w:t>
      </w:r>
      <w:r>
        <w:rPr>
          <w:rtl w:val="true"/>
        </w:rPr>
        <w:t>دربارۀ توحید نوشته بود</w:t>
      </w:r>
      <w:r>
        <w:rPr>
          <w:rtl w:val="true"/>
        </w:rPr>
        <w:t>:</w:t>
      </w:r>
      <w:bookmarkEnd w:id="184"/>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محمد بن سنان، عن اسحاق بن الحارث، عن أبی بصیر، قال أخرج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فأخرج منه ورقةً، فإذا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الواحد ألذی لااله غیره القدیم المبدی، ألذی لابدی، له، الدّائم ألذی لانفادله، الحیّ ألذی لایموت الخالق مایری ومالایری، العالم کل شیء بغیر تعلیم، ذلک الله ألذی لاشریک له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887115_581953129"/>
      <w:bookmarkStart w:id="186" w:name="_Toc61"/>
      <w:bookmarkEnd w:id="185"/>
      <w:r>
        <w:rPr/>
        <w:t>٤</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مفضل بن عمر</w:t>
      </w:r>
      <w:r>
        <w:rPr>
          <w:rtl w:val="true"/>
        </w:rPr>
        <w:t>:</w:t>
      </w:r>
      <w:bookmarkEnd w:id="186"/>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 یه رحمه الله، عن عمّه محمد بن أبی القاسم، عن یحیی بن الکوفی عن محمد بن سنان، عن صباح المداینی،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کتاباً 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 یبعث نبیاً قط یدعو إلی معرفة الله لیس معها طاعة فی أمر ولا نهی وانما یقبل الله من العباد العمل بالفرایض التی فرضها الله علی حدودها مع معرفة من دعا إلیه ومن اطاع حرام الحرام ظاهره وباطنه وصلی وصام وحج واعتمر وعظم حرمات الله کلها ولم یدع منها شیئاً وعمل بالبرکلّه ومکارم الاخلاق کلّها وتجنب سیئها، ومن زعم انه یحل الحلال وبحرم الحرام بغیر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 الله حلالا ولم یحرم له حراما وان من صلی وزکی وحج واعتمر وفعل ذلک </w:t>
      </w:r>
      <w:bookmarkStart w:id="187" w:name="pg5316_41526"/>
    </w:p>
    <w:p>
      <w:pPr>
        <w:pStyle w:val="BookText"/>
        <w:rPr/>
      </w:pPr>
      <w:bookmarkEnd w:id="187"/>
      <w:r>
        <w:rPr>
          <w:rFonts w:ascii="IRNazanin" w:hAnsi="IRNazanin" w:eastAsia="IRNazanin"/>
          <w:color w:val="111111"/>
          <w:sz w:val="28"/>
          <w:sz w:val="28"/>
          <w:szCs w:val="28"/>
          <w:rtl w:val="true"/>
          <w:lang w:bidi="fa-IR"/>
        </w:rPr>
        <w:t>کله بغیر معرفة من افترض الله علیه طاعته فلم یفعل شیئاً من ذلک لم یصل ولم یصم ولم یزک ولم یحج ولم یعتمر ولم یغتسل من الجنابة ولم یتطهر ولم یحرم الله حلالا ولیس له صلاة وان رکع وان سجد ولالة زکاة ولاحج وانما ذلک کلّه یکون بمعرفة رجل من الله تعالی علی خلقه بطاعته وأمر بالاخذ عنه فمن عرفه واخذ عنه اطاع الله ومن زعم ان ذلک انما هی المعرفة وانه اذا عرف اکتفی بغیر طاعة فقد کذب واشرک وانما قیل اعرف واعمل ماشئت من الخیر فانّه لایقبل منک ذلک بغیر معرفة فاذا عرفت فاعمل لنفسک ما شئت من الطاعة قل اوکثر فانه مقبول منک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887117_581953129"/>
      <w:bookmarkStart w:id="189" w:name="_Toc62"/>
      <w:bookmarkEnd w:id="188"/>
      <w:r>
        <w:rPr/>
        <w:t>٥</w:t>
      </w:r>
      <w:r>
        <w:rPr>
          <w:rtl w:val="true"/>
        </w:rPr>
        <w:t xml:space="preserve"> – پاسخ امام</w:t>
      </w:r>
      <w:r>
        <w:rPr>
          <w:rtl w:val="true"/>
        </w:rPr>
        <w:t>(</w:t>
      </w:r>
      <w:r>
        <w:rPr>
          <w:rtl w:val="true"/>
        </w:rPr>
        <w:t>علیه السلام</w:t>
      </w:r>
      <w:r>
        <w:rPr>
          <w:rtl w:val="true"/>
        </w:rPr>
        <w:t xml:space="preserve">) </w:t>
      </w:r>
      <w:r>
        <w:rPr>
          <w:rtl w:val="true"/>
        </w:rPr>
        <w:t xml:space="preserve">به نامه مفضل دربارۀ شرح امور پیامبر و ائمه علیهم السلام </w:t>
      </w:r>
      <w:r>
        <w:rPr>
          <w:rtl w:val="true"/>
        </w:rPr>
        <w:t>:</w:t>
      </w:r>
      <w:bookmarkEnd w:id="189"/>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قال حدثنا القسم بن الرّبیع الوراق عن محمد بن سنان عن صباح المداینی عن المفضّل انّه کتب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هذا الجواب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فانّی اوصیک ونفسی بتقوی الله وطاعته فانّ من التقوی الطّاعة والورع والتواضع الله والطمأنینة والاجتهاد والاخذ بامره والنصیحة لرسله والمسارعة فی مرضاته واجتناب مانهی عنه فانّه من یتّق فقد احرز نفسه من النّار باذن الله واصاب الخیر کلّه فی الدّنیا والاخرة ومن امر بالتقوی فقد افلح الموعظة جعلنا الله من المتّقین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برحمته جائنی کتابک فقرأته وفهمت ألذی فیه فحمدت الله علی سلامتک وعافیة الله ایّاک البسنا الله وایّاک عافیة فی الدّنیا والاخرة کتبت تذکرّانّ قوما انا عرفهم کان اعجبک نحوهم وشأنهم وانّک ابلغت فیهم امورا یروی عنهم کرهتها لهم ولم تریهم الاّ طریقا حسنا ورعا وتخشّعا وبلغک انّهم یزعمون انّ الّدین انّما هو معرفة الرّجال ثمّ بعد ذلک عرفتهم فاعمل ماشئت وذکرت انّک قد عرفت انّ اصل الدّین معرفة الرّجال فوفّقک الله وذکرت انّه بلغک انّهم یزعمون ا نّ الصّلوة والزّکوة وصوم شهر رمضان والحجّ والعمرة والمسجد الحرام والبیت الحرام والمشعر الحرام والشّهر الحرام هو رجل وانّ الطّهر والاغتسال من الجنابة هورجل وکلّ فریضة افترضها الله علی عباده هو رجل وانّهم ذکروا ذلک بزعمهم انّ من عرف ذلک الرّجل فقد اکتفی بعمله به من غیر عمل وقد صلیّ واتی الزّکوة وصام وحجّ واعتمر واغتسل من الجنابة وتطهر وعظّم حرمات الله والشهر الحرام والمسجد الحرام وانّهم ذکروا من عرف هذا بعینه و تجده وثبت فی قبله جازله ان یتهاون فلیس له ان یجتهد فی العمل وزعموا انّهم اذا عرفوا ذلک الرّجل فقد قبلت منهم هذه الحدود لوقتها وان هم لم یعملوا بها وانّه بلغک انّهم یزعمون انّ الفواحش التی نهی الله عنها الخمر والمیسر والربا والدّم والمیتة ولحم الخنزیر هو رجل وذکروا انّ ما حرّم الله من نکاح الامّهات والبنات والعمّات و الخالات وبنات الاخ وبنات الاخت وما حرّم علی المؤمنین من النّساء فما حرّم الله انّما عنی بذلک نکاح نساء النّبیّ وماسوی مباح کلّه وذکرت انّه بلغک انّهم یترادفون المرأة والوحدة ویشهدون بعضهم لبعض بالزّور ویزعمون انّ لهذا ظهرا وبطنا یعرفونه فالظّاهر یتناسمون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یأخذون به مدافعة عنهم والباطن هوالذی یطلبون وبه امروا وبزعمهم کتبت تذکر ألذی زعم عظیم من ذلک علیک حین بلغک وکتبت تسئلنی عن قولهم فی ذلک أحلال ام حرام وکتبت تسئلنی عن تفسیر ذلک وانا ابیّنه حتّی لاتکون من ذلک فی عمی ولاشبهة وقد کتبت إلیک فی کتابی هذا تفسیر ما سألت عنه فاحفظه کلّه کما قال اللهّ فی کتابه وتعیها اذن وامیة واصفه لک بحلاله وانفی عنک حرامه ان شاء الله کما وصفت ومعرّفکه حتیّ تعرفه ان شاء الله فلا تنکره انشاء الله ولاقوّة إلاّ بالله والقوّة لله جمیعا اخبرک انّه من کان یدین بهذه الصّفة الّتی کتبت تسئلنی عنها فهو عندی مشرک بالله تبارک وتعالی بیّن الشّرک لاشکّ فیه واخبرک انّ هذا القول کان من قوم سمعوا مالم یعقلوه عن اهله ولم یعطوا فهم ذلک ولم یعرفوا حدّ ماسمعوا فوضعوا حدود تلک الاشیاء مقایسة برأیهم ومنتهی عقولهم ولم یضعوها علی حدود ما امروا کذبا وافتراء علی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وجرأة علی المعاصی فکفی بهذا لهم جهلا ولو أنّهم وضعوها علی حدودها الّتی حدّت لهم وقبولها لم یکن به باس ولکنّهم حرّفوها وتعدّوا وکذّبوا وتهاونوا بامرالله وطاعته ولکنّی اخبرک انّ الله حدّها بحدودها لان لایتعدّی حدوده احد ولو کان الامر کما ذکروا العذر النّاس بجهلهم مالم یصرفوا حدّما حدّلهم ولکان المقصّر والمتعدّی حدود الله معذورا ولکن جعلنا حدودا محدودة لایتعدّاها الاّ مشرک کافر ثمّ قال تلک حدود الله فلا تعتدوها ومن یتعدّ حدود الله فاولئک هم الظّالمون فاخبرک حقایق انّ الله تبارک وتعالی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الاسلام لنفسه دینا ورضی من خلقه فلم یقبل من احد الاّ به وبه بعث انبیاؤه ورسله ثمّ قال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وبه بعث انبیاؤه ورسله ونبیّه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الذین لم یعرفوا معرفة الرّسل وولایتهم وطاعتهم هو الحلال المحلّل مااحلّوا والمحّرم ماحرّموا وهم أصله ومنهم الفروع الحلال وذلک سعیهم ومن فروعهم امرهم الحلال واقام الصّلوة وایتاء الزکوة وصوم شهر رمضان الحجّ البیت والعمرة وتعظیم حرمات الله وشعائره ومشاعره وتعظیم البیت الحرام والمسجد الحرام والشهر الحرام والطهور والاغتسال من الجنابة ومکارم الاخلاق ومحاسنها وجمیع البرّة ثم ذکر بعد ذلک فقال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فعدّدهم المحرّم واولیاؤهم الدّخول فی امرهم إلی یوم القیمة فیهم الفواحش وماظهر منها ومابطن والخمر والمسیر والرّبا والدّم ولحم الخنزیر فهم الحرام المحرّم واصل کلّ حرام وهم الشرّ واصل کلّ شرّ ومنهم فروع الشرّ کلّه ومن ذلک الفروع الحرام واستحلالهم ایّاها ومن فروعهم تکذیب الانبیاء وجحود الاوصیاء ورکوب الفواحش الزّنا والسّرقة وشرب الخمر والنکر واکل مال الیتیم واکل الرّبوا والخدعة والخیانة ورکوب الحرام کلّها وانتهاک المعاصی وانّما امرالله بالعدل والاحسان وایتاء ذی القربی یعنی مودّة ذی القربی وابتغاء طاعتهم وینهی عن الفحشاء والمنکر والبغی وهم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اعداء الانبیاء واوصیاء الانبیاء وهم البغی من مودّتهم فطاعتهم یعظکم بهذه لعلّکم تذکّرون اخبرک انیّ لوقلت لک انّ الفاحشة والخمر والمیسر والزّنا والمیتة والدّهم والدّم ولحم الخنزیر هو رجل وانت اعلم انّ الله قد حرّم هذا الاصل وحرّم فرعه ونهی عنه وجعل ولایته کمن عبد من دون الله وثنا وشرکا ومن دعا إلی عبادة نفسه فهو کفرعون 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ربّکم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کلّه علی وجه ان شئت قلت هو رجل وهو إلی جهنّم ومن شایعه علی ذلک فافهم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ولصدقت ثمّ لو انّی قلت انّه فلان ذلک کلّه لصدقت انّ فلانا هوالمعبود المتعدّی حدودا لله التی نهی عنها ان یتعدّی ثمّ انّی اخبرک انّ الدّین واصل الدّین هو رجل وذلک الرّجل هو الیقین وهوالایمان وهو امام امتّه واهل زمانه فمن عرف عرف الله ومن انکره انکرالله ودینه وجهله جهل الله ودینه وحدوده وشرایعه بغیر ذلک الامام کذلک جری بانّ معرفة الرّجال دین الله والمعرفة علی وجهه معرفة ثابتة علی بصیرة یعرف بها دین الله ویوصل بها إلی معرفة الله فهذه المعرفة الباطنة الثابتة بعینها الموجبة حقّها المستوجب اهلها علیها الشکر الله الّتی منّ علیهم بها من منّ الله یمنّ به علی من یشاء مع معرفة الظّاهره ومعرفة فی الظاهرة فاهل المعرفة فی الظّاهر الذّین علموا امرنا بالحقّ علی غیر علم لایلحق باهل المعرفة فی الباطن علی بصیر ولایصلّوا بتلک المعرفة المقصّرة إلی حقّ معرفة الله کما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یَمْلِکُ الَّذِینَ یَدْعُونَ مِن دُونِهِ الشَّفَاعَةَ إِلَّا مَن شَهِدَ بِالْحَقِّ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یَعْلَمُونَ</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شهادة الحقّ لا یقعد علیه قلبه علی بصیرة فیه کذلک من تکلّم لا یقعد علیه قلبه لا یعاقب علیه عقوبة من عقد علیه قلبه وثبت علی بصیرة فقد عرفت کیف کان حال رجال اهل المعرفة فی الظاهر والاقرار بالحقّ علی غیر علم فی قدیم الدّهر وحدیثه إلی انتهی الامر إلی نبیّ الله وبعده إلی من صار إلی من انتهت إلیه معرفتهم وانّما عرفوا بمعرفة اعمالهم ودینهم ألذی دان الله به المحسن باحسانه والمسیء باسائته وقد یقال انّه من دخل فی هذالامر بغیر یقین ولا بصیرة خرج من کما دخل فیه رزقنا الله وایّاک معرفة ثابتة علی بصیرة واخبرک انّی لوقلت انّ الصلوة والزّکوة وصوم شهر رمضان والحجّ والعمرة والمسجد الحرام والبیت الحرام والمشعر الحرام والطهور والاغتسال من الجنابة وکلّ فریضة کان ذلک هو النبیّ ألذی جاء به عند ربّه لصدقت انّ ذلک کلّه انّما یعرف بالنبیّ ولولا معرفة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به والتسلیم له ما عرف ذلک النّبی واصله وهو فرعه وهو دعانی إلیه ودلّنی علیه وعرّفنیه وامرنی به واوجب علیّ له الطّاعة فیما امرنی به لایسعنی جهله وکیف یسعنی جهله ومن هو فیما بینی وبین الله وکیف تستقیم لی لولا انّی اصف انّ دینی وهوالذیّ اتانی به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اصف انّ الدّین غیره وکیف لایکون ذلک معرفة الرّجل وانّما هوالّذی جاء به عن الله وانّما انکر ألذی من انکره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أَبَعَثَ الله بَشَرًا رَّسُولاً</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بذلک الرّجل وکذّبوا به وقالوا انزل علیک ملک فقال اقل من انزل الکتاب ألذی جاء به موسی نوراً وهدی للنّاس ثمّ قال فی آیة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أَنزَلْنَا مَلَکًا لَّقُضِیَ الأمْرُ ثُمَّ لاَ یُنظَرُونَ ولو وَلَوْ جَعَلْنَاهُ مَلَکًا لَّجَعَلْنَاهُ رَجُلاً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انّما هو رجل وهو یعرف حدّ مایتکلّم به فقد صدق ومن قال علی الصفة انّما احبّ ان یعرف بالرّجال وان یطاع بطاعتهم فجعلهم سبیله ووجهه ألذی یؤتی منه لایقبل الله من العباد غیر ذلک لایسئل عمّا یفعل وهم یسئلون فقال فیمن اوجب من محبّته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 انّ هذه الفریضة الّتی ذکرت بغیر الطّاعة لایعنی التمسّک فی الاصل بترک الفروع لایعنی بشهادة ان لا اله الاّ الله وبترک شهادة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یبعث الله نبیاّ قطّ الاّ بالبّر والعدل والمکارم ومحاسن الاعمال والنهی عن الفواحش ماظهر منها وما بطن فالباطن منه ولایة اهل الباطن والظّاهر منه فروعهم ولم یبعث الله نبیّا قطّ یدعوا إلی معرفة لیس معها طاعة فی امر ونهی فانّما یقبل الله من العباد العمل بالفرایض الّتی افترضها الله علی حدودها مع معرفة من جائهم من عنده ودعاهمم إلیه فاوّل من ذلک معرفة من دعا إلیه ثمّ طاعته فیما یقرّبه بمن لاطاعة له وانّه من عرف اطاع حرّم الحرام ظاهره وباطنه ولایکون تحریم الباطن واستحلال الظّاهر انّما حرّم الظّاهر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بالباطن والباطن بالظّاهر معاً جمیعاً ولایکون الاصل والقروع وباطن الحرام حرام وظاهره حلال ولا یحرم الباطن ویستحیل الظّاهر وکذلک لایستقیم الاّ یعرف صلوة الباطن ولایعرف صلوة الظّاهر ولاالزکوة ولا الصّوم ولا الحجّ ولا العمرة والمسجد الحرام وجمیع حرمات الله وشعائره وان ترک معرفة الباطن لانّ باطنه ظهره ولا یستقیم ان ترک واحدة منها اذا کان الباطن حراما خبیثا فالظّاهر منه انّما یشبه الباطن بالظّاهر فمن زعم انّ ذلک انّما هی المعرفة انّه اذا عرف اکتفی بغیر طاعة فقد کذب واشرک ذاک لم یعرف ولم یطع وانّما قیل اعرف واعمل ماشئت من الخیر فانّه لایقبل ذلک منک بغیر معرفة فاذا عرفت فاعمل لنفسک ما شئت من الطّاعة قلّ اوکثر فانّه مقبول منک اخبرک انّ من عرف اطاع اذا عرف وصلّی وصام واعتمر وعظّم حرمات الله کلّها ولم یدع منها شیئاً وعمل بالبرّ کلّه ومکارم الاخلاق کلّها ویجتنب سیئتها وکلّ ذلک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وهو اصل هذا کلّه لانّه جاء ودلّ علیه وامر به ولا یقبل من احد شیئاً من الا به ومن عرف اجتنب الکبائر وحرّم الفواحش ماظهر منها ومابطن وحرّم المحارم کلّها لانّ بمعرفة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وبطاعته دخل فیما دخل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ممّا خرج منه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یملک الحلال ویحرّم الحرام بغیر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یحلّل الله بغیر معرفة من افترض الله علیه طاعته لم یقبل منه شیئا من ذلک ولم یصلّ ولم یصم ولم یزّک ولم یحجّ ولم یعتمر ولم یغتسل من الجنابة ولم یتطهّر ولم یحرّم الله حرام ولم یحللّ الله حلالا لیس له صلوة وان رکع وسجد ولاله زکوة وان اخرج لکلّ اربعین درهما ومن عرفه واحد عنه اطاع الله وامّا ماذکرت </w:t>
      </w:r>
    </w:p>
    <w:p>
      <w:pPr>
        <w:pStyle w:val="BookText"/>
        <w:rPr/>
      </w:pPr>
      <w:r>
        <w:rPr>
          <w:rFonts w:ascii="Amiri" w:hAnsi="Amiri" w:eastAsia="Amiri" w:cs="Amiri"/>
          <w:color w:val="111111"/>
          <w:sz w:val="28"/>
          <w:sz w:val="28"/>
          <w:szCs w:val="28"/>
          <w:rtl w:val="true"/>
          <w:lang w:bidi="ar-SA"/>
        </w:rPr>
        <w:t>انّهم یستحلّون نکاح ذوات الارحام التی حرّم الله فی کتابه فانّهم زعموا انّه انّما حرّم علینا بذلک نکاح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احقّ ما بدء منه تعظیم حقّ الله وکرامة رسوله وتعظیم شأنه وما حرّم الله علی تابعیه ونکاح نسائه من بعد قوله وما کان لکم ان تؤذوا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 تنکحوا ازواجه من بعد ابداً انّ ذلکم کان عندالله عظیماً وقال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وهواب لهم ثمّ قال ولا تنکحوا ما نکح آباؤکم من النّساء الا ما قد سلف انّه کا فاحشة ومقتا وساء سبیلا فمن حرّم نساء النبیّ لتحریم الله ذلک فقد حرم الله فی کتابه العمّات والخالات وبنات الاخ وبنات الاخت وما حرّم الله من ارضاعه لان تحریم ذالک تحریم نساء النبیّ فمن حرما ما حرم الله من الامّهات والبنات والاخوات والحمّات من نکاح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استحلّ ما حرّم الله فقد اشرک اذا اتّخذ ذلک دینا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ماذکرت انّ الشّیعة یترادفون المرأة الواحدة فاعوذ بالله ان یکون ذلک من دین الله ورسوله انّما دینه ان یحلّ ما احلّ الله ویحرّم ما حرّم الله سراء انّ ما احلّ الله من النساء فی کتاب المتعة فی الحجّ اجلهما ثمّ لم یحرّمهما فاذا اراد الرّجل المسلم ان یتمتّع من المرآة فعلی کتاب الله وسنّته نکاح غیر سفاح تراضیا علی ما احبّا من الاجرة والاجل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جُنَاحَ عَلَیْکُمْ فِیمَا تَرَاضَیْتُم بِهِ مِن بَعْدِ الْفَرِیضَةِ</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هما اجبّا ان یمدّا فی الاجل علی ذلک الاجر فاخر یوم من اجلها قبل این ینقضی الاجل قبل غروب الشّمس مدّا فیه وزادا فی الاجل مااحباّ فان مضی آخر یوم منه لم یصلح الاّ ما امر مستقبل ولیس بینهما عدّة من سواه فانّه اتّحادت سواه اعتدّت خمسة والاربعین یوم ولیس بینهما می‌راث ثمّ ان ان شائت تمتّعت من آخر فهذا حلال لهما إلی یوم القیمة ان هی شائت من سبعة وان هی شائت من عشرین ان ما بقیت فی الدّنیا کلّ هذا حلال لهما علی حدود الله ومن یتعدّ حدود الله فقد ظلم نفسه واذا اردت المتعة فی الحجّ فاحرم من العقیق واجعلها متعة فمتی ما قدّمت طفت بالبیت واستسلمت الحجر الاسود وفتحت به وختمت سبعة اسواط ثمّ تصلّی رکعتین عند مقام ابراهیم ثمّ اخرج من البیت فاسع بین الصّفا والمروة سبعة اشواط تفتح بالصّفا وتحتم بالمروة فاذا فعلت ذلک فصبرت حتی اذا کان یوم التّرویة صنعت ما صنعت بالعقیق ثمّ احرم بین الرّکن والمقام بالحجّ فلم تزل محرما حتیّ تقف بالموقف ثمّ ترمی الجمرات وتذبح وتحلّ وتغتسل ثمّ تزور البیت فاذا انت فعلت ذلک فقد احللت وهو قول الله فمن تمتّع بالعمرة إلی الحجّ فما استیسر من الهدی ان تذبح وامّا ما ذکرت انّهم یستحلّون الشهادات بعضهم لبعض علی غیرهم فانّ ذلک لیس هو الاّ قول الله یا ایّها الذین آمنوا شهادة بینکم اذا حضر احدکم الموت حین الوصیّة اثنان ذوا عدل منکم اواخران من غیرکم ان انتم ضربتم فی الارض فاصابتکم مصیبة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اذا کان مسافرا وحضره الموت اثنان ذواعدل من دینه فان لم یجدوا فاخران ممّن یقرأ القرآن من غیر اهل ولایته یحبسونهما من بعد الصّلوة فیقسمان بالله ان ارتبتم لاتشتری به ثمنا قلیلا ولوکان به ثمنا قلیلا ولوکان ذا قربی ولا نکتم شهادة الله انّا اذا لمن الاثمین فان عثر علی انّهما استحقّا اثما فاخران یقومان مقامهما من الذین استحقّ علیهم الاولیان من اهل ولایته فیقسمان بالله لشهادتنا احقّ من شهادتهما وما اعتدینا انّا اذا لمن الظّالمین ذلک ادنی بالشّهادة علی وجهها اوتخافوا ان تردّ ایمانا بعد ایمانهم واتّقوا الله واسمعوا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بشهادة رجل واحد مع یمین المدعی ولا یبطل حقّ مسلم ولا یردّ شهادة مؤمن فاذا اخذ یمین المدّعی وشهادة الرّجل قضی له بحقّ ولیس یعمل بهذا فاذا کان لرجل مسلم قبل آمخر حقّ یجحدو ولم یکن شاهد غیر واحد فانّه اذا رفعه إلی ولایة الجور ابطلوا حقّه ولم یقضوا فیها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الحقّ فی الجور ان لایبطل حق رجل فیستخرج الله علی یدیه حقّ رجل مسلم ویأجره ا لله ویجیء عدلا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یکمل به وامّا ماذکرت فی آخر کتابک انّهم یزعمون انّ الله ربّ العالمین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شبّهت قولهم بقول الّذین قالوا فی علیّ ما قالوا فقد عرفت انّ السّنن والا مثال کاینة لم یکن شیء فیما مضی الاّ سیکون مثله حتیّ لوکانت شاة بشاة وکان هیهنا مثله واعلم انّه سیضلّ قوم بضلالة من کان قبلهم کتبت فتسئلنی عن مثل ذلک ماهو وما ارادوا به اخبرک انّ الله تبارک وتعالی هوخلق الخلق لاشریک له الخلق والامر والدّنیا والاخرة وهو ربّ کلّ شیء وخلقه خلق الخلق واحبّ ان یعرفوه بانبیائه واحتجّ علیهم بهم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هوالدّلیل علی الله عبد مخلوق مربوب اصطفاه نفسه رسالته واکرمه بها فجعل خلیفته فی خلقه ولسانه فیهم وامینه علیهم وخازنه فی السّموات والارضین قوله قول الله لایقول علی الله الاّ الحقّ من اطاعه اطاع الله ومن عصاه الله عصا الله وهو مولی من کان الله رب وولیّه من ابی ان یقرّ له بالطّاعة فقد ابی ان یقرّ لربّه بالطّاعة وبالعبودیّة ومن اقرّ بطاعته اطاع الله وهداه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الخلق جمیعا عرفوا ذلک وانکروه وهو الوالد المبرور فیمن احبّه واطاعه وهوالوالد البارّ ومجانب الکبایر قد کتبت لک ما سئلتنی عنه وقد علمت انّ قوما سمعوا صنعتنا هذه فلم یقولوا بها بل حرّفوها ووضعوها علی غیر حدودها علی نحوها قد بلغک واحذر من الله ورسوله ومن یتعصّبون بنا اعمالهم الخبیثة وقد رمانا النّاس بها والله یحکم بیننا وبینهم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یقول الّذین یرمون المحصنات المؤمنات الغافلات لعنوا فی الدّنیا والاخرة ولهم عذاب عظیم یوم تشهد علیهم السنتهم وایدیهم بما کانوا یعملون یومئذ یوفیهم الله اعمالهم السیئة ویعلمون انّ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ماکتبت ونحوه وتخوّفت ان یکون صفتهم من صفة فقد اکرمه الله تعالی عزّوجلّ عمّا یقولون علوّا کبیرا صفتی، هذه صفة صاحبنا الّتی وصفنا له وعندنا اخذنا فجزاه الله عنا افضل الحقّ فانّ جزائه علی الله فتفهّم کتابی هذا واتّقوه الله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190" w:name="pg5316_41538"/>
    </w:p>
    <w:p>
      <w:pPr>
        <w:pStyle w:val="Heading3"/>
        <w:numPr>
          <w:ilvl w:val="2"/>
          <w:numId w:val="1"/>
        </w:numPr>
        <w:rPr/>
      </w:pPr>
      <w:bookmarkStart w:id="191" w:name="__RefHeading___Toc887119_581953129"/>
      <w:bookmarkStart w:id="192" w:name="_Toc63"/>
      <w:bookmarkEnd w:id="190"/>
      <w:bookmarkEnd w:id="191"/>
      <w:r>
        <w:rPr/>
        <w:t>٦</w:t>
      </w:r>
      <w:r>
        <w:rPr>
          <w:rtl w:val="true"/>
        </w:rPr>
        <w:t xml:space="preserve"> </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مفضل بن عمر، دربارۀ توحید،</w:t>
      </w:r>
      <w:bookmarkEnd w:id="1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ابن طاووس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املاء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کشف المحجّة، </w:t>
      </w:r>
      <w:r>
        <w:rPr>
          <w:rFonts w:ascii="IRNazanin" w:hAnsi="IRNazanin" w:eastAsia="IRNazanin"/>
          <w:color w:val="111111"/>
          <w:sz w:val="28"/>
          <w:sz w:val="28"/>
          <w:szCs w:val="28"/>
          <w:lang w:bidi="fa-IR"/>
        </w:rPr>
        <w:t>١٥٠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مفضل بن عمر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الإهلیلجة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محرزین سعید النحویّ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مسهر بالرملة،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المفضّل بن عمر الجعفیّ إلی أبی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أنّ أقواما ظهروا من أهل هذه الملّة یجحدون الربوبیّة، ویجادلون علی ذلک، ویسأله أن یردّ علیهم قولهم، ویحتجّ علیهم فیما ا دّعوا بحسب ما احتجّ به علی غیرهم، فکتب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أمّا بعد وفّقنا الله وإیّاک لطاعته، وأوجب لنا بذلک رضوانه برحمته، وصل کتابک تذکر فیه ماظهر فی ملّتنا، وذلک من قوم من أهل الإلحاد بالربوبیّة قدکثرت عدّتهم واشتدّت خصومتهم، وتسأل أن أصنع للردّ علیهم وانقض لما فی أیدیهم کتاباً علی نحو مارددت علی غیرهم من أهل البدع والاختلاف، ونحن نحمد الله علی النعم السابغة والحجج البالغة والبلاء المحمود عند الخاصّة </w:t>
      </w:r>
    </w:p>
    <w:p>
      <w:pPr>
        <w:pStyle w:val="BookText"/>
        <w:rPr/>
      </w:pPr>
      <w:r>
        <w:rPr>
          <w:rFonts w:ascii="IRNazanin" w:hAnsi="IRNazanin" w:eastAsia="IRNazanin"/>
          <w:color w:val="111111"/>
          <w:sz w:val="28"/>
          <w:sz w:val="28"/>
          <w:szCs w:val="28"/>
          <w:rtl w:val="true"/>
          <w:lang w:bidi="fa-IR"/>
        </w:rPr>
        <w:t>والعامّة فکان من نعمه العظام وآلائه الجسام الّتی بها تقریره قلوبهم بربوبیّته، وأخذه می‌ثاقهم بمعرفته، وإنزاله علیهم کتاباً فیه شفاء لما فی الصدور من أمراض الخواطر ومشتبهات الامور، ولم بدع لهم ولا لشیء من خلقه حاجة إلی من سواه، واستغنی عنهم، وکان الله غنیّاً حمیداً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ما اتی الجهّال من قبل ربّهم وأنّهم لیرون الدلالات الواضحات والعلامات البیّنات فی خلقهم، ومایعلمون من ملکوت السماوات والأرض والصنع العجیب المتقن الدالّ علی الصانع، ولکنّهم قوم فتحوا علی نفسهم ابواب المعاصی، وسّهلوا لها سبیل الشهوات، فغلبت الأهواء علی قلوبهم، واستحوذ الشیطان بظلمهم علیهم، وکذلک یطبع الله علی قلوب المعتدین، والعجب من مخلوق یزعم أنّ الله یخفی علی عباده وهویری أثر الصنع فی نفسه بترکیب یبهر عقله، وتألیف یبطل حجّته ولعمری لو تفکر وافی هذه الامور العظام لعاینوا من أمر الترکیب البیّن، ولطف التدبیر الظاهر، ووجود الأشیاء مخلوقة بعد أن لم تکن، ثمّ تحوّلها من طبیعة إلی طبیعة، وصنیعة بعد صنیعة، ما یدّلهم ذلک علی الصانع فإنّه لایخلوشیء منها من أن یکون فیه أثر تدبیر وترکیب یدلّ علی أنّ له خالقاً مدبّراً، وتألیف بتدبیر یهدی إلی واحد حکیم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وافانی کتابک ورسمت لک کتاباً کنت نازعت فیه بعض أهل الأدیان من أهل الإنکا، وذلک أنّه کان یحضرنی طبیب من بلاد الهند، وکان لایزال ینازعنی فی رأیه، ویجادلنی علی ضلالته، فینا هو یوماً یدقّ </w:t>
      </w:r>
    </w:p>
    <w:p>
      <w:pPr>
        <w:pStyle w:val="BookText"/>
        <w:rPr/>
      </w:pPr>
      <w:r>
        <w:rPr>
          <w:rFonts w:ascii="IRNazanin" w:hAnsi="IRNazanin" w:eastAsia="IRNazanin"/>
          <w:color w:val="111111"/>
          <w:sz w:val="28"/>
          <w:sz w:val="28"/>
          <w:szCs w:val="28"/>
          <w:rtl w:val="true"/>
          <w:lang w:bidi="fa-IR"/>
        </w:rPr>
        <w:t>إهلیلجةً لیخلطها دواءاً احتجت إلیه من أدویته، إذ عرض له شیء من کلامه ألذی لم یزل ینازعنی فیه من ادّعائه أنّ الدنیا لم تزل ولاتزال شجرة تنبت وأخری تسقط، نفس تولد واخری تتلف، وزعم أن انتحالی المعرفة لله تعالی دعوی لایبّنه لی علیها، ولا حجّة لی فیها، وأنّ ذلک أمر أخذه الآخر الأوّل، والأصغر عن الأکبر، وأنّ الأشیاء المختلفة والمؤتلفة والباطنة والظاهرة إنّما تعرف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العین؛ وسمع الاذن؛ وشمّ الأنف؛ وذوق الفم، ولمس الجوارح؛ ثمّ قاد منطقه علی الأصل ألذی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شیء من حواسّی علی خالق یؤدّی إلی قلبی، إنکار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 تحتجّ فی معرفة ربّک ألذی نصف قدرته وربوبیّته، وإنّما یعرف القلب الأشیاء کلّها بالدلالات الخمس التی وصفت؟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ألذی فی تلی، والدلیل ألذی أحتجّ به فی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یکون ما تقول وأنت تصرف أنّ تصرف أنّ القلب لایعرف شیئاً بغیر لحواسّ الخمس؟ فهل عاینت ربّک ببصر، أو سمعت صوته بأذن، أو شممتة بنسیم، أو ذقته بفم، أو مسسة بید فأدّی ذلک المعرفة إلی قلبک؟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 أنکرت الله وجحدته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لأنّک زعمت أنّک لاتحسّه بحواسّک الّتی تعرف بها الأشیاء – وأقررت أنا به هل بدّ من أن یکون أحدنا صادقاً ولآخر کاذباً؟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أفرأیت إن کان کما أقول والحقّ فی یدی ألست قد أخذت فیما کنت احاذر من عقاب الخالق بالثقة وأنّک قد وقعت بجحودک </w:t>
      </w:r>
    </w:p>
    <w:p>
      <w:pPr>
        <w:pStyle w:val="BookText"/>
        <w:rPr/>
      </w:pPr>
      <w:r>
        <w:rPr>
          <w:rFonts w:ascii="IRNazanin" w:hAnsi="IRNazanin" w:eastAsia="IRNazanin"/>
          <w:color w:val="111111"/>
          <w:sz w:val="28"/>
          <w:sz w:val="28"/>
          <w:szCs w:val="28"/>
          <w:rtl w:val="true"/>
          <w:lang w:bidi="fa-IR"/>
        </w:rPr>
        <w:t>وإنکارک فی الهلکة؟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فأیّنا أولی بالحزم وأقرب من النجاة؟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إلاّ أنّک من أمرک علی ادّعاء وشبهة، وأنا علی یقین وثقة، لأنّی لاأری حواسّی الخمس أدرکته، وما لم تدرکه حواسّی فلیس عندی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عجزت حواسّک عن إدراک الله أنکرته، وأنا لمّا عجزت حواسّی عن إدراک الله تعالی صدّقت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شیء جری فیه أثر ترکیب لجسم، أو وقع علیه بصر للون فما أدرکته الأبصار ونالته الحواسّ فهو غیرالله سبحانه لأنّه لایشبه الخلق، وأنّ هذا الخلق ینتقل بتغیر وزوال، وکلّ شیء أشبه التغییر والزوال فهو مثله، ولیس المخلوق کالخالق ولا المحدّث کالمحِدث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لقول، ولکنّی لمنکر ما لم تدرکه حواسّی فتؤدیه إلی قلبی؛ فلمّا اعتصم بهذه المقالة ولزم هذه الحجّة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أبیت إلاّ أن تعتصم بالجهالة، وتجعل المحاجرة حجّة فقد دخلت فی مثل ماعبث وامتثلت ماکرهت، حبث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اخترت الدعوی لنفسی لأنّ کلّ شیء لم تدرکه حواسّی عندی بلاشیء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نقمت علی الادّعاء ودخلت فیه فادّعیت أمراً لم تحط به خبراً ولم تقله علماً فکیف استجزت لنفسک الدعوی فی إنکارک الله، ودفعک أعلام النبوّة والحجّة الواضحة وعبتها علیّ؟ أخبرنی هل أحطت بالجهات کلّها وبلغت منتهاها؟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رقیت إلی السماء الّتی تری؟ أو انحدرت إلی الأرض </w:t>
      </w:r>
    </w:p>
    <w:p>
      <w:pPr>
        <w:pStyle w:val="BookText"/>
        <w:rPr/>
      </w:pPr>
      <w:r>
        <w:rPr>
          <w:rFonts w:ascii="IRNazanin" w:hAnsi="IRNazanin" w:eastAsia="IRNazanin"/>
          <w:color w:val="111111"/>
          <w:sz w:val="28"/>
          <w:sz w:val="28"/>
          <w:szCs w:val="28"/>
          <w:rtl w:val="true"/>
          <w:lang w:bidi="fa-IR"/>
        </w:rPr>
        <w:t>السفلی فجلت فی أقطارها؟ أوهل خضت فی غمرات البحور واخترقت ذلک خلاء من مدبّر حکیم عالم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لعل ألذی أنکره قلبک هو فی بعض مالم تدرکه حواسّک ولم یحط به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لعلّ فی بعض ماذکرت مدبّراً، وماأدری لعلّه لیس فی شیء من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خرجت من حدّ الإنکار إلی منزلة الشکّ فإنّی أرجو أن تخرج إلی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دخل علیّ الشکّ، لسؤالک إیّای عمّالم یحط به علمی، ولکن من أین یدخل علیّ الیقفین بما لم تدرکه حواسّی؟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إهلیلجتک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إذا أثبت اللحجّة لأنّها من آداب الطبّ ألذی اذعن بمعرفته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آن آتیک به من قبلها لأنّها أقرب الأشیاء إلیک، شاهداً یدلّ علی الصنعة الدالّة علی من صنعها ولم تکن شیئاً، ویهلکها حیّ لاتکون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هلی تری هذه إهلیلجة؟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غیب ما فی جوفها؟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أنّها مشتملة علی نواة ولاتراها؟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یدرینی لعلّ لیس فیها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خلف هذا القشر من هذه الإهلیلجة غائب لم تره من لحم أوذی 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لعلّ ما ثمّ غیری ذی لون ولا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هذه الإهلیلجة الّتی تسمّیها الناس بالهند موجودة؟ لاجتماع أهل الاختلاف من الامم علی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لعلّ ما اجتمعوا علیه من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الإهلیلجة فی أرض تنبت؟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الأرض وهذه واحدة وقدر 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تشهد بحضور هذه الإهلیلجة علی وجود ماغاب من أشباها؟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ماأدری لعلّه لیس فی الدنیا إهلیلجة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اعتصم بالجهالة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الإهلیلجة أتقرّ أنّها خرجت من شجرة، أوتقول، إنّها هکذا وجدت؟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من شجرة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أدرکت حواسّک الخمس ماغاب عنک من تلک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أراک إلاّ قد أقررت بوجود شجرة لم تدرکها حواسّک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أراک إلاّ قد أقررت بوجود شجرة لم تدرکها حواسّک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الإهلیلجة والأشیاء المختلفة شیء لم تزل تدرک، فهل عندک فی هذا شیء تردّ به قولی؟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عن هذه الإهللیلجة هل کنت عاینت شجرتها وعرفتها قیل أن تکون هذه الإهلیلجة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کنت تعاین هذه الإهلیجة؟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تعلم أنّک کنت عاینت الشجرة ولیس فیها الإهلیلجة، ثم عدت إلیها فوجدت فیها الإهلیلجة أفما تعلم أنّه قد حدث فیها مالم تکن؟ قال ما أستطیع أن انکر ذلک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فیها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رأیت تلک الإهلیلجة الّتی تنبت منها شجرة هذه الإهلیلجة قیل أن تغرس؟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یحتمل عقلک أنّ الشجرة الّتی تبلغ أصلها وعروقها وفروعها ولحاؤها وکلّ ثمرة جنیت، وورقة سقطت ألف ألف رطل کانت کامنة فی هذه الإهلیلجة؟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هذا العقل ولایقبله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أنّها حدثت فی الشجرة؟ قال، نعم ولکّنی لاأعرف أنّها مصنوعة فهل تقدر أن تقرّرنی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أریت أنّی إن أریتک تدبیراً أتقرُّ أنّ له مدبّراً، وتصویراً أنّ له مصوّراً؟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هذه الإهلیلجة لحم رکّب علی عظم فوضع فی جوف متّصل بغصن مرکّب علی ساق یقوم علی أصل فیقوی بعروق من تحتها علی جروم متّصل بعض ببعض؟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هذه الإهلیلجة مصّورة بتقدیره تخطیط، وتألیف وترکیب وتفصیل متداخل بتألیف شیء فی بعض شیء، به طبق بعد طبق وجسم علی جسم ولون مع لون، أبیض فی صفرة، ولین علی شدید، فی طبائع متفرّقة، وطرائق مختلفة، وأجزاء مؤتلفة مع لحاء تسقیها، وعروق یجری فیها الماء، وورق یسترها وتقیها من الشمس أن تحرقها، ومن البرد أن یهلکها، و الریح أن تذبلها؟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لوکان الورق مطبقا علیها کان خیراً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أحسن تقدیراً لوکان کما تقول لما یصل إلیها ربح یروّحها، ولا برد یشدّدها، ولعفنت عند ذلک، ولولم یصل إلیها حرّ الشّمس لما نضجت، ولکن شمس مرّة وریحٌ مرّةً وبردٌ مرّة قدّرالله ذلک بقوة لطیفة ودبّره بحکمة بالغة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من التصویر فسّرلی التدبیر ألذی زعمت أنّک ترینه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الإهلیلجة قبل أن تعقد إذهی فی قمعها ماء بغیر نواة ولالحم ولا قشر ولا لون ولا طعم ولا 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لولم یرفق الخالق ذلک الماء الضعیف ألذی هو مثل الخردلة فی القلّة والذلّة ولم یقوّة بقوّته ویصوّره بحکمته ویقدّره بقدرته هل کان ذلک الماء یزید علی أن یکون فی قمعه غیر مجموع بجسم وقمع وتفصیل؟ </w:t>
      </w:r>
    </w:p>
    <w:p>
      <w:pPr>
        <w:pStyle w:val="BookText"/>
        <w:rPr/>
      </w:pPr>
      <w:r>
        <w:rPr>
          <w:rFonts w:ascii="IRNazanin" w:hAnsi="IRNazanin" w:eastAsia="IRNazanin"/>
          <w:color w:val="111111"/>
          <w:sz w:val="28"/>
          <w:sz w:val="28"/>
          <w:szCs w:val="28"/>
          <w:rtl w:val="true"/>
          <w:lang w:bidi="fa-IR"/>
        </w:rPr>
        <w:t>فإن زاد زادماءاً متراکباً غیر مصوّر ولا مخطّط ولامدّبر بزیادة أجزاء ولاتألیف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أریتنی من تصویر شجرتها وتألیف خلقتها وحمل ثمرتها وزیادة أجزائها وتفصیل ترکیبها أوضح الدلالات، وأظهر البیّنة علی معرفه الصانع، ولقد صدقت بانّ الأشیاء مصنوعة، ولکنّی لاأدری لعلّ الإهلیلجة والأشیاء صنعت أنفسها؟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أنّ خالق الأشیاء ولإهلیلجة حکیم عالم بماعاینت من قوّة تدبیره؟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ینبغی للّذی هو کذلک أن یکون 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قد رأیت الإهلیلجة حین حدثت وعاینتها بعد أن لم تکن شیئاً ثمّ هلکت کأن لم تکن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وإنّما أعطیتک أنّ الإهلیلجة حدثت ولم أعطک أن الصانع لایکون حادثاً لایخلق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تعطنی أنّ الحکیم الخالق لایکون حدثاً، وزعمت أنّ الإهلیلجة حدثت؟ فقد أعطیتنی أنّ الإهلیلجة مصنوعة، فهو عزّوجلّ صانع الإهلیلجة، وإن رجعت إلی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الإهلیلجة صنعت نفسها ودبّرت خلقها فمازدت أن أقررت بما أنکرت، ووصفت صانعاً مدبّراً أصبت صفته، ولکنّک لم تعرفه فسمیّته بغیر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لإنّک أقررت بوجود حکیم لطیف مدّبر، فلمّاساً لتک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الاهلیلجة قد أقررت بالله سبحانه، ولکنّک سمینه بغیر اسمه، ولو عقلت وفکرت لعلمت أنّ الإهلیلجة أنقص قوّة من أن تخلق نفسها، وأضعف حیلة من أن تدبّر خلقها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غیر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أخبرنی عن هذه الإهلیلجة الّتی زعمت أنّها صنعت نفسها ودبّرت أمرها کیف صنعت نفسها صغیرة الخلقة، صغیرة القدرة، ناقصه القوّة، لاتمتنع أن تکسر وتعصر </w:t>
      </w:r>
    </w:p>
    <w:p>
      <w:pPr>
        <w:pStyle w:val="BookText"/>
        <w:rPr/>
      </w:pPr>
      <w:r>
        <w:rPr>
          <w:rFonts w:ascii="IRNazanin" w:hAnsi="IRNazanin" w:eastAsia="IRNazanin"/>
          <w:color w:val="111111"/>
          <w:sz w:val="28"/>
          <w:sz w:val="28"/>
          <w:szCs w:val="28"/>
          <w:rtl w:val="true"/>
          <w:lang w:bidi="fa-IR"/>
        </w:rPr>
        <w:t>وتؤکل؟ وکیف صنعت نفسها مفضولة مأکولة مرة فبیحة المنظر لابهاء لها ولاماء؟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تقو إلاّ المتمادی فی الباطل فأعلمنی متی خلقت نفسها ودبّرت خلقها قبل أن تکون أوبعد أن کانت؟ فإن زعمت أنّ الإهلیلجة خلقت نفسها بعد ماکانت فإنّ هذا لمن أبین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موجودة مصنوعة ثمّ یصنع نفسها مرّة اخری؟ فیصیر کلامک إلی أنّها مصنوعة مرّتین؛ ولإن قلت، إنّها خلقت نفسها ودبّرت خلقها قبل أن تکون إنّ هذا من أوضح الباطل وأبین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قبل أن تکون لیس بشیء، فکیف یخلق لاشیء شیئاً؟ وکیف تعیب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یصنع لاشیئاً، ولاتغیب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لاشیء یصنع لاشیئاً؟ فانظر أیّ القولین أولی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قلت فما یمنعک منه؟ قال قد قبلته واستبان لی حقّه وصدقه بأنّ الأشیاء المختلفة والإهلیلجة لم یصنعن أنفسهنّ، ولم یدبّرن خلقهنّ، ولکنّه تعرّض لی أنّ الشجرة هی الّتی صنعت الإهلیجة لأنّها 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صنع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الاهلیلجة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لکلامک غایة أنتهی إلیها فإمّا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هوالله سبحانه فیقبل منک، وإمّا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الإهلیلجة فنسألک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الإهلیلجة هل تنبت منهاالشجرة إلاّ بعد ما ماتت وبلیت وبادت؟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لشجرة بقیت بعد هلاک الإهلیلجة مائة سنة، فمن کان یحمیها ویزید فیها، ویدبّر خلقها ویربّیها، وینبت ورقها؟ مالک بدّمن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خلقها، ولإن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الإهلیلجة وهی حیّة قبل أن تهلک وتبلی وتصبر تراباً، وقد ربّت الشجرة وهی می‌تة أنّ هذا القول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بأنّ الله خلق الخلق أم قدبقی فی نفسک شی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ذلک علی حدّ وقوف ماأتحلّص إلی أمر ینفذلی فیه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إذ أبیت إلاّ الجهالة وزعمت أنّ الأشیاء لایدرک إلاّ بالحواسّ فإنّیّ أخبرک أنّه لیس للحواسّ دلالة علی الأشیاء، ولافیها معرفة إلاق بالقلب، فإنّه دلیلها ومعرّفها الأشیاء الّتی تدّعی أنّ القلب لایعرفیها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نطقت بهذا فما أقبل منک إلاّ بالتخلیص والتفحّص منه بإیضاح وبیان وحجّة وبرهان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أبدأ به أنّک تعلم أنّه ربّما ذهب الحواسّ، أو بعضها ودبّر القلب الأشیاء الّتی فیها المضرّة والمنفعة من الامور العلانیة والخفّیة فأمر بها ونهی فنفذ فیها أمره وصحّ فیها قضاؤه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 فی هذا قولاً یشبه الحجّة، ولکنّی احبّ أن توضحه لی غیر هذا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القلب یبقی بعد ذهاب الحواسّ؟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یبقی بغیر دلیل علی الأشیاء الّتی تدلّ علیها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تعلم أنّ الطفل تضعه أمّه مضغة لیس تدلّه الحواسّ علی شیء لا یسمع ولا یبصر ولا یذاق ولا یلمس ولا یشمّ؟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فأبّة الحواسّ دلّته علی طلب اللّبن إذا جاع، والضحک بعد البکاء إذا رّوِی من اللّبن؟ وأیّ حواسّ سباع الطیر ولاقط الحبّ منها دلّها علی أن تلقی بین أفراخها اللّحم والحبّ فتهوی سباعها إلی اللّحم، ولآخرون إلی الحبّ؟ وأخبرنی عن فراخ طیر الماء ألست تعلم أنّ فراخ طیر الماء إذا طرحت فیه سبحت، وإذا طرحت فیه </w:t>
      </w:r>
    </w:p>
    <w:p>
      <w:pPr>
        <w:pStyle w:val="BookText"/>
        <w:rPr/>
      </w:pPr>
      <w:r>
        <w:rPr>
          <w:rFonts w:ascii="IRNazanin" w:hAnsi="IRNazanin" w:eastAsia="IRNazanin"/>
          <w:color w:val="111111"/>
          <w:sz w:val="28"/>
          <w:sz w:val="28"/>
          <w:szCs w:val="28"/>
          <w:rtl w:val="true"/>
          <w:lang w:bidi="fa-IR"/>
        </w:rPr>
        <w:t>فراخ طیر البرّ غرقت والحواسّ واحدة، فکیف انتفع بالحواسّ طیر الماء وأعانته علی السباحة ولم تنتفع طیر البرّ فی الماء بحواسّها؟ ومابال طیر البرّ إذا غمستها فی الماء ساعة ماتت وإذا أمسکت طیر الماء عن ساعة ماتت؟ فلا رأی الحواسّ فی هذا إلاّ منکسرة علیک ولا ینبغی ذلک أن یکون إلاّ من مدبّر حکیم جعل للماء خلقاً وللبرّ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أخبرنی مابال الذرّة الّتی لاتعابن الماء قطّ تطرح فی الماء فتسبح، وتلقی الإنسان ابن خمسین سنة من أقوی الرجال وأعقلهم لم یتعلمّ السباحة فیغرق؟ کیف لم یدلّه عقله ولبّه وتجاربه بالأشیاء مع اجتماع حواسّه وصحّتها أن یدرک ذلک بحواسّه کما أدرکته الذرّة إن کان ذلک إنّما یدرک بالحوّاس؟ أفلیس ینبغی لک أن تعلم أنّ القلب ألذی هو معدن العقل فی الصبّی ألذی وصفت وغیر ممّا سمعت من الحیوان هوالّذی یهیّج الصبّی إلی طلب الرضاع، والطیر اللّاقط علی لقط الحبّ، والسباع علی ابتلاع اللّحم؟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أجد القلب یعلم شیئاً إلاّ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أبیت إلاّ النزوع إلی الحواسّ فإنّا لنقبل نزوعک إلیها بعد رفضک لها، ونجیبک فی الحواسّ حتّی یتقرّر عندک أنّها لاتعرف من سائر الأشیاء إلاّ الظاهر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هودون الربّ الأعلی سبحانه وتعالی، فأمّا ما یخفی ولا یظهر فلیست تعرفه، وذلک أنّ خالق الحواسّ جعل لها قلباً احتجّ به علی العباد، وجعل الحواسّ الدلالات علی الظاهر ألذی یستدّل بها علی الخالق سبحانه، فنظرت العین إلی خلق متّصل بعضه ببعض فدلّت القلب علی ما عاینت،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وتفکّر القلب حین دلّته العین علی ما عاینت من ملکوت السماء وارتفاعها فی الهواء بغیر عمد یری، ولا دعائم تمسکها لاتؤخّر مرّة فتنکشط، ولاتقّدم اخری فتزول، ولاتهبط مرّة فتدنو، ولاترفع اخری فتنأی، لاتتغیّر لطول الأمد ولاتخلق لاختلاف اللّیالی والأیّام، ولاتتداعی منها ناحیة، ولاینهار منها طرف، مع ماعاینت من النجوم الجاریة السبعة المختلفة بمسیرها الدوران الفلک، وتنقّلها فی البروج یوماً بعد یوم، وشهراً بعد شهر وسنة بعد سنة، منها السریع، ومنها البطیء ومنها المعتدل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رجوعها واستقامتها، وأخذها عرضاً وطولاً، وخنوسها عند الشمس، وهی مشرقة وظهورها، إذا غربت، وجری الشمس والقمر فی البروج دائبین لایتغیّران فی أزمنتهما وأوقاتهما یعرف ذلک من یعرف بحساب موضوع وأمر معلوم بحکمة یعرف ذووا الألباب أنّها لیست من حکمة الإنس، ولاتفتیش الأوهام، ولاتقلیب التفکّر، فعرف القلب حین دلّته العین علی ما عاینت أنّ لذلک الخلق والتدبیر والأمر العجیب صانعاً یمسک السماء المنطبقة أن تهوی إلی الأرض وأنّ ألذی جعل الشمس والنجوم فیها خالق السماء، ثمّ نظرت العین إلی ما أستقلّها من الأرض فدلّت القلب علی ما عاینت فعرف القلب بعقله أنّ ممسک الأرض الممتدّة أن تزول أو تهوی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وهویری الریشة یرمی بها فتسقط مکانها وهی فی الخفّة علی ماهی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ألذی یمسک السماء الّتی فوقها، وأنّه لولا ذلک لخسفت بما علیها من ثقلها وثقل الجبال والأنام والأشجار والبحور والرمال، فعرف القلب بدلالة العین أنّ مدبّر الأرض هو مدبّر السماء، ثم سمعت الاذن صوت الریاح الشدیدة العاصفة واللّینة الطیّبة، وعاینت العین مایقلع من عظام الشجر ویهدم من وثیق البنیان، وتسفی من ثقال الرمال،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 منها ناحیة وتصبّها فی اخری، بلا سائق تبصره العین، ولاتسمعه الاذن، ولا یدرک بشیء من الحواسّ، ولیست مجسّدة تلمس ولا محدودة تعاین، فلم تزد العین والاذن وسائر الحواسّ علی أنّ دلّت القلب أنّ لها صانعاً، وذلک أنّ القلب یفکّر بالعقل ألذی فیه، فیعرف أن الریح لم تتحرّک من تلقائها و أنّها لوکانت هی المتحرّکة لم تکفف عن التحرّک، ولم تهدم طائة وتعفیّ اخری، ولم تقلع شجرة وتدع اخری إلی جنبها، ولم تصبّ أرضاً وتنصرف عن اخری فلمّا تفکّر القلب فی أمر الریح علم أنّ لها محرّکاً هوالّذی یسوقها حیث یشاء، ویسکنها إذا شاء، ویصیب بها من یشاء، ویصرفها عمّن یشاء، فلمّا نظر القلب إلی ذلک وجدها متّصلة بالسماء، وما فیها من الآیات فعرف أنّ المدبّر القادر علی أن یمسک الأرض والسماء هو خالق الریح ومحرّکها إذا شاء، وممسکها کیف شاء، ومسلّطها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دلّت العین والاذن القلب علی هذه الزلزلة، وعرف بذلک بغیرهما من حواسّه حین حرکته فلمّا دلّ الحواسّ علی تحریک هذا الخلق العظیم من الأرض فی غلظها وثقلها، وطولها وعرضها، وما علیها من ثقل الجبال والمیاه والأنام وغیر ذلک، وإنّما تتحرّک فی ناحیة ولم تتحرّک فی ناحیة اخری وهی ملتحمة جسداً واحداً، وخلفاً متّصلاً بلافصل ولا وصل، تهدم ناحیة وتخسف بها وتسلم اخری، فعندها عرف القلب أنّ محرّک ماحرّک منها هو ممسک ما امسک منها، وهو محرّک الریح وممسکها، وهو مدّبر السماء والأرض وما بینهما، وأنّ الأرض لوکانت هی المزلزلة لنفسها لما تزلزلت ولما تحرّکت، ولکنّه ألذی دبّرها وخلقها حرّک منها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العین إلی العظیم من الآیات من السحاب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المسخّربین السماء والأرض بمنزلة الدخان لاجسد له یلمس بشیء من الأرض والجبال، یتخلّل الشجرة فلا یحرّک منها شیئاً، ولایهصر منها غصناً، ولا یعلّق منها بشیء یعترض الرکبان فیحول بعضهم من بعض من ظلمته وکثافته، ویحتمل من ثقل الماء وکثرته مالا بقدر علی صفته، مع ما فیه من الصواعق الصادعة، والبروق الّلامعة، والرعد والثلج والبرد والجلید مالاتبلغ الأوهام صفته ولا تهتهدی القلوب إلی کنه عجائبه، فیخرج مستقّلاً فی الهواء یجتمع بعد تفرّقه ویلتحم بعد تزایله، تفّرقه الریاح من الجهات کلّها إلی حیث تسوقه بإذن الله ربّها، یسفلّ مرّة وبعلو اخری، متمسّک بما فیه من الماء الکثیر ألذی إذا أزجاه صارت منه البحور، یمرّ علی الأراضی الکثیرة والبلدان المتنائیة لاتنقص منه نقطه، حتّی ینتهی إلی مالا یحصی من الفراسخ فیرسل مافیه قطرة بعد قطرة، وسیلاً بعد سیل، متتابع علی رسله حتّی ینقع البرک وتمتلی الفجاج، وتعتلی الأودیة بالسیول کأمثال الجبال غاصّة بسیولها، مصمخة الآذان لدویّها وهدیزها فتحی بها الأرض المیتة، فتصبح مخضرة بعد أن کانت مغیرّة، ومعشبّة بعد أن کانت مجدبة، قد کسیت ألواناً من نبات عشب ناضرة زاهرة مزیّنة معاشاً للناس والأنعام، فإذا أفرغ الغمام ماءه أقلع وتفرّق وذهب حیث لایعاین ولا یدری أین تواری، فادّت العین ذلک إلی القلب فعرف القلب أنّ ذلک لوکان بغیر مدبّر وکان ما وصفت من تلقاء نفسه مااحتمل نصف ذلک من الثقل من الماء، وإن کان هوالّذی یرسله لما احتمله ألفی فرسخ أو أکثر، ولأرسله فیما هو أقرب من ذلک، ولما أرسله قطرة بعد قطرة، بل کان یرسله إرسالاً فکان یهدم البنیان، ویفسد النبات، ولما جاز إلی بلد وترک </w:t>
      </w:r>
    </w:p>
    <w:p>
      <w:pPr>
        <w:pStyle w:val="BookText"/>
        <w:rPr/>
      </w:pPr>
      <w:r>
        <w:rPr>
          <w:rFonts w:ascii="IRNazanin" w:hAnsi="IRNazanin" w:eastAsia="IRNazanin"/>
          <w:color w:val="111111"/>
          <w:sz w:val="28"/>
          <w:sz w:val="28"/>
          <w:szCs w:val="28"/>
          <w:rtl w:val="true"/>
          <w:lang w:bidi="fa-IR"/>
        </w:rPr>
        <w:t>آخر دونه؛ فعرف القلب بالأعلام المنیرة الواضحة أنّ مدبّر الامور واحد، وأنّه لوکان ا ثنین أوثلاثة لکان فی طول هذه الأزمنة والأبد والدهر اختلاف فی التدبیر وتناقض فی الامور، ولتأخر بعض وتقدّم بعض، ولکان تسفّل بعض ماقد علا، ولعلا ما قدسفل، ولطلع شیء غاب فتأخّر عن وقته أو تقدّم ما قبله فعرف القلب بذلک أنّ مدبّر الأشیاء ماغاب منها وما ظهر هوالله الأوّل، خالق السماء ممسکها، وفارش الأرض وداحیها، وصانع ما بین ذلک مماعدّدنا وغیر ذلک ممّا لم یحص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عاینت العین اختلاف اللّیل والنهار دائبین جدیدین لایبلیان فی طول کرّهما، ولایتغیّر ان لکثرة اختلافهما، ولاینقصان عن حالهما، النهارفی نوره وضیائه، واللّیل فی سواده وظلمته، یلج أحدهما فی الآخر حتّی ینتهی کلّ واحد منهما إلی غایة محدودة معروفة فی الطول والقصر علی مرتبة واحدة ومجری واحد، مع سکون من یسکن فی اللّیل، وانتشار من ینتشر فی اللّیل، وانتشار من ینتشر فی النهار، وسکون من یسکن فی النهار، ثمّ الحرّ والبرد وحلول أحدهما بعقب الآخر حتّی سکون الحرّ برداً، والبرد حرّاً فی وقته وإبانه، فکلّ هذا ممّا یسنتدلّ به القلب علی الربّ سبحانه وتعالی، فعرف القلب بعقله أنّ من دبّر هذه الأشیاء هو الواحد العزیز الحکیم ألذی لم یزل ولایزال، وأنّه لوکان فی السماوات والأرضین آلهة معه سبحانه لذهب کلّ إله بما خلق، ولعلا بعضهم علی بعض، ولفسد کلّ واحد منهم علی صاحبه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سمعت الاذن ما أنزل المدبّر من الکتب تصدیقاً لما </w:t>
      </w:r>
    </w:p>
    <w:p>
      <w:pPr>
        <w:pStyle w:val="BookText"/>
        <w:rPr/>
      </w:pPr>
      <w:r>
        <w:rPr>
          <w:rFonts w:ascii="IRNazanin" w:hAnsi="IRNazanin" w:eastAsia="IRNazanin"/>
          <w:color w:val="111111"/>
          <w:sz w:val="28"/>
          <w:sz w:val="28"/>
          <w:szCs w:val="28"/>
          <w:rtl w:val="true"/>
          <w:lang w:bidi="fa-IR"/>
        </w:rPr>
        <w:t>أدرکته القلوب بعقولها، وتوفیق الله إیّاها، وما قاله من عرفه کنه معرفته بلاولد ولاصاحبة ولاشریک فأدّت الاذن ماسمعت من اللسان بمقالة الأنبیاء إلی القلب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أتیتنی من أبواب لطیفة بما لم یأتنی به أحد غیرک إلاّ أنّه لایمنعنی من ترک فی یدی إلاّ الإیضاح والحجّة القویّة بما وصفت لی وفسرت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أمّا إذا حجبت عن الجواب واختلف منک المقال فسیأتیک من الدلالة من قبل نفسک خاصّة ما یستبین لک أنّ الحواسّ لاتعرف شیئاً إلاّ بالقلب؛ فهل رأیت فی المنام أنّک تأکل وتشرب حتّی وصلت لذّة ذلک إلی قلبک؟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أنّک تضحک وتبکی وتجول فی البلدان الّتی لم ترها والّتی قدر رأیتها حّتی تعلم معالم مارأیت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مالا احصی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احداً من أقاربک من أخ أوأب أوذی رحم قدمات قبل ذلک حتیّ تعلمه وتعرفه کمعرفتک إیّاه قبل أن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أیّ حواسّک أدرک هذه الأشیاء فی منامک حتّی دلّت قلبک علی معاینة الموتی وکلامهم، وأکل طعامهم، والجولان فی البلدان، والضحک والبکاء 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أقدر أن أقول لک أی حواسّی أدرک ذلک أو شیئاً منه، وکیف تدرک وهی بمنزلة المیّت لاتسمع ولاتبصر؟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حیث استیقظت ألست قد ذکرت ألذی رأیت فی منامک تحفظه وتقصّه بعد یقظتک علی إخوانک لاتنسی منه حرفاً؟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تقول وربّما رأیت الشیء فی منامی ثمّ لا أمسی حتّی أراه فی یقظتی کما رأیته فی 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أیّ حواسّک قرّرت علم ذلک فی قلبک حتّی ذکّرته بعدما استیقظت؟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ما دخلت فیه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أفلیس ینبغی لک أن تعلم حیث بطلت الحواسّ فی هذا أنّ </w:t>
      </w:r>
    </w:p>
    <w:p>
      <w:pPr>
        <w:pStyle w:val="BookText"/>
        <w:rPr/>
      </w:pPr>
      <w:r>
        <w:rPr>
          <w:rFonts w:ascii="IRNazanin" w:hAnsi="IRNazanin" w:eastAsia="IRNazanin"/>
          <w:color w:val="111111"/>
          <w:sz w:val="28"/>
          <w:sz w:val="28"/>
          <w:szCs w:val="28"/>
          <w:rtl w:val="true"/>
          <w:lang w:bidi="fa-IR"/>
        </w:rPr>
        <w:t>ألذی عاین تلک الأشیاء وحفظها فی منامک قلبک ألذی جعل الله فیه العقل ألذی احتجّ به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 رأیت فی منامی لیس بشیء إنّما هو بمنزلة السراب ألذی یعاینه صاحبه وینظر إلیه لایشکّ فیه أنّه ماء فإذا انتهی إلی مکانه لم یجده شیئاً فما رأیت فی منامی فبهذه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شبّهت السراب بما رأیت فی منامک من أکلک الطعام فالحلو والحامض، وما رأیت من الفرح والحزن؟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السراب حیث انتهیت إلی موضعه صار لاشیء، وکذلک صارما رأیت فی منامی حین إنتبهت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فأخبرنی إن أتیتک بأمر وجدت لذّته فی منامک وحفق لذالک قلبک ألست تعلم أن الأمر علی ما وصفت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احتملت قطّ حتّی قضیت فی امرأة نهمتک عرفتها أم لم تعرفها؟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مالا احصیه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وجدت لذلک لذّةً علی قدر لذّتک فی یقظتک فتنتبه وقد أنزلت الشهوة حتّی تخرج منک بقدر ماتخرج منک فی الیقظة، هذا کسر لحجتّک فی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مایری المحتلم فی منامه شیئاً إلاّ ماکانت حواسّه دلّت علیه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مازدت علی أن فویّت مقالتی، وزعمت أنّ القلب یعقل الأشیاء ویعرفها بعد ذهاب الحواسّ وموتها فکیف أنکرت أنّ القلب یعرف الأشیاء وهو یقظان مجتمعة له حواسّه، وما ألذی عرّفه إیّاها بعد موت الحواس حیّة وهولا یسمع ولایبصر؟ ولکنت حقیقاً أن لاتنکر له المعرفة </w:t>
      </w:r>
    </w:p>
    <w:p>
      <w:pPr>
        <w:pStyle w:val="BookText"/>
        <w:rPr/>
      </w:pPr>
      <w:r>
        <w:rPr>
          <w:rFonts w:ascii="IRNazanin" w:hAnsi="IRNazanin" w:eastAsia="IRNazanin"/>
          <w:color w:val="111111"/>
          <w:sz w:val="28"/>
          <w:sz w:val="28"/>
          <w:szCs w:val="28"/>
          <w:rtl w:val="true"/>
          <w:lang w:bidi="fa-IR"/>
        </w:rPr>
        <w:t>وحواسّه حیّة مجتمعه إذا أقررت أنّه ینظر إلی الامرأة بعد ذهاب حواسه حتّی نکحها وأصاب لذّته منها؛ فینبغی لمن یعقل حیث وصف القلب بماوصفه به من معرفته بالأشیاء والحواسّ ذاهبة أن یعرف أنّ القلب مدبّر الحواسّ ومالکها ورائسها والقاضی علیها، فإنّه ماجهل الإنسان من شیء فما یجهل أنّ الید لاتقدر علی العین أن تقلعها، ولا علی اللّسان أن تقطعه، وأنّه لیس یقدر شیء من الحواسّ أن یفعل بشیء من الحسد شیئاً بغیر اذن القلب ودلالته وتدبیره لأنّ الله تبارک وتعالی جعل القلب مدبّر اللجسد، به یسمع وبه یبصر وهو القاضی والأمیر علیه؛ لایتقّدم الجسد إن هو تأخّر، ولایتأخرّ إن هو تقدّم، وبه سمعت الحواسّ وأبصرت، إن أمرها ائتمرت، وإن نهاها انتهت، وبه ینزل الفرح والحزن، وبه ینزل الألم، إن فسد شیء من الحواسّ بقی علی حاله، وإن فسد القلب ذهب جمیعاً حتّی لایسمع ولایبصر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أظنّک لاتتخلّص من هذه المسألة وقد جئت بشیء لاأقدر علی ردّه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اعطیک تصادیق ما أنبأتک به وما رأیت فی منامک فی مجلسک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فإنّی تحیّرت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تحدّث نفسک فی تجارة أوصناعة أوبناء أوتقدیر شیء وتأمر به إذا أحکمت تقدیره فی ظنّک؟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أشرکت قلبک فی ذلک الفکر شیئاً من حواسّک؟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ألذی أخبرک به قلبک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هو؛ فزدنی ما یذهب الشکّ عنّی ویزیل الشبه من قلبی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ابن طاووس قدّس الله روحه فی کتاب النجوم من </w:t>
      </w:r>
    </w:p>
    <w:p>
      <w:pPr>
        <w:pStyle w:val="BookText"/>
        <w:rPr/>
      </w:pPr>
      <w:r>
        <w:rPr>
          <w:rFonts w:ascii="IRNazanin" w:hAnsi="IRNazanin" w:eastAsia="IRNazanin"/>
          <w:color w:val="111111"/>
          <w:sz w:val="28"/>
          <w:sz w:val="28"/>
          <w:szCs w:val="28"/>
          <w:rtl w:val="true"/>
          <w:lang w:bidi="fa-IR"/>
        </w:rPr>
        <w:t>هذه الرسالة جملء لیست فیما عندنا ومن النسخ فلنذکرها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یعرف أهل بلادک علم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لغافل عن علم أهل بلادی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علمهم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نخبرک عن علمهم بخصلتین تکتفی بهما عمّا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ولاتخبرنی إلاّ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بدینی لااخبرک إلاّ بحقّ وبما عاینت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إحدی الخصلتین فإنّ ملوک الهند لایتّخذون إلاّ الخصیان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لکلّ رجل منهم منجّماً حاسباً فاذا أصبح أتی باب الملک فقاس الشمس وحسب فأخبره بما یحدث فی یومه ذلک، وما حدث فی لیلته الّتی کان فیها، فإن کانت أمرأة من نسائه فارفت شیئاً یکرهه 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قارف کذا وکذا مع فلانة، ویحدث فی هذا الیوم کذا وکذا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الخصلة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بالهند بمنزلة الخنّاقین عندکم یقتلون الناس بلاسلاح ولاخنق ویأخذون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مع الرفقة والتجّار بقدر ما فیها من الرجالة فیمشون معهم أیّاماً لیس معهم سلاح، ویحدّثون الرجال ویحسبون حساب کلّ رجل من التّجار فإذا عرف أجمعهم موضع النفس من صاحبه وکزکلّ واحد منهم صاحبه ألذی حسب به فی ذلک الموضع فیقع جمیع التّجار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أرفع من الباب الأوّل إن کان ما تقول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لک بدینی إنّه حقّ ولربّما رأیت ببلاد الهند قد اخذ بعضهم وامر بقتله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کیف کان هذا حتّی اطّلعوا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کهذا علماً قطّ، وما أشکّ أنّ واضعه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وضع هذا العلم الدقیق ألذی لا یدرک بالحواسّ ولا بالعقول ولا بالفکر؟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النجوم وضعته الحکماء وتوارثه الناس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هل یعلم اهل بلادک علم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لغافل من علم أهل بلادی بالنجوم فلیس أحد أعلم بذلک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وقع علمهم بالنجوم وهی ممّا لایدرک بالحواسّ ولا بالفکر؟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وضعته الحکماء وتوارثته الناس فإذا سألت الرجل منهم عن شیء قاس الشمس ونظر فی منازل الشمس والقمر وما للطالع من النحوس، وما للباطن من السعود، ثمّ یحسب ولا یخطی،؛ ویحمل إلیه المولود فیحسب له ویخبر بکلّ علامة فیه بغیر معاینة وما هو مصیبه إلی یوم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دخل الحساب فی الموالید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الناس إنّما یولدون بهذه النجوم، ولولا ذلک لم یستقم بهذا الحساب فمن ثم لا یخطیء إذا علم الساعة والیوم والشهر والسنة الّتی یولد فیها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توصّفت علماً عجیباً لیس فی علم الدنیا أدقّ منه ولا أعظم إن کان حقاّ کما ذکرت، یعرف به المولود الصبّی ومافیه من العلامات ومنتهی أجله وما یصیبه فی حیاته، أولیس هذا حساباً تولد به جمیع أهل الدنیا من کان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 ننظر بعقولنا کیف علم الناس هذا العلم وهل یستقیم </w:t>
      </w:r>
    </w:p>
    <w:p>
      <w:pPr>
        <w:pStyle w:val="BookText"/>
        <w:rPr/>
      </w:pPr>
      <w:r>
        <w:rPr>
          <w:rFonts w:ascii="IRNazanin" w:hAnsi="IRNazanin" w:eastAsia="IRNazanin"/>
          <w:color w:val="111111"/>
          <w:sz w:val="28"/>
          <w:sz w:val="28"/>
          <w:szCs w:val="28"/>
          <w:rtl w:val="true"/>
          <w:lang w:bidi="fa-IR"/>
        </w:rPr>
        <w:t>أن یکون لبعض الناس إذا کان جمیع الناس یولدون بهذه النجوم، وکیف عرفها بسعودها و نحوسها، وساعتها وأوقاتها، ودقائقها ودرجاتها، وبطیئها وسریعها، وموضعها من السماء، ومواضعها تحت الأرض، ودلالتها علی غامض هذه الأشیاء الّتی وصفت فی السماء وماتحت الأرض، فقد عرفت أنّ بعض هذه البروج فی السّماء وبعضها تحت الأرض، وکذلک النجوم السبعة منها تحت الأرض ومنها فی السماء فما یقبل عقلی أنّ مخلوقاً من أهل الأرض قدر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أنکرت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زعمت أنّ جمیع أهل الأرض إنّما یتوالدون بهذه النجوم، فأری الحکیم ألذی وصع هذا الحساب بزعمک من بعض أهل الدنیا، ولاشکّ إن کنت صادقاً أنّه ولد ببعض هذه النجوم والساعات والحساب ألذی کان قبله، إلاّ أن تزعم أنّ ذلک الحکیم لم یولد بهذا النجوم کما ولد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 لحکیم إلاّ سائر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ینبغی أن یدلّک عقلک علی أنّها قد خلقت قبل هذا الحکیم ألذی زعمت انّه وضع هذا الحساب، وقد زعمت أنه ولد ببعض هذه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اهتدی لوضع هذه النجوم؟ وهل هذا العلم إلاّ من معلّْم کان قبلهما وهوالّذی أسّس هذا الحساب ألذی زعمت أنّه أساس المولود، والأساس أقدم من المولود، والحکیم ألذی زعمت أنّه وضع هذا إنّما یتبع أمر معلّم هو أقدم منه، وهوالّذی خلقه مولوداً ببعض هذا النجوم، وهوالّذی أسّس هذه البروج الّتی ولد بها غیره من الناس فواضع الأساس ینبغی أن یکون أقدم منها، هب إنّ هذا الحکیم عمّر مذکانت الدنیا عشرة أضعاف، هل کان نظره فی هذه النجوم إلاّ </w:t>
      </w:r>
    </w:p>
    <w:p>
      <w:pPr>
        <w:pStyle w:val="BookText"/>
        <w:rPr/>
      </w:pPr>
      <w:r>
        <w:rPr>
          <w:rFonts w:ascii="IRNazanin" w:hAnsi="IRNazanin" w:eastAsia="IRNazanin"/>
          <w:color w:val="111111"/>
          <w:sz w:val="28"/>
          <w:sz w:val="28"/>
          <w:szCs w:val="28"/>
          <w:rtl w:val="true"/>
          <w:lang w:bidi="fa-IR"/>
        </w:rPr>
        <w:t>کنظرک إلیها معلّقة فی السماء أوتراه کان قادراً علی الدنّو منها وهی فی السماء حتّی یعرف منازلها ومجاریها، ونحوسها وسعودها، ودقائها، وبأیّتها تکسف الشمس والقمر، ویأیّتها یولد کلّ مولود، وأیّها السعد وأیّها النحس، وأیّها البطیء وأیّها السریع، ثمّ یعرف بعد ذلک سعود ساعات النهار ونحوسها، وأیّها السعد وأیّها النحس، وکم ساعة یمکث کلّ نجم منها تحت الأرض، وفی أیّ ساعة تغیب، وأیّ ساعة تطلع، وکم ساعة یمکث طالعاً، وفی أیّ ساعة تغیب، وکم استقام لرجل حکیم کما زعمت من أهل الدنیا أن یعلم علم السماء ممّا لایدرک بالحواسّ، ولا یقع علیه الفکر، ولا یخطر علی الأوهام وکیف اهتدی أن یقیس الشمس حتّی یعرف فی أیّ برج، وفی أیّ برج القمر، وفی أیّ برج من السماء هذه السعة السعود والنحوس وما الطالع منها وما الباطن؟ وهی معلّقة فی السماء وهو من أهل الأرض لایراها إذا توارث بضوء الشمس إلاّ أن تزعم أنّ هذا الحکیم ألذی وضع هذا العلم قدرقی إلی السماء وأنا أشهد أنّ هذا العالم لم یقدر علی هذا العلم إلاّ بمن فی السماء، لأنّ هذا لیس من علم أهل الأرض</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بلغنی أنّ أحداً ن أهل الأرض رقی إلی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الحکیم فعل ذلک ولم یبلغک؟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بلغنی ما کنت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فأنا أقول قولک، هبه رقی إلی السماء هل کان له بدّ من أن یجری مع کلّ برج من هذه البروج، ونجم من هذه النجوم من حیث یطلع إلی حیث یغیب، ثمّ یعود إلی الآخر حتّی یفعل مثل ذلک حتّی یأتی علی آخرها؟ فإنّ منها ما یقطع السماء فی ثلاثین سنة، ومنها ما یقطع دون ذلک، وهل کان له بدّ من أن یجول فی أقطار السماء حتّی یعرف مطالع </w:t>
      </w:r>
    </w:p>
    <w:p>
      <w:pPr>
        <w:pStyle w:val="BookText"/>
        <w:rPr/>
      </w:pPr>
      <w:r>
        <w:rPr>
          <w:rFonts w:ascii="IRNazanin" w:hAnsi="IRNazanin" w:eastAsia="IRNazanin"/>
          <w:color w:val="111111"/>
          <w:sz w:val="28"/>
          <w:sz w:val="28"/>
          <w:szCs w:val="28"/>
          <w:rtl w:val="true"/>
          <w:lang w:bidi="fa-IR"/>
        </w:rPr>
        <w:t>السعود منها والنحوس، والبطیء والسریع، حتّی یحصی ذلک؟ أوهبة قدر علی ذلک حتّی فرع ممّا فی السماء هل کان یستقیم له حساب ما فی السماء حتّی یحکم حساب ما فی الأرض وماتحتها وأن یعرف ذلک مثل ما قد عاین فی المساء؟ لأنّ مجاریها تحت الأرض علی غیر مجاریها فی السماء، فلم یکن یقدر علی أحکام حسابها ودقائقها وساعاتها إلاّ بمعرفة ماغاب عنه تحت الأرض منها، لأنّه ینبغی أن یعرف أیّ ساعة من اللّیل یطلع طالعها، وکم یمکث تحت الأرض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ینبغی أن یعرف أیّ ساعة من اللّیل یطلع طالعها، وکم یمکث تحت الأرض، وأیّة ساعة من النهار یغیب غائبها لأنّه لایعاینها، ولا ماطلع منها ولاماغاب، ولا بدّ من أن یکون العالم بها واحداً وإلاّ لم ینتفع بالحساب إلاّ تزعم أنّ ذلک الحکیم قد دخل فی ظلمات الأرضین والبحار فسار مع النجوم والشمس والقمر فی مجاربها علی قدر ما سار فی السماء حتّی علم الغیب منها، وعلم ماتحت الأرض علی قدرما عاین منها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أریتنی أجبتک إلی أنّ أحداً من أهل الأرض رقی إلی السماء وقدر علی ذلک حتّی أقول؛ إنّه دخل فی ظلمات الأرضین والبحور؟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وقع هذا لعلم ألذی زعمت أنّ الحکماء من الناس وضعوه و أنّ النّاس کلّهم مولدون به وکیف عرفوا ذلک الحساب وهو أقدم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السیّد ابن طاووس هنها زیادة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البروج لم تزل وهی الّتی خلقت </w:t>
      </w:r>
    </w:p>
    <w:p>
      <w:pPr>
        <w:pStyle w:val="BookText"/>
        <w:rPr/>
      </w:pPr>
      <w:r>
        <w:rPr>
          <w:rFonts w:ascii="IRNazanin" w:hAnsi="IRNazanin" w:eastAsia="IRNazanin"/>
          <w:color w:val="111111"/>
          <w:sz w:val="28"/>
          <w:sz w:val="28"/>
          <w:szCs w:val="28"/>
          <w:rtl w:val="true"/>
          <w:lang w:bidi="fa-IR"/>
        </w:rPr>
        <w:t>أنفسها علی هذا الحساب ألذی تردّ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کیف یکون بعضها سعداً وبعضها نحساً، وبعضها مضیئاً وبعضها مظلماً، وبعضها صغیراً وبعضاً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أرادت أن تکون بمنزلة الناس، فإنّ بعضهم جمیل، وبعضهم قبیح، وبعضهم قصیر، وبعضهم طویل، وبعضهم أبیض، وبعضهم أسود، وبعضهم صالح، وبعضهم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منک إنّی اراودک منذ الیوم علی أن تقرّ بصانع فلم تجبنی إلی ذلک کان الآن أقررت بأنّ القردة والخنازیر خلقن أنفسهنّ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بهتّنی بما لم یسمع الناس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أفمنکر أنت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 القردة والخنازیر إن کان الناس والنجوم خلققن أنفسهنّ؟ فلا بدّ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من خلق الناس، أو خلقن أنفسهنّ؟ أفتقول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خلق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یکون لها خالق أوهی خلقت أنفسها؛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خلق الناس أقررت أنّ لها خالقاً،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لها خالق فقد صدقت وما أعرفنا به،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خلقن أنفسهنّ فقد أعطیتنی فوق ماطلبت منک من الإقرار بصانع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بعضهنّ قبل بعض خلقن أنفسهنّ أمرکان کذلک فی یوم واحد؟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بعضهنّ قبل بعض فأخبرنی السماوات وما فیهنّ والنجوم قبل الأرض والإنس والذرّ خلقن أم بعد ذلک؟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قبل أفلا تری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لم تزل قد بطل حیث کانت السماء بعد الأرض؟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جمیعاً خلقن،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تری أنّک قد </w:t>
      </w:r>
    </w:p>
    <w:p>
      <w:pPr>
        <w:pStyle w:val="BookText"/>
        <w:rPr/>
      </w:pPr>
      <w:r>
        <w:rPr>
          <w:rFonts w:ascii="IRNazanin" w:hAnsi="IRNazanin" w:eastAsia="IRNazanin"/>
          <w:color w:val="111111"/>
          <w:sz w:val="28"/>
          <w:sz w:val="28"/>
          <w:szCs w:val="28"/>
          <w:rtl w:val="true"/>
          <w:lang w:bidi="fa-IR"/>
        </w:rPr>
        <w:t>أقررت أنّها لم تکن شیئاً قبل أن خلقن، وقد أذهبت حجّتک فی الأزلیّة؟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لعلی حدّ وقوف، ماأدری ما اجیبک فیه لأنّی أعلم أنّ الصانع إنّما سمیّ صانعاً لصناعته، والصناعة غیر الصانع، غیر الصناعة لأنّه یقال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لصناعته البناء، والبناء غیر البانی والبانی غیر البناء، وکذلک الحارث غیر الحرث والحرث غیر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خلقوا أنفسهم فبکما لهم خلقوها أرواحهم وأجسادهم وصورهم وأنفاسهم أم خلق بعض ذلک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بکمالهم لم یخلق ذلک لاشیئاً منهم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الحیاة أحبّ إلیهم أم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أوتشکّ أنّه لاشیء أحبّ إلیهم من الحیاة، ولا أبغض إلیهم من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خلق الموت ألذی یخرج أنفسهم الّتی زعمت أنّهم خلقوها؟ فأنّک لاتنکر أنّ الموت غیر الحیاة، وأنّه هوالّذی یذهب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 خلق الموت غیرهم، فإنّ ألذی خلق الموت هوالّذی خلق الحیاة؛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خلقوا الموت لأنفسهم إنّ هذا المحال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خلقوا لأنفسهم مایکرهون إن کانوا کما زعمت خلقوا أنفسهم؟ف هذا ما یستنکر من ضلالک أن تزعم أنّ الناس قدروا خلق أنفسهم بکمالهم وأنّ الحیاة أحبّ إلیهم من الموت وخلقوا مایکرهون لأنفسهم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واحداً من القولین ینقاد لی ولقد قطعته علیّ قبل الغایة الّتی کنت اریدها،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فإنّ من الدخول فی أبواب الجهالات مالاینقاد من کلام، وإنّما أسألک عن معلّم هذا الحساب </w:t>
      </w:r>
    </w:p>
    <w:p>
      <w:pPr>
        <w:pStyle w:val="BookText"/>
        <w:rPr/>
      </w:pPr>
      <w:r>
        <w:rPr>
          <w:rFonts w:ascii="IRNazanin" w:hAnsi="IRNazanin" w:eastAsia="IRNazanin"/>
          <w:color w:val="111111"/>
          <w:sz w:val="28"/>
          <w:sz w:val="28"/>
          <w:szCs w:val="28"/>
          <w:rtl w:val="true"/>
          <w:lang w:bidi="fa-IR"/>
        </w:rPr>
        <w:t>ألذی علمّ أهل الأرض علم هذه النجوم المعلّقة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ما فی النسخ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ماأجد یستقیم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أهل الأرض وضع علم هذه النجوم المعلّقة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علّمه حکیم علیم بأمر السماء والأرض ومدبّر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هذا فقد أقررت لک بإلهک ألذی تزعم أنه فی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فقد أعطیتنی أنّ حساب هذه النجوم حقّ، وأنّ جمیع الناس ولدوابها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غیر هذا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أعطیتنی أنّ أحداً من أهل الأرض لم یقدر علی أن یغیب مع هذه النجوم والشمس والقمر فی المغرب حتّ یعرف مجاریها ویطلع معها إلی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الطلوع إلی السماء 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أراک تجد بدّاً من أن تزعم أنّ المعلّم لهذا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أن لیس لهذا الحساب معلّم لقد قلت إذاً غیر الحقّ، ولئن زعمت أنّ أحداً من أهل الأرض علم ما فی السماء وماتحت الأرض لقد أبطلت لأنّ أهل الأرض لایقدرون علی علم ما وصفت لک من حال هذه النجوم والبروج بالمعاینة والدنوّ منها فلا یقدرون علیه لأنّ علم أهل الدنیا لایکون عندنا إلاّ بالحواسّ، وما یدرک علم هذه النجوم الّتی وصفت بالحواسّ لأنّها معلّقة فی السماء ومازادت الحواسّ، علی النظر إلیها حیث تطلع وحیث تغیب، فأمّا حسابها ودقائقها ونحوسها وسعودها وبطیئها وسریعها وخنوسها ورجوعها فأنّی تدرک بالحواسّ أویهتدی إلیها بالقیاس؟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لوکنت متعلّماً مستوصفاً لهذا الحساب من أهل الأرض أحبّ إلیک أن تستوصفه وتتعلّمه، أم من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السماء، إذ کانت النجوم معلّقة فیها حیث لایعلمها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وأدقّ النظر وناصح نفسک ألست تعلم أنّه حیث کان جمیع أهل الدنیا إنّما یولدون بهذه النجوم علی ما وصفت فی النحوس والسعود أنّهنّ کنّ قبل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أمتنع أن أقول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ینبغی لک أن تعلم أنّ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 یزالوا ولا یزالون قد انکسر علیک حیث کانت النجوم قبل الناس؛ فالناس حدث بعدها، ولئن کانت النجوم خلقت قبل الناس ماتجد بدّاً من أن تزعم أنّ الأرض خلقت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تزعم أنّ الأرض خلقت قبلهم؟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أنّها لولم تکن الأرض جعل الله لخلقه فراشاً ومهاداً ما استقام الناس ولاغیرهم من الأنام، ولاقدروا أن یکونوا فی الهواء إلاّ أن یکون لهم أجنحة؟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یغنی عنهم الأجنحة إذا لم تکن لهم معیشة؟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شکّ أنت من أنّ الناس حدث بعد الأرض والبروج؟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لاولکن علی الیقین من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تدور علیه هذه النجوم والشمس للشکّ والقمر هذا الفلک؟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قد کان أساساً لهذه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أری هذه النجوم الّتی زعمت أنّها موالید الناس إلاّ وقد وضعت بعد هذا الفلک لأنّه به تدور والبروج وتسفل مرّة وتصعد 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بأمر واضح لایشکل علی ذی عقل أنّ الفلک ألذی تدور به النجوم هو أساسها ألذی وضع لها لأنّها إنّما جرت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أقررت أنّ خالق النجوم الّتی یولد بها الناس سعوتهم ونحوسهم هو خالق الأرض لأنّه لولم یکن خلقها لم یکن 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بدّاً من إجابتک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ینبغی لک أن یدلّک عقلک علی أنّه لایقدر علی خلق السماء إلاّ ألذی خلق الأرض والذرّء والشمس والقمر والنجوم، وأنّه لولا السماء ومافیها لهلک ذرء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الخالق واحد من غیر شکّ لأنّک قد أتیتنی بحجّة ظهرت لعقلی وانقطعت بها حجّتی، وما أری یستقیم أن یکون وا ضح هذا الحساب ومعلّم هذه النجوم واحداً من أهل الأرض لأنّها فی السماء ولامع ذلک یعرف ما تحت الأرض منها إلاّ معلّم فی السماء منها، ولکن لست أدری کیف سقط أهل الأرض علی هذا العلم ألذی هو فی السماء حتّس اتّفق حسابهم علی ما رأیت من الدقّة والصواب فإنّی لولم أعرف من هذا الحساب ما أعرفه لأنکرته ولأخبرتک أنّه باطل فی بدء لأمر فکان أهون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موثقاً إن أنا أعطیتک من قبل هذه الإهلیلجة الّتی فی یدک وماتدّعی من الطبّ ألذی هو صناعتک وصناعة آبائک حتّی یتّصل الإهلیلجة وما یشبهها من الأدویة بالسماء لتذعننّ بالحقّ، لتنصفنّ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الناس علی حال وهم لایعرفون الطبّ ومنافعه من هذه الإهلیلجة وأشباهها؟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اهتدوا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بالتجربة وطول 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خطر علی أوهامهم حتّی همّوا بتجربته؟ وکیف ظنّوا أنّه مصلحة للأجساد وهم لایرون فیه إلاّ المضرّة؟ أو کیف عزموا علی طلب مالا یعرفون ممّا لاتدلّهم علیه الحواس؟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واضع هذا الطبّ وواصف هذه العقاقیر المتفرّقة بین المشرق والمغرب، هل کان بدّ من أن یکون ألذی وضع ذلک ودلّ علی هذه العقاقیز رجل حکیم من بعض أهل هذه البلدان؟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کذلک، وأن یکون رجلاً حکیماً وضع لک وجمیع علیه الحکماء فنظروا فی ذلک وفکّروا فیه بعقولهم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ترید الإنصاف من نفسک والوفاء بما أعطیت من می‌ثاقک فأعلمنی کیف عرف الحکیم ذلک؟ وهبه قد عرف بما فی بلاده من الدواء والزعفران ألذی بأرض فارس، أتراه اتّبع جمیع نبات الأرض فذاقه شجرة شجرة حتّی ظهر علی جمیع ذلک؟ وهل یدلّک عقلک علی أنّ رجالاً حکماء قدروا علی أن یتّبعوا جمیع بلاد فارس ونباتها شجرة شجرة حتّی عرفوا ذلک بحواسّهم، وظهروا علی تلک الشجرة الّتی یکون فیها خلط بعض هذه الأدویة الّتی لم تدرک حواسّهم شیئاً منها وهبه أصاب تلک الشجرة بعد بحثه عنها وتتّبعه جمیع شجر فارس ونباتها، کیف عرف أنّه لایکون دواء حتّی یضمّ إلیه الإهلیج من الهند، والمصطکی من الروم، والمسک من التبّت، والدار صینی من الصین، وخصی بید ستر من الترک، والأفیون من مصر، والصبر من الیمن، والبورق من أرمنیّة، وغیر ذلک من أخلاط الأدویة الّتی تکون فی أطراف الأرض؟ وکیف عرف أنّ بعض تلک الأدویة وهی عقاقیر مختلفة یکون المنفعة </w:t>
      </w:r>
    </w:p>
    <w:p>
      <w:pPr>
        <w:pStyle w:val="BookText"/>
        <w:rPr/>
      </w:pPr>
      <w:r>
        <w:rPr>
          <w:rFonts w:ascii="IRNazanin" w:hAnsi="IRNazanin" w:eastAsia="IRNazanin"/>
          <w:color w:val="111111"/>
          <w:sz w:val="28"/>
          <w:sz w:val="28"/>
          <w:szCs w:val="28"/>
          <w:rtl w:val="true"/>
          <w:lang w:bidi="fa-IR"/>
        </w:rPr>
        <w:t>باجتماعها ولا یکون منفعتها فی الحالات بغیر اجتماع؟ أم کیف اهتدی لمنابت هذه الأدویة وهی ألوان مختلفة وعقاقیر متبائنة فی بلدان متفرّقة؟ فمنها عروق، ومنها لحاء ومنها ورق، ومنها ثمر، ومنها عصیر، ومنها مائع، ومنها صمغ، ومنها دهن، ومنها ما یعصر ولا یطبغ، ممّا سمّی بلغات شتّی لایصلح بعضها إلاّ ببعض ولا یصیر دواءاً إلاّ باجتماعها؛ ومنها مرائر السباع والدواّب البرّیة والبحرّیة، وأهل هذه البلدان مع ذلک متعادون مختلفون متفرّقون باللّغات، متغالبون بالمناصبة، ومتحاربون بالقتل والسبی أفتری ذلک الحکیم تتّبع هذه البلدان، حتّی عرف کلّ لغة وطاف کلّ وجه، وتتّبع العقاقیر مشرقاً ومغرباً آمناً صحیحاً لایخاف ولایمرض، سلیماً لایعطب، حیّاً لایموت، هادیاً لایضلّ، قاصداً لایجوز حافظًا لاینسی، تشیطاً لایملّ عرف وقت أزمنتها، ومواضع منابتها مع اختلاطها واختلاف صفاتها وتباین ألوانها وتفرّق أسمائها، ثمّ وضع مثالها علی شبمها وصفتها، ثمّ وصف کلّ شجرة بنباتها وورقها وثمرها ویحها وطعمها؟ أم هل کان لهذا الحکیم بدّمن أن یتّبع جمیع أشجار الدنیا وبقولها وعروقها شجرة شجرة، وورقة ورقة، شیئاً شیئاً؟ فهبه وقع علی الشجرة الّتی أراد فکیف دلّته حواسّه علی أنهّا تصلح لدواء والشجره مختلف منه الحلو والحامض والمرّ والمالح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یستوصف فی هذه البلدان ویعمل بالسؤال، فأنّی یسأل عمّا لم یعاین ولم یدرکه بحواسّه؟ أم کیف یهتدی إلی من یسأله عن تلک الشجرة وهو یکلّمه بغیر لسانه وبغیر لغته ولأشیاء کثیرة؟ فهبه فعل کیف عرف منافعها ومضارّها، وتسکینها وتهییجها، وباردها وحارّها، وحلوها ومرارتها وحرافتها، ولینها، وشدیدها؟ فلئن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بالظنّ إنّ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ممّا لایدرک ولایعرف بالطبائع والحواسّ،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بالتجربة والشرب لقد کان ینبغی له أن یموت فی أوّل ماشرب وجرّب تلک الأدویة بجهالته بها وقلّة معرفته بمنافعها ومضارّها وأکثرها السمّ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طاف فی کلّ بلد، وأقام فی کلّ امّة یتعلّم لغاتهم ویجرّب بهم أدویتهم تقتل الأوّل فالأوّل منهم ماکان لتبلغ معرفته الدواء والواحد إلاّ بعد قتل قوم کثیر، فما کان أهل تلک البلدان الّذین قتل منهم من قتل بتجربته بالّذین ینقادونه بالقتل ولا یدعونه أن یجاورهم، وهبه ترکوه وسلّموا لأمره ولم ینهوه کیف قوی علی خلطها، وعرف قدرها وزنها وأخذ مثاقیلها وقرط قراریطها؟ وهبه تتّبع هذا کلّه، وأکثره سمّ قاتل، إن زید علی قدرها قتل، وإن نقص عن قدرها بطل، وهبه تتّبع هذا کلّه وجال مشارق الأرض ومغاربها، وطال عمره فیها تتّبعه شجرة شجرة وبقعة بقعة کیف کان له تتّبع مالم یدخل فی ذلک من مرارة الطیر والسباع ودوابّ البحر؟ هل کان بدّ حیث زعمت أن ّ ذلک الحکیم تتّبع عقاقیر الدنیا شجرة شجرة وثمرة ثمرة حتّی جمعها کلّها فمنها مالا یصلح ولایکون دواءاً إلاّ بالمرار؟ هل کان بدّ من أن یتبع جمیع طیر الدنیا وسباعها ودوابّها دابّة دابّة وطائراً طائراً یقتلها ویجرّب مرارتها، کما بحث عن تلک العقاقیر علی مازعمت بالتجارب؟ ولوکان ذلک فکیف بقیت الدوابّ وتناسلت ولیست بمنزلة الشجرة إذا قطعت شجرة نبتت أخری؟ وهبه أتی علی طیر الدنیا کیف یصنع بما فی البحر من الدوابّ الّتی کان ینبغی أن یتّبعها بحراً بحراً وداّبة دابّة حتّی أحاط به کما أحاط بجمیع عقاقیر الدنیا الّتی بحث عنها حتّی عرفها وطلب ذلک فی غمرات الماء؟ فإنّک مهماجهلت شیئاً من هذا </w:t>
      </w:r>
    </w:p>
    <w:p>
      <w:pPr>
        <w:pStyle w:val="BookText"/>
        <w:rPr/>
      </w:pPr>
      <w:r>
        <w:rPr>
          <w:rFonts w:ascii="IRNazanin" w:hAnsi="IRNazanin" w:eastAsia="IRNazanin"/>
          <w:color w:val="111111"/>
          <w:sz w:val="28"/>
          <w:sz w:val="28"/>
          <w:szCs w:val="28"/>
          <w:rtl w:val="true"/>
          <w:lang w:bidi="fa-IR"/>
        </w:rPr>
        <w:t>فإنّک لاتجهل أنّ دوابّ البحر کلّها تحت الماء فهل یدلّ العقل والحواسّ علی أنّ هذا یدرک بالبحث والتجارب؟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ضیّقت علیّ المذاهب، فمال أدری ما اجیبک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آتیک بغیر ذلک ممّا هو أوضح وأبین ممّا اقتصصت علیک، ألست تعلم أنّ هذه العقاقیر الّتی منها الأدویة والمرار من الطیر والسباع لایکون دواءاً إلاّ بعد الاجتماع؟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فأخبرنی کیف حواسّ هذا الحکیم وضعت هذه الأدویة مثاقیلها وقراریطها؟ فإنّک من أعلم الناس بذلک لأنّ صناعتک الطبّ، وأنت تدخل فی الدواء الواحد من اللّون الواحد زنة أربع مائة مثقال، ومن الآخر مثاقیل وقراریط فما فوق ذلک ودونه حتّی یجیء بقدر واحد معلوم إذا سقیت منه صاحب البطنه بقدار عقد بطنه، وإن سقیت صاحب القوالنج أکثر من ذلک استطلق بطنه وألان فکیف أدرکت حواسّه علی هذا؟ أم کیف عرفت حواسّه أنّ ألذی یسقی لوجع الرأس لاینحدر إلی الرجلین، والانحدار أهون علیه من الصعود؟ والّذی یسقی لوجع القدمین لایصعد إلی الرأس، وهو إلی الرأس عند السلوک أقرب منه؟ وکذلک کلّ دواء یسقی صاحبه لکلّ عضو لا یأخذ إلاّ طریقه فی العروق الّتی تسقی له، وکلّ ذلک یصیر إلی المعدة ومنها یتفرّق؟ أم کیف لایسقل منه ماصعد ولا صعد منه ما انحدر؟ أم کیف عرفت الحواسّ هذا حتّی علم أنّ ألذی ینبغی للأذن لاینفع العین وما ینتفع به العین لایغنی من وجع الأذن، وکذلک ج می‌ع الأعضاء یصیر کلّ داء منها إلی ذلک الدواء ألذی ینبغی له بعینه؟ فکیف أدرکت العقول </w:t>
      </w:r>
    </w:p>
    <w:p>
      <w:pPr>
        <w:pStyle w:val="BookText"/>
        <w:rPr/>
      </w:pPr>
      <w:r>
        <w:rPr>
          <w:rFonts w:ascii="IRNazanin" w:hAnsi="IRNazanin" w:eastAsia="IRNazanin"/>
          <w:color w:val="111111"/>
          <w:sz w:val="28"/>
          <w:sz w:val="28"/>
          <w:szCs w:val="28"/>
          <w:rtl w:val="true"/>
          <w:lang w:bidi="fa-IR"/>
        </w:rPr>
        <w:t>والحکمة والحواسّ هذا و هوغائب فی الجوف، والعروق فی اللّحم، وفوقه الجلد لایدرک بسمع ولا ببصر ولا بشمّ ولا بلمس ولا بذوق؟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بما أعرفه إلاّ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الحکیم ألذی وضع هذه الأدویة وأخلاطها کان إذا سقی أحداً شیئاً من هذه الأدویة فمات شقّ بطنه وتتّبع عروقه ونظر مجاری تلک الأدویة وأتی المواضع الّتی تلک الأدویة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ألست تعلم أنّ الدواء کلّه إذا وقع فی العروق اختلط بالدم فصار شیئاً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لإنسان إذا خرجت نفسه برد دمه وجمد؟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عرف ذلک الحکیم دواءه ألذی سقاه للمریض بعد ماصار غلیظاً عبیطاً لیس بأمشاج یستدلّ علیه بلون فیه غیر لون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حملتنی علی مطیّة صعبة ماحملّت علی مثلها قطّ، ولقد جئت بأشیاء لا أقدر علی ردّها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أین علم العباد ما وصفت من هذه الأدویة الّتی فیها المنافع لهم حتّی خلطوها وتتّبعوا عقاقیرها فی هذه البلدان المتفرّقة، وعرفوا مواضعها ومعادنها فی الأماکن المتبائنة، ومایصلح من عروقها وزنتها من مثاقیلها وقراریطها، وما یدخلها من الحجار و مرار السباع 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أعییت عن إجابتک لغموض مسائلک وإلجائک إیّای إلی أمر لایدرک علمه بالحواسّ ولا بالتشبیه والقیاس، ولابدّ أن یکون وضع هذه الأدویة واضع، لأنّها لم تضع هی أنفسها، ولا اجتمعت حتّی جمعها غیرها بعد معرفته إیّاها؛ فأخبرنی کیف علم العباد هذه الأدویة الّتی فیها المنافع حتّی خلطوهل وطلبوا عقاقیرها فی </w:t>
      </w:r>
    </w:p>
    <w:p>
      <w:pPr>
        <w:pStyle w:val="BookText"/>
        <w:rPr/>
      </w:pPr>
      <w:r>
        <w:rPr>
          <w:rFonts w:ascii="Amiri" w:hAnsi="Amiri" w:eastAsia="Amiri" w:cs="Amiri"/>
          <w:color w:val="111111"/>
          <w:sz w:val="28"/>
          <w:sz w:val="28"/>
          <w:szCs w:val="28"/>
          <w:rtl w:val="true"/>
          <w:lang w:bidi="ar-SA"/>
        </w:rPr>
        <w:t>هذه البلدان المتفرّقة؟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ضارب لک مثلاً وناصب لک دلیلاً تعرف به واضغ هذه الأدویة والدالّ علی هذه العقاقیر المختلفة وبانی الجسد وواضع العروق الّتی بأخذ فیها الدواء إلی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ذلک لم أجد بدّاً من لانقیاد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رجل أنشأ حدیقة عظیمة، وبنی علیها حائطاً وثیقاً، ثمّ غرس فیها الأشجار والأثمار والریاحین والبقول، وتعاهد سقیها وتربیتها، وقاها مایضرّ ها، حتّی لا یخفی علیه موضع کلّ صنف منها فإذا أدرکت أشجارها وأینعت أثمارها واهتزّت بقولها دفعت إلیه فسألته أن یطعمک لوناً من الثمار والبقول سمیّته له أتراه کان قادراً علی أن ینطلق قاصدا مستمرّا لایرجع، ولا یهوی إلی شیئ یمرّبه من الشجرة والبقول حتّی یأتی الشجرة الّتی سألته أن یأتیک بثمرها، والبقلة الّتی طلبتها حیث کانت من أدنی الحدیقة أو أقضاها فیأتیک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أفرأیت لوقال لک صاحب الحدیقة حیث سألته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الحدیقة فخذ حاجتک فإنّی لاأقدر علی ذلک، هل کنت تقدر أن تنطلق قاصداً لاتأخذ یمیناً ولا شمالاً حتّی تنتهی إلی الشجرة فتجتنی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أقدر علی ذلک ولا علم لی فی أیّ مواضع الحدیقة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تعلم أنّک لم تکن لتصیبها دون أن تهجم علیها بتعسّف وجولان فی جمیع الحدیقة حتّی تستدلّ علیها ببعض حواسّک بعد ما تتصفّح فیها من الشجرة شجرة شجرة وثمرة ثمرة حتّی تسقط علی الشجرة الّتی تطلب ببعض حواسّک إن تأتیها، وإن لم ترها انصرفت؟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أقدر علی ذلک ولم اعاین مغرسها حیث غرست، ولا منبتها حیث نبتت، ولا ثمرتها حیث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ینبغی لک أن یدلّک عقلک حیث عجزت حواسک عن إدراک ذلک إنّ ألذی غرس هذا البستان العظیم فیما بین المشرق والمغرب وغرس فیه هذه الأشجار والبقول هوالّذی دلّ الحکیم ألذی زعمت أنّه وضع الطبّ علی تلک العقاقیر ومواضعها فی المشرق والمغرب؛ وکذلک ینبغی لک أن تستدلّ بعقلک علی أنّه هوالّذی سمّاها وسمّی بلدتها وعرف مواضعها کمعرفة صاحب الحدیقة ألذی سألته الثمرة، وکذلک لایستقیم ولا ینبغی أن یکون الغارس والدالّ علیها إلاّ الدالّ علی منافعها ومضارّها وقراریطها ومثاقیلها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لوکان خالق الجسد ومافیه من العصب واللحم والأمعاء والعروق الّتی یأخذ فیها الأدویة إلی الرأس وإلی القدمین وإلی ماسوی ذلک غیر خالق الحدیقة وغارس العقاقیر، هل کان یعرف زنتها وماقیلها وقراریطها ومایصلح لکلّ داء منها، وما کان یأخذ فی کلّ عرق؟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یعرف ذلک أو یقدر علیه وهذا لایدرک بالحواسّ، ما ینبغی أن یعرف هذا إلاّ ألذی غرس الحدیقة وعرف کلّ شجرة وبقلة وما فیها من المنافع والمضارّ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أفلیس کذلک ینبغی أن یکون الخالق واحداً؟ لأنّه لوکان أثنین أحدهما خالق الدواء والآخر خالق الجسد والداء لم یهتد غارس العقاقیر لإیصال دوائه إلی الداء ألذی بالجسد ممّا لاعلم له به، ولا اهتدی خالق الجسد إلی علم یصلح </w:t>
      </w:r>
    </w:p>
    <w:p>
      <w:pPr>
        <w:pStyle w:val="BookText"/>
        <w:rPr/>
      </w:pPr>
      <w:r>
        <w:rPr>
          <w:rFonts w:ascii="IRNazanin" w:hAnsi="IRNazanin" w:eastAsia="IRNazanin"/>
          <w:color w:val="111111"/>
          <w:sz w:val="28"/>
          <w:sz w:val="28"/>
          <w:szCs w:val="28"/>
          <w:rtl w:val="true"/>
          <w:lang w:bidi="fa-IR"/>
        </w:rPr>
        <w:t>ذلک الداء من تلک العقاقیر، فلمّا کان خالق الداء والدواء واحداً أمضی الدواء فی العروق الّتی برأوصوّر إلی الداء ألذی عرف ووضع فعلم مزاجها من حرّها وبردها ولیّنها وشدیدها وما یدخل فی کلّ دواء منه من القراریط والمثاقیل، وما یصعد إلی الرأس منها ومایهبط إلی القدمین منها ومایتفرّق منه فیما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لاأشکّ فی هذا لأنّه لوکان خالق الجسد غیر خالق العقاقیر لم یهتد واحد منها إلی 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ألذی الحکم ألذی وصفت أنّه أوّل من خلط هذه الأدویة ودل علی عقاقیرها المتفرّقة فیما بین المشرق والمغرب، ووضع هذا الطبّ علی ما وصفت لک هو صاحب الحدیقة فیما بین المشرق والمغرب، وهو بانی الجسد، وهو دلّ الحکیم یوحی منه علی صفة کلّ شجرة وبلدها، وما یصلح منها من العروق والثمار والدهن والورق والخشب واللّحاء؛ کذلک دلّه علی أوزانها من مثاقیلها وقراریطها ومایصلح لکلّ داء منها، وکذلک هو خالق السباع والطیر والدوابّ الّتی فی مرارها المنافع ممّا یدخل فی تلک الأدویة فإنّه لوکان غیر خالقها لم یدر ماینتفع من مرارها ومایضرّ وما یدخل منها فی العقاقیر، فلمّا کان الخالق سبحانه وتعالی واحداً دلّ علی ما فیه من المنافع منها فسمّاه باسمه حتّی عرف وترک مالا منفعة فیه منها، فمن ثمّ علم الحکیم أیّ السباع والدوابّ والطیر فیه المنافع، وأیّهل لامنفعة فیه، ولولا أنّ خالق هذه الأشیاء دلّه علیها ما اهتدی بها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لکما تقول وقد بطلت الحواسّ والتجارب عند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أمّا إذا صحّت نفسک فتعال ننظر بعقولنا ونستدلّ </w:t>
      </w:r>
    </w:p>
    <w:p>
      <w:pPr>
        <w:pStyle w:val="BookText"/>
        <w:rPr/>
      </w:pPr>
      <w:r>
        <w:rPr>
          <w:rFonts w:ascii="IRNazanin" w:hAnsi="IRNazanin" w:eastAsia="IRNazanin"/>
          <w:color w:val="111111"/>
          <w:sz w:val="28"/>
          <w:sz w:val="28"/>
          <w:szCs w:val="28"/>
          <w:rtl w:val="true"/>
          <w:lang w:bidi="fa-IR"/>
        </w:rPr>
        <w:t>بحواسّنا، هل کان یستقیم لخالق هذا الحدیقة وغارس هذه الأشجار و خالق هذه الدوابّ والطیر والناس ألذی خلق هذه الأشیاء لمنا فعهم أن یخلق هذا الخلق ویغرس هذا الغرس فی أرض غیره ممّا إذا شاء منعه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تکون الأرض الّتی خلقت فیها الحدیقة العظیمة وغرست فیه الأشجار إلاّ لخالق هذا الخلق وملک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أری الأرض أیضاً لصاحب الحدیقة لاتّصال هذه الأشیاء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 هذا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 وناصح نفسک ألست تعلم أنّ هذه الحدیقة وما فیها من الخلقة العظیمة من الإنس والدوابّ والطیر والشجر والعقاقیر والثمار وغیرها لایصلحها إلاّ شربها وربّها من الماء ألذی لاحیاء لشیء إلاّ بهأ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الحدیقة ومافیها من الذرء خالقها واحد، وخالق الماء غیره یحبسه عن هذه الحدیقة إذا شاء ویرسله إذا شاء فیفسد علی خالق الحدیقة؟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ماینبغی أن یکون خالق هذه الحدیقة و هذا الذرء الکثیر وغارس هذه الأشجار إلا لمدبّر الأوّل وما ینبغی أن یکون الماء لغیره، وإنّ الیقین عندی لهو أنّ ألذی یجری هذه المیاه من أرضه وجباله لغارس هذه الحدیقة وما فیها من الخلیفة لأنّه لوکان الماء لغیر صاحب الحدیقة لهلک الحدیقة ومافیها، ولکنّه خالق الماء قبل الغرس والذرء، وبه استقامت الأشیاء وصلحت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لولم یکن لهذه المیاه المنفجرة فی الحدیقة مغیض لما یفضل من شربها یحبسه عن الحدیقة أن یفیض علیها ألیس کان یهلک ما فیها من الخلق علی </w:t>
      </w:r>
    </w:p>
    <w:p>
      <w:pPr>
        <w:pStyle w:val="BookText"/>
        <w:rPr/>
      </w:pPr>
      <w:r>
        <w:rPr>
          <w:rFonts w:ascii="IRNazanin" w:hAnsi="IRNazanin" w:eastAsia="IRNazanin"/>
          <w:color w:val="111111"/>
          <w:sz w:val="28"/>
          <w:sz w:val="28"/>
          <w:szCs w:val="28"/>
          <w:rtl w:val="true"/>
          <w:lang w:bidi="fa-IR"/>
        </w:rPr>
        <w:t>حسب ما کانوا یهلکون لولم یکن لها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لا أدری لعلّ هذه البحر لیس له حابس و أنّه شیء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أعطیتنی أنّه لولا البحر ومغیض المیاه إلیه لهلکت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اخبرک عن ذلک بما تستیقن بأنّ خالق البحر هو خالق الحدیقة ومافیها من الخلیفة، وأنّه جعله مغیضاً لمیاه الحدیقة مع ماجعل فیه من المنافع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فاجعلنی من ذلک علی یقین کما جعلتنی من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فضول ماء الدنیا یصیر فی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رأیته زائداً قطّ فی کثرة الماء وتتابع الأمطار علی الحدّ ألذی لم یزل علیه؟ أوهل رأیته ناقصاً فی قلّة المیاه وشدّة الحرّ وشدّة القحط؟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ینبغی أن یدلّک عقلک علی أنّ خالقه وخالق الحدیقة ومافیها من الخلیفة واحد، وأنّه هوالّذی وضع له حدّاً لایجاوزه لکثرة الماء ولا لقلّته، وأنّ ممّا یستدلّ علی ما أقول أنّه یقبل بالأمواج أمثال الجبال یشرف علی السهل والجبل فلو بم تقبض أمواجه ولم تحبس فی المواضع الّتی امرت بالاحتباس فیها لأطبقت علی الدنیا حتّی إذا انتهت علی تلک المواضع الّتی لم تزل تنتهی إلیها ذلّت أمواجه وخضع أشرافه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کما وصفت ولقد عاینت منه کلّ ألذی ذکرت، ولقد أتیتنی ببرهان ودلالات ما أقدر علی إنکارها ولا جحودها لبیانها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سآتیک به ممّا تعرف اتّصال الخلق بعضه ببعض، وأنّ ذلک من مدبّر حکیم عالم قدیر، ألست تعلم أنّ عامّة الحدیقة لیس شربها </w:t>
      </w:r>
    </w:p>
    <w:p>
      <w:pPr>
        <w:pStyle w:val="BookText"/>
        <w:rPr/>
      </w:pPr>
      <w:r>
        <w:rPr>
          <w:rFonts w:ascii="IRNazanin" w:hAnsi="IRNazanin" w:eastAsia="IRNazanin"/>
          <w:color w:val="111111"/>
          <w:sz w:val="28"/>
          <w:sz w:val="28"/>
          <w:szCs w:val="28"/>
          <w:rtl w:val="true"/>
          <w:lang w:bidi="fa-IR"/>
        </w:rPr>
        <w:t>من الأنهار والعیون وأنّ أعظم ما ینبت فیها من العقاقیر والبقول الّتی فی الحدیقة ومعاش مافیها من الدوابّ والحوش والطیر من البراری الّتی لاعیون لها ولا أنهار إنّما یسقیه 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ینبغی أن یدلّک عقلک وما أدرکت بالحوشّ الّتی زعمت أنّ الأشیاء لاتعرف إلاّ بها أنّه لوکان الحساب ألذی یحتمل من المیاه إلی البلدان والمواضع الّتی لاتنالها ماء العیون والأنهار وفیها العقاقیر والبقول والشجر والأنام لغیر صاحب الحدیقة لأمسکه عن الحدیقة، إذا شاء، ولکان خالق الحدیقة من بقاء خلیفته الّتی ذرأ وبرأ علی غرور ووجل، خائفاً علی خلیفته أن یحبس صاحب المطر الماء ألذی لاحیاء للخلیفة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 جئت به لواضح متّصل بعضه ببعض، وما ینبغی أن یکون ألذی خلق هذه الحدیقة وهذه الأرض وجعل فیها الخلیفة وخلق لها هذا المغیض، وأنبت فیها هذه الثمار المختلفة إلاّ خالق السماء والسحاب؛ یرسل منها مشاء من الماء إذا شاء أن یسقی الحدیقة ویحیی ما فی الحدیقة من الخلیفة والأشجار والدّواب والبقول وغیر ذلک، إلاّ أنّی احبّ أن تأتینی بحجّة أزدادبها یقیناً وأخرج بها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آتیک بها إن شاء الله من قبل إهلیلجتک واتّصالها بالحدیقة، وما فیها من الأشباه المتّصلة بأسباب السماء لتعلم أنّ ذلک بتدبیر علیم حکیم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تأتینی بما یذهب عنّی الشکّ من قبل الإهلیلجة؟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اریک فیها من إتقان الصنع، وأثر الترکیب المؤلّف، واتّصال </w:t>
      </w:r>
    </w:p>
    <w:p>
      <w:pPr>
        <w:pStyle w:val="BookText"/>
        <w:rPr/>
      </w:pPr>
      <w:r>
        <w:rPr>
          <w:rFonts w:ascii="IRNazanin" w:hAnsi="IRNazanin" w:eastAsia="IRNazanin"/>
          <w:color w:val="111111"/>
          <w:sz w:val="28"/>
          <w:sz w:val="28"/>
          <w:szCs w:val="28"/>
          <w:rtl w:val="true"/>
          <w:lang w:bidi="fa-IR"/>
        </w:rPr>
        <w:t>ما بین عروقها إلی فروعها، واحتیاج بعض ذلک إلی بعض حتّی یتّصل بالسماء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أریتنی ذلک لم أشکّ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الإهلیلجة نابتة فی الأرض وأنّ عروقها مؤلّفة إلی أصل، وأنّ الأصل متعلّق بساق متّصل بالغصون، والغصون متّصلة بالفروع، والفروع منظومة بالأکمام والورق، وملبس ذلک کلّه الورق، ویتّصل جمیعه بظلّ یقیه حرّالزمان وبرده؟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الإهلیلجة فقد تبّین لی اتّصال لحائها وما بین عروقها وبین ورقها ومنبتها من الأرض، فأشهد أنّ خالقها واحد لایشرکه فی خلقها غیره لإتقان الصنع واتّصال اخلق وایتلاف التدبیر وإحکام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أریتک التدبیر مؤتلفاً بالحکمة والإتقان معتدلاً بالصنعة، محتاجاً بعضه إلی بعض، متّصلا بالأرض الّتی خرجت منه الإهلیلجة فی الحالات کلّها أتقرّ نجالق ذالک؟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لاأشکّ فی الواحدانیّة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واقعه ماأصف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 الأرض متّصلة بإهلیلجتک والإهلیلجتک متّصلة بالتراب، والتراب متّصل بالحر، والبرد، و الحرّ والبرد متّصلان بالهواء والهواء متّصل باالرّیح، والریح متّصل باالسیحاب، والسحاب متّصل بالمطر، والمطر متّصل بالأزمنة، والأزمنة متّصلة بالشمس والقمر، والشمس والقمر متّصلتان بدوران الفلک، والفلک متّصل بما بین السماء والأرض صنعة ظاهرة، وحکمة بالغة، وتألیف متقن، وتدبیر محکم، متّصل کلّ هذا ما بین السماء والأرض صنعة ظاهرة، وحکمة بالغة، وتألیف متقن، وتدبیر محکم، متّصل کلّ ما هذا ما بین السماء والأرض لایقوم بعضه إلاّ ببعض، رلا یتأخّر واحد منهما عن وقته، ولو تأخّر عن وقته لهلک جمیع من فی الأرض من الأنام </w:t>
      </w:r>
    </w:p>
    <w:p>
      <w:pPr>
        <w:pStyle w:val="BookText"/>
        <w:rPr/>
      </w:pPr>
      <w:r>
        <w:rPr>
          <w:rFonts w:ascii="IRNazanin" w:hAnsi="IRNazanin" w:eastAsia="IRNazanin"/>
          <w:color w:val="111111"/>
          <w:sz w:val="28"/>
          <w:sz w:val="28"/>
          <w:szCs w:val="28"/>
          <w:rtl w:val="true"/>
          <w:lang w:bidi="fa-IR"/>
        </w:rPr>
        <w:t>والنباتات؟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العلامات النبیّنات، والدلالات الواضحات الّتی یجری معها أثر التدبیر، بإتقان الخلق والتألیف مع إتقان الصنع، لکنّی لست أدری لعلّ ماترکت غیر متّصل بما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وماترکت؟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هذا کلّه متّصل بالناس، سخرّه لها المدبّرالّذی أعلمتک أنّه إن تأخّر شیء مما عددت علیک هلکت الخلیفة، وباد جمیع ما فی الحدیقة، وذهبت الإهلیلجة الّتی تزعم أن فیها منافع الناس؟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تقدر أن تفسّرلی هذا الباب علی مالخّصت لی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ابیّن لک ذلک من قبل إهلیلجتک، حتّی تشهد أنّ ذلک کلّه مسخّر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السماء سقفاً مرفوعاً، ولولا ذلک اغتمّ خلقه لقربها، وأحرقتهم الشمس لدنوّها، وخلق لهم شهباً ونجوماً یهتدی بها فی ظلمات البرّ والبحر لمنافع الناس، ونجوماً یعرف بها أصل الحساب، فیها الدلالات هلی إبطال الحواسّ ووجود معلّمها ألذی علّمها عبادة، ممّا لا یدرک علمها بالعقول فضلاً عن الحواسّ، ولا یقع علیهاالأوهام ولایبلغها العقول إلاّ به لأنّه العزیز الجباّر ألذی دبّرها وجعل فیها سراجاً وقمراً منیراً، یسبحان فی فلک یدور بهما دائبین، یطلعهما تارة ویؤفلهما اخری، فبنی علیه الأیّام والشهور والسنین الّتی هی من سبب الشتاء والصیف والربیع والخریف، أزمنة مختلفة الأعمال، أصلها اختلاف الّلیل والنهار اللّذین لوکان واحد منهما سرمداً علی العباد لما قامت لهم معایش أبداً، فجعل مدبّر هذه الأشیاء وخالقها النهار مبصراً واللّیل سکناً، وأهبط فیهما الحرّ والبرد متبائنین لو دام واحد منهما بغیر صاحبه ما نبتت شجرة ولاطلعت ثمرة، </w:t>
      </w:r>
    </w:p>
    <w:p>
      <w:pPr>
        <w:pStyle w:val="BookText"/>
        <w:rPr/>
      </w:pPr>
      <w:r>
        <w:rPr>
          <w:rFonts w:ascii="IRNazanin" w:hAnsi="IRNazanin" w:eastAsia="IRNazanin"/>
          <w:color w:val="111111"/>
          <w:sz w:val="28"/>
          <w:sz w:val="28"/>
          <w:szCs w:val="28"/>
          <w:rtl w:val="true"/>
          <w:lang w:bidi="fa-IR"/>
        </w:rPr>
        <w:t>ولهلکت الخلیقة لأنّ ذلک متّصل بالریح المصرّفة فی الجهات الأربع، باردة تبرّد أنفاسهم، وحارّة تلفح أجسادهم وتدفع الأذی عن أبدانهم ومعایشهم، ورطوبة ترطب طبائعهم ویبوسة تنشف رطوباتهم وبها یأتلف المفترق وبها یتفرق الغمام المطبق حتّی ینبسط فی السماء کیف یشاء مدبّره فیجعله کسفاً فتری الودق یخرج من خلاله بقدر معلوم لمعاش مفهوم، وأرزاق مقسومة وآجال مکتوبة، ولو احتبس عن أزمنته ووقته هلکت الخلیفة ویبست الحدیقة، فأنرل الله المطرفی أیّامه ووقته إلی الأرض الّتی خلقها لبنی آدم، وجعلها فرشاً ومهاداً، وحبسها أن تزول بهم، وجعل الجبال لها أوتاداً وجعل فیها ینابیع تجری فی الأرض بما تنبت فیها لاتقوم الحدیقة والخلیفة إلاّ بها، ولا یصلحون إلاّ علیها مع البحار الّتی یرکبونها، ویستخرجون منها حلیة یلبسونها ولحماً طرّیاً وغیر یأکلونه؛ فعلم أنّ إله البرّ والبحر والسماء الأرض وما بینهما واحد حیّ قیّوم مدبّر حکیم، وأنّه لوکان غیره لاختلفت الأشیاء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السماء نظیر الأرض الّتی أخرج الله منها حبّاً وعنباً وقضباً، وزیتوناً ونخلاً، وحدائق غلباً، وفاکهةً وأباً، بتدبیر مؤلّف مبیّن، بتصویر الزهرة والثمرة حیاة لبنی آدم، ومعاشاً یقوم به أجسادهم، وتعیش بها أنعامهم الّتی جعل الله فی أصوافها وأوبارها وأشعارها أثاثاً ومتاعاً إلی حین، والانتفاع بها والبلاغ علی ظهورها معاشاً لهم لایحبون إلاّ به، وصلاحاً لایقومون إلاّ علیه، وکذلک ماجهلت من الأشیاء فلا تجهل أنّ جمیع ما فی الأرض شیئان، شیء یولد، وشیء ینبت، أحدهما آکل، والآخر مأکول، وممّا یدلّک عقلک أنّه خالقهم ماتری من خلق الإنسان وتهیئة جسده لشهوة الطعام، والمعدة لتطحن المأکول، ومجاری </w:t>
      </w:r>
    </w:p>
    <w:p>
      <w:pPr>
        <w:pStyle w:val="BookText"/>
        <w:rPr/>
      </w:pPr>
      <w:r>
        <w:rPr>
          <w:rFonts w:ascii="IRNazanin" w:hAnsi="IRNazanin" w:eastAsia="IRNazanin"/>
          <w:color w:val="111111"/>
          <w:sz w:val="28"/>
          <w:sz w:val="28"/>
          <w:szCs w:val="28"/>
          <w:rtl w:val="true"/>
          <w:lang w:bidi="fa-IR"/>
        </w:rPr>
        <w:t>العروق لصفوة الطعام، وهیّأ لها الأمعاء، ولوکان خالق المأکول غیره لما خلق الأجساد مشتهبة للمأکول ولیس له 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وصفت صفة أعلم أنّها من مدبّر حکیم لطیف قدیر علیم، قد آمنت وصدّقت أنّ الخالق واحد سبحانه وبحمده، غیر أنّی أشکّ فی هذه السمائم القاتلة أن یکون هوالّذی خلقها لأنّها ضارّة غیر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صار عندک أنّها من غیر خلق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الخلق عبیده ولم یکن لیخلق ما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سابصّرک من هذا شیئاً تعرفه ولا اتبّئک إلاّ من قبل إهلیلجتک هذه وعلمک بالطّب،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شیئاً من النبت لیس فیه مضرّة للخلق؟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الطعام ألذی وصفت یغیّر ألوانهم، ویهیّج أوجاعهم حتّی یکون منها الجذام والبرص ولاسلال والماء الأصفر، وغیر ذلک من الأوجاع؟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الباب فقد انکسر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شیئاً من النبت لیس فیه منفعة؟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یدخل فی الأدویة الّتی یدفع بها الأوجاع من الجذام والبرص والسلال وغیر ذلک، ویدفع الداء ویذهب السقم ممّا أنت أعلم به لطول معالجتک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أیّ الأدویة عندکم أعظم فی السمائم القاتلة؟ ألیس التریاق؟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رأسها وأوّل ما یفرغ إلیه عند نهش الحیّات ولسع الهوامّ وشرب السمائم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تعلم أنّه لابدّ للأدویة المرتفعة ولأدویة المحرقة فی </w:t>
      </w:r>
    </w:p>
    <w:p>
      <w:pPr>
        <w:pStyle w:val="BookText"/>
        <w:rPr/>
      </w:pPr>
      <w:r>
        <w:rPr>
          <w:rFonts w:ascii="IRNazanin" w:hAnsi="IRNazanin" w:eastAsia="IRNazanin"/>
          <w:color w:val="111111"/>
          <w:sz w:val="28"/>
          <w:sz w:val="28"/>
          <w:szCs w:val="28"/>
          <w:rtl w:val="true"/>
          <w:lang w:bidi="fa-IR"/>
        </w:rPr>
        <w:t>أخلاط التریاق إلاّ أن تطبخ بالأفاعی القاتلة؟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ولا یکون التریاق المنتفع به الدافع للسمائم القاتلة إلاّ بذلک، ولقد انکسر علیّ هذا الباب، فأنا أشهد أن لا إله إلاّ الله وحده لاشریک له، وأنّه خالق السمائم القاتلة والهوام العادیة، وجمیع النبت والأشجار، غارسها ومنبتها، وباریء الأجساد، وسائق الریاح، ومسخّر السحاب، وأنّه خالق الأدواء الّتی تهیج بالإنسان کالسمائم القاتلة الّتی تجری فی أعضائه وعظامه ومستقرّ الأدواء وما یصلحها من الدواء، العارف بالروح ومجری الدم وأقسامه فی العروق واتّصاله من الحرّ والبرد، عالم بکّل عضو بما فیه، وأنّه هو ألذی وضع هذه النجوم وحسابها والعالم بها، والدالّ علی نحوسها وسعودها وما یکون من الموالید، وأنّ التدبیر واحد لم یختلف متّصل فیما بین السماء والارض وما فیها؛ فبیّن لی 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هوالأوّل والآخر وهو اللّطیف الخبیر وأشباه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بلا کیف، وهو الآخر بلانهایة لیس له مثل، خلق الخلق والأشیاء لامن شیء ولا کیف بال علاج ولا معاناة ولا فکر ولا کیف، کما أنّه لاکیف له، وإنّما الکیف بکیفیّة المخلوق لأنّه الأوّل لابدء له ولاشبه ولا مثل ولاضدّ ولاندّ، لایدرک ببصر ولا یحسّ بلمس، ولا یعرف إلاّ بخلقه تبارک وتعالی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ربّنا جلّ جلاله قویّاً للخلق العظیم القویّ ألذی خلق مثل الأرض وما علیها من جبالها وبحارها، ورمالها وأشجارها وما علیها من الخلق المتحرّک من الإنس ومن الحیوان، وتصریف الریاح والسحاب والمسخّر ا لمثقلّ بالماء الکثیر، والشمس والقمر وعظمهما وعظم نورهما ألذی لاتدرکه الأبصار بلوغاً ولامنتهاً، والنجوم الجاریة، ودوران الفلک، وغلظ السماء، وعظم الخلق </w:t>
      </w:r>
    </w:p>
    <w:p>
      <w:pPr>
        <w:pStyle w:val="BookText"/>
        <w:rPr/>
      </w:pPr>
      <w:r>
        <w:rPr>
          <w:rFonts w:ascii="IRNazanin" w:hAnsi="IRNazanin" w:eastAsia="IRNazanin"/>
          <w:color w:val="111111"/>
          <w:sz w:val="28"/>
          <w:sz w:val="28"/>
          <w:szCs w:val="28"/>
          <w:rtl w:val="true"/>
          <w:lang w:bidi="fa-IR"/>
        </w:rPr>
        <w:t>العظیم والسماء المسقفة فوقنا راکدة فی الهواء، ومادونها من الأرض المبسوطة، وما علیها من الخلق الثقیل، وهی راکدة لاتحرّک، غیر أنّه ربّما حرّک فیها ناحیة، والناحیة الاخری ثابتة، وربّما خسف منها ناحیة والناحیة الاخری قائمة؛ یرینا قدرته ویدّلنا بفعله علی معرفته، فلهذا سمیّ قویّاً لا لقوّة البطش المعروفة من الخلق، ولوکانت قوّتة تشبه قوّة الخلق لوقع علیه التشبیه، وکان محتملاً للزیادة، وما احتمل الزیادة کان ناقصاً وما کان ناقصاً لم یکن تامّاً، وما لم یکن تامّا کان عاجزاً ضعیفاً، والله عزّوجلّ لایشبّه بشیء،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قویّ للخلق القویّ، وکذلک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والکبیر، ولایشبّه بهذه الأسماء الله تبارک و تعالی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عالم؟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تبارک و تعالی بهذه الأسماء لأنّه لا یخفی علیه شیء ممّا لاتدرکه الأبصار من شخص صغیر أوکبیر، أو دقیق أوجلیل، و لا نصفه بصیراً بحلظ عین کالمخلوق؛ و إنّما سمّی سمیعاً لأنّه مایکون من نجوی ثلاثة إلاّ هورا بعهم، و لاخمسة إلاّ هو سادسهم، و لا أدنی من ذلک و لا أکثر إلاّ هو معهم أینما کانوا، یسمع النجوی، و دبیب النمل علی الصفار، و خفقان الطیر فی الهواء لاتخفی علیه خافیة ولا شیء ممّا أدرکته الأسماع والأبصار ومالاتدرکه الأسماع والأبصار، ماجلّ من ذلک ومادقّ، وماصغر وماکبر؛ ولم نقل سمیعاً بصیراً کالسمع المعقول من الخلق؛ وکذلک إنّما سمّی علیماً لأنّه لایجهل شیئاً من الأشیاء، لاتخفی علیه خافیة فی الأرض ولا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مایکون ومالایکون، ومالوکان کیف یکون، ولم نصف علیماً بمعنی غریزة یعلم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للخلق غربزة یعلمون بها، فهذا ما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فعزّ من جلّ عن </w:t>
      </w:r>
    </w:p>
    <w:p>
      <w:pPr>
        <w:pStyle w:val="BookText"/>
        <w:rPr/>
      </w:pPr>
      <w:r>
        <w:rPr>
          <w:rFonts w:ascii="IRNazanin" w:hAnsi="IRNazanin" w:eastAsia="IRNazanin"/>
          <w:color w:val="111111"/>
          <w:sz w:val="28"/>
          <w:sz w:val="28"/>
          <w:szCs w:val="28"/>
          <w:rtl w:val="true"/>
          <w:lang w:bidi="fa-IR"/>
        </w:rPr>
        <w:t>الصفات، ومن نزّع نفسه عن أفعال خلقه فهذا هوالمعنی، ولولا ذلک مافصل بینه وبین خلقه فسبحانه وفقدّست أسماؤه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لکما تقول ولقد علمت أنّما غرضی أن أسأل عن ردّ الجواب فیه عند مصرف یسنح عنّی، فأخبرنی لعلّی احکمه فیکون الحجّة قد انشرحت للمتعنّت المخالف، أوالسائل المرتاب، أوالطالب المرتاد، مع ما فیه لأهل الموافقة من الازدیاد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وقد عرفت أنّه للفعل، ولکن قدرجوت أن تشرح لی ذلک بوصفک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سمیّناه لطیفاً للخلق اللّطیف، ولعلمه بالشیء اللّطیف ممّا خلق من البعوض والذرّة، وممّا هو أصغر منهما لایکاد تدرکه الأبصار والعقول، لصغر خلقه من عینه وسمعه وصورته، لایعرف من ذلک لصغره الذکر من الانثی، ولا الحدیث المولود من القدیم الوالد، فلمّا رأینا لطف ذلک فی صغره وموضع العقل فیه والشهوة للسفاد والهرب من الموت، والحدب علی نسله من ولده، ومعرفة بعضها بعضاً، وما کان منها فی لجج البحار، وأعنان السماء، والمفاوز والقفار، وما هو معنا فی منزلنا، ویفهم بعضهم بعضاً من منطقهم، وما یفهم من أولادها، ونقلها الطعام إلیها والماء، علمنا أنّ خالقها لطیف وأنّه لطیف بخلق اللّطیف، کما سمیّناه قویّاً بخلق القویّ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 جئت به لواضح، فکیف جاز للخلق أن یتسموّ بأسماء الله تعالی؟ قلت إنّ الله جلّ ثناؤه وتقدّست أسماؤه أباح الناس الأسماء وهبها لهم، وقد قال القاتل من الناس للواحد، واحد ویقول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والله تعالی قویّ،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والله </w:t>
      </w:r>
    </w:p>
    <w:p>
      <w:pPr>
        <w:pStyle w:val="BookText"/>
        <w:rPr/>
      </w:pPr>
      <w:r>
        <w:rPr>
          <w:rFonts w:ascii="IRNazanin" w:hAnsi="IRNazanin" w:eastAsia="IRNazanin"/>
          <w:color w:val="111111"/>
          <w:sz w:val="28"/>
          <w:sz w:val="28"/>
          <w:szCs w:val="28"/>
          <w:rtl w:val="true"/>
          <w:lang w:bidi="fa-IR"/>
        </w:rPr>
        <w:t>رازق،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والله سمیع بصیر، وما أشبه ذلک، فمن قال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فهذا له اسم وله شبیه، والله واحد وهوله اسم ولا شیء له شبیه ولیس المعنی واحداً؛ وأمّا الأسماء فهی دلالتنا علی المسمّی لأنّا قدنری الإنسان واحداً وإنّما نخبر واحداً إذ کان مفرداً فعلم أنّ الإنسان فی نفسه لیس بواحد فی المعنی لأنّ أعضاء مختلفة وأجزاءه لیست سواءاً، ولحمه غیردمه، وعظمه غیر عصبه وشعره غیر ظفره، وسواده غیر بیاضه، وکذلک سائر الخلق والإنسان واحد فی الاسم، ولیس بواحد فی الاسم والمعنی والخلق، فإذا قیل لله فهو الواحد ألذی لاواحد غیره لأنّه لا اختلاف فیه، وهو تبارک وتعالی سمیع وبصیر وقویّ وعزیز وحکیم وعلیم فتعالی الله أحسن الخالقین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رحیم، وعن رضاه ومحبّته وغضبه وسخطه،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الرحمة ومایحدث لنا منها سفقّة ومنها جود، وإنّ رحمة الله ثوابه لخلقه؛ والرحمة من العباد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یحدث فی القلب الرأفة والرقّة لمایری بالمرحوم من الضرّ والحاجة وضروب البلاء، والآخر مایحدث منّا من بعد الرأفة واللّطف علی المرحوم والرحمة منّا ما نزل به وقد یقول ا 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رحمة فلان وأنّما یرید الفعل ألذی حدث فی الرّقة الّتی فی قلب فلان، وإنّما یضاف إلی الله عزّوجلّ من فعل ماحدث عنّا من هذه الأشیاء، وأمّا المعنی ألذی هو فی القلب فهو منفیّ عن الله کما وصف عن نفسه فهو رحیم لارحمة رقّة؛ وأمّا الغضب فهو منّا إذا غضبنا تغیرّت طبائعنا وترتعد أحیاناً مفاصلنا وحالت ألواننا، ثمّ نجیء من بعد ذلک بالعقوبات فسمّی غضباً، فهذا کلام الناس المعروف؛ والغضب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القلب، وأمّا المعنی ألذی هو </w:t>
      </w:r>
      <w:bookmarkStart w:id="193" w:name="pg5316_41585"/>
    </w:p>
    <w:p>
      <w:pPr>
        <w:pStyle w:val="BookText"/>
        <w:rPr/>
      </w:pPr>
      <w:bookmarkEnd w:id="193"/>
      <w:r>
        <w:rPr>
          <w:rFonts w:ascii="IRNazanin" w:hAnsi="IRNazanin" w:eastAsia="IRNazanin"/>
          <w:color w:val="111111"/>
          <w:sz w:val="28"/>
          <w:sz w:val="28"/>
          <w:szCs w:val="28"/>
          <w:rtl w:val="true"/>
          <w:lang w:bidi="fa-IR"/>
        </w:rPr>
        <w:t>فی القلب فهو منفی عن الله جلّ جلاله، و کذلک رضاه و سخطه و رحمته علی هذه الصفة جلّ و عزّ لاشبیه له و لامثل فی شیء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من العباد الضمیر ومایبدو بعد ذلک من الفعل، و أمّا من الله عزّوجلّ فالإرادة للفعل إحداثه إنّما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بلاتعب و 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حسبک فهذه کافیة لمن عقل؛ و الحمد لله ربّ العالمین، ألذی هدانا من الضلال، و عصمنا من أن نشبّهه بشیء من خلقه، و أن نشکّ فی عظمته و قدرته و لطیف صنعه و جبروته، جلّ عن الأشیاء و الأضداد و تکبر عن الشرکاء و الأنداد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887121_581953129"/>
      <w:bookmarkStart w:id="195" w:name="_Toc64"/>
      <w:bookmarkEnd w:id="194"/>
      <w:r>
        <w:rPr/>
        <w:t>٧</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مسمع أبی سیار</w:t>
      </w:r>
      <w:r>
        <w:rPr>
          <w:rtl w:val="true"/>
        </w:rPr>
        <w:t>:</w:t>
      </w:r>
      <w:bookmarkEnd w:id="195"/>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حمّاد، عن حریز، عن مسمع أبی سیّار أنّ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إلیه 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أن لا تکلّمنّ بکلمة بغی أبداً و إن أعجبتک نفسک و عشیرتک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887123_581953129"/>
      <w:bookmarkStart w:id="197" w:name="_Toc65"/>
      <w:bookmarkEnd w:id="196"/>
      <w:r>
        <w:rPr/>
        <w:t>٨</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حمزة بن طیار، دربارۀ أصناف مردم</w:t>
      </w:r>
      <w:r>
        <w:rPr>
          <w:rtl w:val="true"/>
        </w:rPr>
        <w:t>:</w:t>
      </w:r>
      <w:bookmarkEnd w:id="197"/>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أسباط، عن سلیم مولی طربال، قال حدّثنی هشام، عن حمزة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سنّة أصناف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لی أن أکتبها؟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أهل الوعید من أهل الجنّة وأهل النار واکتب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لایسطیعون حلیة إلی الکفر، ولا یهتدون سبیلاً إلی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عَسَی الله أَن یَعْفُوَ عَنْهُمْ</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 أصحاب الأعراف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أصحاب 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وسیّتاتهم، فإن أدخلهم النّار فبذنوبهم، وإن أدخلهم الجنّة قبرحمته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198" w:name="pg5316_41587"/>
    </w:p>
    <w:p>
      <w:pPr>
        <w:pStyle w:val="Heading3"/>
        <w:numPr>
          <w:ilvl w:val="2"/>
          <w:numId w:val="1"/>
        </w:numPr>
        <w:rPr/>
      </w:pPr>
      <w:bookmarkStart w:id="199" w:name="__RefHeading___Toc887125_581953129"/>
      <w:bookmarkStart w:id="200" w:name="_Toc66"/>
      <w:bookmarkEnd w:id="198"/>
      <w:bookmarkEnd w:id="199"/>
      <w:r>
        <w:rPr/>
        <w:t>٩</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حمزة بن طیار، دربارۀ حجتهای خدا</w:t>
      </w:r>
      <w:r>
        <w:rPr>
          <w:rtl w:val="true"/>
        </w:rPr>
        <w:t>:</w:t>
      </w:r>
      <w:bookmarkEnd w:id="200"/>
    </w:p>
    <w:p>
      <w:pPr>
        <w:pStyle w:val="BookText"/>
        <w:rPr/>
      </w:pPr>
      <w:r>
        <w:rPr>
          <w:rFonts w:ascii="IRNazanin" w:hAnsi="IRNazanin" w:eastAsia="IRNazanin"/>
          <w:color w:val="111111"/>
          <w:sz w:val="28"/>
          <w:sz w:val="28"/>
          <w:szCs w:val="28"/>
          <w:rtl w:val="true"/>
          <w:lang w:bidi="fa-IR"/>
        </w:rPr>
        <w:t>قال البرقی وغیره</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أبان الأحمر، عن حمزة بن الطیّار،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یحتجّ علی العبد</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آتاهم وعرّفهم، ثمّ أرسل إلیهم رسولاً وأنزل علیه</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وأمر فیه ونهی، أمر فیه بالصلاة والصوم،</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أنیمک وأنا أوقظلک،</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فصلّ لیعلموا إذا أصابهم ذلک کیف یصنعون، لیس کما یقولون، إذا نام عنها هلک، وکذلک الصیام أنا امرضک وأنا اصحّک،</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شفیتک فاقضه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نظرت فی جمیع الأشیاء، لم تجد أحداً فی ضیق، ولم تجد أحداً إلاّ وللهّ علیه حجّة وله فیه المشیئة،</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إنّهم ماشاؤوا صنعوا،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یهدی ویضلّ،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امروا إلاّ بدون سعتهم، وکلّ شیء امرالناس به فهم </w:t>
      </w:r>
      <w:bookmarkStart w:id="201" w:name="pg5316_41588"/>
    </w:p>
    <w:p>
      <w:pPr>
        <w:pStyle w:val="BookText"/>
        <w:rPr/>
      </w:pPr>
      <w:bookmarkEnd w:id="201"/>
      <w:r>
        <w:rPr>
          <w:rFonts w:ascii="Amiri" w:hAnsi="Amiri" w:eastAsia="Amiri" w:cs="Amiri"/>
          <w:color w:val="111111"/>
          <w:sz w:val="28"/>
          <w:sz w:val="28"/>
          <w:szCs w:val="28"/>
          <w:rtl w:val="true"/>
          <w:lang w:bidi="ar-SA"/>
        </w:rPr>
        <w:t>یسعون له، وکلّ شیء لایسعون له، فموضوع عنهم، ولکنّ الناس لاخیر فیهم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 وَلاَ عَلَی الْمَرْضَی وَلاَ عَلَی الَّذِینَ لاَ یَجِدُونَ مَا یُنفِقُونَ حَرَجٌ</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فوضح عنهم لأنّهم لایجدون</w:t>
      </w:r>
      <w:r>
        <w:rPr>
          <w:rStyle w:val="FootnoteAnchor"/>
          <w:rtl w:val="true"/>
        </w:rPr>
        <w:footnoteReference w:id="380"/>
      </w:r>
      <w:r>
        <w:rPr>
          <w:rFonts w:ascii="Amiri" w:hAnsi="Amiri" w:eastAsia="Amiri" w:cs="Amiri"/>
          <w:color w:val="111111"/>
          <w:sz w:val="28"/>
          <w:sz w:val="28"/>
          <w:szCs w:val="28"/>
          <w:rtl w:val="true"/>
          <w:lang w:bidi="ar-SA"/>
        </w:rPr>
        <w:t>ما ینفقون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یَسْتَأْذِنُونَکَ وَهُمْ أَغْنِیَاء رَضُواْ بِأَن یَکُونُواْ مَعَ الْخَوَالِفِ وَطَبَعَ الله عَلَی قُلُوبِهِمْ فَهُمْ لاَ یَعْلَمُونَ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887127_581953129"/>
      <w:bookmarkStart w:id="203" w:name="_Toc67"/>
      <w:bookmarkEnd w:id="202"/>
      <w:r>
        <w:rPr/>
        <w:t>١٠</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أهل رأی وقیاس</w:t>
      </w:r>
      <w:r>
        <w:rPr>
          <w:rtl w:val="true"/>
        </w:rPr>
        <w:t>:</w:t>
      </w:r>
      <w:bookmarkEnd w:id="203"/>
    </w:p>
    <w:p>
      <w:pPr>
        <w:pStyle w:val="BookText"/>
        <w:rPr/>
      </w:pP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عمن ذکره،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أصحاب الرأی والقیاس</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فإنّه من دعا غیره إلی دینه بالارتباء والمقائیس لم ینصف ولم یصب حظّه؛ لأنّ المدعوّ إلی ذلک لایخلو أیضاً من الإرتیاء والمقائیس، ومتی مالم یکن بالداعی قوّة فی دعائه علی المدعوّ لم یؤمن علی الداعی أن یحتاج إلی المدعوّ بعد قلیل؛ لأنّا قدر أینا المتعلّم الطالب ربّما کان فائقاً لمعّلم ولو بعد حین، ورأینا المعّلم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الداعی ربّما احتاج فی رأیه إلی رأی من یدعو، و فی ذلک تحیّر الجاهلون، وشکّ المرتابون، وظنّ الظانّون، ولوکان ذلک عند الله جائزاً، لم یبعث الله الرسل بما فیه الفصل، ولم ینه عن الهزل، ولم یعب الجهل، ولکنّ الناس لمّا سفهوا الحقّ، وغمطوا النعمة واستغنوا بجهلهم وتدابیرهم عن علم الله، واکتفوا بذلک دون رسله والقوام بأمره،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إلاّ ما أدرکته عقولنا، وعرفته ألبابنا، فولاّهم الله ما تولّوا، وأهملهم، وخذلهم، حتّی صاروا عبدة أنفسهم من حیث لا یعلمون، ولوکان الله رضی منهم إجتهادهم وارتباءهم فیما ادّعوا من ذلک، لم یبعث الله إلیهم فاصلاً لما بینهم، ولا زاجراً عن وصفهم، وإنّما استدللنا أنّ رضا الله غیر ذلک یبعثه الرسل بالامور القیّمة الصحیحة، والتحذیر عن الامور المشکلة المفسدة، ثمّ جعلهم أبوابه، وصراطه، والأدلاّء علیه بامور محجوبة عن الرأی والقیاس، فمن طلب ما عندالله بقیاس ورأی، لم یزدد من الله إلاّ بعداً، ولم یبعث رسولاً قطّ، وإن طال عمره قابلاً من الناس خلاف ما جاء به، حتّی یکون متبوعاً مرّة وتابعاً اخری، ولم یر أیضاً فیما جاء به استعمل رأیاً ولا مقیاساً، حتی یکون ذلک واضحاً عنده کالوحی من الله، وفی ذلک دلیل لکلّ ذی لبّ وحجی أن أصحاب الرأی والقیاس ومخطؤون مدحضون، وإنّما الإختلاف فیما دون الرسل لافی الرسل، فإیاک أیّها المستمع أن تجمع علیک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الفذف بما جاش به صدرک، واتّباعک لنفسک إلی غیر قصد ولا معرفة حدّ، والاخری إستغناؤک عمّا فیه حاجتک، وتکذیبک لمن إلیه مردّک، وإیّاک وترک الحقّ سأمة وملالة، وانتجاعک الباطل جهلاً وضلالة؛ لأنّا لم نجد تابعاً لهواه جائزاً عمّا </w:t>
      </w:r>
      <w:bookmarkStart w:id="204" w:name="pg5316_41590"/>
    </w:p>
    <w:p>
      <w:pPr>
        <w:pStyle w:val="BookText"/>
        <w:rPr/>
      </w:pPr>
      <w:bookmarkEnd w:id="204"/>
      <w:r>
        <w:rPr>
          <w:rFonts w:ascii="IRNazanin" w:hAnsi="IRNazanin" w:eastAsia="IRNazanin"/>
          <w:color w:val="111111"/>
          <w:sz w:val="28"/>
          <w:sz w:val="28"/>
          <w:szCs w:val="28"/>
          <w:rtl w:val="true"/>
          <w:lang w:bidi="fa-IR"/>
        </w:rPr>
        <w:t>ذکرنا قطّ رشیداً، فانظر فی ذلک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887129_581953129"/>
      <w:bookmarkStart w:id="206" w:name="_Toc68"/>
      <w:bookmarkEnd w:id="205"/>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مردی شامی</w:t>
      </w:r>
      <w:r>
        <w:rPr>
          <w:rtl w:val="true"/>
        </w:rPr>
        <w:t>:</w:t>
      </w:r>
      <w:bookmarkEnd w:id="206"/>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عن جعفر بن محمد بن مالک عن یحیی بن سالم الفراء قال کان رجل من أهل الشّام یخدم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أهله، فقالوا کیف کنت تخدم اهل هذا البیت فهل أصبت منهم علماً، قال، فندم الرجل فکتب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علم ینتفع به فکتب إلیه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حدیثنا حدیث هیوب ذعور، فإن کنت تری إنّک تحتمله فاکتب الینا والسّلم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887131_581953129"/>
      <w:bookmarkStart w:id="208" w:name="_Toc69"/>
      <w:bookmarkEnd w:id="207"/>
      <w:r>
        <w:rPr/>
        <w:t>١٢</w:t>
      </w:r>
      <w:r>
        <w:rPr>
          <w:rtl w:val="true"/>
        </w:rPr>
        <w:t xml:space="preserve"> – پاسخ امام</w:t>
      </w:r>
      <w:r>
        <w:rPr>
          <w:rtl w:val="true"/>
        </w:rPr>
        <w:t>(</w:t>
      </w:r>
      <w:r>
        <w:rPr>
          <w:rtl w:val="true"/>
        </w:rPr>
        <w:t>علیه السلام</w:t>
      </w:r>
      <w:r>
        <w:rPr>
          <w:rtl w:val="true"/>
        </w:rPr>
        <w:t xml:space="preserve">) </w:t>
      </w:r>
      <w:r>
        <w:rPr>
          <w:rtl w:val="true"/>
        </w:rPr>
        <w:t>به نامه یکی از شیعیان دربارۀ تقوای الهی</w:t>
      </w:r>
      <w:r>
        <w:rPr>
          <w:rtl w:val="true"/>
        </w:rPr>
        <w:t>:</w:t>
      </w:r>
      <w:bookmarkEnd w:id="20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عمّن ذکره، عن محمد بن الحسین، وحمید بن زیاد، عن الحسن بن محمد الکندی جمیعاً، عن احمد بن الحسن المیثمی، عن رجل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جواباً من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من أصحابه</w:t>
      </w:r>
      <w:r>
        <w:rPr>
          <w:rFonts w:eastAsia="IRNazanin" w:cs="IRNazanin"/>
          <w:color w:val="111111"/>
          <w:sz w:val="28"/>
          <w:szCs w:val="28"/>
          <w:rtl w:val="true"/>
          <w:lang w:bidi="fa-IR"/>
        </w:rPr>
        <w:t>:</w:t>
      </w:r>
    </w:p>
    <w:p>
      <w:pPr>
        <w:pStyle w:val="Heading3"/>
        <w:numPr>
          <w:ilvl w:val="2"/>
          <w:numId w:val="1"/>
        </w:numPr>
        <w:rPr/>
      </w:pPr>
      <w:bookmarkStart w:id="209" w:name="__RefHeading___Toc887133_581953129"/>
      <w:bookmarkStart w:id="210" w:name="_Toc70"/>
      <w:bookmarkEnd w:id="209"/>
      <w:r>
        <w:rPr/>
        <w:t>١٤</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 xml:space="preserve">به </w:t>
      </w:r>
      <w:r>
        <w:rPr>
          <w:rtl w:val="true"/>
        </w:rPr>
        <w:t>[</w:t>
      </w:r>
      <w:r>
        <w:rPr>
          <w:rtl w:val="true"/>
        </w:rPr>
        <w:t>شیعیان</w:t>
      </w:r>
      <w:r>
        <w:rPr>
          <w:rtl w:val="true"/>
        </w:rPr>
        <w:t>]:</w:t>
      </w:r>
      <w:bookmarkEnd w:id="2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حدّثنیعلی بن إبراهیم، عن أبیه، عن ابن فضّال، عن حفص </w:t>
      </w:r>
    </w:p>
    <w:p>
      <w:pPr>
        <w:pStyle w:val="BookText"/>
        <w:rPr/>
      </w:pPr>
      <w:r>
        <w:rPr>
          <w:rFonts w:ascii="IRNazanin" w:hAnsi="IRNazanin" w:eastAsia="IRNazanin"/>
          <w:color w:val="111111"/>
          <w:sz w:val="28"/>
          <w:sz w:val="28"/>
          <w:szCs w:val="28"/>
          <w:rtl w:val="true"/>
          <w:lang w:bidi="fa-IR"/>
        </w:rPr>
        <w:t>المؤذّن، عن أبی عبدالله، عن محمدّ بن إسماعیل بن بزیع، عن محمد بن سنان، عن إسماعیل بن جابر،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بهذه الرّسالة إلی أصحابه وأمرهم بمدارستها والنّظر فیها وتعاهدها والعمل بها فکانوا یضعونها فی مساجد بیوتهم فإذا فرغوا من الصلاة نظروا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الحسن بن محمّد، عن جعفر بن محمد بن مالک الکوفیّ، عن القاسم بن الربیع الصحّاف، عن إسماعیل بن مخلّد السّراج،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هذه الرّسالة من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أصحابه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فاسألوا ربّکم العافیة وعلیکم بالدّعة والوقار والسکینة وعلیکم بالحیاء والتنّزه عماتنزّه عنه الصالحون قبلکم وعلیکم بمجاملة أهل الباطل، تحمّلوا الضیم منهم وأیّاکم ومماظّتهم دینوا فیما بینکم وبینهم إذا أنتم جالستموهم وخالطتموهم ونازعتموهم الکلام، فانّه لابدّ لکم من مجالستهم ومخالطتهم ومنازعتهم الکلام بالتقیّة الّتی أمرکم الله أن تأخذوا بها فیما بینکم وبینهم فإذا ابتلیتم بذلک منمم فإنّهم سیؤذونکم وتعرفون فی وجوههم المنکر ولولا أنّ الله تعالی یدفعهم عنکم لسطوابکم وما فی صدورهم من العداوة والبغضاء أکثر ممّا یبدون لکم، مجالسکم ومجالسهم واحدة وأرواحهم مختلفة لاتأتلف، لاتحبّونهم أبداً ولا یحبّونکم غیر أنّ الله تعالی أکرمکم بالحقّ وبصّرکموه ولم یجعلهم من أهله فتجاملونهم وتصبرون علیهم وهم لامجاملة لهم ولاصبر لهم علی شیء وحیلهم وسواس بعضهم إلی بعض فإنّ أعداء الله إن استطاعوا صدّوکم عن الحقّ، فیعصکم الله من ذلک فاتّقوالله وکفّوا ألسنتکم إلاّ من 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وإیّاکم أن تزلقوا ألستنکم بقول الزّور والبهتان والإثم والعدوان فإنّکم إکففتم ألسنتکم عمّا یکرهه الله ممّا نهاکم عنه کان خیراً لکم عند ربّکم من أن تزلقوا ألسنتکم به فإنّ زلق اللّسان فیما یکره الله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عنه مرداة للعبد عندالله ومقت من الله وصّم وعمی وبکم یورثه الله إیّاه یوم القیامة فتصیروا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ولایؤذن لهم فیعتذرون</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وإیّاکم ومانهاکم الهل عنه أن ترکبوه وعلیکم بالصمت إلاّ فیما ینفعکم الله به من أمر آخرتکم ویأجرکم علیه وأکثروا من التهلیل والتقدیس والتسبیح والثناء علی الله والتضرّع إلیه والرّغبة فیما عنده من الخیر ألذی لایقدر قدره، ولا یبلغ کنهه أحد، فاشغلوا ألسنتکم بذلک عمّا نهی الله عنه من أقاویل الباطل الّتی تعقب أهلها خلوداً فی النّار من مات علیها ولم یتب إلی الله ولم ینزع عنها؛ وعلیکم بالدّعاء فإنّ المسلمین لم یدرکو انجاح الحوائج عند ربّهم بأفضل من الدّعاء والرّغبة إلیه والتضرّع إلی الله والمسألة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فارغبوا فیما رعیّکم الله فیه وأجیبوا الله إلی ما دعاکم إلیه لتفلحوا وتنجوا من عذاب الله وإیّاکم أن تشره أنفسکم إلی شیء مما حرّم الله علیکم فإنّه من انتهک ما حرّم الله علیه ههنا فی الدّنیا حال الله بینه وبین الجنّة ونعیمها ولذّتها وکرامتها القائمة الدّائمة لأهل الجنّة أبد الآبدین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أنه بئس الحظّ الخطر لمن خاطر الله بترک طاعة الله ورکوب </w:t>
      </w:r>
    </w:p>
    <w:p>
      <w:pPr>
        <w:pStyle w:val="BookText"/>
        <w:rPr/>
      </w:pPr>
      <w:r>
        <w:rPr>
          <w:rFonts w:ascii="IRNazanin" w:hAnsi="IRNazanin" w:eastAsia="IRNazanin"/>
          <w:color w:val="111111"/>
          <w:sz w:val="28"/>
          <w:sz w:val="28"/>
          <w:szCs w:val="28"/>
          <w:rtl w:val="true"/>
          <w:lang w:bidi="fa-IR"/>
        </w:rPr>
        <w:t>معصیة فاختار أن بنتهک محارم الله فی لذّات دنیا منقطعة زائلة عن أهلها علی خلود نعیم فی الجنّة ولذّاتها وکرامة اهلها، ویل لاولئک ما أخیب حظّهم أخسرکرّتهم وأسوء حالهم عند ربّهم یوم القیامة، استجیر والله أن یجیرکم فی مثالهم أبداً وأن یبتلیکم بما ا بتلاهم به ولاقوّة لنا ولکم إلاّ به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فاتّقوالله أیّتها العصابة الناجیة إن أتمّ الله ما أعطاکم به فإنّه لایتمّ الأمر حتّی یدخل علیکم مثل ألذی دخل علی الصالحین قبلکم وحتّی تبتلوا فی أنفسکم وأموالکم وحتّی تسمعوا من أعداء الله أذیً کثیراً فتصبروا وتعرکوا بجنوبکم وحتّی یستذلّوکم ویبغضوکم وحتّی یحمّلوا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الضیم فتحملوا منهم تلتمسون بذلک وجه الله والّدار الآخرة وحتّی تکظموا الغیظ الشدید فی الأذی فی الله عزّوجلّ یجترمونه إلیکم وحتّی یکذّبوکم بالحقّ ویعادوکم فیه ویبغضوکم علیه فتصبروا علی ذلک منهم ومصداق ذلک کلّه فی کتاب الله ألذی أنزله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قول الله عزّوجلّ لنبیّکم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 وَ لا تَسْتَعْجِلْ لَهُمْ</w:t>
      </w:r>
      <w:r>
        <w:rPr>
          <w:rFonts w:eastAsia="IRNazanin" w:cs="IRNazanin"/>
          <w:color w:val="111111"/>
          <w:sz w:val="28"/>
          <w:szCs w:val="28"/>
          <w:rtl w:val="true"/>
          <w:lang w:bidi="fa-IR"/>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کُذِّبَتْ رُسُلٌ مِّن قَبْلِکَ فَصَبَرُواْ عَلَی مَا کُذِّبُواْ وَأُوذُواْ</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 نبیّ الله والرّسل من قبله وأوذوا مع التکذیب بالحقّ فإن سرّکم أمرالله فیهم ألذی خلقهم له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ألذی </w:t>
      </w:r>
    </w:p>
    <w:p>
      <w:pPr>
        <w:pStyle w:val="BookText"/>
        <w:rPr/>
      </w:pPr>
      <w:r>
        <w:rPr>
          <w:rFonts w:ascii="Amiri" w:hAnsi="Amiri" w:eastAsia="Amiri" w:cs="Amiri"/>
          <w:color w:val="111111"/>
          <w:sz w:val="28"/>
          <w:sz w:val="28"/>
          <w:szCs w:val="28"/>
          <w:rtl w:val="true"/>
          <w:lang w:bidi="ar-SA"/>
        </w:rPr>
        <w:t>سبق فی علم الله أن یخلقهم له فی الأصل ومن الّذین سمّاهم الله فی کتابه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وافتد هذا واعقلوه ولا تجهلوه فإنّه من یجهل هذا وأشباهه مما افترض الله علیه فی کتابه مما أمر الله به ونهی عنه ترک دین الله ورکب معاصیه فاستوجب سخط الله فأکّبه الله علی وجهه فی النّار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المرحومة الفلحة إنّ الله أتمّ لکم ما آتاکم من الخیر واعلموا أنّه لیس من علم الله ولامن أمره أن یأخذ أحد من خلق الله فی دینه بهوی ولا رأی ولا مقائیس قد أنزل الله القرآن وجعل فیه تبیان کلّ شیء وجعل للقرآن ولتعلّم القرآن أهلاً لایسع أهل علم القرآن الّذین آتاهم الله علمه أن یأخذوا فیه بهوی ولا رأی ولا مقائیس أغناهم الله عن ذلک بما آتاهم من علمه وخصّهم به ووضعه عندهم کرامة من الله أکرمهم بها وهم أهل الذّکر الّذین أمرالله هذه الأمّة بسؤالهم وهم الذین من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فی علم الله أن یصدقّهم ویتّبع أثرهم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أرشدوه وأعطوه من علم القرآن ما یهتدی به إلی الله بإذنه وإلی جمیع سبل الحقّ وهم الّذین لایرغب عنهم وعن مسألتهم وعن علهم ألذی أکرمهم الله به وجعله عندهم إلاّ من سبق علیه فی علم الله الشقاء فی أصل الخلق تحت الأظلّة فاولئکک الّذین یرغبون عن سؤال أهل الذکر والذین آتاهم الله علم القرآن ووضعه عندهم وأمر بسؤالهم وأولئک الذین یأخذون بأهوائهم و آرائهم ومقایئسهم حتّی دخلهم الشیطان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جعلوا أهل الایمان فی علم القرآن عندالله کافرین وجعلوا أهل الضلالة فی علم القرآن عندالله مؤمنین وحتّی جعلو ما أحلّ الله فی کثیر من الأمر حراماً وجعلوا ما حرّم الله فی کثیر من الأمر حلالاً فذلک أصل ثمرة أهوائهم وقد عهد إلیهم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بعد ما قبض الله عزّوجلّ رسوله یسعنا أن نأخذ بما اجتمع علیه رأی الناس بعد ما قبض الله عزّوجلّ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عهده ألذی عهده إلینا وأمرنا به مخالفاً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أجراً علی الله ولا أبین ضلالة ممّن أخذ بذلک وزعم أنّ ذلک یسعه والله إنّ الله علی خلقه أن یطیعوه ویتّبعوا أمره فی حیاة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موته هل یستطیع اولئک أعداء الله أن یز عموا أنّ احداً ممّن أسلم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بقوله ورأیه ومقائسه؟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کذب علی الله وضلّ ضلالاً بعیداً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یکن لأحد أن یأخذ برأیه وهواه ومقائیسه فقد أقرّ بالحجّة علی نفسه وهو ممّن یزعم أن الله یطاع ویتّبع أمره بعد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لتعلموا أنّ الله یطاع ویتّبع أمره فی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قبض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لم یکن لأحد من الناس مع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یاخذ بهواه ولا رأیه ولا مقائیسه خلافاً لأمر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لم یکن لأحد من النای بعد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بهواه ولا رأیه ولا مقائیسه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رفع أیدکم فی الصلاة إلاّ مرّة واحدة حین تفتتح الصلاة فإنّ النّاس قد شهروکم بذلک والله المستعان ولا حول ولا قوّة إلاّ بالله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أن تدعوالله فإنّ الله یحبّ من عباده المؤمنین أن یدعوه وقد وعدالله عباده المؤمنین بالاستجابة والله مصیّردعاء المؤمنین یوم القیامة لهم عملاً یزیدهم به فی الجنّة فأکثروا ذکر الله ما استطعتم فی کلّ ساعة من ساعات اللّیل والنّهار فإنّ الله أمر بکثرة الذّکر له والله ذاکر لمن ذکره من المؤمنین، واعلموا أنّ الله لم یذکره أحد من عباده المؤمنین إلاّ ذکره بخیر فأعطوا الله من أنفسکم الاجتهاد فی طاعته فإنّ الله لایدرک شیء من الخیر عنده إلاّ بطاعته واجتناب محارمه الّتی حرّم الله فی ظاهر القرآن وباطنه فإنّ الله تبارک وتعالی قال فی کتابه وقوله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ظاهر الإثم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ما أمرالله به أن تجتنبوه فقد حرّمه، واتّبعوا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فخذوا بها ولاتتّبعوا أهواءکم وآراءکم فتظّلوا فإنّ أضلّ النّاس عندالله من اتّبع هواه ورأیه بغیر هدی الله من الله؛ وأحسنوا إلی أنفسکم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لِأَنفُسِکُمْ وَإِنْ أَسَأْتُمْ فَلَهَا</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وجاملو الناس ولا تحملوهم علی رقابکم، تجمعوا مع ذلک طاعة ربّکم، وإیّاکم وسبّ أعداء الله حیث یسمعونکم فیسبّوالله عدواً بغیر علم وقد ینبغی لکم أن تعلموا حدّ سبّهم الله کیف هو؟ إنّه من سبّ أولیاء الله فقد انتهک سب الله ومن </w:t>
      </w:r>
    </w:p>
    <w:p>
      <w:pPr>
        <w:pStyle w:val="BookText"/>
        <w:rPr/>
      </w:pPr>
      <w:r>
        <w:rPr>
          <w:rFonts w:ascii="IRNazanin" w:hAnsi="IRNazanin" w:eastAsia="IRNazanin"/>
          <w:color w:val="111111"/>
          <w:sz w:val="28"/>
          <w:sz w:val="28"/>
          <w:szCs w:val="28"/>
          <w:rtl w:val="true"/>
          <w:lang w:bidi="fa-IR"/>
        </w:rPr>
        <w:t>أظلم عندالله ممّن أستسبّ لله ولأولیاء الله، فمهلاً مهلاً فاتّبعوا أمرالله ولا حول ولا قوة إلاّ بالله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الحافظ الله لهم أمرهم علیکم بآثار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وآثار الأئمة الهداة من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وسنّتهم، فإنّه من أخذ بذلک فقد اهتدی ومن ترک ذلک ورغب عنه ضلّ لأنّهم هم الّذین أمرالله بطاعتهم وولایتهم وقد قال أبونا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علی العمل فی اتّباع الآثار والسّنن وإن قلّ أرضی لله وأنفع عنده فی العاقبة من الجتهاد فی البدع واتّباع الأهواء، ألا إنّ اتّباع الأهواء واتّباع البدع بغیر هدی من الله ضلال وکل ضلالة بدعة وکلّ بدعة فی النّار ولن ینال شیء من الخیر عندالله إلاّ بطاعته والصبر والرضا لأنّ الصبر والرّضا من طاعة الله؛ واعلموا أنّه لن یؤمن عبد من عبیده حتی یرضی عن الله فیما صنع الله إلیه وصنع به علی ما أحبّ وکره ولن یصنع الله بمن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رضی عن الله إلا ما هو إهله وهوخیر له ممّا أحبّ وکره؛ وعلیکم بالمحافظة علی الصلوات والصلاة الوسطی وقوموا لله قانتین کما أمر الله بالمؤمنین فی کتابه من قبلکم وإیّاکم؛ وعلیکم بحبّ المساکین المسلمین فإنّه من حقّرهم وتکبّر علیهم فقد زلّ عن دین الله والله له حاقرماقت وقد قال أبونا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بحبّالمساکین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واعلموا أنّ من حقّر أحداً من المسلمین ألقی الله علیه المقت منه والمحقرة حتّی یمقته الناس والله له أشدّ مقتاً، فاتّقوالله فی إخوانکم المسلمین المساکین فإنّ لهم علیکم حقّاً أن تحبّوهم فإنّ الله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بحبّهم فمن لم </w:t>
      </w:r>
    </w:p>
    <w:p>
      <w:pPr>
        <w:pStyle w:val="BookText"/>
        <w:rPr/>
      </w:pPr>
      <w:r>
        <w:rPr>
          <w:rFonts w:ascii="IRNazanin" w:hAnsi="IRNazanin" w:eastAsia="IRNazanin"/>
          <w:color w:val="111111"/>
          <w:sz w:val="28"/>
          <w:sz w:val="28"/>
          <w:szCs w:val="28"/>
          <w:rtl w:val="true"/>
          <w:lang w:bidi="fa-IR"/>
        </w:rPr>
        <w:t>یحبّ من أمرالله بحبّه فقد عصی الله ورسوله ومن عصی الله ورسوله ومات علی ذلک وهو من الغاوین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وإیّاکم والعظمة والکبر فإنّ الکبر رداء الله عزّوجلّ فمن نازع الله رداءه قصمجه الله وأذلّه یوم القیامة، وإیاّکم أن یبغی بعضکم علی بعض فإنّها لیست من خصال الصالحین فإنّه من بغی صبّرالله بغیه علی نفسه وصارت نصرة الله لمن بغی علیه من نصره الله غلب وأصاب الظفر من الله؛ وإیّاکم أن یحسد بعضکم بعضاً فإنّ الکفر أصله الحسد؛ فإنّ أبانا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المسلم المظلوم مستجابة،خ ولیعن بعضکم بعضاً فإنّ أبانا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معونة المسلم خیرٌ وأعظم أجراً من صیام شهر واعتکافه فی المسجد الحرام، وإیّاکم وإعسار أحد من إخوانکم المسلمین أن تعسروه بالشیء، یکون لکم قبله وهو معسر فإنّ أبانا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المسلم أن یعسر مسلماً ومن أنظر معسراً أظلّه الله بظلّه یوم لاظلّ إلاّ ظلّه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وإیّاکم أیّتها العصابة المرحومة المفضّلة علی من سواها وحبس حقوق الله قبلکم یوماً بعد یوم وساعة فإنّه من عجّل حقوق الله قبله کان الله أقدر علی التّهجیل له إلی مضاعفة الخیر فی العاجل والآجل، وإنّه من أخّر حقوق الله قبله کان الله أقدر علی تأخیر رزقه ومن حبس الله رزقه لم یقدر أن یرزق نفسه فأدّوا إلی الله حقّ مارزقکم یطیب الله لکم بقیّته وینجز لکم ماوعدکم من مضاعفته لکم الأضعاف الکثیرة الّتی لایعلم عددها ولاکنه فضلها إلاّ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اتّقوالله أیّتها العصابة، وإن استطعتم أن لایکون منکم محرج الإمام فإنّ محرج الإمام هوالّذی یسعی بأهل الصّلاح من أتباع الإمام، المسلمین لفضله، الصابرین علی أداء حقّه، العارفین لحرمته؛ واعلمو أنّه من نزل بذلک المنزل عند الإمام فهو محرج الإمام، فإذا فعل ذلک عند الإمام أحرج الإمام إلی أن یلعن أهل الصلاح من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لفضله، الصابرین علی أداء حقّه، العارفین بحرمته، فإذا لعنهم لإحراج أعداء الله الإمام صارت لعنته رحمة الله علیهم وصارت اللّعنة من الله ومن الملائکة ورسله علی اُولئک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أیّتها العصابة أنّ السنّة من الله قد جرت فی الصالحین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وهو مؤمن حقّا حقّاً فلیتولّ الله ورسوله والّذین آمنوا ولیبّرء إلی الله من عدوّهم ویسلّم لما انتهی إلیه من فضلهم لإنّ فضلهم لایبلغه ملک مقرّب ولا نبیّ مرسل ولامن دون ذلک، ألم تسمعوا ما ذکر الله من فضل أتباع الأئمة الهداة وهم المؤمنون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وجه من وجوه فضل أتباع الأئمة فکیف بهم وفضلهم ومن سرّه أن یتمّ الله له إیمانه حتّی یکون مؤمناً حقّاً حقّاً فلیف الله بشروطه الّتی اشترطها علی المؤمنین فإنّه قد اشترط مع ولایته وولایة رسوله وولایة أئمة المؤمنین إقام الصّلاة ولأیتاء الزکاة وإقراض الله قرضاً حسناً واجتناب الفواحش ماظهرمنها وما بطن فلم یبق شیء ممّا فسّر مما حرّم الله إلاّ وقد دخل فی جملة قوله، فمن </w:t>
      </w:r>
    </w:p>
    <w:p>
      <w:pPr>
        <w:pStyle w:val="BookText"/>
        <w:rPr/>
      </w:pPr>
      <w:r>
        <w:rPr>
          <w:rFonts w:ascii="Amiri" w:hAnsi="Amiri" w:eastAsia="Amiri" w:cs="Amiri"/>
          <w:color w:val="111111"/>
          <w:sz w:val="28"/>
          <w:sz w:val="28"/>
          <w:szCs w:val="28"/>
          <w:rtl w:val="true"/>
          <w:lang w:bidi="ar-SA"/>
        </w:rPr>
        <w:t>دان الله فیما بینه وبین الله مخلصاً لله ولم یرخّص لنفسه فی ترک شیء من هذا فهو عندالله فی حزبه الغالبین وهو من المؤمنین حقّاً، وإیّاکم والإصرار علی شیء ممّا حرّم الله فی ظهر القرآن وبطنه وقد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ههنا روایة القاسم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المؤمنین قبلکم إذا نسوا شیئاً ممّا اشترط الله فی کتابه عرفوا أنّهم قد عصوالله فی ترکهم ذلک الشیء فاستغفروا ولم یعودوا إلی ترکه فذلک معنی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 أنّه إنّما أمرونهی لیطاع فیما أمر به ولینتهی عمّا نهی عنه فمن اتّبع أمره فقد أطاعه وقد أدرک کلّ شیء من الخیر عنده ومن لم ینته عمّا نهی الله عنه فقد عصاه فإن مات علی معصیته أکبّه الله علی وجه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لیس بین الله وبین أحد من خلقه ملک مقرّب ولانبیّ مرسل ولامن دون ذلک من خلقه کلّهم إلاّ طاعتهم له، فاجتهدوا فی طاعة الله، إن سرّکم أن تکونوا مؤمنین حقّاً حقّاً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بطاعة ربّکم مااستطعتم فإنّ الله ربّکم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 أن إلإسلام هو التسلیم والتسلیم هو الإسلام فمن سلّم فقد أسلم ومن لم یسلّم فلا إسلام ومن سرّه أن یبلغ إلی نفسه فی الإحسان فلیطع الله فإنّه من أطاع الله فقد أبلغ إلی نفسه فی الإحسان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وإیّاکم ومعاصی الله أن ترکبوها فإنّه من انتهک معاصی الله فرکبها فقد أبلغ فی الإساءة إلی نفسه ولیس بین الإحسان ولإساءة منزلة، فلأهل الإحسان عند ربّهم الجنّة ولأهل الإساءة عند ربّهم النّار، فاعملوا بطاعة الله واجتنبوا معاصیه واعلموا أنه لیس یغنی عنکم من الله أحد من خلقه شیئاً لاملک مقرّب ولا نبیّ مرسلٌ ولا من دون ذلک فمن سرّه أن تنفعه شفاعة الشافعین عندالله فلیطلب إلی الله أن یرضی عنه، واعلموا أنّ أحداً من خلق الله لم یصب رضا الله إلاّ بطاعته وطاعه رسوله وطاعة ولاة أمره من آل محمد صلوات الله علیهم ومعصیتهم من معصیة الله ولم ینکر لهم فضلاً عظم أوصغر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المنکرین هم المکذّبون وأنّ المکذّبین هم المنافقون وأنّ الله عزّوجلّ قال للمنافقین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یفرقنّ أحد منکم ألزم الله قلبه طاعته وخشیته من أحد من النّاس ممّن أخرجه الله من صفة الحقّ ولم یجعله من أهلها فإنّ من لم یجعل الله من أهل صفة الحقّ فأولئک هم شیاطین الإنس والجنّ وإنّ لشیاطین الإنس حیلة ومکراً وخدائع ووسوسه بعضهم إلی بعض یریدون إن استطاعوا أن یردّوا أهل الحقّ عمّا أکرمهم الله به من النظر فی دین الله ألذی لم یجعل الله شیاطین الإنس من أهله إرادة أن یستوی أعداء الله وأهل الحق فی الشکّ والإنکار والتکذیب فیکونون سواءاً کما وصف الله تعالی فی کتابه من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نهی الله أهل النصر بالحقّ أن یتّخذوا من أعداء الله ولیّاً ولانصیراً فال یهوّلنّکم ولا یردّنکم عن النصر بالحقّ ألذی خصّکم الله به من حیلة شیاطین الإنس ومکرهم من امورکم تدفعون أنتم السیئة بالّتی هی أحسن فیما بینکم وبنیهم، تلتمسون بذلک وجه ربّکم بطاعته و هم لاخیر عندهم لایحلّ لکم أن تظهروهم هلی اصول دین الله فإنّهم إن سمعوا منکم فیه شیئاً عادوکم علیه ورفعوه علیکم وجهدوا علی هلاککم واستقبلوکم بماتکفرون ولم یکن لکم النبصفة منهم فی دول الفجّار، فاعرفوا منزلتکم فیما بینکم وبین أهل الباطل فإنّه لاینبغی لأهل الحقّ أن ینزلوا أنفسهم منزلة أهل الباطل لأنّ الله لم یجعل أهل الحقّ عنده بمنزلة أهل الباطل ألم یعرفوا وجه قول الله فی کتابه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أنفسکم عن أهل الباطل ولا تجعلوا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المثل الأعلی وإمامکم ودینکم ألذی تدینون به عرضة لأهل الباطل فتغضبوا الله علیکم فتهلکوا، فمهلاً مهلاً یا أهل الصلاح لاتتّرکوا أمرالله وأمر من أمرکم بطاعته فیغیّرالله مابکم من نعمة، أحیّوا فی الله من وصف صفتکم وأبغضوا فی الله من خالفکم وابذلوا مودّتکم ونصیحتکم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وصف صفتکم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تبتذلوها لمن رغب عن صفتکم وعاداکم علیها وبغا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الغوائل؛ هذا أدبنا أدب الله فخذوا به وتفهّموه واعقلوه ولا تنبذوه وراء ظهورکم، ما وافق هداکم أخذتم به وما وافق هواکم طرحتموه لم تأخذوا به </w:t>
      </w:r>
    </w:p>
    <w:p>
      <w:pPr>
        <w:pStyle w:val="BookText"/>
        <w:rPr/>
      </w:pPr>
      <w:r>
        <w:rPr>
          <w:rFonts w:ascii="IRNazanin" w:hAnsi="IRNazanin" w:eastAsia="IRNazanin"/>
          <w:color w:val="111111"/>
          <w:sz w:val="28"/>
          <w:sz w:val="28"/>
          <w:szCs w:val="28"/>
          <w:rtl w:val="true"/>
          <w:lang w:bidi="fa-IR"/>
        </w:rPr>
        <w:t>وإیّاکم والتجّبر علی الله واعلموا أنّ عبداً لم یبتل بالتجبّر علی الله إلاّ تجبّر علی دین الله، فاستقیموا لله ولا ترتدّوا اترتدّوا علی أعقابکم فتنقلبوا خاسرین، أجارنا الله وإیّاکم من التجبّر علی الله ولا قوّة لنا ولکم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 إذا کان خلقه الله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لم یمت حتّی بکره الله إلیه الشرّ ویباعده عنه ومن کره الله إلیه الشرّ وباعده عنه عافاه الله من الکبر أن یدخله والجبرّیة، فلانت عریکته وحسن خلقه وطلق وجهه وصار علیه وقار الإسلام وسکینته وتخشّعه ورّع عن محارم الله واجتنب مساخطه ورزقه الله مودّة الناس ومجاملتهم وترک مقاطعة الناس والخصومات ولم یکن منها ولا من أهلها فی شیء، وإنّ العبد إذا کان الله خلقه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لم یمت حتّی یحبّب إلیه الشرّ ویقرّبه منه فإذا حبّب إلیه الشرّ وقرّ به منه ابتلی بالکبر والجبریّة فقساقلبه وساء خلقه وغلظ وجهه وظهر فحشه وقلّ حیاؤه وکشف الله ستره ورکب المحارم فلم ینزع عنها ورکب معاصی الله وأبغض طاعته وأهلها فبعد ما بین حال المؤمن وحال الکافر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سلوا الله العافیة واطلبوها إلیه ولا حول ولاقوّة إلاّ بالله، صبّروا النفس علی البلاء فی الدّنیا فإنّ تتابع البلاء فیها والشدّة فی طاعة الله وولایته وولایته من أمر بولایته خیر عاقبة عندالله فی الآخرة من ملک الدنیا وإن طال تتابع نعیمها و زهرتها وغضارة عیشها فی معصیة الله وولایة من </w:t>
      </w:r>
    </w:p>
    <w:p>
      <w:pPr>
        <w:pStyle w:val="BookText"/>
        <w:rPr/>
      </w:pPr>
      <w:r>
        <w:rPr>
          <w:rFonts w:ascii="Amiri" w:hAnsi="Amiri" w:eastAsia="Amiri" w:cs="Amiri"/>
          <w:color w:val="111111"/>
          <w:sz w:val="28"/>
          <w:sz w:val="28"/>
          <w:szCs w:val="28"/>
          <w:rtl w:val="true"/>
          <w:lang w:bidi="ar-SA"/>
        </w:rPr>
        <w:t>نهی الله عن ولایته وطاعته فانّ الله أمر بولایة الأئمة الّذین سمّاهم الله فی کتابه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أمر الله بولایتهم وطاعتهم والذین نهی الله عن ولایتهم وطاعتهم وهم أئمة الضلالة الّذین قضی الله أن یکون لهم دول فی الدّنیا علی أولیاء الله الأئمة من آل محمدّ یعملون فی دولتهم بمعصیة الله ومعصیة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علیهم کلمة العذاب ولیتمّ أن تکونوا مع نبی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والرّسل من قبله فتدبّروا ماقصّ الله علیکم فی کتابه ممّا ابتلی به أنبیاءه وأتباعهم المؤمنین، ثمّ سلوا الله أن یعطیکم الصبر علی البلاء فی السرّاء والضّراء والشدّة والرخاء مثل ألذی أعطاهم، إیّاکم ومماظّة أهل الباطل وعلیکم یهدی الصّالحین و وقارهم وسکینتهم وحلمهم وتخشّعهم و ورعهم عن محارم الله وصدقهم ووفائهم واجتهادهم الله فی العمل بطاعته فإنّکم إن لم تفعلوا ذلک لم تنزلوا عند ربّکم منزلة الصالحین قبلکم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 الله إذا أراد بعید خیراً 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أعطاه ذلک أنطق لسانه بالحقّ وعقد قلبه علیه فعمل به فاذا جمع الله له ذلک ثمّ له إسلامه وکان عندالله إن مات علی ذلک الحال من المسلمین حقّاً، وإذا لم یرد الله بعبد خیراً وکله إلی نفسه وکان صدره ضیّقاً حرجاً فإن جری علی لسانه حقّ لم یعقد قلبه علیه، وإذا لم یعقد قلبه علیه لم یعطه الله العمل به فإذا اجتمع ذلک علیه حتّی یموت وهو علی تلک الحال کان عند الله من المنافقین وصار ماجری علی لسانه </w:t>
      </w:r>
      <w:bookmarkStart w:id="211" w:name="pg5316_41605"/>
    </w:p>
    <w:p>
      <w:pPr>
        <w:pStyle w:val="BookText"/>
        <w:rPr/>
      </w:pPr>
      <w:bookmarkEnd w:id="211"/>
      <w:r>
        <w:rPr>
          <w:rFonts w:ascii="IRNazanin" w:hAnsi="IRNazanin" w:eastAsia="IRNazanin"/>
          <w:color w:val="111111"/>
          <w:sz w:val="28"/>
          <w:sz w:val="28"/>
          <w:szCs w:val="28"/>
          <w:rtl w:val="true"/>
          <w:lang w:bidi="fa-IR"/>
        </w:rPr>
        <w:t>من الحقّ ألذی لم یعطه الله أن یعقد قلبه علیه ولم یعطه العمل به حّجة علیه؛ فاتّقوا الله وسلوه أن یشرح صدورکم للإسلام وأن یجعل ألسنتکم تنطق بالحقّ حتّی یتوفّیکم وأنتم علی ذلک وأن یجعل منقلبکم منقلب الصّالحین قبلکم ولاقوّة إلاّ بالله والحمد الله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سرّه أن یعلم أنّ الله یحبّه فلیعمل بطاعة الله ولیتّبعنا، ألم یسمع قول الله عزّوجلّ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لایطبع الله عبد أبداً إلاّ أدخل الله علیه فی طاعته اتباعنا ولا والله لایتّبعنا عبد أبداً إلاّ أحبّه الله ولا والله لایدع أحدٌ اتّباعنا أبداً إلاّ أبغضنا ولا والله لایبغضنا أحد أبداً إلاّ عصی الله ومن مات عاصیاً لله أخزاه الله وأکبّه علی وجهه فی النّار والحمد الله ربّ العالمین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887135_581953129"/>
      <w:bookmarkStart w:id="213" w:name="_Toc71"/>
      <w:bookmarkEnd w:id="212"/>
      <w:r>
        <w:rPr/>
        <w:t>١٥</w:t>
      </w:r>
      <w:r>
        <w:rPr>
          <w:rtl w:val="true"/>
        </w:rPr>
        <w:t xml:space="preserve">- </w:t>
      </w:r>
      <w:r>
        <w:rPr>
          <w:rtl w:val="true"/>
        </w:rPr>
        <w:t>نامۀ دیگری از امام</w:t>
      </w:r>
      <w:r>
        <w:rPr>
          <w:rtl w:val="true"/>
        </w:rPr>
        <w:t>(</w:t>
      </w:r>
      <w:r>
        <w:rPr>
          <w:rtl w:val="true"/>
        </w:rPr>
        <w:t>علیه السلام</w:t>
      </w:r>
      <w:r>
        <w:rPr>
          <w:rtl w:val="true"/>
        </w:rPr>
        <w:t xml:space="preserve">) </w:t>
      </w:r>
      <w:r>
        <w:rPr>
          <w:rtl w:val="true"/>
        </w:rPr>
        <w:t>به شیعیان</w:t>
      </w:r>
      <w:r>
        <w:rPr>
          <w:rtl w:val="true"/>
        </w:rPr>
        <w:t>:</w:t>
      </w:r>
      <w:bookmarkEnd w:id="213"/>
    </w:p>
    <w:p>
      <w:pPr>
        <w:pStyle w:val="BookText"/>
        <w:rPr/>
      </w:pPr>
      <w:r>
        <w:rPr>
          <w:rFonts w:ascii="IRNazanin" w:hAnsi="IRNazanin" w:eastAsia="IRNazanin"/>
          <w:color w:val="111111"/>
          <w:sz w:val="28"/>
          <w:sz w:val="28"/>
          <w:szCs w:val="28"/>
          <w:rtl w:val="true"/>
          <w:lang w:bidi="fa-IR"/>
        </w:rPr>
        <w:t>قال ابن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الشیعه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لیعطفنّ ذوالسّن منکم والنّهی والرأی علی ذی الجهل وطلاّب الرّئاسة أو لیصیبّنکم، لعنتی أجمعین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14" w:name="pg5316_41606"/>
    </w:p>
    <w:p>
      <w:pPr>
        <w:pStyle w:val="Heading3"/>
        <w:numPr>
          <w:ilvl w:val="2"/>
          <w:numId w:val="1"/>
        </w:numPr>
        <w:rPr/>
      </w:pPr>
      <w:bookmarkStart w:id="215" w:name="__RefHeading___Toc887137_581953129"/>
      <w:bookmarkStart w:id="216" w:name="_Toc72"/>
      <w:bookmarkEnd w:id="214"/>
      <w:bookmarkEnd w:id="215"/>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یکی از یارانش دربارۀ غنائم و وجوب خمس</w:t>
      </w:r>
      <w:r>
        <w:rPr>
          <w:rtl w:val="true"/>
        </w:rPr>
        <w:t>:</w:t>
      </w:r>
      <w:bookmarkEnd w:id="216"/>
    </w:p>
    <w:p>
      <w:pPr>
        <w:pStyle w:val="BookText"/>
        <w:rPr/>
      </w:pPr>
      <w:r>
        <w:rPr>
          <w:rFonts w:ascii="IRNazanin" w:hAnsi="IRNazanin" w:eastAsia="IRNazanin"/>
          <w:color w:val="111111"/>
          <w:sz w:val="28"/>
          <w:sz w:val="28"/>
          <w:szCs w:val="28"/>
          <w:rtl w:val="true"/>
          <w:lang w:bidi="fa-IR"/>
        </w:rPr>
        <w:t>قال 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الغنائم ووجوب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فمهت ما ذکرت أنّک اهتممت به من العلم بوجوه مواضع ما لله فیه رضی، وکیف أمسک سهم ذی القربی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سألتنی من إعلامک ذلک کلّه فاسمع بقلبک وانظر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 فی جنبک النّصف من نفسک، فإنّه أسلم لک غداً عند ربّک المتقدّم أمره ونهیه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وإیّاک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الله ربّی وربّک ماغاب عن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ربّک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فرّط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فصّله تفصیلاً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لیس ما وضح الله تبارک وتعالی من أخذ ماله بأوضح ممّا أوضح الله من قسمته إیاّه فی سبله، لأنّه لم یفترض من ذلک شیئاً فی شیء من القرآن إلاّ وقد أتبعه بسبله إیّاه، غیر مفرّق بینه وبینه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یوجبه لمن فرض له مالا یزول عنه من القسم کما یزول ما بقی سواء عمّن سمّی له لأنّه یزول عن الشّیخ بکبره والمسکین بغناه وابن السّبیل بلحوقه ببلده، ومع توکید الحجّ مع ذلک بالأمر به تعلیماً وبالنّهی عمّا رکب ممّن منعه 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وعزّ فی الصّدقات – وکانت أوّل ما افترض الله سبله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أعلم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الصّدقات وأنّها لیست لغیر هؤلاء یضعها حیث یشاء </w:t>
      </w:r>
    </w:p>
    <w:p>
      <w:pPr>
        <w:pStyle w:val="BookText"/>
        <w:rPr/>
      </w:pPr>
      <w:r>
        <w:rPr>
          <w:rFonts w:ascii="IRNazanin" w:hAnsi="IRNazanin" w:eastAsia="IRNazanin"/>
          <w:color w:val="111111"/>
          <w:sz w:val="28"/>
          <w:sz w:val="28"/>
          <w:szCs w:val="28"/>
          <w:rtl w:val="true"/>
          <w:lang w:bidi="fa-IR"/>
        </w:rPr>
        <w:t>منهم علی مایشاء ویکفّ الله جلّ جلاله نبیّه وأقرباءه عن صدقات النّاس وأوساخهم، فهذا سبیل الصّدقات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الغنائم، فإنّه لمّا کان یوم بدر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قتیلاً فله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من أسر أسیراً فله من غنائم القوم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 وعدنی أن یفتح علی وأنعمنی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هزم الله المشرکین وجمعت غنائمهم 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أمرتنا بقتال المشرکین وحششتنا علیه وقلت، من أسر أسیراً فله کذا وکذا من غنائم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قتیلاً فله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قتلین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بذلک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 أسیراً فأعطنا ما أوجبت علی نفسک یارسول الله، 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منعنا أن نصیب مثل ما أصابوا جبن عن العدوّ ولا زهادة فی الآخرة والمغنم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تخوّفنا إن بعد مکاننا منک فیمیل إلیک من جند المشرکین، أوبصیبوا منک ضیعة فیمیلوا إلیک فیصیبوک بمصیبة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إن تعط هؤلاء القوم ما طلبوا یرجع سائر المسلمین لیس لهم من الغنیمة شیء 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الأنصاری فقال مثل مقالته الاولی، 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کلّ واحد منهما ثلاث مرّات، فصدّ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فأنزل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 قُلِ الأَنفَالُ</w:t>
      </w:r>
      <w:r>
        <w:rPr>
          <w:rFonts w:eastAsia="IRNazanin" w:cs="IRNazanin"/>
          <w:color w:val="111111"/>
          <w:sz w:val="28"/>
          <w:szCs w:val="28"/>
          <w:rtl w:val="true"/>
          <w:lang w:bidi="fa-IR"/>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والأنفال اسم جامع لما أصابوا یومئذ،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فاختلجها الله من أیدیهم فجعلها لله ولرسوله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بِیْنِکُمْ وَأَطِیعُواْ الله وَرَسُولَهُ إِن کُنتُم مُّؤْمِنِینَ</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انزل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یقول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لله ولک ولا یقسم لله منه شیء فخمس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الّتی قبض بخمسة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سهم الله لنفسه یحیی به ذکره ویورث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وسهماً لقرابته من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سهماً لأیتام المسلمین وسهماً لمساکینهم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وسهماً لابن السّبیل من المسلمین فی غیر تجارة، فهذا یوم بدر، وهذا سبیل الغنائم الّتی اخذت بالسّیف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مالم یوجب علیه بخیل ولا رکاب فان کان المهاجرون حین قدموا المدینة أعطتهم الأنصار نصف دورهم ونصف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والمهاجرون یومئذ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بنی قریظة والنضیر وقبض أموالهم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أخرجتم المهاجرین من دورکم وأموالکم وأقسمت لهم هذه الأموال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شئتم ترکتم أموالکم ودورکم وأقسمت لهم هذه الأموال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شئتم ترکتم أموالکم ودورکم </w:t>
      </w:r>
    </w:p>
    <w:p>
      <w:pPr>
        <w:pStyle w:val="BookText"/>
        <w:rPr/>
      </w:pPr>
      <w:r>
        <w:rPr>
          <w:rFonts w:ascii="Amiri" w:hAnsi="Amiri" w:eastAsia="Amiri" w:cs="Amiri"/>
          <w:color w:val="111111"/>
          <w:sz w:val="28"/>
          <w:sz w:val="28"/>
          <w:szCs w:val="28"/>
          <w:rtl w:val="true"/>
          <w:lang w:bidi="ar-SA"/>
        </w:rPr>
        <w:t>وأقسمت لکم معهم؟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اقسم لهم دوننا واترکهم معنا فی دورنا وأموالنا،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عَلَی رَسُولِهِ مِنْهُمْ فَمَا أَوْجَفْتُمْ عَلَیْهِ مِنْ خَیْلٍ وَلَا رِکَابٍ</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معهم بالمدینة أقرب من أن یوجف علیهم بخیل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الله لمن هاجر من هاجر من قریش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أیضاً عنهم المهاجرین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اخرجوا من دیارهم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قریشاً کانت تأخذ دیار من هاجر منها وأموالهم، ولم تکن العرب تفعل ذلک بمن هاجر منها، ثمّ أثنی علی المهاجرین الذین جعل لهم الخمس ویرأهم من النفّاق بتصدیقهم إیّاه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لاالکاذبون، ثم أثنی علی الأنصار وذکر ما صنعوا وحبّهم للمهاجرین وإیتارهم إیّاهم وأنّهم لم یجدوا فی أنفسهم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المهاجرین دونهم فأحسن الثناء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رجال اتّبعوا ا 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وترهم المسلمون فیما أخذوا من أموالهم، فکانت قلوبهم قد امتلأت علیهم، فلمّا حسن إسلامهم ا ستغفروا لانفسهم ممّا کانوا علیه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 الله أن یذهب بما فی قلوبهم من الغلّ لمن سبقهم إلی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لهم حتّی یحلّل ما فی قلوبهم وصاروا إخواناً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فأثنی الله علی الّذین قالوا ذلک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جَاؤُوا مِن بَعْدِهِمْ یَقُولُونَ رَبَّنَا اغْفِرْ لَنَا وَلِإِخْوَانِنَا الَّذِینَ سَبَقُونَا بِالْإِیمَانِ وَلَا 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عامّة من قریش علی حاجتهم فیما یری؛ لأنّها لم تخمس فتقسم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أحداً منهم شیئاً إلاّ المهاجرین من قریش غیر رجلین من أنصار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وللآخر سماک بن خرشة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 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أعطاهما لشدّة حاجة کانت بهما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 بنی قریظة والنّضیر مالم یوجف علیه خیل ولا رکاب سبع حوائط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یوجف علی فدک خیل أیضاً ولا رکاب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خیبر فإنّها کانت مسیرة ثلاثة أیّام من المدینة وهی أموال الیهود ولکنّه أوجف علیهاخیلٌ ورکاب وکانت فیها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فقسّمها </w:t>
      </w:r>
    </w:p>
    <w:p>
      <w:pPr>
        <w:pStyle w:val="BookText"/>
        <w:rPr/>
      </w:pPr>
      <w:r>
        <w:rPr>
          <w:rFonts w:ascii="Amiri" w:hAnsi="Amiri" w:eastAsia="Amiri" w:cs="Amiri"/>
          <w:color w:val="111111"/>
          <w:sz w:val="28"/>
          <w:sz w:val="28"/>
          <w:szCs w:val="28"/>
          <w:rtl w:val="true"/>
          <w:lang w:bidi="ar-SA"/>
        </w:rPr>
        <w:t>علی قسمة بدر، فقال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سبیل ما أفاء الله علی رسوله ممّا أوجف علیه خیله ورکاب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قالعلی بن أبی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مازلنا نقبض سهمنا بهذه الآیة الّتی أوّلها تعلیم و آخرها تحرّج حتّی جاء خمس السوس وجندی سابور إلی عمر وأنا والمسلمون والعبّاس عنده، فقال عمرلنا، إنّه قد تتابعت لکم من الخمس أموال فقبضتموها حتّی لاحاجة بکم الیوم وبالمسلمین حاجة وخلل، فأسلفونا حّقکم من هذا المال حتّی یأتی الله بقضائه من أوّل شیء یأتی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فکففت عنه لأنّی لم آمن حین جعله سلفاً لو ألححنا علیه فیه أن یقول فی خمسنا مثل قوله فی أعظم منه أعنی می‌راث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ألححنا علیه فیه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تغمز فی ألذی لنا یاعمر، فإنّ الله قد أثبته لنا بأثبت ممّا أثبت به المواریث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أحقّ من أرفق المسلمین، وشفّعنی، فقبضه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آتیهم ما یقبضنا حتّی لحق بالله، ثمّ ماقدرنا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حرّم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الصّقة فعوّضه منها سهماً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وحرّمها علی أهل بیته خاصّة دون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وأسهم لصغیرهم وکبیرهم وذکرهم وأنثیهم وفقیرهم وشاهدم </w:t>
      </w:r>
      <w:bookmarkStart w:id="217" w:name="pg5316_41612"/>
    </w:p>
    <w:p>
      <w:pPr>
        <w:pStyle w:val="BookText"/>
        <w:rPr/>
      </w:pPr>
      <w:bookmarkEnd w:id="217"/>
      <w:r>
        <w:rPr>
          <w:rFonts w:ascii="IRNazanin" w:hAnsi="IRNazanin" w:eastAsia="IRNazanin"/>
          <w:color w:val="111111"/>
          <w:sz w:val="28"/>
          <w:sz w:val="28"/>
          <w:szCs w:val="28"/>
          <w:rtl w:val="true"/>
          <w:lang w:bidi="fa-IR"/>
        </w:rPr>
        <w:t>وغائبهم ولأنّهم إنّما اعطوا سهمهم لأنّهم قرابة نبیّهم والّتی لاتزول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ألذی جعله منّا وجعلنا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الخمس غیرنا وغیر حلفائنا وموالینا، لأنّهم منّا وأعطی من سهمه ناساً لحرم کانت بینه وبینهم معونة فی ألذی کان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أعلمتک ما أوضح الله من سبیل هذه الأنفال لأربعة وما وعد من أمره فیهم ونوّره بشفاء من البیان وضیاء من البرهان، جاء به الوحی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النّبیء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حرّف کلام الله أوبّدله بعد ما سمعه وعقله فإنّما إثمه علیه، والله حجیجه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887139_581953129"/>
      <w:bookmarkStart w:id="219" w:name="_Toc73"/>
      <w:bookmarkEnd w:id="218"/>
      <w:r>
        <w:rPr/>
        <w:t>١٧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نجاشی مبنی بر پذیرفتن حکومت اهواز وفارس</w:t>
      </w:r>
      <w:r>
        <w:rPr>
          <w:rtl w:val="true"/>
        </w:rPr>
        <w:t xml:space="preserve">: </w:t>
      </w:r>
      <w:r>
        <w:rPr>
          <w:rtl w:val="true"/>
        </w:rPr>
        <w:t>نجّاشی می‌گوید</w:t>
      </w:r>
      <w:r>
        <w:rPr>
          <w:rtl w:val="true"/>
        </w:rPr>
        <w:t>:</w:t>
      </w:r>
      <w:bookmarkEnd w:id="219"/>
    </w:p>
    <w:p>
      <w:pPr>
        <w:pStyle w:val="BookText"/>
        <w:rPr/>
      </w:pPr>
      <w:r>
        <w:rPr>
          <w:rFonts w:ascii="IRNazanin" w:hAnsi="IRNazanin" w:eastAsia="IRNazanin"/>
          <w:color w:val="111111"/>
          <w:sz w:val="28"/>
          <w:sz w:val="28"/>
          <w:szCs w:val="28"/>
          <w:rtl w:val="true"/>
          <w:lang w:bidi="fa-IR"/>
        </w:rPr>
        <w:t>احمد بن علی بن احمد بن العبّاس بن محمّد بن عبدالله بن ابراهیم بن محمّد بن عبدالله نجّاشی هنگامی که حکومت اهواز رسید نامهای به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نامه‌ای نوشت که به رساله‌ی عبد الله بن نجّاشی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الغیبة بإسناده عن شیخ الطائفة، عن المفید، عن ابن قولویه، عن أبیه، عن سعد، عن ابن عیسی، عن أبیه، عن عبدالله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جعفر محمد الصادق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بمولی لعبد الله النجاشی قد ورد علیه فسلّم وأوصل إلیه کتابه </w:t>
      </w:r>
    </w:p>
    <w:p>
      <w:pPr>
        <w:pStyle w:val="BookText"/>
        <w:rPr/>
      </w:pPr>
      <w:r>
        <w:rPr>
          <w:rFonts w:ascii="IRNazanin" w:hAnsi="IRNazanin" w:eastAsia="IRNazanin"/>
          <w:color w:val="111111"/>
          <w:sz w:val="28"/>
          <w:sz w:val="28"/>
          <w:szCs w:val="28"/>
          <w:rtl w:val="true"/>
          <w:lang w:bidi="fa-IR"/>
        </w:rPr>
        <w:t>ففضّه و قرأه إذا أوّل سطر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أطال الله بقاء سیّدی ومولای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 قال – إنّی بلیت بولایة الأهواز فإن رأی سیّدی ومولای أن یحدّلی حدّاً أو یمثّل لی مثالاً لأستدلّ به علی ما یقربّنی إلی الله عزّوجلّ وإلی رسوله ویلخّص لی فی کتابه ما یری لی العمل به وفیما أبذله وابتذله وأین أضع زکاتی وفیمن أصرفها وبمن آنس وإلی من أستریح وبمن أثق وآمن وألجأ إلیه بسرّی فعصی أن یخلّصی الله بهدایتک فإنّک حجّة الله علی خلقه وأمینه فی بلاده لازالت نعمة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سلیمان فأجابه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جاملک الله بصنه، ولطف بک بمنّه، وکلاک برعایته فإنّه ولی ذلک، أمّا بعد فقد جاء اإلیّ رسولک بکتابک فقرأته وفهمت جمیع ما ذکرته وسألت عنه وزعمت أنّک بلیت بولایة الأهواز فسّرنی ذلک وساءنی وسأخبرک بما ساءنی من ذلک وماسرّنی إن شاء الله، فأمّا سروری بولایتک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یغیث الله بک ملهوفاً خائفاً من أولیاء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ویعزّبک ذلیلهم، ویکسوبک عاریهم ویقوّی بک ضعیفهم ویطفی بک نار المخالفین عنهم وأمّا ألذی ساءنی من ذلک فإنّ أدنی ما أخاف علیک أن تعثر بولیّ لنا فلا تشمّ حظیرة القدس فإنّی ملخّص لک جمیع ما سألت عنه، إن أنت عملت به ولم تجاوزه رجوت أن تسلم إن شاء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یا عبدالله عن أبائه، عنعلی بن أبی طالب علیهم السلام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استشاره أخوه المسلم فلم </w:t>
      </w:r>
    </w:p>
    <w:p>
      <w:pPr>
        <w:pStyle w:val="BookText"/>
        <w:rPr/>
      </w:pPr>
      <w:r>
        <w:rPr>
          <w:rFonts w:ascii="IRNazanin" w:hAnsi="IRNazanin" w:eastAsia="IRNazanin"/>
          <w:color w:val="111111"/>
          <w:sz w:val="28"/>
          <w:sz w:val="28"/>
          <w:szCs w:val="28"/>
          <w:rtl w:val="true"/>
          <w:lang w:bidi="fa-IR"/>
        </w:rPr>
        <w:t>یمحضه النصیحة سلبه الله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أنّی سأشیر علیک برأی إن أنت عملت به تخلّصت ممّا أنت متخوّفه، واعلم أنّ خلاصک ممّا بک من حقن الدّماء وکفّ الأذی عن أولیاء الله والرّفق بالرّعیة والتأنّی وحسن المعاشرة مع لین فی غیر ضعف، وشدّة فی غیر عنف، ومداراة صاحبک ومن یرد علیک من رسله، وارتق فتق رعیّتک بأن توفّقهم علی ما وافق الحقّ والعدل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والسّعادة وأهل النمائم فلا یلتزقنّ بک أحد منهم ولا یراک الله یوماً ولا لیلة وأنت تقبل منهم صرفاً ولا عدلاً، فیسخط الله علیک ویهتک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مکر خوز الأهواز فإنّ أبی أخبرنی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لایثبت فی قلب یهودی ولا خوزیّ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تأنس به وتستریح إلیه وتلجیء امورک إلیه فذلک الرّجل الممتحن المستبصر الأمین الموافق لک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 أعوانک و جرّب الفریقین، فإن رأیت هناک رشداً فشأنک وإیّاه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 أن تعطی درهماً أو تخلع ثوباً أوتحمل علی دابّة فی غیر ذات الله لشاعر أو مضحک أو متمزّج إلاّ أعطیت مثله فی ذات الله، ولتکن جوائزک وعطایاک وخلعک للقوّاد والرّسل والأخبار وأصحاب الرّسائل وأصحاب الشّرط والأخماس، وما أردت أن تصرفه فی وجوه البرّ والنجاح والعتق والصّدقة والحجّ والمشرب والکسوة الّتی تصلّی فیها وتصل بها والهدیّة الّتی تهدیها إلی الله عزّوجلّ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أطیب مکسبک ومن طرق الهدایا، یا عبدالله اجهد أن لاتکنز ذهباً ولا فضّة فتکون من أهل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یَکْنِزُونَ الذَّهَبَ وَالْفِضَّةَ </w:t>
      </w:r>
    </w:p>
    <w:p>
      <w:pPr>
        <w:pStyle w:val="BookText"/>
        <w:rPr/>
      </w:pPr>
      <w:r>
        <w:rPr>
          <w:rFonts w:ascii="Amiri" w:hAnsi="Amiri" w:eastAsia="Amiri" w:cs="Amiri"/>
          <w:color w:val="111111"/>
          <w:sz w:val="28"/>
          <w:sz w:val="28"/>
          <w:szCs w:val="28"/>
          <w:rtl w:val="true"/>
          <w:lang w:bidi="ar-SA"/>
        </w:rPr>
        <w:t>وَلاَ یُنفِقُونَهَا فِی سَبِیلِ الله فَبَشِّرْهُم بِعَذَابٍ أَلِیمٍ 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تستصغرنّ شیئاً من حلو أو من فضل طعام وتصرفه فی بطون خالیة فسکنّ بها غضب الربّ تبارک وتعالی، واعلم أنّی سمعت أبی یحدّث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بالله والیوم الآخر من بات شبعاناً و جاره 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یا رسول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طعامکم ومن فضل تمرکم وورقکم وخلقکم وخرقکم تطفئون بها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وسأئبئک بهوان الدّنیا وهوان زخرفها علی من مضی من السّلف والتّابعین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حدیث 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وطلاقه لها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أن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وجهّت إلیک بمکارم الدّنیا والآخرة عن الصّادق المصدّق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عملت بما نصحت لک فی کتابی ثمّ کانت علیک من الذّنوب والخطایا کمثل أوزان الجبال وأمواج البحار رجوت الله أن ینجافی عنک جلّ وعزّ بقدرته، یا عبدالله إیّاک أن تخیف مؤمناً فإنّ أبی محمّد بن علی حدّثنی، عن أبیه، عن جدّةعلی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إلی مؤمن نظرة لیخیفه بها أخافه الله یوم لا ظلّ إلاّ ظلّه وحشره فی صورة الذّرّ لحمه وجسده، وجمیع </w:t>
      </w:r>
    </w:p>
    <w:p>
      <w:pPr>
        <w:pStyle w:val="BookText"/>
        <w:rPr/>
      </w:pPr>
      <w:r>
        <w:rPr>
          <w:rFonts w:ascii="IRNazanin" w:hAnsi="IRNazanin" w:eastAsia="IRNazanin"/>
          <w:color w:val="111111"/>
          <w:sz w:val="28"/>
          <w:sz w:val="28"/>
          <w:szCs w:val="28"/>
          <w:rtl w:val="true"/>
          <w:lang w:bidi="fa-IR"/>
        </w:rPr>
        <w:t>أعضائه حتّی یورده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أبی،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لهفاناً من المؤمنین أغائه الله یوم لاظلّ إلاّ ظلّه، وآمنه یوم الفزع الأکبر وآمنه من سوء المنقلب، ومن قضی لأخیه المؤمن حاجة قضی الله له حوائج کثیرة إحداها الجنّة، ومن کسی أخاه المؤمن من عری کساه الله من سندس الجنّة واستبرقها وحریرها، ولم یزل یخوض فی رضوان الله مادام علی المکسوّ منه سلک من أطعم أخاه من جوع أطعمه الله من طیّبات الجنّة، ومن سقاه من ظماً سقاه الله من الرّحیق المختوم ریّة، ومن أخدم أخاه أخدمه الله من الولدان المخلّدین وأسکنه مع أولیائه الطّاهرین، ومن حمل أخاه المقرّبین یوم القیامة، ومن زوّج أخاه المؤمن امرأة یأنس بها وتشدّ عضده ویستریح إلیها زوّجه الله من الحور العین، وآنسه بمن أحبّه من الصّدیقین من أهل بیته وإخوانه وآنسهم به، ومن أعان أخاه المؤمن علی سلطان جائر أعانه الله علی إجازة الصراط عند زلّة الأقدام، ومن زار أخاه المؤمن إلی منزله لاحاجة منه إلیه کتب من زوّار الله، وکان حقیقاً علی الله أن یکرم زائره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عبدالله وحدّثنی أبی، عن آبائه، عن علی علیهم السلام 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إنّه لیس بمؤمن من آمن بلسانه ولم یؤمن بقلبه فلا تتّبعوا عثرات المؤمنین فإنّه من اتّبع عثرة مؤمن اتّبع الله عثراته یوم القیامة وفضحه فی جوف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الله می‌ثاق المؤمن أن لایصدّق فی مقالته، ولا ینتصف من عدوّه، وعلی أن لا یشفی غیظه إلاّ بفضیحة </w:t>
      </w:r>
    </w:p>
    <w:p>
      <w:pPr>
        <w:pStyle w:val="BookText"/>
        <w:rPr/>
      </w:pPr>
      <w:r>
        <w:rPr>
          <w:rFonts w:ascii="IRNazanin" w:hAnsi="IRNazanin" w:eastAsia="IRNazanin"/>
          <w:color w:val="111111"/>
          <w:sz w:val="28"/>
          <w:sz w:val="28"/>
          <w:szCs w:val="28"/>
          <w:rtl w:val="true"/>
          <w:lang w:bidi="fa-IR"/>
        </w:rPr>
        <w:t>نفسه لأنّ کلّ مؤمن ملجم، وذلک لغایة قصیرة وراحة طویلة، وأخذالله می‌ثاق المؤمن علی أشیاء أیسرها علیه مؤمن مثله یقول بمقالته یبغیه ویحسده، والشیطان یغویه ویضلّه، والسلطان یقفو أثره، ویتّبع عثراته، وکافر بالله ألذی هو مؤمن به یری سفک دمه دیناً، وإباحة حریمه غنماً فما بقاء المؤمن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یاعبدالله وحدّثنی أبی، عن آبائه، عن علیّ علیهم السلام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جبرئیل فقال، یا محمّد إنّ الله یقرء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اشتققت اللمؤمن اسماً من أسمائی، سمیّنه مؤمناً فالمؤمن منّی وأنا منه، ومن استهان مؤمناً فقد استقبلنی بالمحاربة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یاعبدالله وحدّثنی أبی، عن أبائه، عن علی علیهم السلام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لاتناظر رجلاً حتّی تنظر إلی سریرته، فان کانت سریرته حسنة فإنّ الله عزّوجلّ لم یکن لیخذل ولیّه، وإن یکن سریرته ردیّة فقد یکفیه مساویه، فلو جهدت أن تعمل به أکثر ممّا عمل فی معاصی الله عزّوجلّ ماقدرت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علیهم السلام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الکفر أن یسمع الرّجل من أخیه الکلمة فیحفظها علیه یرید أن یفضحه بها اولئک لاخلاق لهم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یاعبدالله وحدّثنی أبی، عن آبائه،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فی مؤمن ما رأت عیناه وسمعت اذناه یشینه ویهدم مروّته فهو من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یُحِبُّونَ أَن تَشِیعَ </w:t>
      </w:r>
    </w:p>
    <w:p>
      <w:pPr>
        <w:pStyle w:val="BookText"/>
        <w:rPr/>
      </w:pPr>
      <w:r>
        <w:rPr>
          <w:rFonts w:ascii="Amiri" w:hAnsi="Amiri" w:eastAsia="Amiri" w:cs="Amiri"/>
          <w:color w:val="111111"/>
          <w:sz w:val="28"/>
          <w:sz w:val="28"/>
          <w:szCs w:val="28"/>
          <w:rtl w:val="true"/>
          <w:lang w:bidi="ar-SA"/>
        </w:rPr>
        <w:t>الْفَاحِشَةُ فِی الَّذِینَ آمَنُوا لَهُمْ عَذَابٌ أَلِیمٌ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عن أخیه المؤمن روایة یرید بها هدم مرّته وثلبه أو بقه الله یخطئة حتّی یأتی بمخرج ممّا قال، ولن یأتی بالمخرج منه أبداً، ومن أدخل علی أخیه المؤمن سروراً فقد أدخل علی أهل بیت رسول الله سروراً، ومن أدخل علی أهل البیت سروراً فقد أدخل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 ومن أدخل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 فقد سرّ، ومن سرّالله الله فحقیق علی الله أن یدخله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اوصیک بتقوی الله وإیثار طاعته والاعتصام بحبله فانّه من اعتصم بحبل الله فقد هدی إلی صراط مستقیم، فاتّق الله ولا تؤثر أحداً علی رضاه وهواه فانّه وصیّة الله عزّوجلّ إلی خلقه لایقبل منهم غیرها ولا یعظم سواها، واعلم أنّ الخلایق لم یوکلوا بشیء أعظم من التقوی فانّه وصیّتنا أهل البیت، فان استطعت أن لاینال من الدّنیا شیئاً تسأل عنه غداً فافعل</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عبدالله بن سلیمان فلمّا وصل کتاب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ألذی لا إله إلاّ هو مولای فما عمل احد بما فی الکتاب الاّ نجا، فلم یزل عبدالله یعمل به أیام حیاته</w:t>
      </w:r>
      <w:r>
        <w:rPr>
          <w:rFonts w:eastAsia="IRNazanin" w:cs="IRNazanin"/>
          <w:color w:val="111111"/>
          <w:sz w:val="28"/>
          <w:szCs w:val="28"/>
          <w:rtl w:val="true"/>
          <w:lang w:bidi="fa-IR"/>
        </w:rPr>
        <w:t xml:space="preserve">. </w:t>
      </w:r>
      <w:bookmarkStart w:id="220" w:name="pg5316_41619"/>
    </w:p>
    <w:p>
      <w:pPr>
        <w:pStyle w:val="Heading3"/>
        <w:numPr>
          <w:ilvl w:val="2"/>
          <w:numId w:val="1"/>
        </w:numPr>
        <w:rPr/>
      </w:pPr>
      <w:bookmarkStart w:id="221" w:name="__RefHeading___Toc887141_581953129"/>
      <w:bookmarkStart w:id="222" w:name="_Toc74"/>
      <w:bookmarkEnd w:id="220"/>
      <w:bookmarkEnd w:id="221"/>
      <w:r>
        <w:rPr/>
        <w:t>١٨</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نجاشی، دربارۀ شادی رساندن به مؤمن</w:t>
      </w:r>
      <w:r>
        <w:rPr>
          <w:rtl w:val="true"/>
        </w:rPr>
        <w:t>:</w:t>
      </w:r>
      <w:bookmarkEnd w:id="222"/>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السیّاری، عن محمّد بن جمهور،</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النّجاشی وهو رجل من الدّهاقین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علی الأهواز وفارس، فقال بعض أهل عمله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دیوان النجاشی علی خراجاً وهو مؤمن یدین بطاعتک فإن رأیت أن تکتب لی إلیه کتاباً،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سرّ أخاک یسرّک الله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887143_581953129"/>
      <w:bookmarkStart w:id="224" w:name="_Toc75"/>
      <w:bookmarkEnd w:id="223"/>
      <w:r>
        <w:rPr/>
        <w:t>١٩</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عمو زادگانش رضوان الله علیهم</w:t>
      </w:r>
      <w:r>
        <w:rPr>
          <w:rtl w:val="true"/>
        </w:rPr>
        <w:t>:</w:t>
      </w:r>
      <w:bookmarkEnd w:id="2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سأذکر تعزیة لمولانا جعفر بن محمدّ الصادق علیهم السلام کتبها إلی بنی عمّه رضوان الله علیهم لمّا حبسوا لیکون مضمونها تعزیة عن الحسین علیهم السلام وعترته وأصحابه رضوان الله علیهم رویناها بإسنادنا ألذی ذکرنا من عدّة طرق إلی جدّی أبی جعفر الطوسی عن المفید محمد بن محمّد بن النّعمان والحسین بن </w:t>
      </w:r>
    </w:p>
    <w:p>
      <w:pPr>
        <w:pStyle w:val="BookText"/>
        <w:rPr/>
      </w:pPr>
      <w:r>
        <w:rPr>
          <w:rFonts w:ascii="IRNazanin" w:hAnsi="IRNazanin" w:eastAsia="IRNazanin"/>
          <w:color w:val="111111"/>
          <w:sz w:val="28"/>
          <w:sz w:val="28"/>
          <w:szCs w:val="28"/>
          <w:rtl w:val="true"/>
          <w:lang w:bidi="fa-IR"/>
        </w:rPr>
        <w:t>عبید الله عن أبی جعفر محمدّ بن علی بن الحسین بن بابویه عن محمّد بنالحسن بن الولید عن محمد بن الحسن الصفار عن محمّد بن الحسین بن أبی الخطاب عن محمّد بن أبی عمیر عن إسحاق بن عمّار ورویناها أیضاً بإسنادنا إلی جدّی أبی جعفر الطّوسی عن أبی الحسین أحمد بن محمّد بن سعید بن موسی الأهوازی عن أبی العبّاس أحمد بن محمد بن سعید قال حدثنا محمّد بن سعید قال حدّثنا محمّد بن الحسین القطرانی، قال حدثنا حسین بن أیوب الخثعمی قال حدّثنا صالح بن أبی الأسود عن عطیّة بن نجیح بن المطهّر الرّازی وإسحاق بن عمّار الصیر فی قالا معاً إنّ أبا عبدالله جعفر بن محمد علیهم السلام کتب إلی عبدالله بن الحسن رضی الله عنه حین حمل هو و أهل بیته یعزیه عمّا صار إلیه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إلی الخلف الصّالح والذریة الطیّبة من ولد أخیه وابن عمّه امّا بعد فلئن کنت تفرّدت أنت وأهل بیتک ممّن حمل معک بما أصابکم ما انفردت بالحزن والغیظة والکآبة وألیم وجع القلب دونی فلقد نالنی من ذلک من الجزع والقلق وحرّ المصیبة مثل ما نالک ولکن رجعت إلی ما أمر الله جلّ جلاله به المتّقین من الصبر وحسن العزاء حین یقول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لِحُکْمِ رَبِّکَ فَإِنَّکَ بِأَعْیُنِنَا</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وَلَا تَکُن کَصَاحِبِ الْحُوتِ</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 لنبیّة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مثل بحمزة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عَاقَبْتُمْ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فَعَاقِبُواْ بِمِثْلِ مَا عُوقِبْتُم بِهِ وَلَئِن صَبَرْتُمْ لَهُوَ خَیْرٌ لِّلصَّابِرینَ</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یعاقب 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یقول عن موسی فقال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وَاصْبِرُواْ إِنَّ الأَرْضَ لله یُورِثُهَا مَن یَشَاء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یقول ثمّ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آمَنُوا وَتَوَاصَوْا بِالصَّبْرِ وَتَوَاصَوْا بِالْمَرْحَمَةِ</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بِشَیْءٍ مِّنَ الْخَوفْ وَالْجُوعِ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والصّابرین والصّابرات</w:t>
      </w:r>
      <w:r>
        <w:rPr>
          <w:rFonts w:eastAsia="IRNazanin" w:cs="IRNazanin"/>
          <w:color w:val="111111"/>
          <w:sz w:val="28"/>
          <w:szCs w:val="28"/>
          <w:rtl w:val="true"/>
          <w:lang w:bidi="fa-IR"/>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حَتَّیَ یَحْکُمَ الله وَهُوَ خَیْرُ الْحَاکِمِینَ</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ذلک من القرآن کثیر واعلم أی عمّ وابن عم انّ الله جلّ جلاله لم یبال بضرّ الدنیا لولیّه ساعة قطّ ولا شیء احبّ إلیه من الضّر والجهد واللأواء مع الصّبر وأنه تبارک وتعالی لم یبال بنعیم الدّنیا العدوة ساعة قطّ ولولا ذلک ما کان أعداؤه یقتلون أولیاءه ویخیفونهم و یمنعونهم وأعداؤه آمنون مطمئنون عالون ظاهرون ولولا ذلک ما قتل زکریاّ واحتجب یحیی ظلماً وعدواناً فی بغیّ من البغایا ولولا ذلک ماقتل جدّکعلی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بأمر الله جلّ جلاله وعزّ ظلماً وعمّک الحسین بن فاطمة صلی الله علیهما اضطهاداً وعدواناً ولولا ذلک ما قال الله عزّوجلّ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یَکُونَ النَّاسُ أُمَّةً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ذلک لما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أَیَحْسَبُونَ أَنَّمَا نُمِدُّهُم بِهِ مِن مَّالٍ وَبَنِینَ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لما جاء فی الحدیث لولا أن یحزن المؤمن لجلعت للکافر عصابة من حدید لایصدع رأسه أبداً ولولا ذلک لما جاء فی الحدیث ان الدنیا لاتساوی عندالله بعوضة ولولا ذلک ماسقا کافراً منها شربة من ماء ولولا ذلک لما جاء فی الحدیث لو أنّ مؤمنا علی قلّة جبل لبعث الله له کافراً أو منافقاً یؤذیه ولولا ذلک لما جاء فی الحدیث أنّه إذا أحبّ الله قوماً أو أحبّ عبداً صبّ علیه البلاء صبّاً فلا یخرج من غمّ إلا وقع غمّ ولولا ذلک لما جاء فی الحدیث ما من جرعتین أحبّ إلی الله عزّوجل أن یجرعهما عبده المؤمن فی الدّنیا من جرعة غیظ کظم علیها وجرعة حزن عند مصییبة صبر علیها بحس عزاء واحتساب ولولا ذلک لما 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علی من ظلمهم بطول العمر وصّحة البدن وکثرة المال والولد ولولا ذلک ما 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خصّ رجلاً بالترّحمّ علیه والاستغنار استشهد فعلیکم یاعمّ وابن عمّ وبنی عمومتی وإخوتی بالصبر والرّضا والتّسلیم وا لتفویض إلی الله جلّ وعزّ والرّضا والصّبر علی قضائه والتّمسک بطاعته والنزول عنده أمره أفرغ الله علینا وعلیکم الصّبر وختم لنا ولکم بالأجر والسّعادة وأنقذکم وإیّانا من کلّ هلکة بحوله وقوّته إنّه سمیع قریب وصلّی الله علی صفوته من خلقه محمدّ النبی وأهل بیته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25" w:name="pg5316_41624"/>
    </w:p>
    <w:p>
      <w:pPr>
        <w:pStyle w:val="Heading3"/>
        <w:numPr>
          <w:ilvl w:val="2"/>
          <w:numId w:val="1"/>
        </w:numPr>
        <w:rPr/>
      </w:pPr>
      <w:bookmarkStart w:id="226" w:name="__RefHeading___Toc887145_581953129"/>
      <w:bookmarkStart w:id="227" w:name="_Toc76"/>
      <w:bookmarkEnd w:id="225"/>
      <w:bookmarkEnd w:id="226"/>
      <w:r>
        <w:rPr/>
        <w:t>٢٠</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سفیان ثوری در مدح گوشهگیری واعتزال</w:t>
      </w:r>
      <w:r>
        <w:rPr>
          <w:rtl w:val="true"/>
        </w:rPr>
        <w:t>:</w:t>
      </w:r>
      <w:bookmarkEnd w:id="227"/>
    </w:p>
    <w:p>
      <w:pPr>
        <w:pStyle w:val="BookText"/>
        <w:rPr/>
      </w:pPr>
      <w:r>
        <w:rPr>
          <w:rFonts w:ascii="IRNazanin" w:hAnsi="IRNazanin" w:eastAsia="IRNazanin"/>
          <w:color w:val="111111"/>
          <w:sz w:val="28"/>
          <w:sz w:val="28"/>
          <w:szCs w:val="28"/>
          <w:rtl w:val="true"/>
          <w:lang w:bidi="fa-IR"/>
        </w:rPr>
        <w:t>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جعفر بن محمد علیهم السلام فأذن لی بالدّخول، فوجدته فی سرداب ینزل اثنی عشر مرقاة، فقلت یابن رسول الله أنت فی هذا المکان مع حاجة النّاس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یاسفیان، فسد الزمان، وتنکر الأخوان، وتقلبت الأعیان فاتخذنا الوحدة سکناً، أمعک شیء تکتب، 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لاتجزعنّ لوحدة وتفردّ</w:t>
      </w:r>
    </w:p>
    <w:p>
      <w:pPr>
        <w:pStyle w:val="BookText"/>
        <w:rPr/>
      </w:pPr>
      <w:r>
        <w:rPr>
          <w:rFonts w:ascii="IRNazanin" w:hAnsi="IRNazanin" w:eastAsia="IRNazanin"/>
          <w:color w:val="111111"/>
          <w:sz w:val="28"/>
          <w:sz w:val="28"/>
          <w:szCs w:val="28"/>
          <w:rtl w:val="true"/>
          <w:lang w:bidi="fa-IR"/>
        </w:rPr>
        <w:t>ومن التفرّد فی زمانک فأزدد</w:t>
      </w:r>
    </w:p>
    <w:p>
      <w:pPr>
        <w:pStyle w:val="BookText"/>
        <w:rPr/>
      </w:pPr>
      <w:r>
        <w:rPr>
          <w:rFonts w:ascii="IRNazanin" w:hAnsi="IRNazanin" w:eastAsia="IRNazanin"/>
          <w:color w:val="111111"/>
          <w:sz w:val="28"/>
          <w:sz w:val="28"/>
          <w:szCs w:val="28"/>
          <w:rtl w:val="true"/>
          <w:lang w:bidi="fa-IR"/>
        </w:rPr>
        <w:t>فسد الإخاء فلیس ثم أخوه</w:t>
      </w:r>
    </w:p>
    <w:p>
      <w:pPr>
        <w:pStyle w:val="BookText"/>
        <w:rPr/>
      </w:pPr>
      <w:r>
        <w:rPr>
          <w:rFonts w:ascii="IRNazanin" w:hAnsi="IRNazanin" w:eastAsia="IRNazanin"/>
          <w:color w:val="111111"/>
          <w:sz w:val="28"/>
          <w:sz w:val="28"/>
          <w:szCs w:val="28"/>
          <w:rtl w:val="true"/>
          <w:lang w:bidi="fa-IR"/>
        </w:rPr>
        <w:t>الا التملق باللسان وبالید</w:t>
      </w:r>
    </w:p>
    <w:p>
      <w:pPr>
        <w:pStyle w:val="BookText"/>
        <w:rPr/>
      </w:pPr>
      <w:r>
        <w:rPr>
          <w:rFonts w:ascii="IRNazanin" w:hAnsi="IRNazanin" w:eastAsia="IRNazanin"/>
          <w:color w:val="111111"/>
          <w:sz w:val="28"/>
          <w:sz w:val="28"/>
          <w:szCs w:val="28"/>
          <w:rtl w:val="true"/>
          <w:lang w:bidi="fa-IR"/>
        </w:rPr>
        <w:t>واذا نظرت جمیع ما بقلوبهم</w:t>
      </w:r>
    </w:p>
    <w:p>
      <w:pPr>
        <w:pStyle w:val="BookText"/>
        <w:rPr/>
      </w:pPr>
      <w:r>
        <w:rPr>
          <w:rFonts w:ascii="IRNazanin" w:hAnsi="IRNazanin" w:eastAsia="IRNazanin"/>
          <w:color w:val="111111"/>
          <w:sz w:val="28"/>
          <w:sz w:val="28"/>
          <w:szCs w:val="28"/>
          <w:rtl w:val="true"/>
          <w:lang w:bidi="fa-IR"/>
        </w:rPr>
        <w:t>أبصرت ثم نقیع سم الأسود</w:t>
      </w:r>
    </w:p>
    <w:p>
      <w:pPr>
        <w:pStyle w:val="BookText"/>
        <w:rPr/>
      </w:pPr>
      <w:r>
        <w:rPr>
          <w:rFonts w:ascii="IRNazanin" w:hAnsi="IRNazanin" w:eastAsia="IRNazanin"/>
          <w:color w:val="111111"/>
          <w:sz w:val="28"/>
          <w:sz w:val="28"/>
          <w:szCs w:val="28"/>
          <w:rtl w:val="true"/>
          <w:lang w:bidi="fa-IR"/>
        </w:rPr>
        <w:t>فاذا فتشت ضمیره عن قلبه</w:t>
      </w:r>
    </w:p>
    <w:p>
      <w:pPr>
        <w:pStyle w:val="BookText"/>
        <w:rPr/>
      </w:pPr>
      <w:r>
        <w:rPr>
          <w:rFonts w:ascii="IRNazanin" w:hAnsi="IRNazanin" w:eastAsia="IRNazanin"/>
          <w:color w:val="111111"/>
          <w:sz w:val="28"/>
          <w:sz w:val="28"/>
          <w:szCs w:val="28"/>
          <w:rtl w:val="true"/>
          <w:lang w:bidi="fa-IR"/>
        </w:rPr>
        <w:t>وافیت عنه مرارة لاتنفذ</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87147_581953129"/>
      <w:bookmarkStart w:id="229" w:name="_Toc77"/>
      <w:bookmarkEnd w:id="228"/>
      <w:r>
        <w:rPr/>
        <w:t>٢١</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مسمع دربارۀ اتخاذ مسجد در خانه</w:t>
      </w:r>
      <w:r>
        <w:rPr>
          <w:rtl w:val="true"/>
        </w:rPr>
        <w:t>:</w:t>
      </w:r>
      <w:bookmarkEnd w:id="229"/>
    </w:p>
    <w:p>
      <w:pPr>
        <w:pStyle w:val="BookText"/>
        <w:rPr/>
      </w:pP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عنعلی بن الحکم، عن أبان،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احبّ لک ان تتخذ فی دارک مسجداً فی بعض بیوتک، ثم تلبس ثوبین طمرین غلیظین، ثم تسأل الله أن یعتقک من النار، وأن یدخلک الجنّة ولا تتکلم بکلمة باطل، ولا بکلمة بغی</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887149_581953129"/>
      <w:bookmarkStart w:id="231" w:name="_Toc78"/>
      <w:bookmarkEnd w:id="230"/>
      <w:r>
        <w:rPr/>
        <w:t>٢٢</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عبدالله بن معاویه</w:t>
      </w:r>
      <w:r>
        <w:rPr>
          <w:rtl w:val="true"/>
        </w:rPr>
        <w:t>:</w:t>
      </w:r>
      <w:bookmarkStart w:id="232" w:name="pg5316_41625"/>
      <w:bookmarkEnd w:id="231"/>
    </w:p>
    <w:p>
      <w:pPr>
        <w:pStyle w:val="BookText"/>
        <w:rPr/>
      </w:pPr>
      <w:bookmarkEnd w:id="232"/>
      <w:r>
        <w:rPr>
          <w:rFonts w:ascii="IRNazanin" w:hAnsi="IRNazanin" w:eastAsia="IRNazanin"/>
          <w:color w:val="111111"/>
          <w:sz w:val="28"/>
          <w:sz w:val="28"/>
          <w:szCs w:val="28"/>
          <w:rtl w:val="true"/>
          <w:lang w:bidi="fa-IR"/>
        </w:rPr>
        <w:t>قال 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عبدالحمید الطائی،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معی إلی عبدالله بن معاویه، وهو بفارس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الله وقاه، ومن شکره زاده ومن أقرضه جزاه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887151_581953129"/>
      <w:bookmarkStart w:id="234" w:name="_Toc79"/>
      <w:bookmarkEnd w:id="233"/>
      <w:r>
        <w:rPr/>
        <w:t>٢٣</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شخصی</w:t>
      </w:r>
      <w:r>
        <w:rPr>
          <w:rtl w:val="true"/>
        </w:rPr>
        <w:t>:</w:t>
      </w:r>
      <w:bookmarkEnd w:id="234"/>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فانّ المنافق لایرغب فیما قد سعد به المؤمنون والسعید یتّعط بموعظة التقوی وإن کان یراد بالموعظة غیره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887153_581953129"/>
      <w:bookmarkStart w:id="236" w:name="_Toc80"/>
      <w:bookmarkEnd w:id="235"/>
      <w:r>
        <w:rPr/>
        <w:t>٢٤</w:t>
      </w:r>
      <w:r>
        <w:rPr>
          <w:rtl w:val="true"/>
        </w:rPr>
        <w:t xml:space="preserve">- </w:t>
      </w:r>
      <w:r>
        <w:rPr>
          <w:rtl w:val="true"/>
        </w:rPr>
        <w:t>نامه امام</w:t>
      </w:r>
      <w:r>
        <w:rPr>
          <w:rtl w:val="true"/>
        </w:rPr>
        <w:t>(</w:t>
      </w:r>
      <w:r>
        <w:rPr>
          <w:rtl w:val="true"/>
        </w:rPr>
        <w:t>علیه السلام</w:t>
      </w:r>
      <w:r>
        <w:rPr>
          <w:rtl w:val="true"/>
        </w:rPr>
        <w:t xml:space="preserve">) </w:t>
      </w:r>
      <w:r>
        <w:rPr>
          <w:rtl w:val="true"/>
        </w:rPr>
        <w:t>به حمزة بن طیار</w:t>
      </w:r>
      <w:r>
        <w:rPr>
          <w:rtl w:val="true"/>
        </w:rPr>
        <w:t>:</w:t>
      </w:r>
      <w:bookmarkEnd w:id="236"/>
    </w:p>
    <w:p>
      <w:pPr>
        <w:pStyle w:val="BookText"/>
        <w:rPr/>
      </w:pP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 بن فضّال، عن ابی بکیر، عن حمزة بن الطیّار، أنّه عرض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خطب أبیه، حتی إذا بلغ موضعاً منها، قال له کفّ،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فأملی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ینفعکم فیما ینزل بکم ممّا لاتعلمون إلاّ الکفّ عنه والتتّبت فیه وردّه إلی ائمة الهدی، حتی یحملوکم فیه علی القصد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237" w:name="pg5316_41626"/>
    </w:p>
    <w:p>
      <w:pPr>
        <w:pStyle w:val="Heading3"/>
        <w:numPr>
          <w:ilvl w:val="2"/>
          <w:numId w:val="1"/>
        </w:numPr>
        <w:rPr/>
      </w:pPr>
      <w:bookmarkStart w:id="238" w:name="__RefHeading___Toc887155_581953129"/>
      <w:bookmarkStart w:id="239" w:name="_Toc81"/>
      <w:bookmarkEnd w:id="237"/>
      <w:bookmarkEnd w:id="238"/>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سکین نخعی</w:t>
      </w:r>
      <w:r>
        <w:rPr>
          <w:rtl w:val="true"/>
        </w:rPr>
        <w:t>:</w:t>
      </w:r>
      <w:bookmarkEnd w:id="239"/>
    </w:p>
    <w:p>
      <w:pPr>
        <w:pStyle w:val="BookText"/>
        <w:rPr/>
      </w:pPr>
      <w:r>
        <w:rPr>
          <w:rFonts w:ascii="IRNazanin" w:hAnsi="IRNazanin" w:eastAsia="IRNazanin"/>
          <w:color w:val="111111"/>
          <w:sz w:val="28"/>
          <w:sz w:val="28"/>
          <w:szCs w:val="28"/>
          <w:rtl w:val="true"/>
          <w:lang w:bidi="fa-IR"/>
        </w:rPr>
        <w:t>قال الکلینی والکشی</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وعلی بن ابراهیم، عن أبیه جمیعاً، عن ابن أبی عمیر، عن ابراهیم بن عبدالحمید، عن سکیّن النّخعی وکان تعبّد وترک النساء والطیب والطعام،</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ذلک،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فی النّساء فقد علمت ماکان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وأمّا قولک فی الطعام، فکان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اللّحم والعسل</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قولک أنّه دخله الخوف حتّی لا یستطیع أن یرفع رأسه إلی السَّماء، فلیکثر من تلاوة هذا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بالأسحار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887157_581953129"/>
      <w:bookmarkStart w:id="241" w:name="_Toc82"/>
      <w:bookmarkEnd w:id="240"/>
      <w:r>
        <w:rPr/>
        <w:t>٢٦</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مفضل بن عمر جعفی، بعد از در گذشت عبدالله بن أبی یعفور</w:t>
      </w:r>
      <w:r>
        <w:rPr>
          <w:rtl w:val="true"/>
        </w:rPr>
        <w:t>:</w:t>
      </w:r>
      <w:bookmarkEnd w:id="24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عنعلی بن حسّان الواسطی الخزاز، حدثناعلی بن الحسین العبیدی، قال کتب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المفضّل بن عمر الجعفی حین مضی عبدالله بن أبی یعفور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مفضّل عهدت إلیک عهدی کان إلی عبدالله بن ابی یعفور </w:t>
      </w:r>
      <w:bookmarkStart w:id="242" w:name="pg5316_41627"/>
    </w:p>
    <w:p>
      <w:pPr>
        <w:pStyle w:val="BookText"/>
        <w:rPr/>
      </w:pPr>
      <w:bookmarkEnd w:id="242"/>
      <w:r>
        <w:rPr>
          <w:rFonts w:ascii="IRNazanin" w:hAnsi="IRNazanin" w:eastAsia="IRNazanin"/>
          <w:color w:val="111111"/>
          <w:sz w:val="28"/>
          <w:sz w:val="28"/>
          <w:szCs w:val="28"/>
          <w:rtl w:val="true"/>
          <w:lang w:bidi="fa-IR"/>
        </w:rPr>
        <w:t>صلوات الله علیه، فمضی صلوات الله علیه موفیا لله عزوجلّ ولرسوله ولامامه بالعهد المعهود لله، وقبض صلوات علی روحه محمود الأثر مشکور السعی مغفوراً له مرحوماً برضا الله ورسوله وامامه عنه، فولادتی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فی عصرنا احد اطوع لله ولرسول ولامامه منه، فما زال کذلک حتی قبضه الله إلیه برحمته وصیّره إلی جنته، مساکنا فیها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انزله الله بین المسکنین مسکن محمد 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 المساکین واحدة والدرجات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 الله رضی من عنده ومغفرة من فضله برضای عنه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887159_581953129"/>
      <w:bookmarkStart w:id="244" w:name="_Toc83"/>
      <w:bookmarkEnd w:id="243"/>
      <w:r>
        <w:rPr/>
        <w:t>٢٧</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مفلاص بن أبی الخطاب</w:t>
      </w:r>
      <w:r>
        <w:rPr>
          <w:rtl w:val="true"/>
        </w:rPr>
        <w:t>:</w:t>
      </w:r>
      <w:bookmarkEnd w:id="244"/>
    </w:p>
    <w:p>
      <w:pPr>
        <w:pStyle w:val="BookText"/>
        <w:rPr/>
      </w:pPr>
      <w:r>
        <w:rPr>
          <w:rFonts w:ascii="IRNazanin" w:hAnsi="IRNazanin" w:eastAsia="IRNazanin"/>
          <w:color w:val="111111"/>
          <w:sz w:val="28"/>
          <w:sz w:val="28"/>
          <w:szCs w:val="28"/>
          <w:rtl w:val="true"/>
          <w:lang w:bidi="fa-IR"/>
        </w:rPr>
        <w:t>قال الکلشی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حمدویة، قال حدثنی محمد بن عیسی، عن یونس بن عبدالرحمن، عن بشیر الدّهان،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عبدالله إلی أبی الخطّاب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تزعم أنّ الزنا رجل وانّ الخمر رجل وان الصلوة رجل وان الصّیام رجل وان الفواحش رجل، ولیس هو کما تقول، انّا اصل الحقّ وفروع الحق، طاعة الله، وعدوّنا أصل الشرّو فروعهم الفواحش، وکیف یطاع من لا یعرف وکیف یعرف من لایطاع</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45" w:name="pg5316_41628"/>
    </w:p>
    <w:p>
      <w:pPr>
        <w:pStyle w:val="Heading3"/>
        <w:numPr>
          <w:ilvl w:val="2"/>
          <w:numId w:val="1"/>
        </w:numPr>
        <w:rPr/>
      </w:pPr>
      <w:bookmarkStart w:id="246" w:name="__RefHeading___Toc887161_581953129"/>
      <w:bookmarkStart w:id="247" w:name="_Toc84"/>
      <w:bookmarkEnd w:id="245"/>
      <w:bookmarkEnd w:id="246"/>
      <w:r>
        <w:rPr/>
        <w:t>٢٨</w:t>
      </w:r>
      <w:r>
        <w:rPr>
          <w:rtl w:val="true"/>
        </w:rPr>
        <w:t xml:space="preserve">- </w:t>
      </w:r>
      <w:r>
        <w:rPr>
          <w:rtl w:val="true"/>
        </w:rPr>
        <w:t>نامۀ امام</w:t>
      </w:r>
      <w:r>
        <w:rPr>
          <w:rtl w:val="true"/>
        </w:rPr>
        <w:t>(</w:t>
      </w:r>
      <w:r>
        <w:rPr>
          <w:rtl w:val="true"/>
        </w:rPr>
        <w:t>علیه السلام</w:t>
      </w:r>
      <w:r>
        <w:rPr>
          <w:rtl w:val="true"/>
        </w:rPr>
        <w:t xml:space="preserve">) </w:t>
      </w:r>
      <w:r>
        <w:rPr>
          <w:rtl w:val="true"/>
        </w:rPr>
        <w:t>به یکی از شیعیان</w:t>
      </w:r>
      <w:r>
        <w:rPr>
          <w:rtl w:val="true"/>
        </w:rPr>
        <w:t>:</w:t>
      </w:r>
      <w:bookmarkEnd w:id="247"/>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عن عباس بن عامر،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أن یدعوالله أن یجعلنی ممّن ینتصر به لدینه، فلم یجبنی، فاغتممت لذلک، قال یونس، فاخبرنی بعض أصحابنا أنّه کتب إلیه بمثل ماکتبت، فأجابه وکتب فی أسفل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انّما ینتصر الله لدینه بشرّ خلقه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87163_581953129"/>
      <w:bookmarkStart w:id="249" w:name="_Toc85"/>
      <w:bookmarkEnd w:id="248"/>
      <w:r>
        <w:rPr/>
        <w:t>٢٩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عبدالرحمن بن سیابة</w:t>
      </w:r>
      <w:r>
        <w:rPr>
          <w:rtl w:val="true"/>
        </w:rPr>
        <w:t>:</w:t>
      </w:r>
      <w:bookmarkEnd w:id="249"/>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منصور، عن احمد بن الفضل الخزاعیّ، عن محمد بن زیاد، عنعلی بن عطیّة صاحب الطعام، قال کتب عبدالرحمن بن سیابة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احذّرک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جانیک من یجنی علیک وقد</w:t>
      </w:r>
    </w:p>
    <w:p>
      <w:pPr>
        <w:pStyle w:val="BookText"/>
        <w:rPr/>
      </w:pPr>
      <w:r>
        <w:rPr>
          <w:rFonts w:ascii="IRNazanin" w:hAnsi="IRNazanin" w:eastAsia="IRNazanin"/>
          <w:color w:val="111111"/>
          <w:sz w:val="28"/>
          <w:sz w:val="28"/>
          <w:szCs w:val="28"/>
          <w:rtl w:val="true"/>
          <w:lang w:bidi="fa-IR"/>
        </w:rPr>
        <w:t>یعدی الصحاح مبارک الجرب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أصدق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أخری، والله ماعلمت ولا أمرت ولا رضیت</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250" w:name="pg5316_41629"/>
    </w:p>
    <w:p>
      <w:pPr>
        <w:pStyle w:val="Heading3"/>
        <w:numPr>
          <w:ilvl w:val="2"/>
          <w:numId w:val="1"/>
        </w:numPr>
        <w:rPr/>
      </w:pPr>
      <w:bookmarkStart w:id="251" w:name="__RefHeading___Toc887165_581953129"/>
      <w:bookmarkStart w:id="252" w:name="_Toc86"/>
      <w:bookmarkEnd w:id="250"/>
      <w:bookmarkEnd w:id="251"/>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یکی از شیعیان دربارۀ نمازی که قبل از نماز صبح خوانده میشود</w:t>
      </w:r>
      <w:r>
        <w:rPr>
          <w:rtl w:val="true"/>
        </w:rPr>
        <w:t>:</w:t>
      </w:r>
      <w:bookmarkEnd w:id="25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عنعلی بن مهزیار، قال قرأت فی کتاب رجل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اللّتان قبل صلاة الفجر من صلاة اللّیل هی أم من صلاة النّهار وفی أیّ وقت أصلیّها؟ فکتب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احشها فی صلاة اللیل حشواً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887167_581953129"/>
      <w:bookmarkStart w:id="254" w:name="_Toc87"/>
      <w:bookmarkEnd w:id="253"/>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محمد بن أبی الصهبان دربارۀ أقّل صدقات</w:t>
      </w:r>
      <w:r>
        <w:rPr>
          <w:rtl w:val="true"/>
        </w:rPr>
        <w:t>:</w:t>
      </w:r>
      <w:bookmarkEnd w:id="254"/>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أحمد بن محمد بن أبی الصهبان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یا سیّدی أن أعطی الرجل من اخوانی من الزکاة الدرهمین والثلاثة الدراهم فقد اشتبه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p>
    <w:p>
      <w:pPr>
        <w:pStyle w:val="Heading3"/>
        <w:numPr>
          <w:ilvl w:val="2"/>
          <w:numId w:val="1"/>
        </w:numPr>
        <w:rPr/>
      </w:pPr>
      <w:bookmarkStart w:id="255" w:name="__RefHeading___Toc887169_581953129"/>
      <w:bookmarkStart w:id="256" w:name="_Toc88"/>
      <w:bookmarkEnd w:id="255"/>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علی بن میسّر دربارۀ حج تمتع</w:t>
      </w:r>
      <w:r>
        <w:rPr>
          <w:rtl w:val="true"/>
        </w:rPr>
        <w:t>:</w:t>
      </w:r>
      <w:bookmarkEnd w:id="25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عنعلی بن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إلیهعلی بن می‌سّر</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اعتمر فی شهر رمضان ثمّ حضر له الموسم أیحجّ مفرداً للحجّ أو یتمتّع، ایّهما افضل؟ فکتب الیه</w:t>
      </w:r>
      <w:r>
        <w:rPr>
          <w:rFonts w:eastAsia="IRNazanin" w:cs="IRNazanin"/>
          <w:color w:val="111111"/>
          <w:sz w:val="28"/>
          <w:szCs w:val="28"/>
          <w:rtl w:val="true"/>
          <w:lang w:bidi="fa-IR"/>
        </w:rPr>
        <w:t xml:space="preserve">: </w:t>
      </w:r>
      <w:bookmarkStart w:id="257" w:name="pg5316_41630"/>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أفضل</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887171_581953129"/>
      <w:bookmarkStart w:id="259" w:name="_Toc89"/>
      <w:bookmarkEnd w:id="258"/>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هشام بن سالم دربارۀ غسل حرام در مدینه</w:t>
      </w:r>
      <w:r>
        <w:rPr>
          <w:rtl w:val="true"/>
        </w:rPr>
        <w:t>:</w:t>
      </w:r>
      <w:bookmarkEnd w:id="259"/>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ابن أبی عمیر، عن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ونحن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أن نودعک فأرسل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اغتسلوا بالمدینة فإنّی أخاف أن یعز علیکم الماء بدی الحلیفة فاغتسلوا بالمدینة والبسو ثیابکم الّتی تحرمون فیها ثم تعالوا فرادی أو مثانی</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887173_581953129"/>
      <w:bookmarkStart w:id="261" w:name="_Toc90"/>
      <w:bookmarkEnd w:id="260"/>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یه یونس بن یعقوب</w:t>
      </w:r>
      <w:r>
        <w:rPr>
          <w:rtl w:val="true"/>
        </w:rPr>
        <w:t>:</w:t>
      </w:r>
      <w:bookmarkEnd w:id="261"/>
    </w:p>
    <w:p>
      <w:pPr>
        <w:pStyle w:val="BookText"/>
        <w:rPr/>
      </w:pPr>
      <w:r>
        <w:rPr>
          <w:rFonts w:ascii="IRNazanin" w:hAnsi="IRNazanin" w:eastAsia="IRNazanin"/>
          <w:color w:val="111111"/>
          <w:sz w:val="28"/>
          <w:sz w:val="28"/>
          <w:szCs w:val="28"/>
          <w:rtl w:val="true"/>
          <w:lang w:bidi="fa-IR"/>
        </w:rPr>
        <w:t>قال لصدوق، روی ابن فضّال عن یونس بن یعقوب، قال خرجت فی عمرة فاشتریت بدنة وأنا بالمدینة فأرسلت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کیف أصنع بها، فأرسل إلیّ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ماکنت تصنع بهذا فإنه کان یجزبک أن تشتری منه من عرفة،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تأتی مسجد الشجرة فاستقبل بها القبلة و أنخها ثم ادخل المسجد فصلّ ارکعتین ثم اخرج إلیها فأشعرها فی الجانب الأیمان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منک ولک اللهم 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علوت </w:t>
      </w:r>
      <w:bookmarkStart w:id="262" w:name="pg5316_41631"/>
    </w:p>
    <w:p>
      <w:pPr>
        <w:pStyle w:val="BookText"/>
        <w:rPr/>
      </w:pPr>
      <w:bookmarkEnd w:id="262"/>
      <w:r>
        <w:rPr>
          <w:rFonts w:ascii="IRNazanin" w:hAnsi="IRNazanin" w:eastAsia="IRNazanin"/>
          <w:color w:val="111111"/>
          <w:sz w:val="28"/>
          <w:sz w:val="28"/>
          <w:szCs w:val="28"/>
          <w:rtl w:val="true"/>
          <w:lang w:bidi="fa-IR"/>
        </w:rPr>
        <w:t>البیداء قلبّ</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887175_581953129"/>
      <w:bookmarkStart w:id="264" w:name="_Toc91"/>
      <w:bookmarkEnd w:id="263"/>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حسن بن علی بن کیسان دربارۀ مهر</w:t>
      </w:r>
      <w:r>
        <w:rPr>
          <w:rtl w:val="true"/>
        </w:rPr>
        <w:t>:</w:t>
      </w:r>
      <w:bookmarkEnd w:id="264"/>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عبدالله بن جعفر، عن الحسن بن علی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عن رجل یطلق امرأته فطلبت منه المهر و روی اصحابنا اذا دخل بها لم یکن لها مهر،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لامهرلها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887177_581953129"/>
      <w:bookmarkStart w:id="266" w:name="_Toc92"/>
      <w:bookmarkEnd w:id="265"/>
      <w:r>
        <w:rPr/>
        <w:t>٣٦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ابن سنان دربارۀ تأخیر غسل تا سپیده دم در ماه رمضان</w:t>
      </w:r>
      <w:r>
        <w:rPr>
          <w:rtl w:val="true"/>
        </w:rPr>
        <w:t>:</w:t>
      </w:r>
      <w:bookmarkEnd w:id="26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الحجّال،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یقضی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أصبحت بالغسل وأصابتنی جنابة فلم اغتسل حتّی طلع الفجر،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هذا الیوم وصم غداً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887179_581953129"/>
      <w:bookmarkStart w:id="268" w:name="_Toc93"/>
      <w:bookmarkEnd w:id="267"/>
      <w:r>
        <w:rPr/>
        <w:t>٣٧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 یکی از شیعیان دربارۀ </w:t>
      </w:r>
      <w:r>
        <w:rPr>
          <w:rtl w:val="true"/>
        </w:rPr>
        <w:t>«</w:t>
      </w:r>
      <w:r>
        <w:rPr>
          <w:rtl w:val="true"/>
        </w:rPr>
        <w:t>جرّ الولاء</w:t>
      </w:r>
      <w:r>
        <w:rPr>
          <w:rtl w:val="true"/>
        </w:rPr>
        <w:t>».</w:t>
      </w:r>
      <w:bookmarkEnd w:id="26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فی کتابه فذکر هکذا</w:t>
      </w:r>
      <w:r>
        <w:rPr>
          <w:rFonts w:eastAsia="IRNazanin" w:cs="IRNazanin"/>
          <w:color w:val="111111"/>
          <w:sz w:val="28"/>
          <w:szCs w:val="28"/>
          <w:rtl w:val="true"/>
          <w:lang w:bidi="fa-IR"/>
        </w:rPr>
        <w:t xml:space="preserve">: </w:t>
      </w:r>
      <w:bookmarkStart w:id="269" w:name="pg5316_41632"/>
    </w:p>
    <w:p>
      <w:pPr>
        <w:pStyle w:val="BookText"/>
        <w:rPr/>
      </w:pPr>
      <w:bookmarkEnd w:id="269"/>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حرة زوجتها عبداً لی فولدت منه اولاد ثم صار العبد إلی غیری، فاعتقه إلی من ولاء ولده إلی إذا کانت أمهم مولاتی؟ أم إلی ألذی اعتق أباهم؟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الأم حرّة جر الأب الولاء، وإن کنت اعتقت فلیس لأبیهم جر الولاء</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887181_581953129"/>
      <w:bookmarkStart w:id="271" w:name="_Toc94"/>
      <w:bookmarkEnd w:id="270"/>
      <w:r>
        <w:rPr/>
        <w:t>٣٨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نامۀ علی بن رئاب دربارۀ متعه</w:t>
      </w:r>
      <w:r>
        <w:rPr>
          <w:rtl w:val="true"/>
        </w:rPr>
        <w:t>:</w:t>
      </w:r>
      <w:bookmarkEnd w:id="271"/>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عنعلی بن رئاب</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إلیه أسأله عن رجل تمتع بامرأة ثمّ وهب لها أیامّها قبل أن یقضی إلیها أوهب لها أیّامها بعد ما افضی إلیها هل له أن یرجع فیما وهب لها من ذلک؟ فوقع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887183_581953129"/>
      <w:bookmarkStart w:id="273" w:name="_Toc95"/>
      <w:bookmarkEnd w:id="272"/>
      <w:r>
        <w:rPr/>
        <w:t>٣٩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فرزندش امام کاظم</w:t>
      </w:r>
      <w:r>
        <w:rPr>
          <w:rtl w:val="true"/>
        </w:rPr>
        <w:t>(</w:t>
      </w:r>
      <w:r>
        <w:rPr>
          <w:rtl w:val="true"/>
        </w:rPr>
        <w:t>علیه السلام</w:t>
      </w:r>
      <w:r>
        <w:rPr>
          <w:rtl w:val="true"/>
        </w:rPr>
        <w:t xml:space="preserve">) </w:t>
      </w:r>
      <w:r>
        <w:rPr>
          <w:rtl w:val="true"/>
        </w:rPr>
        <w:t>دربارۀ گواهی دادن</w:t>
      </w:r>
      <w:r>
        <w:rPr>
          <w:rtl w:val="true"/>
        </w:rPr>
        <w:t>:</w:t>
      </w:r>
      <w:bookmarkEnd w:id="273"/>
    </w:p>
    <w:p>
      <w:pPr>
        <w:pStyle w:val="BookText"/>
        <w:rPr/>
      </w:pPr>
      <w:r>
        <w:rPr>
          <w:rFonts w:ascii="IRNazanin" w:hAnsi="IRNazanin" w:eastAsia="IRNazanin"/>
          <w:color w:val="111111"/>
          <w:sz w:val="28"/>
          <w:sz w:val="28"/>
          <w:szCs w:val="28"/>
          <w:rtl w:val="true"/>
          <w:lang w:bidi="fa-IR"/>
        </w:rPr>
        <w:t>قال الطوسی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اسماعیل بن مهران، عن محمد بن منصور الخزاعی، عنعلی بن سوید السائی،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فی رسالته إلی وسألته عن الشهادات لهم،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الشهادة لله عزّوجلّ ولو علی نفسک أو الوالدین أو الأقربین </w:t>
      </w:r>
      <w:bookmarkStart w:id="274" w:name="pg5316_41633"/>
    </w:p>
    <w:p>
      <w:pPr>
        <w:pStyle w:val="BookText"/>
        <w:rPr/>
      </w:pPr>
      <w:bookmarkEnd w:id="274"/>
      <w:r>
        <w:rPr>
          <w:rFonts w:ascii="IRNazanin" w:hAnsi="IRNazanin" w:eastAsia="IRNazanin"/>
          <w:color w:val="111111"/>
          <w:sz w:val="28"/>
          <w:sz w:val="28"/>
          <w:szCs w:val="28"/>
          <w:rtl w:val="true"/>
          <w:lang w:bidi="fa-IR"/>
        </w:rPr>
        <w:t>فیما بینک وبینهم، فإن خفت علی أخیک ضیماً فلا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887185_581953129"/>
      <w:bookmarkStart w:id="276" w:name="_Toc96"/>
      <w:bookmarkEnd w:id="275"/>
      <w:r>
        <w:rPr/>
        <w:t>٤٠</w:t>
      </w:r>
      <w:r>
        <w:rPr>
          <w:rtl w:val="true"/>
        </w:rPr>
        <w:t xml:space="preserve">- </w:t>
      </w:r>
      <w:r>
        <w:rPr>
          <w:rtl w:val="true"/>
        </w:rPr>
        <w:t>حکم امام</w:t>
      </w:r>
      <w:r>
        <w:rPr>
          <w:rtl w:val="true"/>
        </w:rPr>
        <w:t>(</w:t>
      </w:r>
      <w:r>
        <w:rPr>
          <w:rtl w:val="true"/>
        </w:rPr>
        <w:t>علیه السلام</w:t>
      </w:r>
      <w:r>
        <w:rPr>
          <w:rtl w:val="true"/>
        </w:rPr>
        <w:t xml:space="preserve">) </w:t>
      </w:r>
      <w:r>
        <w:rPr>
          <w:rtl w:val="true"/>
        </w:rPr>
        <w:t>دربارۀ قتل</w:t>
      </w:r>
      <w:r>
        <w:rPr>
          <w:rtl w:val="true"/>
        </w:rPr>
        <w:t>:</w:t>
      </w:r>
      <w:bookmarkEnd w:id="27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الفضیل،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البیت الحرام ورجل ینادی بأبی جعفر المنصور وهو یطوف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هذین الرجلین طرقا أخی لیلاً فأخرجاه من منزله فلم یرجع إلی والله ما أدری ما صنعا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کلّمناه فرجع إلی منزله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وافیانی غداً صلاة العصر فی هذا المکان فوافوه من الغد صلاة العصر وحضرته فقال لأبی عبدالله جعفر ابن محمد علیهم السلام وهو قابض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اقض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اقض بینهم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إلاّ قضیت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له مصلّی قصب فجلس علیه ثم جاء الخصماء فجلسوا قدّامه فقال ماتقول؟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ان هذین طرقاً أخی لیلاً فأجرجاه من منزله فوالله مارجع إلی ووالله ماأدری ماصنعابه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کلّمناه ثمّ رجع إلی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اکتب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طرق رجلاً </w:t>
      </w:r>
      <w:bookmarkStart w:id="277" w:name="pg5316_41634"/>
    </w:p>
    <w:p>
      <w:pPr>
        <w:pStyle w:val="BookText"/>
        <w:rPr/>
      </w:pPr>
      <w:bookmarkEnd w:id="277"/>
      <w:r>
        <w:rPr>
          <w:rFonts w:ascii="IRNazanin" w:hAnsi="IRNazanin" w:eastAsia="IRNazanin"/>
          <w:color w:val="111111"/>
          <w:sz w:val="28"/>
          <w:sz w:val="28"/>
          <w:szCs w:val="28"/>
          <w:rtl w:val="true"/>
          <w:lang w:bidi="fa-IR"/>
        </w:rPr>
        <w:t>با اللّیل فأخرجه من منزله فهو له ضامن إلاّ أن یقیم البیّنة أنّه قدردّه إلی منزله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یاغلام نحّ هذا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والله ماأنا قتلته ولکنّی أمسکته ثمّ جاء هذا فوجأة فقتله، فقال، أنا ابن رسول الله یا غلام نحّ هذا واضرب عنق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والله ما عذّبته ولکنّی قتلته بضربة واحدة فأمر أخاه فضرب عنقه، ثم أمر بالآخر فضرب جنبیه وحبسه فی السجن ووقع علی رأسه یحبس عمره ویضرب فی کل سنة خمسین جلدة</w:t>
      </w:r>
      <w:r>
        <w:rPr>
          <w:rFonts w:eastAsia="IRNazanin" w:cs="IRNazanin"/>
          <w:color w:val="111111"/>
          <w:sz w:val="28"/>
          <w:szCs w:val="28"/>
          <w:rtl w:val="true"/>
          <w:lang w:bidi="fa-IR"/>
        </w:rPr>
        <w:t>.</w:t>
      </w:r>
    </w:p>
    <w:p>
      <w:pPr>
        <w:pStyle w:val="Heading3"/>
        <w:numPr>
          <w:ilvl w:val="2"/>
          <w:numId w:val="1"/>
        </w:numPr>
        <w:rPr/>
      </w:pPr>
      <w:bookmarkStart w:id="278" w:name="__RefHeading___Toc887187_581953129"/>
      <w:bookmarkStart w:id="279" w:name="_Toc97"/>
      <w:bookmarkEnd w:id="278"/>
      <w:r>
        <w:rPr/>
        <w:t>٤١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جمیل بن صالح دربارۀ نذر</w:t>
      </w:r>
      <w:r>
        <w:rPr>
          <w:rtl w:val="true"/>
        </w:rPr>
        <w:t>:</w:t>
      </w:r>
      <w:bookmarkEnd w:id="279"/>
    </w:p>
    <w:p>
      <w:pPr>
        <w:pStyle w:val="BookText"/>
        <w:rPr/>
      </w:pPr>
      <w:r>
        <w:rPr>
          <w:rFonts w:ascii="IRNazanin" w:hAnsi="IRNazanin" w:eastAsia="IRNazanin"/>
          <w:color w:val="111111"/>
          <w:sz w:val="28"/>
          <w:sz w:val="28"/>
          <w:szCs w:val="28"/>
          <w:rtl w:val="true"/>
          <w:lang w:bidi="fa-IR"/>
        </w:rPr>
        <w:t>ققال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الحسین بن سعید، عن القاسم بن محمد، عن جمیل بن صالح، کانت عندی جاریة بالمدینة فارتفع طمثها فجعلت لله علی نذراً إن هی حاضت، فعلمت بعداً أنّها حاضت قبل أن أجعل النذر، فکتبت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بالمدینة، فأجابنی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حاضت قبل النذر، فلا علیک و إن کانت حاضت بعد النذر فعلیک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280" w:name="pg5316_41635"/>
    </w:p>
    <w:p>
      <w:pPr>
        <w:pStyle w:val="Heading3"/>
        <w:numPr>
          <w:ilvl w:val="2"/>
          <w:numId w:val="1"/>
        </w:numPr>
        <w:rPr/>
      </w:pPr>
      <w:bookmarkStart w:id="281" w:name="__RefHeading___Toc887189_581953129"/>
      <w:bookmarkStart w:id="282" w:name="_Toc98"/>
      <w:bookmarkEnd w:id="280"/>
      <w:bookmarkEnd w:id="281"/>
      <w:r>
        <w:rPr/>
        <w:t>42</w:t>
      </w:r>
      <w:r>
        <w:rPr>
          <w:rtl w:val="true"/>
        </w:rPr>
        <w:t xml:space="preserve">- </w:t>
      </w:r>
      <w:r>
        <w:rPr>
          <w:rtl w:val="true"/>
        </w:rPr>
        <w:t>پاسخ امام</w:t>
      </w:r>
      <w:r>
        <w:rPr>
          <w:rtl w:val="true"/>
        </w:rPr>
        <w:t>(</w:t>
      </w:r>
      <w:r>
        <w:rPr>
          <w:rtl w:val="true"/>
        </w:rPr>
        <w:t>علیه السلام</w:t>
      </w:r>
      <w:r>
        <w:rPr>
          <w:rtl w:val="true"/>
        </w:rPr>
        <w:t>)</w:t>
      </w:r>
      <w:r>
        <w:rPr>
          <w:rtl w:val="true"/>
        </w:rPr>
        <w:t>به نامه عجلان أبی صالح درباره، صدقه</w:t>
      </w:r>
      <w:r>
        <w:rPr>
          <w:rtl w:val="true"/>
        </w:rPr>
        <w:t>»:</w:t>
      </w:r>
      <w:bookmarkEnd w:id="282"/>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عن معلی بن محمد،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عجلان أبی الصالح، قال أملأ</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تصدق الله به فلان بن فلان و هو حی سوی بداره التی فی بنی فلان بحدودها صدقة لاتباع ولا توهب ولا تورث حتی یرثها وارث السموات الأرض و انه قد اسکن صدقته هذه فلاناً و عقبه فإذا انقرضوا فهی علی ذی الحاجة من المسلمین</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887191_581953129"/>
      <w:bookmarkStart w:id="284" w:name="_Toc99"/>
      <w:bookmarkEnd w:id="283"/>
      <w:r>
        <w:rPr/>
        <w:t>43</w:t>
      </w:r>
      <w:r>
        <w:rPr>
          <w:rtl w:val="true"/>
        </w:rPr>
        <w:t xml:space="preserve">- </w:t>
      </w:r>
      <w:r>
        <w:rPr>
          <w:rtl w:val="true"/>
        </w:rPr>
        <w:t>دعائی که امام</w:t>
      </w:r>
      <w:r>
        <w:rPr>
          <w:rtl w:val="true"/>
        </w:rPr>
        <w:t>(</w:t>
      </w:r>
      <w:r>
        <w:rPr>
          <w:rtl w:val="true"/>
        </w:rPr>
        <w:t>علیه السلام</w:t>
      </w:r>
      <w:r>
        <w:rPr>
          <w:rtl w:val="true"/>
        </w:rPr>
        <w:t>)</w:t>
      </w:r>
      <w:r>
        <w:rPr>
          <w:rtl w:val="true"/>
        </w:rPr>
        <w:t>به داوود بن رزین مرقوم فرمود</w:t>
      </w:r>
      <w:r>
        <w:rPr>
          <w:rtl w:val="true"/>
        </w:rPr>
        <w:t>:</w:t>
      </w:r>
      <w:bookmarkEnd w:id="284"/>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عبدالعزیز بن المهتدی، عن یونس بن عبدالرحمن، عن داود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بالمدینة مرضا شدیداً فلبغ ذلک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علتک فاشتر صاعاً من برثم استلق علی قفاک و انثره علی صدرک کیفها انتثر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اسئلک باسمک ألذی إذا سألک به المضطر کشفت ما به من ضرو مکنت له فی الأرض و جعلته خلیفتک علی خلقک أن تصلی علی محمد و آل محمد و أن تعافینی </w:t>
      </w:r>
      <w:bookmarkStart w:id="285" w:name="pg5316_41636"/>
    </w:p>
    <w:p>
      <w:pPr>
        <w:pStyle w:val="BookText"/>
        <w:rPr/>
      </w:pPr>
      <w:bookmarkEnd w:id="285"/>
      <w:r>
        <w:rPr>
          <w:rFonts w:ascii="IRNazanin" w:hAnsi="IRNazanin" w:eastAsia="IRNazanin"/>
          <w:color w:val="111111"/>
          <w:sz w:val="28"/>
          <w:sz w:val="28"/>
          <w:szCs w:val="28"/>
          <w:rtl w:val="true"/>
          <w:lang w:bidi="fa-IR"/>
        </w:rPr>
        <w:t>من علتی، ثم استوجالساً و احمع البر من حولک و قل مثل ذلک واقسمه مداً مداً لکل مسکین و قل مثل ذلک؛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فکانما نشطت من عقال و قد فعله غیر واحد فانتفع به</w:t>
      </w:r>
    </w:p>
    <w:p>
      <w:pPr>
        <w:pStyle w:val="Heading3"/>
        <w:numPr>
          <w:ilvl w:val="2"/>
          <w:numId w:val="1"/>
        </w:numPr>
        <w:rPr/>
      </w:pPr>
      <w:bookmarkStart w:id="286" w:name="__RefHeading___Toc887193_581953129"/>
      <w:bookmarkStart w:id="287" w:name="_Toc100"/>
      <w:bookmarkEnd w:id="286"/>
      <w:r>
        <w:rPr/>
        <w:t>44</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عمروبن أبی المقدام مرقوم فرمود</w:t>
      </w:r>
      <w:r>
        <w:rPr>
          <w:rtl w:val="true"/>
        </w:rPr>
        <w:t>:</w:t>
      </w:r>
      <w:bookmarkEnd w:id="287"/>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خلف بن حماد، عن عمروبن أبی المقدام، قال، أملی علی هذا الدعاء أبوعبدالله و هو جامع للدنیا والاخرة، تقول بعد حمدالله والثناء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الله لا إله ألا أنت الحلیم الکریم و أنت الله لا إله أنت العزیز الحکیم و أنت الله لا إله الاّ أنت الواحد القهار و أنت الله لا إله إلا أنت الملک الجبار و أنت الله لا إله إلا أنت الرحیم الغفار و أنت الله لا إله إلا أنت شدید المحال و أنت الله لا إله إلا أنت الکبیر المتعال و أنت الله لا اله إلا أنت السمیع البصیر و أنت الله لا إله انت المنیع القدیر و أنت الله لا إله أنت الغفور الشکور و أنت الله لا إله أنت الحمید المجید و أنت الله لا إله إلا أنت الغفور الودود و أنت الله لا إله إلا أنت الحنان المنان و أنت الله لا إلا أنت الحلیم الدیان و أنت الله لا إله إلا أنت الجواد الماجد و أنت الله لا إله إلا أنت الواحد الأحد و أنت الله لا إله إلا أنت الغائب الشاهد و أنت الله لا إله إلا أنت الظاهر الباطن و أنت الله لا اله إلا أنت </w:t>
      </w:r>
      <w:bookmarkStart w:id="288" w:name="pg5316_41637"/>
    </w:p>
    <w:p>
      <w:pPr>
        <w:pStyle w:val="BookText"/>
        <w:rPr/>
      </w:pPr>
      <w:bookmarkEnd w:id="288"/>
      <w:r>
        <w:rPr>
          <w:rFonts w:ascii="IRNazanin" w:hAnsi="IRNazanin" w:eastAsia="IRNazanin"/>
          <w:color w:val="111111"/>
          <w:sz w:val="28"/>
          <w:sz w:val="28"/>
          <w:szCs w:val="28"/>
          <w:rtl w:val="true"/>
          <w:lang w:bidi="fa-IR"/>
        </w:rPr>
        <w:t>بکل شی علیم ثم نورک فهدیت و بسطت یدک فأعطیت، ربنا وجهک أکرم الوجوه وجهتک خیر الجهات و عطیتک أفضل العطایا و أهنأها تطاع ربنا فتشکرو تعصی ربنا فتغفر لمن شئت، تجیب المضطرین و تشکف السوء و تقبل التوبة و تعفو عن الذنوب لاتجازی أیادیک ولا تحصی نعمک ولا یبلغ مدحتک قول قائل، اللهم صل علی محمد و آل محمد و عجل فرجهم و روحهم و راحتهم و سرورهم و أذقتی طعم فرجهم و أهلک أعداءهم من الجن و الإنس و آتنا فی الدنیا حسنة و فی الاخرة حسنة وقنا عذاب النار و اجعلنا من الذین لاخوف علیهم ولا هم یحزبون واجعلنی من الذین صبروا و علی ربهم بتوکلون و تبتنی بالقول الثابت فی الحیاة الدنیا و فی الاخرة و بارک فی المحیا و الممات و الموقف و النشور و الحساب و المیزان و أهوال یوم القیامة و سلمنی علی الصراط و أجزنی علیه و ارزقنی علماً نافعاً و یقیناً صادقاً و تقی و براً وورعاً و خوفاً منک و فرقاً یبلغنی منک زلفی ولا یباعدنی عنک و أجبنی ولا تبغضن و تولنی ولا تخذلنی و أعطنی من جمیع خیر الدنیا و الاخرة ما علمت منه و مالم أعلم و أجرنی من السوء کله بحذا فیره ما علمت منه و مالم أعلم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887195_581953129"/>
      <w:bookmarkStart w:id="290" w:name="_Toc101"/>
      <w:bookmarkEnd w:id="289"/>
      <w:r>
        <w:rPr/>
        <w:t>45</w:t>
      </w:r>
      <w:r>
        <w:rPr>
          <w:rtl w:val="true"/>
        </w:rPr>
        <w:t xml:space="preserve">- </w:t>
      </w:r>
      <w:r>
        <w:rPr>
          <w:rtl w:val="true"/>
        </w:rPr>
        <w:t>دعائی که امام</w:t>
      </w:r>
      <w:r>
        <w:rPr>
          <w:rtl w:val="true"/>
        </w:rPr>
        <w:t>(</w:t>
      </w:r>
      <w:r>
        <w:rPr>
          <w:rtl w:val="true"/>
        </w:rPr>
        <w:t>علیه السلام</w:t>
      </w:r>
      <w:r>
        <w:rPr>
          <w:rtl w:val="true"/>
        </w:rPr>
        <w:t>)</w:t>
      </w:r>
      <w:r>
        <w:rPr>
          <w:rtl w:val="true"/>
        </w:rPr>
        <w:t>به رزام مولی خالد القسری مرقوم فرمود</w:t>
      </w:r>
      <w:r>
        <w:rPr>
          <w:rtl w:val="true"/>
        </w:rPr>
        <w:t>:</w:t>
      </w:r>
      <w:bookmarkEnd w:id="2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قال حدثنی الحسین بن خرزاذ، عن یونس بن القاسم البلخی، قال حدثنی رام مولی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اعذّب بالمدینة، </w:t>
      </w:r>
      <w:bookmarkStart w:id="291" w:name="pg5316_41638"/>
    </w:p>
    <w:p>
      <w:pPr>
        <w:pStyle w:val="BookText"/>
        <w:rPr/>
      </w:pPr>
      <w:bookmarkEnd w:id="291"/>
      <w:r>
        <w:rPr>
          <w:rFonts w:ascii="IRNazanin" w:hAnsi="IRNazanin" w:eastAsia="IRNazanin"/>
          <w:color w:val="111111"/>
          <w:sz w:val="28"/>
          <w:sz w:val="28"/>
          <w:szCs w:val="28"/>
          <w:rtl w:val="true"/>
          <w:lang w:bidi="fa-IR"/>
        </w:rPr>
        <w:t>بعدما خرج منها محمد بن خالد، فکان صاحب العذاب یعلقنی بالسقف و یرجع إلی أهله و یخلق علی الباب و کان اهل البیت إذا انصرف إلی أهله حلوا الحبل عنی حتی یریحونی، واقعد علی الأرض حتی اذادنی مجیئه علقونی، فوالله إنی کذلک ذات یوم إذا رقعة من الکوة إلی من الطریق، فأخدتها، فإذا هی مشدوة یحصاة، فنظرت فیها فإذا خط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یارزام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یاکاثناًً قبل کل شیء و یاکاثناً بعد کل شیء و یا مکون کل شیء البسنی درعک الحصینة من شر جمیع خلقک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رزام، فقلت ذلک فما عاد إلی شئی من العذاب بعد ذلک</w:t>
      </w:r>
      <w:r>
        <w:rPr>
          <w:rFonts w:eastAsia="IRNazanin" w:cs="IRNazanin"/>
          <w:color w:val="111111"/>
          <w:sz w:val="28"/>
          <w:szCs w:val="28"/>
          <w:rtl w:val="true"/>
          <w:lang w:bidi="fa-IR"/>
        </w:rPr>
        <w:t>.</w:t>
      </w:r>
    </w:p>
    <w:p>
      <w:pPr>
        <w:pStyle w:val="Heading3"/>
        <w:numPr>
          <w:ilvl w:val="2"/>
          <w:numId w:val="1"/>
        </w:numPr>
        <w:rPr/>
      </w:pPr>
      <w:bookmarkStart w:id="292" w:name="__RefHeading___Toc887197_581953129"/>
      <w:bookmarkStart w:id="293" w:name="_Toc102"/>
      <w:bookmarkEnd w:id="292"/>
      <w:r>
        <w:rPr/>
        <w:t>46</w:t>
      </w:r>
      <w:r>
        <w:rPr>
          <w:rtl w:val="true"/>
        </w:rPr>
        <w:t xml:space="preserve">- </w:t>
      </w:r>
      <w:r>
        <w:rPr>
          <w:rtl w:val="true"/>
        </w:rPr>
        <w:t>دعائی که امام</w:t>
      </w:r>
      <w:r>
        <w:rPr>
          <w:rtl w:val="true"/>
        </w:rPr>
        <w:t>(</w:t>
      </w:r>
      <w:r>
        <w:rPr>
          <w:rtl w:val="true"/>
        </w:rPr>
        <w:t>علیه السلام</w:t>
      </w:r>
      <w:r>
        <w:rPr>
          <w:rtl w:val="true"/>
        </w:rPr>
        <w:t>)</w:t>
      </w:r>
      <w:r>
        <w:rPr>
          <w:rtl w:val="true"/>
        </w:rPr>
        <w:t>به محمد بن زید شحّام املاء فرمود</w:t>
      </w:r>
      <w:r>
        <w:rPr>
          <w:rtl w:val="true"/>
        </w:rPr>
        <w:t>:</w:t>
      </w:r>
      <w:bookmarkEnd w:id="2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عیسی الوراق، قال حدثنا جعفر بن أحمد بن أیوب، قال حدثنی ابوالحسن صالح بن أبی حماد الرازی، عن محمد بن الحسین بن أبی الخطاب، عن محمد بن سنان، عن محمد بن زید الشحام، قال، رأنی أبو عبدالله و أنا أصلی فأرسل إلی و دعایی، فقال لی من أین أنت؟ قلت من موالیک، قال فای موالی؟ قلت من الکوفه، فقال من تعرف من الکوفة، قلت بشیر النبال و شجرة قال و کیف صنیعتهما ألیک؟ فقال ما أحسن صنیعتهما إلی، قال خیر المسلمین من وصل و أعان و نفع، ما بت لیلة قط و لله فی مالی حق یسألنیه، ثم قال ای شیء </w:t>
      </w:r>
      <w:bookmarkStart w:id="294" w:name="pg5316_41639"/>
    </w:p>
    <w:p>
      <w:pPr>
        <w:pStyle w:val="BookText"/>
        <w:rPr/>
      </w:pPr>
      <w:bookmarkEnd w:id="294"/>
      <w:r>
        <w:rPr>
          <w:rFonts w:ascii="IRNazanin" w:hAnsi="IRNazanin" w:eastAsia="IRNazanin"/>
          <w:color w:val="111111"/>
          <w:sz w:val="28"/>
          <w:sz w:val="28"/>
          <w:szCs w:val="28"/>
          <w:rtl w:val="true"/>
          <w:lang w:bidi="fa-IR"/>
        </w:rPr>
        <w:t>معکم من النفقة؟ قلت عندی ما ئتا درهم، قال ارینها، فأتیته بها فزادنی فیها ثلاثین درهما و دینارین، ثم قال تعش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فتعشیت عنده، فقال مالک لم تأتنی البارحة قد شفقت علی؟ فقلت لم یجئنی 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رسول نفسی إلیک مادمت مقیماً فی هذه البلدة ای شیء تشتهی من الطعام؟ قلت اللبن، قال، فاشتری من اجلی شاة لبونا، قال، فقلت له علمنی دعاءاً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من ارجوه لکل خیر و آمن سخطه عند کل عثرة، یا من یعطی الکثیر بالقلیل و یا من اعطی من سأله تحننا منه و رحمة، یا من اعطی من لم یسأله ولم یعرفه صل علی محمد و اهل بیته، واعطنی بمسألتی ایاک جمیع خیر الدنیا و جمیع خیر الآخرة، فانه غیر منقوص لما اعطیت و زدنی من سعة فضلک یا کریم، ثم رفع بدیه،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المن والطول یاذا الجلال والاکرام یا ذاالنعماء والجود ارحم شیبتی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لحیته ولم برفعها الا و قد امتلاً ظهر کفه دموعاً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887199_581953129"/>
      <w:bookmarkStart w:id="296" w:name="_Toc103"/>
      <w:bookmarkEnd w:id="295"/>
      <w:r>
        <w:rPr/>
        <w:t>47</w:t>
      </w:r>
      <w:r>
        <w:rPr>
          <w:rtl w:val="true"/>
        </w:rPr>
        <w:t xml:space="preserve">- </w:t>
      </w:r>
      <w:r>
        <w:rPr>
          <w:rtl w:val="true"/>
        </w:rPr>
        <w:t>دعائی که امام</w:t>
      </w:r>
      <w:r>
        <w:rPr>
          <w:rtl w:val="true"/>
        </w:rPr>
        <w:t>(</w:t>
      </w:r>
      <w:r>
        <w:rPr>
          <w:rtl w:val="true"/>
        </w:rPr>
        <w:t>علیه السلام</w:t>
      </w:r>
      <w:r>
        <w:rPr>
          <w:rtl w:val="true"/>
        </w:rPr>
        <w:t>)</w:t>
      </w:r>
      <w:r>
        <w:rPr>
          <w:rtl w:val="true"/>
        </w:rPr>
        <w:t>به محمد سجاد املاء فرمود</w:t>
      </w:r>
      <w:r>
        <w:rPr>
          <w:rtl w:val="true"/>
        </w:rPr>
        <w:t>:</w:t>
      </w:r>
      <w:bookmarkEnd w:id="2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الدعوات، کل یوم من رجب ما ذکره الطرازی أیضاً فقال دعاء علمه ابو عبدالله محمد السجاد و هو محمد بن ذکوان یعرف بالسجاد، قالوا سجد و بکی فی سجوده حتی عمی، ابوالحسنعلی بن محمد البرسی رضی الله عنه قال أخبرنا الحسین بن احمد بن شیبان قال حدثنا حمزة بن القاسم </w:t>
      </w:r>
    </w:p>
    <w:p>
      <w:pPr>
        <w:pStyle w:val="BookText"/>
        <w:rPr/>
      </w:pPr>
      <w:r>
        <w:rPr>
          <w:rFonts w:ascii="IRNazanin" w:hAnsi="IRNazanin" w:eastAsia="IRNazanin"/>
          <w:color w:val="111111"/>
          <w:sz w:val="28"/>
          <w:sz w:val="28"/>
          <w:szCs w:val="28"/>
          <w:rtl w:val="true"/>
          <w:lang w:bidi="fa-IR"/>
        </w:rPr>
        <w:t>العلوی العباس، قال حدثنا محمد بن عبدالله بن عمران البرقی، عن محمد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سنان عن محمد السجاد، فی حدیث طویل، قال، قلت لابی عبدالله جعلت فدالک هذا رجب علمنی دعاء ینفعنی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قال فقال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قل فی کل یوم من رجب صباحاً و مساءً و أعقاب صلواتک فی یومک ولیتک، یا من أرجوه لکل خیر و آمن سخطه من کل شرً یا من یعطی الکثیر بالقلیل یا من یعطی ما سأله، یا من یعطی من لم یسأله و من لم یعرفه تحنناً منه و رحمة أعطنی بمسألتی ایاک جمیع خیر الدّنیا وجمیع خیر الآخرة واصرف عنّی بمسألتی ایّاک جمیع شر الدنیا و جمیع شر الآخرة فانه غیر منقوص ما أعطیت و زدنی من فضلک یا کریم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ثم مدابو عبدالله یده الیسری فقبض علی لحیته و دعا بهذا الدعاء و هو یلوذ بسبابته الیمنی، ثم قال بعد 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یاذالجلال و الإکرام یاذالنعماء والجود یاذالمن و الطول حرم شیبتی علی النار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297" w:name="pg5316_41641"/>
    </w:p>
    <w:p>
      <w:pPr>
        <w:pStyle w:val="Heading3"/>
        <w:numPr>
          <w:ilvl w:val="2"/>
          <w:numId w:val="1"/>
        </w:numPr>
        <w:rPr/>
      </w:pPr>
      <w:bookmarkStart w:id="298" w:name="__RefHeading___Toc887201_581953129"/>
      <w:bookmarkStart w:id="299" w:name="_Toc104"/>
      <w:bookmarkEnd w:id="297"/>
      <w:bookmarkEnd w:id="298"/>
      <w:r>
        <w:rPr/>
        <w:t>48</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محمد بن عبیدالله اسکندری ملاء فرمود</w:t>
      </w:r>
      <w:r>
        <w:rPr>
          <w:rtl w:val="true"/>
        </w:rPr>
        <w:t>:</w:t>
      </w:r>
      <w:bookmarkEnd w:id="2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الشیخعلی بن عبدالصمد حدثنی الشیخ الفقیه عم والدی ابوجعفر محمد ابنعلی بن عبدالصمد رحمه الله قال حدثنا الشیخ ابوعبدالله جعفر بن محمد بن احمد بن العباس الدوریستی، قال حدثنا والدی قال حدثنی الشیخ جدی قال حدثنی الفقیه والدی ابوالحسنعلی بن عبدالصمد رحمه الله قال حدثنا ابوجعفر محمد بن ابراهیم بن نبال القاشی المجاور، بالمشهد الرضوی علی ساکنه السلام، قال حدثنی الشیخ ابوجعفر عن ابیه عن شیوخه عن محمد بن عبیدالله الاسکندری</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استأذنت من أبی جعفر </w:t>
      </w:r>
    </w:p>
    <w:p>
      <w:pPr>
        <w:pStyle w:val="BookText"/>
        <w:rPr/>
      </w:pPr>
      <w:r>
        <w:rPr>
          <w:rFonts w:ascii="IRNazanin" w:hAnsi="IRNazanin" w:eastAsia="IRNazanin"/>
          <w:color w:val="111111"/>
          <w:sz w:val="28"/>
          <w:sz w:val="28"/>
          <w:szCs w:val="28"/>
          <w:rtl w:val="true"/>
          <w:lang w:bidi="fa-IR"/>
        </w:rPr>
        <w:t>لزیارة مولانا الصادق فاجاب ولم یاب قد خلت علیه و سلمت و قلت له اسئلک یا مولای بحق جدک رسول الله أن تعلمنی الدعاء ألذی قرأته عند دخولک علی أبی جعفر فی ذلک الیوم، قال لک ذلک فأملاءه علی</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الحمدالله ألذی هذانی للاسلام و اکرمنی بالایمان و عرفنی الحق ألذی عنه یؤفکون والنبأ العظیم ألذی هم فیه مختلفون و سبحان الله ألذی رفع السماء بغیر عمدٍ ترونها و انشا جنات الماوی بالا امدٍ بلقونها لا اله الا الله السابغ النعمة الدافع النقمة الواسع الرحمة و الله اکبر ذو السلطان المنیع و الانشاء البدیع و الشان الرفیع و الحساب السریع اللهم صل علی محمدٍ عبدک و رسولک و نبیک و امینک و شهیدک التقی النقی البشیر النذیر السراج المنیر واله الطیبین الاخیار ماشاء الله تقرباً إلی الله ما شاء الله توجهاً إلی الله ما شاء الله تلطفاً بالله ما شاء الله ما یکن من نعمةٍ فمن الله ما شاء الله لا یصرف السوء الا الله ما شاء الله لایسوق الخیر الا الله ما شاء الله لاقوة الا بالله اعیذ نفسی و شعری و بشری واهلی و مالی و ولدی و ذریتی و دینی و دنیای و ما رزقنی ربی و ما اغلقت علیه ابوابی واحاطت به جذرانی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اتقلب فیه من نعمه واحسانه و جمیع اخوانه واقربائی و قراباتی من المومنین و المؤمنات بالله العظیم و باسمائه التامة العامة الکاملة الشافیة الفاضلة المبارکة المنیفة المتعالیة الزاکیة الشریفة الکریمة الطاهرة العظیمة المخزونة المکنونة التی لا یجاوزهن ولا فاجرو بام الکتاب و فاتحته و خاتمته و ما بینهما من سورة شریفةٍ و ایةٍ محکمة و شفاءٍ و رحمة وعوذةٍ و برکةٍ و بالتوراة و الانجیل و الزبور و الفرقان و یصحف ابراهیم و موسی و بکل کتابٍ انزله الله و بکل رسول ارسله الله و بکل حجةٍ اقامها الله و بکل برهانٍ اظهره الله و بکل الاء الله و عزة الله و عظمة الله و قدرة الله و سلطان الله و جلال الله و منع الله و من الله و عفوالله و حلم الله و حکمة الله و غفران الله و ملائکة الله و کتب الله و رسل الله و انبیاء الله و محمدٍ رسول الله و اهل بیت رسول الله صلی الله علیه و علیهم اجمعین من غضب الله و سخط الله و نکان الله و عقاب الله و أخذالله و بطشه و اجتیاهه و اجتثاثه و اضطلامه و تدمیره و سطواته و نقمته و جمیع مثلاته و من اعراضه و صدوده و تنکیله و توقیله و خذلانه و دمدمته و تحلیته و من الکفر انقاق والشک و الشرک والحیرة فی دین الله و من شر یوم النشور و الحشر و الموقف والحساب و من شر کتابٍ قد سبق و من زوال النعمة و تحویل العافیة و حلول النقمة و موجبات الهلکة و من مواقف لخزی والفضیحة فی الدنیا و الاخرة و اعوذ بالله العظیم من هوی مردٍ و قرینٍ ملهٍ و صاحب مُسٍه و جارٍ موذٍ و غنی مطغ و فقرٍ منسٍ و قلبٍ لایخشع وصلواةٌ لاترفع و دعاء لایسمع و عین لاتدمع و نفسٍ لاتقنع و بطنٍ لایشبع و عملٍ لاینفع و استعغاثة لاتجاب و غفلةٍ و تفریطٍ یوجبان الحیرة والندامة و من الریاء و السمعة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والشک والعمی فی دین الله و من نصبٍ واجتهادٍ یوجبان العذاب و من مردً إلی النار و من ضلع الدین و غلبة الرجال و سو المنظر فی الدین و النفس والاهل والمال والولد والاخوان و عند معاینة ملک الموت واعوذ بالله العظیم من الغرق و الحرق والشرق والسرق والهدم والخسف والمسخ والحجارة والصیحة والزلازل والفتن والعین والصواعق والبردذ والقود والقرد والجنون والجذام والبرص واکل السبع و می‌تة السوء و جمیع انواع البلا یا فی الدنیا والاخرة و اعوذ بالله العظیم من شر السامة والهامة واللامة والخاصة والعامة و من شر احداث النهار و من شر طوارق اللیل الا طارقاً یطرق بخیرٍ یا رحمن و من درک الشفاء و سوء القضاء و جهد البلاء و شماتة الاعداء و تتابع العناء والفقرا لی الاکفاء و سوء الممات و المحیا و سوء المنقلب و اعوذ بالله العظیم من شر ابلیس و جنوده و اعواته واتباعه و اشیاعه و من شر الجن والانس و من شر الشیطان و من شر السلطان و من شر کل ذی شتر و من شر ما احاف واخدرو من شر فسقة العرب و العجم و من شر فسقة الجن والانس و من شر ما فی النور والظلم و من شر ما هجم اودهم او الم و من شر کل سقمٍ و همً و غمً وافةٍ و ندمٍ و من شر ما فی اللیل والنهار والبر والبحار و من شر الفساق و الذعار والفجار والکفار والحساد و السحار والجبابرة والاشرار و من شر ما ینزل من السماء و ما یعرج فیها و من شر ما یلج فی الارض و ما یخرج منها و من شر کل ذابة ربی آخذٌ بنا صیتها ان ربی علی صراط مستقیم و اعوذ بالله العظیم من شر ما استعاذ منه الملائکه المقربون والانبیاء المرسلون والشهداء و عبادک الصالحون و محمدٌ و علی و فاطمة والحسن والحسین والائمة المهدیون والاوصیاء والحجج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المطهرون علیهم السلام و رحمة الله و برکاتة واسئلک ان تعطینی من خیر ما سئلوکه و ان تعیذنی من شر ما استعاذ وا بک منه و اسئلک من الخیر کله عاجله واجله ما علمت و مالم اعلم و اعوذ بک من همزاتٍ الشیاطین و اعوذ بک ربً أن یحضرون اللهم من ارادنی فی یومی هذا و فیما بعد من الایام من جمیع خلقک کلهم من الجن والانس قریبٍ او بعیدٍ ضعیفٍ او شدیدٍ بشر أو مکروهٍ أو مسائةٍ بید آو بلسانٍ أو بقلبٍ فاخرج صدره والجم فاه وافخم لسانه و اسدد سمعه واقمح بصره و ازعب قلبه و اشغله بنفسه و امته بغیظه و اکفناه بما شئت و کیف شئت و انی شئت بحولک و قوتک انک علی کل شیءٍ قدیرٌ اللهم اکفنی شر من نصب لی حده واکفنی مکرالمکرة واعنی علی ذلک بالسکینة والوقار و البسنی درعک لحصینة واحسینی ما احییتنی فی سترک الوافی و اصلح حالی کله اصبحت فی جوار الله ممتنعاً و بعزة الله التی لاترام محتجباً و بسلطان الله المنیع معتصماً متمسکاً و باسماء الله الحسنی کلها عائذاً اصبحت فی حمی الله ألذی لا یستباح و فی ذمة الله التی لا تخفر و فی حبل الله ألذی لایجذم و فی جوار الله ألذی لایستضام و فی منع الله ألذی لا یدرک و فی سترالله ألذی لا یهتک و فی عون الله ألذی لایخذل الهم اعطف علینا قلوب عبادک و اماءک و اولیاءک برافةٍ منک و رحمةٍ انک ارحم الراحمین حسبی الله و کفی سمع الله لمن دعا لیس وراء الله منتهی ولادون الله ملجا من اعتصم بالله نجاکتب الله لاغلبن انا و رسلی ان الله قوی عزیزٌ فالله خیرٌ حافظاً و هو ارحم الراحمین و ما توفیقی الا بالله علیه توکلت و إلیه انیب فان تولوا فقل حسبی الله لا اله الا هو علیه توکلت وهو رب العرش العظیم شهدالله انه لا اله هو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والملائکة و اولوا العلم قائماً بالقسط لا اله الا هو العزیز الحکیم ان الذین عندالله الاسلام وانا علی ذلک من الشاهدین تحصنت بالله العظیم واستعصمت بالحی ألذی لا یموت و رمیت کل عدوً لنا لا حول ولا قوةً الا الله العلی العظیم و صلی الله علی سیدنا محمدٍ و اله الطیبین الطاهرین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00" w:name="pg5316_41647"/>
    </w:p>
    <w:p>
      <w:pPr>
        <w:pStyle w:val="Heading2"/>
        <w:numPr>
          <w:ilvl w:val="1"/>
          <w:numId w:val="1"/>
        </w:numPr>
        <w:rPr/>
      </w:pPr>
      <w:bookmarkStart w:id="301" w:name="__RefHeading___Toc887203_581953129"/>
      <w:bookmarkStart w:id="302" w:name="_Toc105"/>
      <w:bookmarkEnd w:id="300"/>
      <w:bookmarkEnd w:id="301"/>
      <w:r>
        <w:rPr>
          <w:rtl w:val="true"/>
        </w:rPr>
        <w:t>بخش ششم</w:t>
      </w:r>
      <w:r>
        <w:rPr>
          <w:rtl w:val="true"/>
        </w:rPr>
        <w:t xml:space="preserve">: </w:t>
      </w:r>
      <w:r>
        <w:rPr>
          <w:rtl w:val="true"/>
        </w:rPr>
        <w:t>نامههای امام موسی کاظم</w:t>
      </w:r>
      <w:r>
        <w:rPr>
          <w:rtl w:val="true"/>
        </w:rPr>
        <w:t>(</w:t>
      </w:r>
      <w:r>
        <w:rPr>
          <w:rtl w:val="true"/>
        </w:rPr>
        <w:t>علیه السلام</w:t>
      </w:r>
      <w:r>
        <w:rPr>
          <w:rtl w:val="true"/>
        </w:rPr>
        <w:t>)</w:t>
      </w:r>
      <w:bookmarkEnd w:id="3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887205_581953129"/>
      <w:bookmarkStart w:id="304" w:name="_Toc106"/>
      <w:bookmarkEnd w:id="303"/>
      <w:r>
        <w:rPr/>
        <w:t>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مهدی عباسی</w:t>
      </w:r>
      <w:r>
        <w:rPr>
          <w:rtl w:val="true"/>
        </w:rPr>
        <w:t>:</w:t>
      </w:r>
      <w:bookmarkEnd w:id="30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المهدی فی المسجد الحرام، بقیت دار فی تربیع المسجد، فطلبها من أربابها فامتنعوا، فسأل عن ذلک الفقهاء فکلّ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أن یدخل شیئاً فی المسجد الحرام غصباً، فقال لهعلی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کتبت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لأخبرک بوجه الأمر فی ذلک، فکتب إلی والی المدینة أن یسئل موسی بن جعفر عن دار أردنا أن ندخلها فی المسجد الحرام فامتنع علینا صاحبها فکیف المخرج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الجواب فی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لابّدمنه، فقال له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 کانت الکعبة هی نازلة بالنّاس أولی بفنائها، و إن کان الناس هم النّازلون بفناء الکعبة، فالکعبة أولی بفنائها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أتی الکتاب إلی المهدی، اخذ الکتاب فقبله ثُمَّ أمر بهدم الدَّار فأتی أهل </w:t>
      </w:r>
      <w:bookmarkStart w:id="305" w:name="pg5316_41650"/>
    </w:p>
    <w:p>
      <w:pPr>
        <w:pStyle w:val="BookText"/>
        <w:rPr/>
      </w:pPr>
      <w:bookmarkEnd w:id="305"/>
      <w:r>
        <w:rPr>
          <w:rFonts w:ascii="IRNazanin" w:hAnsi="IRNazanin" w:eastAsia="IRNazanin"/>
          <w:color w:val="111111"/>
          <w:sz w:val="28"/>
          <w:sz w:val="28"/>
          <w:szCs w:val="28"/>
          <w:rtl w:val="true"/>
          <w:lang w:bidi="fa-IR"/>
        </w:rPr>
        <w:t>الدّار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یکتب لهم إلی المهدیّ کتاباً فی ثمن دارههم،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أرضح لهم شیئاً فأرضاهم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87207_581953129"/>
      <w:bookmarkStart w:id="307" w:name="_Toc107"/>
      <w:bookmarkEnd w:id="306"/>
      <w:r>
        <w:rPr/>
        <w:t>٢</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 xml:space="preserve">به هارون </w:t>
      </w:r>
      <w:r>
        <w:rPr>
          <w:rtl w:val="true"/>
        </w:rPr>
        <w:t>(</w:t>
      </w:r>
      <w:r>
        <w:rPr>
          <w:rtl w:val="true"/>
        </w:rPr>
        <w:t>از زندان</w:t>
      </w:r>
      <w:r>
        <w:rPr>
          <w:rtl w:val="true"/>
        </w:rPr>
        <w:t>):</w:t>
      </w:r>
      <w:bookmarkEnd w:id="307"/>
    </w:p>
    <w:p>
      <w:pPr>
        <w:pStyle w:val="BookText"/>
        <w:rPr/>
      </w:pPr>
      <w:r>
        <w:rPr>
          <w:rFonts w:ascii="IRNazanin" w:hAnsi="IRNazanin" w:eastAsia="IRNazanin"/>
          <w:color w:val="111111"/>
          <w:sz w:val="28"/>
          <w:sz w:val="28"/>
          <w:szCs w:val="28"/>
          <w:rtl w:val="true"/>
          <w:lang w:bidi="fa-IR"/>
        </w:rPr>
        <w:t>قال ابن خطیب و غیره</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الجوهری، حدَّثنا محمَّد بن عمران المرزبانی حدَّثنا عبد الواحد بن محمّد الخصیبی،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بن جعفر إلی الرَّشید من الحبس رسالة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لن ینقضی عنّی یوم من البلاء إلاّ انقضی عنک معه یوم من الرَّخاء، حتیّ إنقضی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887209_581953129"/>
      <w:bookmarkStart w:id="309" w:name="_Toc108"/>
      <w:bookmarkEnd w:id="308"/>
      <w:r>
        <w:rPr/>
        <w:t>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هارون، </w:t>
      </w:r>
      <w:r>
        <w:rPr>
          <w:rtl w:val="true"/>
        </w:rPr>
        <w:t>(</w:t>
      </w:r>
      <w:r>
        <w:rPr>
          <w:rtl w:val="true"/>
        </w:rPr>
        <w:t>از زندان</w:t>
      </w:r>
      <w:r>
        <w:rPr>
          <w:rtl w:val="true"/>
        </w:rPr>
        <w:t>):</w:t>
      </w:r>
      <w:bookmarkEnd w:id="30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حدّثنا جعفر بن محمَّد ابن مالک الکوفی، عن سعید بن عمرو، عن اسمعیل بن بشر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هارون الرشید إلی أبی الحسن موسی بن جعفر عظنی و اوجز، </w:t>
      </w:r>
      <w:bookmarkStart w:id="310" w:name="pg5316_41651"/>
    </w:p>
    <w:p>
      <w:pPr>
        <w:pStyle w:val="BookText"/>
        <w:rPr/>
      </w:pPr>
      <w:bookmarkEnd w:id="3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تراه عینک إلاّ وفیه موعظة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887211_581953129"/>
      <w:bookmarkStart w:id="312" w:name="_Toc109"/>
      <w:bookmarkEnd w:id="311"/>
      <w:r>
        <w:rPr/>
        <w:t>٤</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 xml:space="preserve">به </w:t>
      </w:r>
      <w:r>
        <w:rPr>
          <w:rtl w:val="true"/>
        </w:rPr>
        <w:t>(</w:t>
      </w:r>
      <w:r>
        <w:rPr>
          <w:rtl w:val="true"/>
        </w:rPr>
        <w:t>هارون</w:t>
      </w:r>
      <w:r>
        <w:rPr>
          <w:rtl w:val="true"/>
        </w:rPr>
        <w:t>):</w:t>
      </w:r>
      <w:bookmarkEnd w:id="312"/>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تکتب لی کلاماً موجزاً له أصول و فروع یفهم تفسیره ویکون دلک سماعک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علی عینی یا امیر الؤمنین،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فارفع حوائجک وکلّ بی من یحفظنی إلی فی کلّ یوم بمائدة سریة، فکتبت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جمیع أمور الدّنیا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اختلاف فیه و هو إجماع الأمّة علی الضَّرورة الّتی یضطرّ إلیها و أخیار المجمع علیها المعروض علیها کلّ شبهة و المستنبط منها علی کلّ حادثة، و أمرٌ یحتمل الشک و الإنکار و سبیله استیضاح أهل الحجّة علیه فما ثبت لمنتحلیه من کتاب مستجمع علی تأویله أو سنّة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فیها أو قیاس تعرف العقول عدله ضاق علی من استوضح تلک الحجّة ردّها و وجب علیه فبولها و الإقرار و الدِّیانة بها و ما لم یثبت لمنتحلیه به حجّة من کتاب مستجمع علی تأویله أو سنّة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اختلاف فیها أو قیاس تعرف العقول عدله و سّع خاصّ الأمّة و عامّها الشکّ فیه و الإنکار له کذلک هذان الأمران من أمر </w:t>
      </w:r>
      <w:bookmarkStart w:id="313" w:name="pg5316_41652"/>
    </w:p>
    <w:p>
      <w:pPr>
        <w:pStyle w:val="BookText"/>
        <w:rPr/>
      </w:pPr>
      <w:bookmarkEnd w:id="313"/>
      <w:r>
        <w:rPr>
          <w:rFonts w:ascii="IRNazanin" w:hAnsi="IRNazanin" w:eastAsia="IRNazanin"/>
          <w:color w:val="111111"/>
          <w:sz w:val="28"/>
          <w:sz w:val="28"/>
          <w:szCs w:val="28"/>
          <w:rtl w:val="true"/>
          <w:lang w:bidi="fa-IR"/>
        </w:rPr>
        <w:t>التوّحید فیما دونه إلی أرش الخدش فما دونه فهذا المعروض ألذی یعرض علیه أمر الدین فما ثبت لک برهانه اصطفیته وما غمض عنک ضوءه نفیته و لا قوّة إلاّ بالله و حسبنا الله و نعم الوکیل</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887213_581953129"/>
      <w:bookmarkStart w:id="315" w:name="_Toc110"/>
      <w:bookmarkEnd w:id="314"/>
      <w:r>
        <w:rPr/>
        <w:t>٥</w:t>
      </w:r>
      <w:r>
        <w:rPr>
          <w:rtl w:val="true"/>
        </w:rPr>
        <w:t xml:space="preserve">- </w:t>
      </w:r>
      <w:r>
        <w:rPr>
          <w:rtl w:val="true"/>
        </w:rPr>
        <w:t>پاسخ امام</w:t>
      </w:r>
      <w:r>
        <w:rPr>
          <w:rtl w:val="true"/>
        </w:rPr>
        <w:t>(</w:t>
      </w:r>
      <w:r>
        <w:rPr>
          <w:rtl w:val="true"/>
        </w:rPr>
        <w:t>علیه السلام</w:t>
      </w:r>
      <w:r>
        <w:rPr>
          <w:rtl w:val="true"/>
        </w:rPr>
        <w:t>)</w:t>
      </w:r>
      <w:r>
        <w:rPr>
          <w:rtl w:val="true"/>
        </w:rPr>
        <w:t>، به نامه‌ی فتح بن عبدالله درباره‌ی توحید</w:t>
      </w:r>
      <w:r>
        <w:rPr>
          <w:rtl w:val="true"/>
        </w:rPr>
        <w:t>:</w:t>
      </w:r>
      <w:bookmarkEnd w:id="315"/>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صالح بن حمزة، عن فتح بن عبدالله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شیء من التوَّحید، فکتب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الملهم عباده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 ما رواه سهل بن زیاد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و فاطرهم علی معرقة ربوبیّته الدّالّ علی وجوده بخلقه و بحدوث خلقه علی أذله و باشتباهم علی أن لا شبه له، المستشهد بآیاته علی قدرته، الممتنعة من الصِّفات ذاته و من الأبصار رؤیته و من الأوهام الإحاطة به، لا أمد لکونه و لاغایة لبقائه، لا تشمله المشاعر ولا تحجیه الحجب و الحجاب بینه و بین خلقه، خلقه ایّاهم لا متناعه ممّا یمکن فی ذواتهم و لا مکان ممّا یمتنع منع و لا فتراق الصانع من المصنوع و الحادّ من المحدود و الرّبّ من المربوب، الواحد بلال تأویل عدد و الخالق لا بمعنی الحرکة و البصیر لا بأداة و السمیع لا بتقریق آلة و الشّاهد لا بمماسّة و الباطن لا باجتنان و الظاهر البائن لا بتراخی مسافة، أزله نهیة لمجاول الأفکار و دوامه ردع لطامحات العقول قد حسر کنهه نوافذ الأبصار و قمع وجوده جوائل 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الکافی،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وقمع وجوده جوائل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فیه</w:t>
      </w:r>
      <w:r>
        <w:rPr>
          <w:rFonts w:eastAsia="IRNazanin" w:cs="IRNazanin"/>
          <w:color w:val="111111"/>
          <w:sz w:val="28"/>
          <w:szCs w:val="28"/>
          <w:rtl w:val="true"/>
          <w:lang w:bidi="fa-IR"/>
        </w:rPr>
        <w:t>:</w:t>
      </w:r>
      <w:bookmarkStart w:id="316" w:name="pg5316_41653"/>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الدِّیانة به معرفة و کمال معرفته توحیده و کمال توحیده نفی الصّفات عنه، بشهادة کلّ صفة أنّها غیر الموصوف و شهادة الموصوف أنّه غیر الصفة وشهادتهما جمعیاً بالتَّثنیة الممتنع منه الأزل؛ فمن وصف الله فقد حدّه و من حدّه، ومن، فقد عدّه أبطل أزله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استوصفه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 من قال علی م؟ فقد جهله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فقد أخلی منه، و من قال ما هو؟ فقد نعته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غایاه، عالم إذ لا معلوم وخالق إذ لا مخلوق و ربّ إذلا مربوب و کذلک یوصف ربّنا و فوق ما یصفه الواصفون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887215_581953129"/>
      <w:bookmarkStart w:id="318" w:name="_Toc111"/>
      <w:bookmarkEnd w:id="317"/>
      <w:r>
        <w:rPr/>
        <w:t>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طاهربن حاتم درباره‌ی توحید</w:t>
      </w:r>
      <w:r>
        <w:rPr>
          <w:rtl w:val="true"/>
        </w:rPr>
        <w:t>:</w:t>
      </w:r>
      <w:bookmarkEnd w:id="31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محمّد بن الحسن بن احمد بن الولید رحمهما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 أحمد بن ادریس جمیعاً، عن محمَّد بن أحمد، عن بعض أصحابنا، عن محمَّد بن علی الطّاحیّ، عن طاهر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ماالّذی لا تجزیء معرفة الخالق بدونه، فکتب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لم یزل سمیعاً و علیماً و بصیراً، وهو الفعّال لما یرید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19" w:name="pg5316_41654"/>
    </w:p>
    <w:p>
      <w:pPr>
        <w:pStyle w:val="Heading3"/>
        <w:numPr>
          <w:ilvl w:val="2"/>
          <w:numId w:val="1"/>
        </w:numPr>
        <w:rPr/>
      </w:pPr>
      <w:bookmarkStart w:id="320" w:name="__RefHeading___Toc887217_581953129"/>
      <w:bookmarkStart w:id="321" w:name="_Toc112"/>
      <w:bookmarkEnd w:id="319"/>
      <w:bookmarkEnd w:id="320"/>
      <w:r>
        <w:rPr/>
        <w:t>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حکیم درباره‌ی کیفت صفات خدا</w:t>
      </w:r>
      <w:r>
        <w:rPr>
          <w:rtl w:val="true"/>
        </w:rPr>
        <w:t>:</w:t>
      </w:r>
      <w:bookmarkEnd w:id="321"/>
    </w:p>
    <w:p>
      <w:pPr>
        <w:pStyle w:val="BookText"/>
        <w:rPr/>
      </w:pPr>
      <w:r>
        <w:rPr>
          <w:rFonts w:ascii="IRNazanin" w:hAnsi="IRNazanin" w:eastAsia="IRNazanin"/>
          <w:color w:val="111111"/>
          <w:sz w:val="28"/>
          <w:sz w:val="28"/>
          <w:szCs w:val="28"/>
          <w:rtl w:val="true"/>
          <w:lang w:bidi="fa-IR"/>
        </w:rPr>
        <w:t>قال الکلینی 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إبراهیم عن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أعلا و أجلّ و أعظم من أن یبلغ کنه صفته فصفوه بما وصف به نفسه و کفّوا عمّا سوی ذلک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887219_581953129"/>
      <w:bookmarkStart w:id="323" w:name="_Toc113"/>
      <w:bookmarkEnd w:id="322"/>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حسین بن حکم در باره‌ی </w:t>
      </w:r>
      <w:r>
        <w:rPr>
          <w:rtl w:val="true"/>
        </w:rPr>
        <w:t>«</w:t>
      </w:r>
      <w:r>
        <w:rPr>
          <w:rtl w:val="true"/>
        </w:rPr>
        <w:t>شکّ</w:t>
      </w:r>
      <w:r>
        <w:rPr>
          <w:rtl w:val="true"/>
        </w:rPr>
        <w:t>»</w:t>
      </w:r>
      <w:bookmarkEnd w:id="323"/>
    </w:p>
    <w:p>
      <w:pPr>
        <w:pStyle w:val="BookText"/>
        <w:rPr/>
      </w:pP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 عن محمد بن عیسی، عن یونس، عن الحسین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أخیره أنّی شاکّ و قد 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 رَبِّ أَرِنِی کَیْفَ تُحْیِی الْمَوْتَی</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أحبّ أن ترینی شیئاً،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أبراهیم کان مؤمناً و أحبّ أن یزداد إیماناً و أنت شاکّ و الشَّاکّ لا خیر فیه، و کتب إنّما الشکّ ما لم یأت الیقین فإذا جاء الیقین لم یجز الشکّ، و کتب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وَجَدْنَا </w:t>
      </w:r>
      <w:bookmarkStart w:id="324" w:name="pg5316_41655"/>
    </w:p>
    <w:p>
      <w:pPr>
        <w:pStyle w:val="BookText"/>
        <w:rPr/>
      </w:pPr>
      <w:bookmarkEnd w:id="324"/>
      <w:r>
        <w:rPr>
          <w:rFonts w:ascii="Amiri" w:hAnsi="Amiri" w:eastAsia="Amiri" w:cs="Amiri"/>
          <w:color w:val="111111"/>
          <w:sz w:val="28"/>
          <w:sz w:val="28"/>
          <w:szCs w:val="28"/>
          <w:rtl w:val="true"/>
          <w:lang w:bidi="ar-SA"/>
        </w:rPr>
        <w:t>لأَکْثَرِهِم مِّنْ عَهْدٍ وَإِن وَجَدْنَا أَکْثَرَهُمْ لَفَاسِقِینَ</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الشّاکّ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887221_581953129"/>
      <w:bookmarkStart w:id="326" w:name="_Toc114"/>
      <w:bookmarkEnd w:id="325"/>
      <w:r>
        <w:rPr/>
        <w:t>٩</w:t>
      </w:r>
      <w:r>
        <w:rPr>
          <w:rtl w:val="true"/>
        </w:rPr>
        <w:t xml:space="preserve">- </w:t>
      </w:r>
      <w:r>
        <w:rPr>
          <w:rtl w:val="true"/>
        </w:rPr>
        <w:t>وصیتنامه امام</w:t>
      </w:r>
      <w:r>
        <w:rPr>
          <w:rtl w:val="true"/>
        </w:rPr>
        <w:t>(</w:t>
      </w:r>
      <w:r>
        <w:rPr>
          <w:rtl w:val="true"/>
        </w:rPr>
        <w:t>علیه السلام</w:t>
      </w:r>
      <w:r>
        <w:rPr>
          <w:rtl w:val="true"/>
        </w:rPr>
        <w:t>):</w:t>
      </w:r>
      <w:bookmarkEnd w:id="326"/>
    </w:p>
    <w:p>
      <w:pPr>
        <w:pStyle w:val="BookText"/>
        <w:rPr/>
      </w:pPr>
      <w:r>
        <w:rPr>
          <w:rFonts w:ascii="Amiri" w:hAnsi="Amiri" w:eastAsia="Amiri" w:cs="Amiri"/>
          <w:color w:val="111111"/>
          <w:sz w:val="28"/>
          <w:sz w:val="28"/>
          <w:szCs w:val="28"/>
          <w:rtl w:val="true"/>
          <w:lang w:bidi="ar-SA"/>
        </w:rPr>
        <w:t>قال الکلینیی و الصَّدوق</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عن محمد بن علیّ، عن أبی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إبراهیم الجعفری و عبدالله بن محمّد بن عمارة، عن یزید بن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أوصی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إبراهیم بن محمّد الجعفری و إسحاق بن محمد الجعفری و إسحاق بن جعفر بن محمد وجعفر بن صالح و معاویة الجعفری و یحیی بن الحسین بن زید بن علی و سعد بن عمران الأنصاری و محمد بن الحارث الأنصاری و یزید بن سلیط الأنصاری و محمّد بن جعفر بن سعد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کاتب الوصیّة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یشهد أن لا إله إلاّ الله وحده لاشریک له و أنّ محمداً عبده و رسوله و أنّ السّاعة آتیة لاریب فیها و أنّ الله یبعث من فی القبور و أنّ البعث بعد الموت حقّ و أنّ الوعد حقّ و أنّ الحساب حقّ والقضاء</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أنّ الوقوف بین یدی الله حقّ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أن مانزل به الروح الأمین حق، علی ذلک أحیا و علیه أموت و علیه أبعث إن شاء الله وأشهدهم أنّ هذه وصیّتی بخطیّ وقد نسخت وصیّة جدیّ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وصیّة محمد بن علیّ</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نسختها حرفاً بحرف ووصیة جعفر بن محمد،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قد أوصیت إلی علی و نبیّ بعد معه إن شاء الله وآنس منهم رشداً و أحبّ أن یقرّهم فذاک له و إنّ کرههم وأحبّ أن یخرجهم فذاک له ولا أمرلهم معه و أوصیت إلیه بصدقاتی وأموالی وموالیّ وصییانی الذین خلّقت و ولدی إلی إبراهیم والعبّاس وقاسم وإسماعیل وأحمد و أمّ أحمد إلی علی أمر نسائی دونهم وثلث صدقة أبی</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حیث یری و یجعل فیه ما یجعل ذوالمال فی ماله، فإن أحبّ أن یبیع أو یهب أو ینحل أو ینصّدق بها علی من سمیّت له وعلی غیر من سمیّت فذالک له</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أنا فی وصیّتی فی مالی وفی أهلی وولدی وإن یری أن یقرّ إخوانه الذین سمّیتهم فی کتابی هذا أقرّهم و إن کره فله أن یخرجهم غیر</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مثرّب علیه ولا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آنس منهم غیر ألذی فارقتهم علیه فأحبّ أن یردّهم فی ولایة فذاک له و إن أراد رجلّ منهم أن یزوّج أخته فلیس له أن یزوّجها إلاّ باذنه و أمره، فإنّه أعرف بمناکح قومه و أیّ سلطان</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أجد من الناس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أو حال بینه و بین شیء ممّا ذکرت فی کتابی</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 أحد ممّن ذکرت، فهو من الله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رسوله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 رسوله منه براء</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لعنة الله و غضبه و لعنة اللّاعنین</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المقرّبین و النَّبیِّین و المرسلین و جماعة المؤمنین ولیس لأحد من السَّلاطین أن</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یکفّه عن شیء و لیس لی عنده تبعة و لا تباعة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لأحد من ولدی له قبلی‌مال، فهو مصدّق فیما ذکر،</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أقلّ فهو أعلم و إن أکثر فهوا الصّادق کذلک و إنّما أردت بإدخال الذین</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أدخلتهم معه من ولدی التَّنویه بأسمائهم و التَّشریف لهم و أمّهات أولادی من</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منهّن فی منزلها و حجابها فلها ما کان یجزی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حیاتی إن رأی ذلک، و من خرجت منهنّ إلی زوج فلیس لها أن ترجع إلی محوای</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یری علی غیر ذلک و بناتی بمثل ذلک و لایزوّج بناتی أحد من إخوتهنّ من أمهاتن و لاسلطان و لا عمّ إلاّ برأیه و مشورته، فإن فعلوا غیر ذلک فقد خالفوا الله و رسوله وجاهدوه فی ملکه وهو أعرف بمناکح قومه، فإن أراد أن یزوّج زوّج و إن أراد یترک ترک و قد أوصیتهنّ بمثل ما ذکرت فی کتابی هذا و جعلت الله عزّ وجلّ علیهنّ شهیداً وهو و أمّ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لأحد أن یکشف وصیّتی و لا ینشرها و هو منها علی غیر ما ذکرت و </w:t>
      </w:r>
      <w:bookmarkStart w:id="327" w:name="pg5316_41658"/>
    </w:p>
    <w:p>
      <w:pPr>
        <w:pStyle w:val="BookText"/>
        <w:rPr/>
      </w:pPr>
      <w:bookmarkEnd w:id="327"/>
      <w:r>
        <w:rPr>
          <w:rFonts w:ascii="IRNazanin" w:hAnsi="IRNazanin" w:eastAsia="IRNazanin"/>
          <w:color w:val="111111"/>
          <w:sz w:val="28"/>
          <w:sz w:val="28"/>
          <w:szCs w:val="28"/>
          <w:rtl w:val="true"/>
          <w:lang w:bidi="fa-IR"/>
        </w:rPr>
        <w:t>سمّیت، فمن أساء فعلیه و من أحسن فلنفسه</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ربک بظلاّم للعبید وصلیّ الله علی محمّد و علی آله و لیس لأحد من سلطان و لاغیره أن بفض</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هذا ألذی ختمت علیه الأسفل، فمن فعل ذلک فعلیه لعنة الله و غضبه و لعنة اللاعنین و الملائکة</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المرسلین</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و علی من فضّ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و ختم أبو إبراهیم و الشُّهود وصلی الله علی محمّد و علی آله</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887223_581953129"/>
      <w:bookmarkStart w:id="329" w:name="_Toc115"/>
      <w:bookmarkEnd w:id="328"/>
      <w:r>
        <w:rPr/>
        <w:t>١٠</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مبنی بر امامت امام رضا</w:t>
      </w:r>
      <w:r>
        <w:rPr>
          <w:rtl w:val="true"/>
        </w:rPr>
        <w:t>(</w:t>
      </w:r>
      <w:r>
        <w:rPr>
          <w:rtl w:val="true"/>
        </w:rPr>
        <w:t>علیه السلام</w:t>
      </w:r>
      <w:r>
        <w:rPr>
          <w:rtl w:val="true"/>
        </w:rPr>
        <w:t xml:space="preserve">) </w:t>
      </w:r>
      <w:r>
        <w:rPr>
          <w:rtl w:val="true"/>
        </w:rPr>
        <w:t>به حسین مختار</w:t>
      </w:r>
      <w:r>
        <w:rPr>
          <w:rtl w:val="true"/>
        </w:rPr>
        <w:t>:</w:t>
      </w:r>
      <w:bookmarkEnd w:id="329"/>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محمّد بن سنان وعلی بن الحکم جمیعاً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إلینا ألواح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فی الحبس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إلی اکبر ولدی أن یفعل کذا و أن یفعل کذا، و فلان لا تنله شیئاً حتیّ ألقاک أو یقضی الله علی الموت</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30" w:name="pg5316_41659"/>
    </w:p>
    <w:p>
      <w:pPr>
        <w:pStyle w:val="Heading3"/>
        <w:numPr>
          <w:ilvl w:val="2"/>
          <w:numId w:val="1"/>
        </w:numPr>
        <w:rPr/>
      </w:pPr>
      <w:bookmarkStart w:id="331" w:name="__RefHeading___Toc887225_581953129"/>
      <w:bookmarkStart w:id="332" w:name="_Toc116"/>
      <w:bookmarkEnd w:id="330"/>
      <w:bookmarkEnd w:id="331"/>
      <w:r>
        <w:rPr/>
        <w:t>11</w:t>
      </w:r>
      <w:r>
        <w:rPr>
          <w:rtl w:val="true"/>
        </w:rPr>
        <w:t xml:space="preserve">- </w:t>
      </w:r>
      <w:r>
        <w:rPr>
          <w:rtl w:val="true"/>
        </w:rPr>
        <w:t>نامه‌ی دیگری از امام</w:t>
      </w:r>
      <w:r>
        <w:rPr>
          <w:rtl w:val="true"/>
        </w:rPr>
        <w:t>(</w:t>
      </w:r>
      <w:r>
        <w:rPr>
          <w:rtl w:val="true"/>
        </w:rPr>
        <w:t>علیه السلام</w:t>
      </w:r>
      <w:r>
        <w:rPr>
          <w:rtl w:val="true"/>
        </w:rPr>
        <w:t xml:space="preserve">) </w:t>
      </w:r>
      <w:r>
        <w:rPr>
          <w:rtl w:val="true"/>
        </w:rPr>
        <w:t>مبنی بر امامت امام رضا</w:t>
      </w:r>
      <w:r>
        <w:rPr>
          <w:rtl w:val="true"/>
        </w:rPr>
        <w:t>(</w:t>
      </w:r>
      <w:r>
        <w:rPr>
          <w:rtl w:val="true"/>
        </w:rPr>
        <w:t>علیه السلام</w:t>
      </w:r>
      <w:r>
        <w:rPr>
          <w:rtl w:val="true"/>
        </w:rPr>
        <w:t xml:space="preserve">) </w:t>
      </w:r>
      <w:r>
        <w:rPr>
          <w:rtl w:val="true"/>
        </w:rPr>
        <w:t>به حسین مختار</w:t>
      </w:r>
      <w:r>
        <w:rPr>
          <w:rtl w:val="true"/>
        </w:rPr>
        <w:t>:</w:t>
      </w:r>
      <w:bookmarkEnd w:id="332"/>
    </w:p>
    <w:p>
      <w:pPr>
        <w:pStyle w:val="BookText"/>
        <w:rPr/>
      </w:pPr>
      <w:r>
        <w:rPr>
          <w:rFonts w:ascii="IRNazanin" w:hAnsi="IRNazanin" w:eastAsia="IRNazanin"/>
          <w:color w:val="111111"/>
          <w:sz w:val="28"/>
          <w:sz w:val="28"/>
          <w:szCs w:val="28"/>
          <w:rtl w:val="true"/>
          <w:lang w:bidi="fa-IR"/>
        </w:rPr>
        <w:t>قال الکلینی و الصّدوق</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احمد بن محمّد، عنعلی بن حکم، عن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ألواح مکتوب فیها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إلی أکبر ولای،</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فلان کذا و فلان کذا و فلان کذا و فلان لا یعطی حتّی أجیء أو یقضی الله عزّ وجلّ علی الموت، إنّ الله یفعل ما یشاء</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87227_581953129"/>
      <w:bookmarkStart w:id="334" w:name="_Toc117"/>
      <w:bookmarkEnd w:id="333"/>
      <w:r>
        <w:rPr/>
        <w:t>١٢</w:t>
      </w:r>
      <w:r>
        <w:rPr>
          <w:rtl w:val="true"/>
        </w:rPr>
        <w:t xml:space="preserve">- </w:t>
      </w:r>
      <w:r>
        <w:rPr>
          <w:rtl w:val="true"/>
        </w:rPr>
        <w:t>نامهای از امام</w:t>
      </w:r>
      <w:r>
        <w:rPr>
          <w:rtl w:val="true"/>
        </w:rPr>
        <w:t>(</w:t>
      </w:r>
      <w:r>
        <w:rPr>
          <w:rtl w:val="true"/>
        </w:rPr>
        <w:t>علیه السلام</w:t>
      </w:r>
      <w:r>
        <w:rPr>
          <w:rtl w:val="true"/>
        </w:rPr>
        <w:t xml:space="preserve">)| </w:t>
      </w:r>
      <w:r>
        <w:rPr>
          <w:rtl w:val="true"/>
        </w:rPr>
        <w:t>مبنی بر امامت امام رضا</w:t>
      </w:r>
      <w:r>
        <w:rPr>
          <w:rtl w:val="true"/>
        </w:rPr>
        <w:t>(</w:t>
      </w:r>
      <w:r>
        <w:rPr>
          <w:rtl w:val="true"/>
        </w:rPr>
        <w:t>علیه السلام</w:t>
      </w:r>
      <w:r>
        <w:rPr>
          <w:rtl w:val="true"/>
        </w:rPr>
        <w:t xml:space="preserve">) </w:t>
      </w:r>
      <w:r>
        <w:rPr>
          <w:rtl w:val="true"/>
        </w:rPr>
        <w:t>به علی بن یقطین</w:t>
      </w:r>
      <w:r>
        <w:rPr>
          <w:rtl w:val="true"/>
        </w:rPr>
        <w:t>:</w:t>
      </w:r>
      <w:bookmarkEnd w:id="334"/>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ابن محرز، عنعلی بن یقطین،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من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ابنی، سیّد ولدی و قد نحلته کنیتی</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887229_581953129"/>
      <w:bookmarkStart w:id="336" w:name="_Toc118"/>
      <w:bookmarkEnd w:id="335"/>
      <w:r>
        <w:rPr/>
        <w:t>١٣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یحیی بن عبدالله بن الحسن</w:t>
      </w:r>
      <w:r>
        <w:rPr>
          <w:rtl w:val="true"/>
        </w:rPr>
        <w:t>:</w:t>
      </w:r>
      <w:bookmarkEnd w:id="3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یحیی بن عبدالله بن الحسن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فأنّی أوصی نفسی </w:t>
      </w:r>
    </w:p>
    <w:p>
      <w:pPr>
        <w:pStyle w:val="BookText"/>
        <w:rPr/>
      </w:pPr>
      <w:r>
        <w:rPr>
          <w:rFonts w:ascii="IRNazanin" w:hAnsi="IRNazanin" w:eastAsia="IRNazanin"/>
          <w:color w:val="111111"/>
          <w:sz w:val="28"/>
          <w:sz w:val="28"/>
          <w:szCs w:val="28"/>
          <w:rtl w:val="true"/>
          <w:lang w:bidi="fa-IR"/>
        </w:rPr>
        <w:t>بتقوی الله و بها أوصیک فانها وصیة الله فی الأولین و وصیّته فی الآخرین، خبّرنی من ورد علی من أعوان الله علی دینه و نشر طاعته بما کان من تحنّنک مع خذلانک، و قد شاورت فی الدّعوة للرِّضا من آل محمّد صلی الله علیه وآله و قد احتجبتها أبوک من قبلک و قدیماً ادّعیتم ما لیس لکم و بسطتم آمالکم إلی مالم یعطکم اللّه، فاستهویتم و أظللتم و أنا محذّرک ما حذّرک الله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موسی بن أبی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مشترکین فی التَّذلل لله و طاعته إلی یحیی بن عبدالله بن حسن، أمّا بعد فإنّی أحذّرک الله و نفسی و أعلِّمک ألیم عذابه و شدید عقابه، و تکامل نقماته، و أوصیک و نفسی بتقوی الله فإنّها زین الکلام و تثبیت النِّعم، أتانی کتابک تذکر فیه أنّی مدّع و أبی من قبل، و ما سمعت ذلک منّی و ستکتب شهادتهم و یسألون و لم یدع حرص الدّنیا و مطالبها لأهلها مطلباً لآخرتهم، حتیّ یفسد علیهم مطلب آخرتهم فی دنیاهم و ذکرت أنّی نبطت الناس لرغبتی فیما فی یدیک و وما منعنی من مدخللک ألذی أنت فیه لو کنت راغباً ضعفٌ عن سنّة و لا قلّة بصیرة بحجّة و لکنّ الله تبارک و تعالی خلق النَّاس أمشاجاً و غرائب و غرائز، فأخبرنی عن حرفین أسألک عنهما ما العترف فی بدنک و ما الصهلج فی الإنسان، ثمّ اکتب إلی بخبر ذلک و أنا متقدّم إلیک أحذرک معصیة الخلیفة و أحثّک علی برّه و طاعته و أن تطلب لنفسک أماناً قبل </w:t>
      </w:r>
      <w:bookmarkStart w:id="337" w:name="pg5316_41661"/>
    </w:p>
    <w:p>
      <w:pPr>
        <w:pStyle w:val="BookText"/>
        <w:rPr/>
      </w:pPr>
      <w:bookmarkEnd w:id="337"/>
      <w:r>
        <w:rPr>
          <w:rFonts w:ascii="IRNazanin" w:hAnsi="IRNazanin" w:eastAsia="IRNazanin"/>
          <w:color w:val="111111"/>
          <w:sz w:val="28"/>
          <w:sz w:val="28"/>
          <w:szCs w:val="28"/>
          <w:rtl w:val="true"/>
          <w:lang w:bidi="fa-IR"/>
        </w:rPr>
        <w:t>أن تأخذک الأظفار ویلزمک الخناق من کلّ مکان، فتروّح إلی النفس من کلّ مکان و لا تحده، حتّی یمنّ الله علیک بمنّه و فضله و رقّة أبقاه الله فیؤمنک و یرحمک و یحفظک فیک أرحام رسول الله و السّلام علی من اتّبع الهدی، إنّا قد أوحی إلینا أنّ العذاب علی من کذّب و تولّی</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کتاب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یدی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یحملونی علی موسی بن جعفر و هو بریء ممّا یرمی به</w:t>
      </w:r>
      <w:r>
        <w:rPr>
          <w:rFonts w:eastAsia="IRNazanin" w:cs="IRNazanin"/>
          <w:color w:val="111111"/>
          <w:sz w:val="28"/>
          <w:szCs w:val="28"/>
          <w:rtl w:val="true"/>
          <w:lang w:bidi="fa-IR"/>
        </w:rPr>
        <w:t>.</w:t>
      </w:r>
    </w:p>
    <w:p>
      <w:pPr>
        <w:pStyle w:val="Heading3"/>
        <w:numPr>
          <w:ilvl w:val="2"/>
          <w:numId w:val="1"/>
        </w:numPr>
        <w:rPr/>
      </w:pPr>
      <w:bookmarkStart w:id="338" w:name="__RefHeading___Toc887231_581953129"/>
      <w:bookmarkStart w:id="339" w:name="_Toc119"/>
      <w:bookmarkEnd w:id="338"/>
      <w:r>
        <w:rPr/>
        <w:t>١٤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سوید السائی</w:t>
      </w:r>
      <w:r>
        <w:rPr>
          <w:rtl w:val="true"/>
        </w:rPr>
        <w:t>:</w:t>
      </w:r>
      <w:bookmarkEnd w:id="339"/>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سلسله سند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حبشیّ بن 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بن بزیع، عن عمّه حمزة بن بزیع، عن علیّ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نامه را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ascii="IRNazanin" w:hAnsi="IRNazanin" w:eastAsia="IRNazanin"/>
          <w:color w:val="111111"/>
          <w:sz w:val="28"/>
          <w:sz w:val="28"/>
          <w:szCs w:val="28"/>
          <w:lang w:bidi="fa-IR"/>
        </w:rPr>
        <w:t>٢٧٤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نیز بخش کوچکی که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آن حضرت از مرگ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صص </w:t>
      </w:r>
      <w:r>
        <w:rPr>
          <w:rFonts w:ascii="IRNazanin" w:hAnsi="IRNazanin" w:eastAsia="IRNazanin"/>
          <w:color w:val="111111"/>
          <w:sz w:val="28"/>
          <w:sz w:val="28"/>
          <w:szCs w:val="28"/>
          <w:lang w:bidi="fa-IR"/>
        </w:rPr>
        <w:t>٣٢٥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٣٢٦</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اسماعیل بن مهران، عن محمّد بن منصور الخزاعی، عنعلی بن سوید، و محمّد بن یحیی، عن محمّد بن الحسین، عن محمّد بن اسماعیل بن بزیع،</w:t>
      </w:r>
    </w:p>
    <w:p>
      <w:pPr>
        <w:pStyle w:val="BookText"/>
        <w:rPr/>
      </w:pPr>
      <w:r>
        <w:rPr>
          <w:rFonts w:ascii="IRNazanin" w:hAnsi="IRNazanin" w:eastAsia="IRNazanin"/>
          <w:color w:val="111111"/>
          <w:sz w:val="28"/>
          <w:sz w:val="28"/>
          <w:szCs w:val="28"/>
          <w:rtl w:val="true"/>
          <w:lang w:bidi="fa-IR"/>
        </w:rPr>
        <w:t>عن عمّه حمزة بن بزیع، عنعلی بن سوید؛ والحسن بن محمّد عن محمّد بن أحمد النهدیّ، عن إسماعیل بن مهران، عن محمّد بن منصور، عنعلی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أحمد النهدیّ، عن إسماعیل بن مهران، عن محمّد بن منصور، عنعلی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الحبس کتاباً أسأله عن حاله وعن مسائل کثیرة فاحتبس الجواب علی أشهر ثمّ أجابنی بجواب هذه نسخته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العلیّ العظیم ألذی بعظمته ونوره أبصر قلوب المؤمنین، وبعظمته ونوره عاداه الجاهلون، وبعظمته ونوره ابتغی من فی السَّماوات و من فی الأرض إلیه الوسیلة بالأعمال المختلفة و الأدیان المتضادّة، فمصیبو مخطی، و ضالّ و مهتدی، و سمیع و أصمّ و بصیر و أعمی حیران، فالحمد لله ألذی عرف و وصف دینه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فأنّک أمرؤ أنزلک الله من آل محمّد بمنزلة خاصّة و حفظ مودّة ما استرعاک من دینه و ما ألهمک من رشدک و بصرّک من أمر دینک بتفضیلک إیّاهم و بردّک الأمور إلیهم، کتبت تسألنی عن امور کنت منها فی تقیّة و من کتمانها فی سعة فلمّا انقضی سلطان الجبابرة و جاء سلطان ذی الشیطان العظیم بفراق الدّنیا المذمومة إلی أهلها العتاة علی خالقهم رأیت أن أفسّر لک ما سألتنی عن مخافة أن یدخل الحیرة علی ضعفاء شیعتنا من قبل جهالتهم، فاتّق الله عزّ ذکره و خصّ بذلک الأمر أهله و احذر أن تکون سبب بلیّة علی الأوصیاء أو حارشاً علیهم بإفساء ما استودعتک و إظهار ما استکتمتک و لن تفعل إن شاء الله، إنّ أوّل ما أنهی إلیک أنّی أنعی إلیک نفسی فی لیالیّ هذه غیر جازع و لا نادم و لا شاکّ فیما هو کائن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قد قضی الله عز وجلّ و حتم فاستمسک بعروة الدّین، آل محمّد و العروة الوثقی الوصیّ بعد الوصیّ و المسالمة لهم و الرّضا بما قالوا و لا تلتمس دین من لیس من شیعتک و لا تحبّنّ دینهم فانّهم الخائنون الذّین خانوالله و رسوله و خانوا أماناتهم و تدری ما خانوا أماناتهم اثتمنوا علی کتاب الله فحرّفوه و بدّلوه و دلّوا علی ولاة الأمر منهم فانصرفوا عنهم فأذا قهم الله لباس الجوع الخوف بما کانوا یصنعون وسألت عن رجلین اغتصبا رجلاً مالاًکان ینفقه علی الفقراء و المساکین و أبناء السَّبیل وفی سبیل الله فلمّا اغتصباه ذلک لم برضیا حیث غصباه حتیّ حملاه إیّاه کرهاً فلعمری لقد نافقا قبل ذلک و رداً علی الله عزّ وجلّ کلامه وهزئا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الکافران علیهما لعنة الله و الملائکة و النّاس أجمعین و الله ما دخل قلب أحد منهما شیء من الإیمان منذ خروجهما من حالتیهما و ما ازدادا إلاّ شکّاً، کانا خدّاعین، مرتابین، منافقین حتیّ توفّتهما ملائکة العذاب إلی محل الخزی فی دار المقام، و سألت عمّن حضر ذلک الرّجل و هو یغصب ماله و یوضع علی رقبته منهم عارف و منکر فاولئک أهل الردّة الأولی من هذه الامّة فعلیهم لعنة الله و الملائکة و النّاس أجمعین؛ وسألت عن مبلغ علمنا و هو علی ثلاثة وجوه ماض و غابز و حادث فأما الماضی فمفّسّر و أما الغابر فمزبور و أمّا الحادث فقذف فی القلوب و نقرّ فی الأسماع و هو أفضل علمنا ولا نبیّ بعد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وسألت عن أمّهات أولادهم و عن نکاحهم، و عن طلاقهم فأمّا أمّهات أولادهم فهنّ عواهر إلی یوم القیامة، نکاح بغیر ولیّ و طلاق فی غیر عدّة و أمّا من دخل فی دعوننا فقد هدم إیمانه ضلاله و یقینه شکّه، و سألت عن الزَّکاة فیهم فماکان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الزَّکاة فأنتم أحقّ به لأنّا قد أحللنا ذلک لکم من کان منکم و أین کان وسألت عن الضُّعفاء فالضَّعیف من لم یرفع إلیه حجّة و لم یرف الإختلاف فإذا عرف الإختلاف فلیس بضعیف، و سألت عن الشَّهادات لهم فأقم الشَّهادة لله عزّ وجل و لو علی نفسک و الوالدین و الأقربین فیما بینک و بینهم فإن خفت علی أخیک ضیماً فلا و ادع إلی شرائط الله عزّ ذکره بمعرفتنا من رجوت أجابته و لا تحصّن بحصن ریاء و وال آل محمّد و لا نقل لما بلغک عنّا و نسب إلینا هذا باطل و إن کنت تعرف منّا خلافه فإنّک لاتدری لما قلناه و علی أیّ وجه و صفناه، آمن بما أخیرک و لا نقش ما استکتمناک من خبرک، إنّ من واجب حقّ أخیک أن لا تکتمه شیئاً تنفعه به لأمر دیناة و آخرته و لا تحقد علیه و إن أساء و أجب دعوته إذا دعاک و لا تخل بینه و بین عدوّه من النَّاس و إن کان أقرب إلیه منک وعده فی مرضه، لیس من أخلاق المؤمنین الغشّ و لا الأذی ولا الخیانة ولا الکبر ولا الخنا و لا الفحش ولا الأمر به فإذا رأیت المشوّه الأعرابی فی جحفل جرّار فانتظر فرجک ولشیعتک المؤمنین و إذا انکسفت الشَّمس فارفع بصرک إلی السّماء و انظر ما فعل الله عزّ وجلّ بالمجرمین فقد فسّرت لک جملاً مجملاً وصلی الله علی محمّد و آل الأخیار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340" w:name="pg5316_41665"/>
    </w:p>
    <w:p>
      <w:pPr>
        <w:pStyle w:val="Heading3"/>
        <w:numPr>
          <w:ilvl w:val="2"/>
          <w:numId w:val="1"/>
        </w:numPr>
        <w:rPr/>
      </w:pPr>
      <w:bookmarkStart w:id="341" w:name="__RefHeading___Toc887233_581953129"/>
      <w:bookmarkStart w:id="342" w:name="_Toc120"/>
      <w:bookmarkEnd w:id="340"/>
      <w:bookmarkEnd w:id="341"/>
      <w:r>
        <w:rPr/>
        <w:t>١٥</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یقطین</w:t>
      </w:r>
      <w:r>
        <w:rPr>
          <w:rtl w:val="true"/>
        </w:rPr>
        <w:t>:</w:t>
      </w:r>
      <w:bookmarkEnd w:id="342"/>
    </w:p>
    <w:p>
      <w:pPr>
        <w:pStyle w:val="BookText"/>
        <w:rPr/>
      </w:pPr>
      <w:r>
        <w:rPr>
          <w:rFonts w:ascii="IRNazanin" w:hAnsi="IRNazanin" w:eastAsia="IRNazanin"/>
          <w:color w:val="111111"/>
          <w:sz w:val="28"/>
          <w:sz w:val="28"/>
          <w:szCs w:val="28"/>
          <w:rtl w:val="true"/>
          <w:lang w:bidi="fa-IR"/>
        </w:rPr>
        <w:t>قال المفید و غیره</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عبدالله بن أدریس، عن إبن سنان، قال حمل الرَّشید فی بعض الأیام إلیعلی بن یقطین ثیاباً أکرمه بها و کان فی جملتها دراعة خز سوداء من لباس الملوک مثقلة بالذَّهب فانفذعلی بن یقطین جل تلک الثَّیاب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فی جملتها تلک الدّارعة و أضاف إلیها مالاً کان أعده علی رسم له فیما یحمله إلیه من خمس ماله فلما وصل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المال والثِّیاب و ردّ الدّراعة علی ید الرَّسول إلیعلی بن یقطین و کتب إلیه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إحتفظ بها و لا تخرجها عن یدک فسیکون لک بها شأن تحتجا الیها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343" w:name="pg5316_41666"/>
    </w:p>
    <w:p>
      <w:pPr>
        <w:pStyle w:val="Heading3"/>
        <w:numPr>
          <w:ilvl w:val="2"/>
          <w:numId w:val="1"/>
        </w:numPr>
        <w:rPr/>
      </w:pPr>
      <w:bookmarkStart w:id="344" w:name="__RefHeading___Toc887235_581953129"/>
      <w:bookmarkStart w:id="345" w:name="_Toc121"/>
      <w:bookmarkEnd w:id="343"/>
      <w:bookmarkEnd w:id="344"/>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یقطین</w:t>
      </w:r>
      <w:r>
        <w:rPr>
          <w:rtl w:val="true"/>
        </w:rPr>
        <w:t>:</w:t>
      </w:r>
      <w:bookmarkEnd w:id="345"/>
    </w:p>
    <w:p>
      <w:pPr>
        <w:pStyle w:val="BookText"/>
        <w:rPr/>
      </w:pPr>
      <w:r>
        <w:rPr>
          <w:rFonts w:ascii="IRNazanin" w:hAnsi="IRNazanin" w:eastAsia="IRNazanin"/>
          <w:color w:val="111111"/>
          <w:sz w:val="28"/>
          <w:sz w:val="28"/>
          <w:szCs w:val="28"/>
          <w:rtl w:val="true"/>
          <w:lang w:bidi="fa-IR"/>
        </w:rPr>
        <w:t>قال المفید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اسماعیل، عن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الرِّوایة بین أصحابنا فی مسح الرَّجلین فی الوضوء أ هو من الأصابع إلی الکعبین أم من الکعبین إلی الأصابع، فکتبعلی بن یقطین إلی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أصحابنا قد اختلفوا فی مسح الرَّجلین، فإن رأیت أن تکتب إلی بخطّک ما یکون عملی علیه فعلت إن شاء الله تعالی، فکتب إلیه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علیه کتاب أبی الحسن ابتداءاً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 یاعلی بن یقطین توضَّأ کما أمر الله اغسل وجهک مرّةً فریضة و أخری اسباغاً و اغسل یدیک من المرفقین کذلک وامسح مقدم رأسک و ظاهر قدمیک من فضل نداوة وضوتک فقد زال ما کان یخاف علیک والسَّلام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887237_581953129"/>
      <w:bookmarkStart w:id="347" w:name="_Toc122"/>
      <w:bookmarkEnd w:id="346"/>
      <w:r>
        <w:rPr/>
        <w:t>١٧</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هشام بن حکم</w:t>
      </w:r>
      <w:r>
        <w:rPr>
          <w:rtl w:val="true"/>
        </w:rPr>
        <w:t>:</w:t>
      </w:r>
      <w:bookmarkEnd w:id="3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شراء جاریة بمنی و کتبت إلی أبی الحسن أُشاوره، فلم یردّ علی جواباً، فلمّا کا فی الطَّواف مربّی یرمی الجمار علی حمار، فنطر إلی و إلی الجاریة من بین الجواری ثُمَّ أتانی کتابه</w:t>
      </w:r>
      <w:r>
        <w:rPr>
          <w:rFonts w:eastAsia="IRNazanin" w:cs="IRNazanin"/>
          <w:color w:val="111111"/>
          <w:sz w:val="28"/>
          <w:szCs w:val="28"/>
          <w:rtl w:val="true"/>
          <w:lang w:bidi="fa-IR"/>
        </w:rPr>
        <w:t xml:space="preserve">: </w:t>
      </w:r>
      <w:bookmarkStart w:id="348" w:name="pg5316_41667"/>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بشرائها بأساً إن لم یکن فی عمرها قلة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قال لی هذا الحرف إلا و ههنا شیء، لا والله لا اشتریتها،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مکه حتّی دفنت</w:t>
      </w:r>
      <w:r>
        <w:rPr>
          <w:rFonts w:eastAsia="IRNazanin" w:cs="IRNazanin"/>
          <w:color w:val="111111"/>
          <w:sz w:val="28"/>
          <w:szCs w:val="28"/>
          <w:rtl w:val="true"/>
          <w:lang w:bidi="fa-IR"/>
        </w:rPr>
        <w:t>:</w:t>
      </w:r>
    </w:p>
    <w:p>
      <w:pPr>
        <w:pStyle w:val="Heading3"/>
        <w:numPr>
          <w:ilvl w:val="2"/>
          <w:numId w:val="1"/>
        </w:numPr>
        <w:rPr/>
      </w:pPr>
      <w:bookmarkStart w:id="349" w:name="__RefHeading___Toc887239_581953129"/>
      <w:bookmarkStart w:id="350" w:name="_Toc123"/>
      <w:bookmarkEnd w:id="349"/>
      <w:r>
        <w:rPr/>
        <w:t>١٨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اسماعیل بن الیاس</w:t>
      </w:r>
      <w:r>
        <w:rPr>
          <w:rtl w:val="true"/>
        </w:rPr>
        <w:t>:</w:t>
      </w:r>
      <w:bookmarkEnd w:id="350"/>
    </w:p>
    <w:p>
      <w:pPr>
        <w:pStyle w:val="BookText"/>
        <w:rPr/>
      </w:pPr>
      <w:r>
        <w:rPr>
          <w:rFonts w:ascii="IRNazanin" w:hAnsi="IRNazanin" w:eastAsia="IRNazanin"/>
          <w:color w:val="111111"/>
          <w:sz w:val="28"/>
          <w:sz w:val="28"/>
          <w:szCs w:val="28"/>
          <w:rtl w:val="true"/>
          <w:lang w:bidi="fa-IR"/>
        </w:rPr>
        <w:t>قال الإربلی،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أنا واخالی إسماعیل من إلیاس، فکتبت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بنات و لیس لی ذکر و قد قتل رجالنا و قد خلّقت امرأتی حاملاً فادع الله أن یجعله غلاماً وسمّه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الله حاجتک فسمّه محمداً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فقدمنا إلی الکوفة و قد ولد له غلام قبل و صولنا إلی الکوفة بسّة أیام و دخلنا یوم سابعة فقال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الیوم رجل وله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سالم مولا یعلی بن یقطین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 عن أبی عمیر، عن سالم</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أکتب إلیه أسألة ینوّر الرّجل </w:t>
      </w:r>
      <w:bookmarkStart w:id="351" w:name="pg5316_41668"/>
    </w:p>
    <w:p>
      <w:pPr>
        <w:pStyle w:val="BookText"/>
        <w:rPr/>
      </w:pPr>
      <w:bookmarkEnd w:id="351"/>
      <w:r>
        <w:rPr>
          <w:rFonts w:ascii="IRNazanin" w:hAnsi="IRNazanin" w:eastAsia="IRNazanin"/>
          <w:color w:val="111111"/>
          <w:sz w:val="28"/>
          <w:sz w:val="28"/>
          <w:szCs w:val="28"/>
          <w:rtl w:val="true"/>
          <w:lang w:bidi="fa-IR"/>
        </w:rPr>
        <w:t>و هو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 تزید الرجَّل نظافة و لکن لاتجامع الرّجل مختضباً و لا تجامع مرأة مختضبة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887241_581953129"/>
      <w:bookmarkStart w:id="353" w:name="_Toc124"/>
      <w:bookmarkEnd w:id="352"/>
      <w:r>
        <w:rPr/>
        <w:t>٢٠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وضّاح درباره‌ی وقت نماز مغرب</w:t>
      </w:r>
      <w:r>
        <w:rPr>
          <w:rtl w:val="true"/>
        </w:rPr>
        <w:t>:</w:t>
      </w:r>
      <w:bookmarkEnd w:id="35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سماعة، عن سلیمان بن داوود، عن عبدالله بن وضّاح</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یتواری القرص و یقبل اللّیل ثمّ یزید اللّیل ارتفاعاً و تستترعنّا الشَّمس و ترتفع فوق الجبل حمرة ویؤذن عندنا المؤذنون فأصلی حینئذٍ و أفطر إن کنت صائماً؟ أو أنتظر حتّی تذهب الحمرة الّتی فوق الجیل؟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تنظر حتّی تذهب الحمرة و تأخذ بالحایطة لدینک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887243_581953129"/>
      <w:bookmarkStart w:id="355" w:name="_Toc125"/>
      <w:bookmarkEnd w:id="354"/>
      <w:r>
        <w:rPr/>
        <w:t>٢١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حصین درباره‌ی کسی که بعد از نماز متوجه شد که روی به قبله نبوده است</w:t>
      </w:r>
      <w:r>
        <w:rPr>
          <w:rtl w:val="true"/>
        </w:rPr>
        <w:t>:</w:t>
      </w:r>
      <w:bookmarkEnd w:id="3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عبن محمّد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w:t>
      </w:r>
      <w:bookmarkStart w:id="356" w:name="pg5316_41669"/>
    </w:p>
    <w:p>
      <w:pPr>
        <w:pStyle w:val="BookText"/>
        <w:rPr/>
      </w:pPr>
      <w:bookmarkEnd w:id="356"/>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فی یوم غیم فی فلاة من الأرض ولا یعرف القبلة فیصلّی حتّی إذا فرغ من صلاته بدت له الشمس فإذا هو قد صلّی لغیر القبلة أیعتدّ بصلاته أم یعیدها؛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یعیدها ما لم یفته الوقت أو لم یعلم أن الله یقول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887245_581953129"/>
      <w:bookmarkStart w:id="358" w:name="_Toc126"/>
      <w:bookmarkEnd w:id="357"/>
      <w:r>
        <w:rPr/>
        <w:t>٢٢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حسن بن علی بن یقطین درباره‌ی پوشش در نماز</w:t>
      </w:r>
      <w:r>
        <w:rPr>
          <w:rtl w:val="true"/>
        </w:rPr>
        <w:t>:</w:t>
      </w:r>
      <w:bookmarkEnd w:id="35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عنعلی بن اسماعیل،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بن علی بن یقطین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یصلیّ الرَّجل الصَّلاة فیه و علیه إذار متوشح به فوق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887247_581953129"/>
      <w:bookmarkStart w:id="360" w:name="_Toc127"/>
      <w:bookmarkEnd w:id="359"/>
      <w:r>
        <w:rPr/>
        <w:t>٢٣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فرج درباره‌ی نمازهای مستحبی</w:t>
      </w:r>
      <w:r>
        <w:rPr>
          <w:rtl w:val="true"/>
        </w:rPr>
        <w:t>:</w:t>
      </w:r>
      <w:bookmarkEnd w:id="3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موسی بن جعفر، عن محمّد بن عبدالجبّار عن می‌مون، عن محمّد بن الفرج،</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أسأله عنه مسائل، </w:t>
      </w:r>
      <w:bookmarkStart w:id="361" w:name="pg5316_41670"/>
    </w:p>
    <w:p>
      <w:pPr>
        <w:pStyle w:val="BookText"/>
        <w:rPr/>
      </w:pPr>
      <w:bookmarkEnd w:id="361"/>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بعد العصر من النَّوافل ما شئت وصلّ بعد الغداة من النَّوافل ما شئت</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887249_581953129"/>
      <w:bookmarkStart w:id="363" w:name="_Toc128"/>
      <w:bookmarkEnd w:id="362"/>
      <w:r>
        <w:rPr/>
        <w:t>٢٤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سلیمان بن حفص مروزی درباره‌ی ذکر سجده‌ی شکر</w:t>
      </w:r>
      <w:r>
        <w:rPr>
          <w:rtl w:val="true"/>
        </w:rPr>
        <w:t>:</w:t>
      </w:r>
      <w:bookmarkEnd w:id="363"/>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محمَّد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سجدة الشُّکر؛ 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 شکراً و إن شئت عفواً عفواً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887251_581953129"/>
      <w:bookmarkStart w:id="365" w:name="_Toc129"/>
      <w:bookmarkEnd w:id="364"/>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سلیمان بن أبی زینیه درباره‌ی تأخیر غسل در ماه رمضان تا سپیده دم</w:t>
      </w:r>
      <w:r>
        <w:rPr>
          <w:rtl w:val="true"/>
        </w:rPr>
        <w:t>:</w:t>
      </w:r>
      <w:bookmarkEnd w:id="3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عیسی، عن النّوفلی،</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سلیمان بن أبی زینیه،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أسأله عن رجل أجنب فی شهر رمضان من أوّل اللّیل فأخر الغسل حتّی </w:t>
      </w:r>
      <w:bookmarkStart w:id="366" w:name="pg5316_41671"/>
    </w:p>
    <w:p>
      <w:pPr>
        <w:pStyle w:val="BookText"/>
        <w:rPr/>
      </w:pPr>
      <w:bookmarkEnd w:id="366"/>
      <w:r>
        <w:rPr>
          <w:rFonts w:ascii="IRNazanin" w:hAnsi="IRNazanin" w:eastAsia="IRNazanin"/>
          <w:color w:val="111111"/>
          <w:sz w:val="28"/>
          <w:sz w:val="28"/>
          <w:szCs w:val="28"/>
          <w:rtl w:val="true"/>
          <w:lang w:bidi="fa-IR"/>
        </w:rPr>
        <w:t>طلع الفجر،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بخطه مع مصادف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من جنابته و یتمُّ صومه ولا شیء علیه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887253_581953129"/>
      <w:bookmarkStart w:id="368" w:name="_Toc130"/>
      <w:bookmarkEnd w:id="367"/>
      <w:r>
        <w:rPr/>
        <w:t>٢٦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حسن بن سعید درباره‌ی کسی که بدون نماز یا غسل محرم شود</w:t>
      </w:r>
      <w:r>
        <w:rPr>
          <w:rtl w:val="true"/>
        </w:rPr>
        <w:t>:</w:t>
      </w:r>
      <w:bookmarkEnd w:id="36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أخیه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أحرم بغیر صلاة أو بغیر غسل جاهلاً أو عالماً ما علیه فی ذلک و کیف ینبغی له أن یصنع؛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887255_581953129"/>
      <w:bookmarkStart w:id="370" w:name="_Toc131"/>
      <w:bookmarkEnd w:id="369"/>
      <w:r>
        <w:rPr/>
        <w:t>٢٧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کسی که محرم شود ولی قبل از تلبیه آن را نقض کند</w:t>
      </w:r>
      <w:r>
        <w:rPr>
          <w:rtl w:val="true"/>
        </w:rPr>
        <w:t>:</w:t>
      </w:r>
      <w:bookmarkEnd w:id="3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النّضر بن سوید،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مسجد الشَّجرة فصلّی و أحرم و خرج من المسجد قبدا له قبل أن یلیّ أن ینقض ذلک بمواقعة النساء أ له ذلک؛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71" w:name="pg5316_41672"/>
    </w:p>
    <w:p>
      <w:pPr>
        <w:pStyle w:val="Heading3"/>
        <w:numPr>
          <w:ilvl w:val="2"/>
          <w:numId w:val="1"/>
        </w:numPr>
        <w:rPr/>
      </w:pPr>
      <w:bookmarkStart w:id="372" w:name="__RefHeading___Toc887257_581953129"/>
      <w:bookmarkStart w:id="373" w:name="_Toc132"/>
      <w:bookmarkEnd w:id="371"/>
      <w:bookmarkEnd w:id="372"/>
      <w:r>
        <w:rPr/>
        <w:t>٢٨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بن نعیم درباره‌ی مردی که فوت کرده و وارثی جز همسرش ندارد</w:t>
      </w:r>
      <w:r>
        <w:rPr>
          <w:rtl w:val="true"/>
        </w:rPr>
        <w:t>:</w:t>
      </w:r>
      <w:bookmarkEnd w:id="373"/>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محمّد بن الحسن بن زیاد العطّار، عن محمّد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عمر بیّاع السابری و أوصی إلی و ترک إمراة له ولم یترک وارثاً غیرها، فکتبت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المرأة الرَّبع و احمل الباقی إلینا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887259_581953129"/>
      <w:bookmarkStart w:id="375" w:name="_Toc133"/>
      <w:bookmarkEnd w:id="374"/>
      <w:r>
        <w:rPr/>
        <w:t>٢٩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هیثم أبی روح صاحب الخان درباره‌ی میراث مفقود</w:t>
      </w:r>
      <w:r>
        <w:rPr>
          <w:rtl w:val="true"/>
        </w:rPr>
        <w:t>:</w:t>
      </w:r>
      <w:bookmarkEnd w:id="375"/>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الهیثم أبی الرُّوح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انّی أتقبّل الفنأدق فینزل عندی الرّجل فیموت فجأة لا أعرفه ولا أعرف بلاده و لا ورثته فیبقی المال عندی، کیف أصنع به ولمن ذلک المال،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أترکه علی حاله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887261_581953129"/>
      <w:bookmarkStart w:id="377" w:name="_Toc134"/>
      <w:bookmarkEnd w:id="376"/>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نصر بن حبیب درباره‌ی میراث مفقود</w:t>
      </w:r>
      <w:r>
        <w:rPr>
          <w:rtl w:val="true"/>
        </w:rPr>
        <w:t>:</w:t>
      </w:r>
      <w:bookmarkEnd w:id="3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نصر</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حبیب صاحب الخان، قال</w:t>
      </w:r>
      <w:r>
        <w:rPr>
          <w:rFonts w:eastAsia="IRNazanin" w:cs="IRNazanin"/>
          <w:color w:val="111111"/>
          <w:sz w:val="28"/>
          <w:szCs w:val="28"/>
          <w:rtl w:val="true"/>
          <w:lang w:bidi="fa-IR"/>
        </w:rPr>
        <w:t xml:space="preserve">: </w:t>
      </w:r>
      <w:bookmarkStart w:id="378" w:name="pg5316_41673"/>
    </w:p>
    <w:p>
      <w:pPr>
        <w:pStyle w:val="BookText"/>
        <w:rPr/>
      </w:pPr>
      <w:bookmarkEnd w:id="378"/>
      <w:r>
        <w:rPr>
          <w:rFonts w:ascii="IRNazanin" w:hAnsi="IRNazanin" w:eastAsia="IRNazanin"/>
          <w:color w:val="111111"/>
          <w:sz w:val="28"/>
          <w:sz w:val="28"/>
          <w:szCs w:val="28"/>
          <w:rtl w:val="true"/>
          <w:lang w:bidi="fa-IR"/>
        </w:rPr>
        <w:t>کتبت إلی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عندی</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 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فندق و مات صاحبها ولم أعرف له ورثة فرأیک فی إعلامی حالها وما أصنع بها فقد ضقت بها ذرعاً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فیها و أخرجها صدقة قلیلاً قلیلاً حتّی تخرج</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887263_581953129"/>
      <w:bookmarkStart w:id="380" w:name="_Toc135"/>
      <w:bookmarkEnd w:id="379"/>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وضّاح درباره‌ی عدم جواز تقاص همراه با قسم</w:t>
      </w:r>
      <w:r>
        <w:rPr>
          <w:rtl w:val="true"/>
        </w:rPr>
        <w:t>:</w:t>
      </w:r>
      <w:bookmarkEnd w:id="380"/>
    </w:p>
    <w:p>
      <w:pPr>
        <w:pStyle w:val="BookText"/>
        <w:rPr/>
      </w:pPr>
      <w:r>
        <w:rPr>
          <w:rFonts w:ascii="IRNazanin" w:hAnsi="IRNazanin" w:eastAsia="IRNazanin"/>
          <w:color w:val="111111"/>
          <w:sz w:val="28"/>
          <w:sz w:val="28"/>
          <w:szCs w:val="28"/>
          <w:rtl w:val="true"/>
          <w:lang w:bidi="fa-IR"/>
        </w:rPr>
        <w:t>قال الکلینی والطّوسی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أبی عبدالله الجامورانی، عن الحسن بن علی بن أبی حمزة، عن عبدالله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الألف درهم الّتی کانت لی عنده و حلف علیها فکتبت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 أنّی قد أحلفته و قد وقع له عندی مال فإن أمرتنی أن آخذ منه الألف درهم الّتی حلف علیها فعلت؟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 منه شیئاً إن کان قد ظلمک تظلمه و لولا أنّک رضیت بیمینه فحلفته لأمرتک أن تأخذها من تحت یدک و لکنّک رضیت </w:t>
      </w:r>
      <w:bookmarkStart w:id="381" w:name="pg5316_41674"/>
    </w:p>
    <w:p>
      <w:pPr>
        <w:pStyle w:val="BookText"/>
        <w:rPr/>
      </w:pPr>
      <w:bookmarkEnd w:id="381"/>
      <w:r>
        <w:rPr>
          <w:rFonts w:ascii="IRNazanin" w:hAnsi="IRNazanin" w:eastAsia="IRNazanin"/>
          <w:color w:val="111111"/>
          <w:sz w:val="28"/>
          <w:sz w:val="28"/>
          <w:szCs w:val="28"/>
          <w:rtl w:val="true"/>
          <w:lang w:bidi="fa-IR"/>
        </w:rPr>
        <w:t>بیمینه فقد مضت الیمین بما فیها فلم آخذ منه شیئاً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إنتهیت إلی کتاب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82" w:name="__RefHeading___Toc887265_581953129"/>
      <w:bookmarkStart w:id="383" w:name="_Toc136"/>
      <w:bookmarkEnd w:id="382"/>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 باب بیع</w:t>
      </w:r>
      <w:r>
        <w:rPr>
          <w:rtl w:val="true"/>
        </w:rPr>
        <w:t>:</w:t>
      </w:r>
      <w:bookmarkEnd w:id="38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عن إبراهیم بن إسحاق، عن محمّد بن سلیمان الدَّیلمی، عن أبیه، عن رجل کتب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إنّی أعامل قوماً أبیعهم الدَّقیق إلیهم فی القفیز درهمین إلی أجل معلوم و إنّهم یسألونی أن أعطیهم عن نصف الدَّقیق دراهم فهل لی من حیلة لا أدخل فی الحرام؟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أقرضهم الدرَّاهم قرضاً و ازدد علیهم فی نصف القفیز بقدر ما کنت تربح علیهم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87267_581953129"/>
      <w:bookmarkStart w:id="385" w:name="_Toc137"/>
      <w:bookmarkEnd w:id="384"/>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جعفر بن أحمد مکفوف درباره‌ی خرید رب از ناشناس</w:t>
      </w:r>
      <w:r>
        <w:rPr>
          <w:rtl w:val="true"/>
        </w:rPr>
        <w:t>:</w:t>
      </w:r>
      <w:bookmarkEnd w:id="38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حمدان بن سلیمان، عنعلی بن الحسین، عن جعفر بن أحمد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أشربة تکون قبلنا السّکنجبین والجلاّب و ربّ التوت و ربّ الرّمان و ربّ السَّفرجل و ربّ التّفاح، إذا کان ألذی یبیعها غیر عارف و هی تباع فی </w:t>
      </w:r>
      <w:bookmarkStart w:id="386" w:name="pg5316_41675"/>
    </w:p>
    <w:p>
      <w:pPr>
        <w:pStyle w:val="BookText"/>
        <w:rPr/>
      </w:pPr>
      <w:bookmarkEnd w:id="386"/>
      <w:r>
        <w:rPr>
          <w:rFonts w:ascii="IRNazanin" w:hAnsi="IRNazanin" w:eastAsia="IRNazanin"/>
          <w:color w:val="111111"/>
          <w:sz w:val="28"/>
          <w:sz w:val="28"/>
          <w:szCs w:val="28"/>
          <w:rtl w:val="true"/>
          <w:lang w:bidi="fa-IR"/>
        </w:rPr>
        <w:t>أسواقنا،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لابأس بها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887269_581953129"/>
      <w:bookmarkStart w:id="388" w:name="_Toc138"/>
      <w:bookmarkEnd w:id="387"/>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مکفوف</w:t>
      </w:r>
      <w:r>
        <w:rPr>
          <w:rtl w:val="true"/>
        </w:rPr>
        <w:t>:</w:t>
      </w:r>
      <w:bookmarkEnd w:id="388"/>
    </w:p>
    <w:p>
      <w:pPr>
        <w:pStyle w:val="BookText"/>
        <w:rPr/>
      </w:pPr>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منصور بن العبّاس، عن جعفر بن أحمد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السکنجبین و الجلاّب و ربّ التّوت و ربّ التّفاح و ربّ السَّفرجل و ربّ الرّمان،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887271_581953129"/>
      <w:bookmarkStart w:id="390" w:name="_Toc139"/>
      <w:bookmarkEnd w:id="389"/>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حسن بن محمد مدائنی درباره‌ی حلال بودن انواع مربّاجات</w:t>
      </w:r>
      <w:r>
        <w:rPr>
          <w:rtl w:val="true"/>
        </w:rPr>
        <w:t>:</w:t>
      </w:r>
      <w:bookmarkEnd w:id="390"/>
    </w:p>
    <w:p>
      <w:pPr>
        <w:pStyle w:val="BookText"/>
        <w:rPr/>
      </w:pP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یحیی، عن الحسن بن علی الهمدانی، عن الحسن بن محمّد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السِّکنجبین والجلاّب و ربّ التوت و ربّ السَّفرجل و ربَّ التُّفاح و ربّ الرّمان، فکتب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91" w:name="pg5316_41676"/>
    </w:p>
    <w:p>
      <w:pPr>
        <w:pStyle w:val="Heading3"/>
        <w:numPr>
          <w:ilvl w:val="2"/>
          <w:numId w:val="1"/>
        </w:numPr>
        <w:rPr/>
      </w:pPr>
      <w:bookmarkStart w:id="392" w:name="__RefHeading___Toc887273_581953129"/>
      <w:bookmarkStart w:id="393" w:name="_Toc140"/>
      <w:bookmarkEnd w:id="391"/>
      <w:bookmarkEnd w:id="392"/>
      <w:r>
        <w:rPr/>
        <w:t>٣٦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زیاد بن مروان</w:t>
      </w:r>
      <w:r>
        <w:rPr>
          <w:rtl w:val="true"/>
        </w:rPr>
        <w:t>:</w:t>
      </w:r>
      <w:bookmarkEnd w:id="39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عنعلی بن الحکم، عن</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أصاب النَّاس و باء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التّفاح</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887275_581953129"/>
      <w:bookmarkStart w:id="395" w:name="_Toc141"/>
      <w:bookmarkEnd w:id="394"/>
      <w:r>
        <w:rPr/>
        <w:t>٣٧</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احمد بن محمّد بن نصر صاحب الأتراک درباره‌ی انگشتر زمرّد</w:t>
      </w:r>
      <w:r>
        <w:rPr>
          <w:rtl w:val="true"/>
        </w:rPr>
        <w:t>:</w:t>
      </w:r>
      <w:bookmarkEnd w:id="395"/>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أبیه، عن محمّد بن احمد، عن سهل بن زیاد، عن هارون بن مسلم، عن رجل من أصحابنا یلقّب سکباج، عن أحمد بن محمّد بن نصر صاحب الأتراک و کان یقوم ببعض أمور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و أملاه علی من کتاب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التختّم بالزّمرّد یسر لا عسر فیه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396" w:name="pg5316_41677"/>
    </w:p>
    <w:p>
      <w:pPr>
        <w:pStyle w:val="Heading3"/>
        <w:numPr>
          <w:ilvl w:val="2"/>
          <w:numId w:val="1"/>
        </w:numPr>
        <w:rPr/>
      </w:pPr>
      <w:bookmarkStart w:id="397" w:name="__RefHeading___Toc887277_581953129"/>
      <w:bookmarkStart w:id="398" w:name="_Toc142"/>
      <w:bookmarkEnd w:id="396"/>
      <w:bookmarkEnd w:id="397"/>
      <w:r>
        <w:rPr/>
        <w:t>٣٨</w:t>
      </w:r>
      <w:r>
        <w:rPr>
          <w:rtl w:val="true"/>
        </w:rPr>
        <w:t xml:space="preserve">- </w:t>
      </w:r>
      <w:r>
        <w:rPr>
          <w:rtl w:val="true"/>
        </w:rPr>
        <w:t>پاسخ امام</w:t>
      </w:r>
      <w:r>
        <w:rPr>
          <w:rtl w:val="true"/>
        </w:rPr>
        <w:t>(</w:t>
      </w:r>
      <w:r>
        <w:rPr>
          <w:rtl w:val="true"/>
        </w:rPr>
        <w:t>علیه السلام</w:t>
      </w:r>
      <w:r>
        <w:rPr>
          <w:rtl w:val="true"/>
        </w:rPr>
        <w:t>)</w:t>
      </w:r>
      <w:r>
        <w:rPr>
          <w:rtl w:val="true"/>
        </w:rPr>
        <w:t>، به ابراهیم بن عقبة، درباره‌ی ثواب زیارت قبر ابی عبدالله الحسین</w:t>
      </w:r>
      <w:r>
        <w:rPr>
          <w:rtl w:val="true"/>
        </w:rPr>
        <w:t>(</w:t>
      </w:r>
      <w:r>
        <w:rPr>
          <w:rtl w:val="true"/>
        </w:rPr>
        <w:t>علیه السلام</w:t>
      </w:r>
      <w:r>
        <w:rPr>
          <w:rtl w:val="true"/>
        </w:rPr>
        <w:t>):</w:t>
      </w:r>
      <w:bookmarkEnd w:id="398"/>
    </w:p>
    <w:p>
      <w:pPr>
        <w:pStyle w:val="BookText"/>
        <w:rPr/>
      </w:pPr>
      <w:r>
        <w:rPr>
          <w:rFonts w:ascii="IRNazanin" w:hAnsi="IRNazanin" w:eastAsia="IRNazanin"/>
          <w:color w:val="111111"/>
          <w:sz w:val="28"/>
          <w:sz w:val="28"/>
          <w:szCs w:val="28"/>
          <w:rtl w:val="true"/>
          <w:lang w:bidi="fa-IR"/>
        </w:rPr>
        <w:t>قال إبن قولویة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عن محمّد بن الحسین، عن محمّد بن سنان، عن إبراهیم بن عقبة</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سیّدنا أن یخبرنی بأفضل ما جاء به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تعدل ثواب الحجّ لمن فاته؟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الحجّ لمن فاته الحجّ</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887279_581953129"/>
      <w:bookmarkStart w:id="400" w:name="_Toc143"/>
      <w:bookmarkEnd w:id="399"/>
      <w:r>
        <w:rPr/>
        <w:t>٣٩</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در ذکر سجده‌ی سکر به عبدالله بن جندب نوشت</w:t>
      </w:r>
      <w:r>
        <w:rPr>
          <w:rtl w:val="true"/>
        </w:rPr>
        <w:t>:</w:t>
      </w:r>
      <w:bookmarkEnd w:id="400"/>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سجدة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کتب</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عبدالله بن جندب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و أشهد ملائکتک و أنبیاءک و رسلک و جمیع خلقلک إنک أنت الله ربی و الإسلام دینی و محمّداً</w:t>
      </w:r>
      <w:r>
        <w:rPr>
          <w:rFonts w:eastAsia="IRNazanin" w:cs="IRNazanin"/>
          <w:color w:val="111111"/>
          <w:sz w:val="28"/>
          <w:szCs w:val="28"/>
          <w:rtl w:val="true"/>
          <w:lang w:bidi="fa-IR"/>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نبیّیّ و علیّاً</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 الحسین وعلی بن موسی و محمّد بن علی وعلی بن محمد والحسن بن علی و الحجّة بن الحسن بن علی أئمتی بهم أتولّی و من </w:t>
      </w:r>
      <w:bookmarkStart w:id="401" w:name="pg5316_41678"/>
    </w:p>
    <w:p>
      <w:pPr>
        <w:pStyle w:val="BookText"/>
        <w:rPr/>
      </w:pPr>
      <w:bookmarkEnd w:id="401"/>
      <w:r>
        <w:rPr>
          <w:rFonts w:ascii="IRNazanin" w:hAnsi="IRNazanin" w:eastAsia="IRNazanin"/>
          <w:color w:val="111111"/>
          <w:sz w:val="28"/>
          <w:sz w:val="28"/>
          <w:szCs w:val="28"/>
          <w:rtl w:val="true"/>
          <w:lang w:bidi="fa-IR"/>
        </w:rPr>
        <w:t>أعدائهم أتبّرأء اللّهم إنّی أنشدک دم المظلوم ثلاثا، اللّهم إنی أنشدک بإیوائک علی نفسک لأعداتک لتهلکنّهم بأیدینا و أیدی المؤمنین، اللّهم إنی أنشدک بإیواتک علی نفسک لأولیائک لتظفرّنهم بعدوّک و عدوّهم أن تصلّی علی محمّد و علی المستحفظین من آل محمد ثلاثا،</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اللّهم إنّی أسألک الیسر بعد العسر ثلاثا، ثُمّ تضع خدّک الأیمن علی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یاکهفی حین تعیینی المذاهب و تضیّق علی الأرض بما رحبت و یا باری خلقی رحمة بی و کنت عن خلقی غنیاً صلّ علی محمّد و آل محمّد و علی المستحفظین من آل محمّد ثلاثا، ثُمَّ تضع خدّک الأیسر علی الأرض و تقول یا مذلّ کلّ جبّار و یا معزَّ کلّ ذلیل و عزتک بلّغ مجهودی ثلاثا، ثُمّ تعود إلی السُّجود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شکراً شکراً ثُمَّ یسأل حاجتک إن شاء الله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887281_581953129"/>
      <w:bookmarkStart w:id="403" w:name="_Toc144"/>
      <w:bookmarkEnd w:id="402"/>
      <w:r>
        <w:rPr/>
        <w:t>٤٠</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زیاد قندی نوشت</w:t>
      </w:r>
      <w:r>
        <w:rPr>
          <w:rtl w:val="true"/>
        </w:rPr>
        <w:t>:</w:t>
      </w:r>
      <w:bookmarkEnd w:id="40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ابن أبی عمیر، عن زیاد القندی، قال، کتبت إلی أبی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 و کان قد حبس ببغداد حیث اتّهم بأموالهم، فکتب إلیه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فأطل السُّجود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أحد من لا أحد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تنقطع النَّفس،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لایزیده کثرة الدُّعاء إلاّ جوداً و کرماً</w:t>
      </w:r>
      <w:r>
        <w:rPr>
          <w:rFonts w:eastAsia="Amiri" w:cs="Amiri" w:ascii="Amiri" w:hAnsi="Amiri"/>
          <w:color w:val="111111"/>
          <w:sz w:val="28"/>
          <w:szCs w:val="28"/>
          <w:rtl w:val="true"/>
          <w:lang w:bidi="ar-SA"/>
        </w:rPr>
        <w:t xml:space="preserve">» </w:t>
      </w:r>
      <w:bookmarkStart w:id="404" w:name="pg5316_41679"/>
    </w:p>
    <w:p>
      <w:pPr>
        <w:pStyle w:val="BookText"/>
        <w:rPr/>
      </w:pPr>
      <w:bookmarkEnd w:id="404"/>
      <w:r>
        <w:rPr>
          <w:rFonts w:ascii="IRNazanin" w:hAnsi="IRNazanin" w:eastAsia="IRNazanin"/>
          <w:color w:val="111111"/>
          <w:sz w:val="28"/>
          <w:sz w:val="28"/>
          <w:szCs w:val="28"/>
          <w:rtl w:val="true"/>
          <w:lang w:bidi="fa-IR"/>
        </w:rPr>
        <w:t>حتی تنقطع نفسک، ثم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الأرباب أنت أنت انت ألذی إنقطع الرّجاء إلاّ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به ففرّج الله عنیّ و خلیّ سبیلی</w:t>
      </w:r>
      <w:r>
        <w:rPr>
          <w:rFonts w:eastAsia="IRNazanin" w:cs="IRNazanin"/>
          <w:color w:val="111111"/>
          <w:sz w:val="28"/>
          <w:szCs w:val="28"/>
          <w:rtl w:val="true"/>
          <w:lang w:bidi="fa-IR"/>
        </w:rPr>
        <w:t>.</w:t>
      </w:r>
    </w:p>
    <w:p>
      <w:pPr>
        <w:pStyle w:val="Heading3"/>
        <w:numPr>
          <w:ilvl w:val="2"/>
          <w:numId w:val="1"/>
        </w:numPr>
        <w:rPr/>
      </w:pPr>
      <w:bookmarkStart w:id="405" w:name="__RefHeading___Toc887283_581953129"/>
      <w:bookmarkStart w:id="406" w:name="_Toc145"/>
      <w:bookmarkEnd w:id="405"/>
      <w:r>
        <w:rPr/>
        <w:t>٤١</w:t>
      </w:r>
      <w:r>
        <w:rPr>
          <w:rtl w:val="true"/>
        </w:rPr>
        <w:t xml:space="preserve">- </w:t>
      </w:r>
      <w:r>
        <w:rPr>
          <w:rtl w:val="true"/>
        </w:rPr>
        <w:t>تعلیم صلوات بر پیامر اکرم</w:t>
      </w:r>
      <w:r>
        <w:rPr>
          <w:rtl w:val="true"/>
        </w:rPr>
        <w:t xml:space="preserve">| </w:t>
      </w:r>
      <w:r>
        <w:rPr>
          <w:rtl w:val="true"/>
        </w:rPr>
        <w:t>به ابراهیم بن أبی البلاد</w:t>
      </w:r>
      <w:r>
        <w:rPr>
          <w:rtl w:val="true"/>
        </w:rPr>
        <w:t>:</w:t>
      </w:r>
      <w:bookmarkEnd w:id="406"/>
    </w:p>
    <w:p>
      <w:pPr>
        <w:pStyle w:val="BookText"/>
        <w:rPr/>
      </w:pPr>
      <w:r>
        <w:rPr>
          <w:rFonts w:ascii="IRNazanin" w:hAnsi="IRNazanin" w:eastAsia="IRNazanin"/>
          <w:color w:val="111111"/>
          <w:sz w:val="28"/>
          <w:sz w:val="28"/>
          <w:szCs w:val="28"/>
          <w:rtl w:val="true"/>
          <w:lang w:bidi="fa-IR"/>
        </w:rPr>
        <w:t>قال إبن قولویة 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البلاد،</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فی السلام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نعرفه و رویناه،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أعلمک ما هو أفضل من هذا، فقلت، بلی جعلت فداک، فکتب لی وأنا قاعد عنده بخطّه و قرأه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 حده لاشریک له، و أشهد 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أشهد أنّک محمّد بن عبدالله، و أشهد أنّک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و أشهد انّک قد بلغت رسالاته، و نصحت لأمتک، وجاهدت فی سبیل ربِّک، و عبدته حتّی أتاک الیقین، وأدَّیت ألذی علیک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عبدک و رسولک و نجیّک، و أ می‌نک من خلقک، و صفیّک، و خیرتک من خلقک أفضل ما صلیّت علی أحد من أنبیائک و رسلک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سلّم علی محمّد و آل محمّد کما سلّمت علی نوح فی العالمین، و امنن علی محمّد و آل محمّد کما مننت علی موسی </w:t>
      </w:r>
    </w:p>
    <w:p>
      <w:pPr>
        <w:pStyle w:val="BookText"/>
        <w:rPr/>
      </w:pPr>
      <w:r>
        <w:rPr>
          <w:rFonts w:ascii="IRNazanin" w:hAnsi="IRNazanin" w:eastAsia="IRNazanin"/>
          <w:color w:val="111111"/>
          <w:sz w:val="28"/>
          <w:sz w:val="28"/>
          <w:szCs w:val="28"/>
          <w:rtl w:val="true"/>
          <w:lang w:bidi="fa-IR"/>
        </w:rPr>
        <w:t>و هارون، و بارک علی محمّد و آل محمّد کما بارکت علی إبراهیم و آل إبراهیم إنّک حمید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وترحم علی محمّد وآل محمّد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 ربّ المسجد الحرام، و ربّ الرّکن و المقام و ربّ البلد الحرام، و ربّ الحل و الحرام، و ربّ المشعر الحرام، بلِّغ روح محمدٍ و آله صل الله علیه و علیهم منِّی السَّلام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407" w:name="pg5316_41681"/>
    </w:p>
    <w:p>
      <w:pPr>
        <w:pStyle w:val="Heading2"/>
        <w:numPr>
          <w:ilvl w:val="1"/>
          <w:numId w:val="1"/>
        </w:numPr>
        <w:rPr/>
      </w:pPr>
      <w:bookmarkStart w:id="408" w:name="__RefHeading___Toc887285_581953129"/>
      <w:bookmarkStart w:id="409" w:name="_Toc146"/>
      <w:bookmarkEnd w:id="407"/>
      <w:bookmarkEnd w:id="408"/>
      <w:r>
        <w:rPr>
          <w:rtl w:val="true"/>
        </w:rPr>
        <w:t>بخش هفتم</w:t>
      </w:r>
      <w:r>
        <w:rPr>
          <w:rtl w:val="true"/>
        </w:rPr>
        <w:t xml:space="preserve">: </w:t>
      </w:r>
      <w:r>
        <w:rPr>
          <w:rtl w:val="true"/>
        </w:rPr>
        <w:t>نامههای امام رضا</w:t>
      </w:r>
      <w:r>
        <w:rPr>
          <w:rtl w:val="true"/>
        </w:rPr>
        <w:t>(</w:t>
      </w:r>
      <w:r>
        <w:rPr>
          <w:rtl w:val="true"/>
        </w:rPr>
        <w:t>علیه السلام</w:t>
      </w:r>
      <w:r>
        <w:rPr>
          <w:rtl w:val="true"/>
        </w:rPr>
        <w:t>)</w:t>
      </w:r>
      <w:bookmarkEnd w:id="4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887287_581953129"/>
      <w:bookmarkStart w:id="411" w:name="_Toc147"/>
      <w:bookmarkEnd w:id="410"/>
      <w:r>
        <w:rPr/>
        <w:t>١</w:t>
      </w:r>
      <w:r>
        <w:rPr>
          <w:rtl w:val="true"/>
        </w:rPr>
        <w:t xml:space="preserve">- </w:t>
      </w:r>
      <w:r>
        <w:rPr>
          <w:rtl w:val="true"/>
        </w:rPr>
        <w:t>نامه‌ی امام رضا</w:t>
      </w:r>
      <w:r>
        <w:rPr>
          <w:rtl w:val="true"/>
        </w:rPr>
        <w:t>(</w:t>
      </w:r>
      <w:r>
        <w:rPr>
          <w:rtl w:val="true"/>
        </w:rPr>
        <w:t>علیه السلام</w:t>
      </w:r>
      <w:r>
        <w:rPr>
          <w:rtl w:val="true"/>
        </w:rPr>
        <w:t xml:space="preserve">) </w:t>
      </w:r>
      <w:r>
        <w:rPr>
          <w:rtl w:val="true"/>
        </w:rPr>
        <w:t>به مأمون درباره‌ی شرایط پذریش ولایتعهدی</w:t>
      </w:r>
      <w:r>
        <w:rPr>
          <w:rtl w:val="true"/>
        </w:rPr>
        <w:t>:</w:t>
      </w:r>
      <w:bookmarkEnd w:id="4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یاسر الخادم و الرّیان بن الصَّلت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إنقضی أمر المخلوع</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إستوی الأمر للمأمون کتب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یستقدمه إلی خراسان، فاعتلّ علیه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بعلل فلم یزل المأمون یکاتبه فی ذلک حتّی علم أنّه لا محیص له و أنّه لا یکفّ عنه،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جعفر سبع سنین، 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علی طریق الجبل و قم، و خذ علی طریق البصره و الأهواز و فارس، حتّی وافی مرو، فعرض علیه المأمون أن یتقلّد الأمر و الخلافة، فأبی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العهد؟ فقال علی شروط أسألکها، 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 فکتب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2" w:name="pg5316_41684"/>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داخل ولایة العهد علی</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آمر و لا أنهی و أفتی و لا أقضی و لا أعزل و لا أغیّر شیئاً ممّا هو قائمٌ و تعفینی من ذلک کلِّه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المأمون إلی ذلک کلِّه</w:t>
      </w:r>
      <w:r>
        <w:rPr>
          <w:rFonts w:eastAsia="IRNazanin" w:cs="IRNazanin"/>
          <w:color w:val="111111"/>
          <w:sz w:val="28"/>
          <w:szCs w:val="28"/>
          <w:rtl w:val="true"/>
          <w:lang w:bidi="fa-IR"/>
        </w:rPr>
        <w:t>.</w:t>
      </w:r>
    </w:p>
    <w:p>
      <w:pPr>
        <w:pStyle w:val="Heading3"/>
        <w:numPr>
          <w:ilvl w:val="2"/>
          <w:numId w:val="1"/>
        </w:numPr>
        <w:rPr/>
      </w:pPr>
      <w:bookmarkStart w:id="413" w:name="__RefHeading___Toc887289_581953129"/>
      <w:bookmarkStart w:id="414" w:name="_Toc148"/>
      <w:bookmarkEnd w:id="413"/>
      <w:r>
        <w:rPr/>
        <w:t>٢</w:t>
      </w:r>
      <w:r>
        <w:rPr>
          <w:rtl w:val="true"/>
        </w:rPr>
        <w:t xml:space="preserve">- </w:t>
      </w:r>
      <w:r>
        <w:rPr>
          <w:rtl w:val="true"/>
        </w:rPr>
        <w:t>عهدنامه‌ی ولایتعهدی</w:t>
      </w:r>
      <w:r>
        <w:rPr>
          <w:rtl w:val="true"/>
        </w:rPr>
        <w:t>:</w:t>
      </w:r>
      <w:bookmarkEnd w:id="414"/>
    </w:p>
    <w:p>
      <w:pPr>
        <w:pStyle w:val="BookText"/>
        <w:rPr/>
      </w:pP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العهد ألذی عهده المأمون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الفعّال لما بشاء،</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معقب لحکمه و لا رادَّ لقضائه، یعلم خائنة الأعین و ما تخفی الصُّدور، و صلواته علی نبّیه محمّد خاتم النّبیّن، و آله الطَّیبیِّن الطّاهرین، أقول و أناعلی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امیرالمؤمنین عضّده الله بالسّداد، و وفّقه للرِّشاد، عرف من حقِّنا ما جهله غیره؛ فوصل أرجاماً قطعت، و أمن</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أنفساً فزعت، بل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أحیاها و قد تلفت؛ و أغناها إذ</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افتقرب، مبتغیاً رضی ربّ العالمین، لا یرید</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غیره و سیجزی الله الشَّاکرین، و لا یضع أجر المحسنین، فإنه جعل إلی عهده؛ و الأمره الکبری إن بقیت بعده، فمن حلّ عقدة أمر</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قصم</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أحبّ الله إیثاقها، فقد أباح حریمه، و أحلّ محرمه، إذا کان بذلک زاریاً علی الإمام، متهتِّکاً</w:t>
      </w:r>
      <w:r>
        <w:rPr>
          <w:rFonts w:eastAsia="IRNazanin" w:cs="IRNazanin"/>
          <w:color w:val="111111"/>
          <w:sz w:val="28"/>
          <w:szCs w:val="28"/>
          <w:rtl w:val="true"/>
          <w:lang w:bidi="fa-IR"/>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جری السّالف فصبر منه علی الفلتات، و لم یعترض بها علی الغرمات، خوفاً علی شتات الدِّین، و اضطراب حبل المسلمین، ولقرب أمر الجاهلیة و رصد فرصت تنتهر، و بایقة تبتدر،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 الله علی نفسی أمر الجاهلیة إذا استرعانی</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قلدَّنی خلافته العمل فیهم عامَّة و فی بنی العبّاس بن عبدالمطّلب خاصّة بطاعته و سّنة</w:t>
      </w:r>
      <w:r>
        <w:rPr>
          <w:rFonts w:eastAsia="IRNazanin" w:cs="IRNazanin"/>
          <w:color w:val="111111"/>
          <w:sz w:val="28"/>
          <w:szCs w:val="28"/>
          <w:rtl w:val="true"/>
          <w:lang w:bidi="fa-IR"/>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و أن لا أسفک دماً حراماً، ولا أبیح فرجاً و لا مالاً إلاّ ما سفکته حدوده و أباحته فرائضه؛ و أن أتخیر الکفاة جهدی و طاقتی، و قد جعلت بذلک علی نفسی عهداً مؤکداً یسألتی الله عنه فإنه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بِالْعَهْدِ </w:t>
      </w:r>
      <w:bookmarkStart w:id="415" w:name="pg5316_41686"/>
    </w:p>
    <w:p>
      <w:pPr>
        <w:pStyle w:val="BookText"/>
        <w:rPr/>
      </w:pPr>
      <w:bookmarkEnd w:id="415"/>
      <w:r>
        <w:rPr>
          <w:rFonts w:ascii="Amiri" w:hAnsi="Amiri" w:eastAsia="Amiri" w:cs="Amiri"/>
          <w:color w:val="111111"/>
          <w:sz w:val="28"/>
          <w:sz w:val="28"/>
          <w:szCs w:val="28"/>
          <w:rtl w:val="true"/>
          <w:lang w:bidi="ar-SA"/>
        </w:rPr>
        <w:t>إِنَّ الْعَهْدَ کَانَ مَسْؤُولاً</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أحدثت </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غیّرت أو بدّلت کنت للعتب</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مستحفاً و للنّکال متعرضاً، و أعوذ بالله من سخطه، و إلیه أرغب فی التّوفیق لطاعته، و الحول بینی و بین معصیته</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للمسلمین</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الجامعة و الجفر یدّلان علی ضدّ ذلک، و ما أدری ما یفعل بی و لا بکم، إن الحکم ألاّ لله یقضی الحقّ و هو خیر الفاصلین،لکنی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إمتثلت أمر امیرالمؤمنین وآثرت رضاه، و الله یعضمنی و أیّاه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أشهدت الله علی نفسی بذلک و کفی بالله شهیداً، و کنت بخطّی بحضرة امیر المؤمنین، أطال الله بقاه، و الفضل بن سهل، و یحیی بن أکثم، و عبدالله بن طاهر، و ثمامة بن أشرس، و بشر بن المعتمر، و حماد بن النّعمان، فی شهر رمضان سنة إحدی و مائتین</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887291_581953129"/>
      <w:bookmarkStart w:id="417" w:name="_Toc149"/>
      <w:bookmarkEnd w:id="416"/>
      <w:r>
        <w:rPr/>
        <w:t>٣</w:t>
      </w:r>
      <w:r>
        <w:rPr>
          <w:rtl w:val="true"/>
        </w:rPr>
        <w:t xml:space="preserve">- </w:t>
      </w:r>
      <w:r>
        <w:rPr>
          <w:rtl w:val="true"/>
        </w:rPr>
        <w:t>نامه‌ی عطای امام</w:t>
      </w:r>
      <w:r>
        <w:rPr>
          <w:rtl w:val="true"/>
        </w:rPr>
        <w:t>(</w:t>
      </w:r>
      <w:r>
        <w:rPr>
          <w:rtl w:val="true"/>
        </w:rPr>
        <w:t>علیه السلام</w:t>
      </w:r>
      <w:r>
        <w:rPr>
          <w:rtl w:val="true"/>
        </w:rPr>
        <w:t xml:space="preserve">) </w:t>
      </w:r>
      <w:r>
        <w:rPr>
          <w:rtl w:val="true"/>
        </w:rPr>
        <w:t>در شأن فضل بن سهل</w:t>
      </w:r>
      <w:r>
        <w:rPr>
          <w:rtl w:val="true"/>
        </w:rPr>
        <w:t>:</w:t>
      </w:r>
      <w:bookmarkEnd w:id="41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فی بعض الکتب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کتاب الحیاء و الشّرط من الرِّضاعلی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العمّال فی شأن الفضل بن سهل و أخیه و لم </w:t>
      </w:r>
    </w:p>
    <w:p>
      <w:pPr>
        <w:pStyle w:val="BookText"/>
        <w:rPr/>
      </w:pPr>
      <w:r>
        <w:rPr>
          <w:rFonts w:ascii="IRNazanin" w:hAnsi="IRNazanin" w:eastAsia="IRNazanin"/>
          <w:color w:val="111111"/>
          <w:sz w:val="28"/>
          <w:sz w:val="28"/>
          <w:szCs w:val="28"/>
          <w:rtl w:val="true"/>
          <w:lang w:bidi="fa-IR"/>
        </w:rPr>
        <w:t>أرو ذلک عن أحد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فالحمد لله البدیء الرفَّیع القادر الرَّقیب علی عباده المقیت علی خلقه ألذی خضع کلّ شیء لملکه وذلّ کلّ شیئ لعزَّته و إستسلم کل شیء لقدرته وتواضع کلّ شیء لسلطانه و عظمته و أحاط بکل شیء علّمه و أصی عدده فلا یؤده کبیر و لا یعرّب عنه صغیر ألذی لا تدرکه أبصار النّاظرین، و لا تحیط به صفة الواصفین، له الخلق و الأمر و المثل الأعلی فی السَّموات و الأرض و هو العزیز الحکیم و الحمد لله ألذی شرع للإسلام دیناً، ففضَّله و عظَّمه و شرفه و کرمه جعله الدِّین القیم ألذی لا یقبل غیره، و الصَّراط المستقیم ألذی لا یضل من لزمه و لا یهتدی من صرف عنه، و جعل فیه النَّور و البرهان و الشَّفاء و البیان، و بعث به من إصطفی من ملئکته إلی من إجتبی من رسله فی الأمم الخالیة و القرون الماضیة حتّی إنتهت رسالته إلی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فختم به النَّبییِّن و قفی به علی آثار المرسلین، و بعثه رحمة للعالمین و بشیراً للمؤمنین المصدِّقین و نذیراً للکافرین المکذِّبین لتکون له الحجّة البالغة، و لیهلک من هلک عن بیّنة و یحیی من حی عن بیّنة، و أنّ الله لسمیع علیم، و الحمد لله ألذی أورث أهل بیته موارث النُّبوة و إستودعهم العلم و الحکمة و جعلهم معدن الإمامة و الخلافة و أوجب ولایتهم و شرف منزلتهم، فأمر رسوله بمسئلة أمّته مودّتهم،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وصفهم به من إذهابه الرّجس عنهم و تطهیره إیّاهم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المأمون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عترته و وصل أرحام أهل بیته، فردّ ألفتهم و رأب صدعهم و رتق فتقهم، و أذهب الله به الضّغاین و الأحسن بینهم و أسکن التّناصر و التّواصل و المودَّة والمحبّة قلوبهم، فأصحبت بیمنه و حفظه و برکته و برِّه و صلته أیدیهم و احدة؛ و کلمتهم جامعة، وأهوائهم متّفقة، و رعی الحقوق لأهلها، و وضع المواریث مواضعها، و کافاً إحسان المحسنین، و حفظ بلاء المبتلین و قرب و باعد علی الدِّین، ثُمَّ إختصّ بالتَّفضیل و التَّقدیم و التَّشریف من قدمته مساعیه، فکان ذلک ذا الرِّیاستین الفضل بن سهل؛ إذ رآه له موازراً، و بحقِّه قایماً و بحجّته ناطقاً و لنقبائه نقیباً، و لخیوله قائداً و لحرومه مدِّبراً، و لرعیّته سائساً، و إلیه داعیاً، ولمن أجاب إلی طاعته مکافیا، ولمن عدل عنها منابذاً و بنصرته متفّرداً و لمرض القلوب و النِّیات مداویاً لم ینهه عن ذلک قلّة مال و لا عوز رجال و لم یمل به طمع و لم یلفته عن نیّته و بصیرته و جل؛ بل عند ما یهول المهولون و یرعد و یبرق له المبرقون و المرعدون و کثرة المخالفین و المعاندین من المجاهدین والمخاتلین أثبت ما یکون عزیمة و أجریء جنانا و أنفذ مکبدة و أحس تدبیراً و أقوی فی تثبیت حقّ المأمون و الدُّعاء إلیه حتّی غصم أنباب الضَّلالة و قلَّ حدَّهم و قلم أظهارهم و حصد شوکتهم و صرعهم مصارع المحدین فی دینهم و النّاکثین لعهده الوانین فی أمره المستخفیّن بحقّه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الآمنین لما حذر من سطوته و بأسه مع آثار ذی الریاستین فی صنوف الامم من المشرکین و مازاد الله به فی حدود دارالمسلمین مما قدوردت انبائه علیکم و فرأت به الکتب علی منابرکم و حملة اهل الافاق إلیکم إلی غیرکم، فانتهی شکر ذی الرِّیاستین بلاء امیر المؤمنین عنده و قیامه بحقِّه و إبتذاله مهجته و مهجة أخیه أبی محمّد الحسن بن سهل المیمون النَّقیبة المحمود السیاسة إلی غایة تجاوز فیها الماضین و فاز بها الفایزین، و إنتهت مکافاة امیرالمؤمنین إیّاه إلی ما حصل له من الأموال و القطایع و الجواهر و إن کان ذلک لا یفی بیوم من أیّامه و لا بمقام من مقاماته، فترکه زهداً فیه و إرتفاعاً من همَّته عنه و توفیراً له علی المسلمین و إطراحاً للدّنیا و إستصغار الها و إیثاراً للآخرة و منافسة فیها و سئل امیر المؤمنین ما لم یزل له سایلا و إلیه فیه راغباً من التَّخلی و التَّزهد، فعظم ذلک عنده و عندنا لمعرفتنا بما جعل الله عزَّ وجلّ فی مکانه ألذی هو به من العزِّ و الدِّین و السّلطان و القّوة علی صلاح المسلمین و جهاد المشرکین و ما أری الله به من تصدیق نیته و یمن نقیبته و صحّة تدبیرة و قوّة رأیه و نجح طلبته و معاونته علی الحقّ و الهدی والبرِّ و التقوی، فلمّا وثق أمیر المؤمنین وثقنا منه بالنَّظر للدِّین و إیثار ما فیه صلاحه و أعطیناه سؤله ألذی یشبه قدره و کتبنا له کتاب حباء و شرط قد نسخ فی أسفل کتابی هذا، و أشهدنا الله علیه و من حضرنا من أهل بیتنا و القوّاد و الصّحابة و القضاة و الفقهاء و الخاصّة و العامّة و رأی امیر المؤمنین الکتاب به إلی الافاق لیذیع و یشبع فی أهلها و یقرء علی منابرها و یثبت عند ولاتها و قضاتها؛ فسئلنی أن أکتب بذلک و أشرح معانیه، و هی علی ثلثة أبواب، ففی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کل آثاره الّتی أوجب الله تعالی بها حقَّه علینا و علی المسلمین؛ و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عن مرتبته فی إزاحة علّته فی کلّ ما دبر و دخل فیه و الاسبیل علیه فیما ترک و کره، و ذلک لما لیس لخلق ممن فی عنقه بیعة الإله وحده و لأخیه، و من إزاحة العلة تحکیمها فی کلِّ من بغی علیهما و سعی بفساد علینا و علیهما و علی أ ولیائنا لئلاّ یطمع طامع فی خلاف علیهما و لا معصیة لهما و لا احتیال فی مدخل بیننا و بینهما، و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عن اعطائنا ایّاه ما أحبّ من ملک التّحلیّ و حلیة الزّهد و حجّة التحقیق لما سعی فیه من ثواب الآخرة بما یتقرّب فی قلب من کان شاکّاً فی ذلک منه وما یلزمنا له من الکرامة و العزّ و الحباء ألذی بذلناه له و لاخیه فی منعهما ما نمنع منه أنفسنا، و ذلک محیط بکل ما یحتاط فیه محتاط فی امر دین و دنیا و هذه نسخة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و شرط من عبدالله المامون امیرالمؤمنین و ولی عهدهعلی بن موسی الرضا، لذی الرِّیاستین الفضل بن سهل فی یوم الاثنین لسبع لیان خلون من شهر رمضان من ستة إحدی و مائتین و هو الیوم ألذی تمّم الله فیه دولته أمیرالمؤمنین و عقد لولی عهده و ألبس النّاس اللباس الاخضر و بلغ أمله فی اصلاح ولیّه الظَّفر بعدوه، انا دعوناک إلی ما فیه بعض مکافاتک علی ما قمت به من حقّ الله تبارک و تعالی و حقّ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أمیرالمؤمنین و ولیّ عهدعلی بن موسی و حقّ هاشم التی بها یرجی صلاح الدّین و سلامة ذات البین بین المسلمین إلی ان یثبت النعِّمة علینا و علی العامّة بذلک و بما عاونت علی أمیر المؤمنین من إقامة الدِّین و السُّنة و إظهار الدَّعوة الثَّانیة و إیثار الأولی مع قمع المشرکین و کسر الأصنام و قتل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العتاة و سایر آثارک الممثّلة للأمصار فی الخلوغ و قابل و فی المسمّی بالأصغر المکنّی بأبی السَّرایا، و فی المسمّی بالمهدی محمّد بن جعفر الطّالبی و الترک الحولیة و فی طبرستان و ملوکها إلی بندار هرمزین شروین و فی الدَّیلم و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کابل و ملکها هرموس ثمَّ ملکها الاصفهبد و فی ابن البرم و جبال بدار بنده و غرشستان و الغور و أصنافها، و فی خراسان خاقان و ملون صاحب جبل التبت، و فی کیمان و التغرغر؛ و فی أرمینیة و الحجاز و صاحب السّریر و صاحب الخزر، و فی المغرب و حروبه، و تفسیر ذلک فی دیوان السّیرة و کان ما دعوناک إلیه و هو معونة لک مائة ألف درهم و غلة عشرة ألف ألف درهم جوهراً سوا ما أقطعک أمیر المؤمنین قبل ذلک و قیمة مأة الف الف درهم جوهراً یسیراً عندنا ما أنت له مستحق، فقد ترکت مثل ذلک حین بذله لک المخلوغ و آثرت الله و دینه و أنّک شکرت أمیر المؤمنین و ولیّ عهده و آثرت توفیر ذلک کلّه علی المسلمین وجدت لهم به رسالتنا إن تبلغک الخصلة الّتی لم نزل إلیها تائقا من الزُّهد و التّخلی لیصح عند من شکَّ فی سعیک للآخرة دون الدُّنیا و ترکک الدُّنیا، و ما عن مثلک یستغنی فی حال و لا مثلک ردّ عن طلبه، و لو أخرجتنا طلبتک عن شطر النَّعیم علینا فکیف نأمر رفعت فیه المؤنة و أوجبت به الحجَّة علی من کان یزعم ان دعاک الینا للدُّنیا لا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أجبناک إلی ما سئلت به و جعلنا ذلک لک مؤکدا بعهد الله و می‌ثاقه ألذی لا بتدیل له و لا تغییر، و فوضنا الأمر فی وقت ذلک إلیک، فما أقمت فعزیز مزاح العلَّة مدفوع عنک الدّخول فیما تکرهه من الأعمال دکائنا ما کان نمنعک مما نمنع منه أنفسنا فی الحالات کلّها؛ و إذا أردت التّخلی </w:t>
      </w:r>
    </w:p>
    <w:p>
      <w:pPr>
        <w:pStyle w:val="BookText"/>
        <w:rPr/>
      </w:pPr>
      <w:r>
        <w:rPr>
          <w:rFonts w:ascii="Amiri" w:hAnsi="Amiri" w:eastAsia="Amiri" w:cs="Amiri"/>
          <w:color w:val="111111"/>
          <w:sz w:val="28"/>
          <w:sz w:val="28"/>
          <w:szCs w:val="28"/>
          <w:rtl w:val="true"/>
          <w:lang w:bidi="ar-SA"/>
        </w:rPr>
        <w:t xml:space="preserve">فمکرم مزاح البدن و حقّ لبدنک بالرَّاحة و الکرامة؛ ثُمَّ نعطیک مما تتناوله مما بذلناه لک فی هذا الکتاب فترکته الیوم و جعلنا للحسن بن سهل مثل ما جعلناه لک، فنصف ما بذلناه من العطیة و أهل ذلک هو لک و بما بذل من نفسی فی جهاد العتاة و فتح العراق مرّتین و تفریق جموعٍ الشَّیطان بیده حتّی قوی الّذین و خاص نیران الحروب و وقانا عذاب السّموم بنفسه و أهل بیته و من ساس من أولیاء الحقّ، و أشهدنا الله و ملائکته و خیار خلقه و کلّ من أعطانا بیعته و صفقة یمینه فی هذا الیوم و بعده علی ما فی هذا الکتاب، و جعلنا الله علینا کفیلا و أوجبنا علی أنفسنا الوفاء بما اشتدطنا من غیر استثناء بشیء ینقضه فی سرّ و لا علانیة و المؤمنون عند شروطهم و العهد فرض مسؤل و أولی النّاس بالوفاء من طلب من النّاس الوفاء و کان موضعاً للقدرة،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إِنَّ الله یَعْلَمُ مَا تَفْعَلُونَ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قد ألزمعلی بن موسی الرِّضا نفسه بجمیع ما فی هدا الکتاب علی ما أکّد فیه فی یومه و غده ما دام حیّاً، و جعل الله تعالی علیه داعیاً و کفیلا و کفی بالله شهیّداً؛ و کتب بخطّه فی هذا الشَّهر من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و صلّی الله علی محمّد و آله وسلّم و حسبنا الله و نعم </w:t>
      </w:r>
      <w:bookmarkStart w:id="418" w:name="pg5316_41693"/>
    </w:p>
    <w:p>
      <w:pPr>
        <w:pStyle w:val="BookText"/>
        <w:rPr/>
      </w:pPr>
      <w:bookmarkEnd w:id="418"/>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887293_581953129"/>
      <w:bookmarkStart w:id="420" w:name="_Toc150"/>
      <w:bookmarkEnd w:id="419"/>
      <w:r>
        <w:rPr/>
        <w:t>٤</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مأمون درباره‌ی اسلام ناب و شریع دین</w:t>
      </w:r>
      <w:r>
        <w:rPr>
          <w:rtl w:val="true"/>
        </w:rPr>
        <w:t>:</w:t>
      </w:r>
      <w:bookmarkEnd w:id="420"/>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بن عبدوس النّیسابوری العطّار رضی الله عنه بنیسابور فی شعبان سنة إثنین و خمسین و ثلثمأة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محمّد بن قتیبه النّیسابوری عن الفضل بن شاذان، قال سئل المأمون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یکتب له محض الإسلام علی سبیل الإیجاز و الإختصار،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فرداً صمدا قیوماً سمیعا بصیراً قدیراً قدیما قایماً باقیاً، عالماً لا یجهل، قادراً لا یعجز، غنیاً لا یحتاج، عدلاً لا یجوز، و أنّه خالق</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و لیس کمثله شیء لا شبه لا و لا ضدّ له ولا ندّ له و لا کفؤله</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المقصود بالعبادة و الدّعاء و الرغبة و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عبده و رسوله و أمینه و صفیه و صفوته من خلقه و سّید المرسلین و خاتم النّبیّین و أفضل العالمین لا نبی بعده و لا تبدیل لملّته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تغییر لشریعته،</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جمیع ما جاء به محمّد بن عبدالله هو الحقّ المبین و التّصدیق</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یجمیع من مضی قبله من رسل الله و أنبیائه و حججه والتَّصدیق</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بکتابه الصَّادق العزیز ألذی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المهیمن علی الکتب کلّها، و أنّه حق من فاتحته إلی خاتمتة، نؤمن بمحکمه و متشابهه و خاصّه و عامّه و وعده و وعیده و ناسخه و منسوخه و قصصه و أخباره، لا یقدر أحد من المخلوقین أن یاتی بمثله، و أنّ الدلیل بعده و الحجّة</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القایم بأمر المسلمین و النّاطق عن القرآن و العالم بأحکامه، إخوه و خلیفته و وصیّه و ولیّه، و ألذی کان منه بمنزلته هرون من موسی،علی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 إمام المتّقین و قائد الغرّ المحجّلین</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الوصیّین</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النّبییّن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الحسن و الحسین</w:t>
      </w:r>
      <w:r>
        <w:rPr>
          <w:rFonts w:eastAsia="IRNazanin" w:cs="IRNazanin"/>
          <w:color w:val="111111"/>
          <w:sz w:val="28"/>
          <w:szCs w:val="28"/>
          <w:rtl w:val="true"/>
          <w:lang w:bidi="fa-IR"/>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شباب أهل الجنّة؛ ثُمّعلی بن الحسین زین العابدین، ثُمّ محمّد بن علی باقر علم النّبییّن،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جعفر بن محمّد الصّادق وارث علم الوصیّیّن، ثُمّ موسی بن جعفر الکاظم، ثُمّعلی بن موسی الرِّضا، ثُمّ محمّد بن علی، ثُمّعلی بن محمّد، ثُمّ الحسن بن علیّ؛ ثُمّ الحجّة القائم المنتظر صلوات الله علیهم أجمعین، أشهد لهم بالوصیّة و الإمامة، و أن الأرض لا تخلو من حجّة الله تعالی علی خلقه فی کلّ عصر و 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العروة الوثقی و أئمة الهدی و الحجّة علی أهل الدُّنیا إلی أن یرث الله الأرض و من علیها،</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 من خالفهم ضالّ مضلّ باطل شارک للحق و الهدی، و أنّهم المعبرون عن القرآن و النّاطقون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و من مات و لم یعرفهم</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جاهلیّة، و أن من دینهم الورع و العفّة و الصّدق و الصَّلاح و الإستقامة و الإجتهاد و اداء الأمانة إلی البرّ والفاجر و طول السّجود و صیام النّهار و قیام اللّیل و إجتناب المحارم و إنتظار الفرج بالصَّبر و</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العزاء وکرم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الوضوء کما أمرالله تعالی فی کتابه غسل الوجه و الیدین من المرفقین ومسح الرأس والرِّجلین مرّة واحدة </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الوضوء إلاّ غایط أو بول أوریح أو نوم جنابة، و أن من مسح علی الخفّین فقد خالف الله تعالی و رسوله</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و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 سنّة، و غسل العیدین وغسل دخول مکّة والمدینة و غسل الزِّیارة وغسل الإحرام و أوّل لیلة من شهر رمضان و لیلة سعة عشرة ولیلة تسعة عشرة ولیلة إحدی وعشرین ولیلة ثلاث وعشرین من شهر رمضان هذه الأغسال سنّة، وغسل الجنابة فریضة، وغسل الحیض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الفریضة الظّهر أربع رکعات و العصر أربع رکعات و المغرب ثلاث رکعات و العشاء الآخرة أربع رکعات و الغداة رکعتان هذه سبع عشر رکعة، و السّنة أربع و ثلثون رکعة ثمان رکعات قبل فریضة الظُّهر، وثمان رکعات قبل العصر، و أربع رکعات بعد المغرب ورکعتان من جلوس بعد العتمة</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تعدان برکعة؛ وثمان رکعت فی السّحر و الشفع و الوتر ثلث رکعات یسلم بعد الرّکعتین و رکعتا الفجر؛ و الصّلوة فی اوّل الوقت أفضل وفضل الجماعة علی الفرد</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صلوة خلف الفاجر، و لا یقتدی</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بأهل الولایة، و لا یصلّی</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جلود المیتة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فی جلود السِّباع؛</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یقول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لأن تحلیل الصّلوة التّسلیم، فأذا قلت هذا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التقصیر فی</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فراسخ و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قصرت أفطرت،</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یفطر لم یجزء عنه صومه فی السَّفر و علیه القضاء لأنه لیس علیه 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القنوت سنّة واجبة فی الغداة و الظّهر و العصر و المغرب والعشاء الآخرة،</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المیّت خمس تکبیرات،</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نقض فقد خالق سنّة، و المیّت یسل من قبل رجلیه، و یرفق به إذا أدخل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الإجهار بسم الله الرَّحمن الرَّحیم فی جمیع الصَّلوات سنّة، و الزّکوة الفریضة فی کل مأتی درهم خمسة دراهم و لایجب فیما دون ذلک شیء</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لاتجب الزَّکوة علی المال حتّی یحول علیه الحول، و لا یجوز أن یعطی الزَّکوة غیر أهل الولایة المعروفین</w:t>
      </w:r>
      <w:r>
        <w:rPr>
          <w:rFonts w:eastAsia="IRNazanin" w:cs="IRNazanin"/>
          <w:color w:val="111111"/>
          <w:sz w:val="28"/>
          <w:szCs w:val="28"/>
          <w:rtl w:val="true"/>
          <w:lang w:bidi="fa-IR"/>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 من الحنطة و الشَّعیر و التَّمر و الزَّبیب</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أوساق و الوسق ستّون صاعاً و الصّاع أربعة أمداد،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زکوة الفطر فریضة علی کلّ رأس صغیر أو کبیر حرأ و عبد ذکر أو نثی من الحنطة</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والشعیر و التمر و الزبیب صاع و هو أربعة أمداد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دفعها إلاّ إلی أهل الولایة، و أکثر الحیض عشرة أیام و أقلّه ثلثة أیام، و المستحاضة تحتشی و تغتسل و تصلّی، و الحایض تترک الصّلوة و لا تقضی و تترک الصّوم و تقضی، و صیام شهر رمضان فریضة یصام للرؤیة، و یفطر للرؤیة، و لا یجوز أن یصلّی النَّطوع</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بدعة و کلّ بدعة ضلالة و کلّ ضلالة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ثلثة أیّام من کلّ شهر ستة فی کلّ عشرة أیام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أربعاء بین خمیسین،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شعبان حسن لمن صامه،</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قضیت فوائت شهر رمضان متفرقة أجزأ؛ و حجّ البیت فریضة علی من إستطاع إلیه سبیلا و السّبیل الزّاد و الرّاحلة مع الصّحة، و لا یجوز الحجّ الاّ تمتّعاً، و لا یجوز القران و الافراد ألذی یستعمله العامّة</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لأهل مکة و حاضریها،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لایجوز الإحرام دون المیقات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یضحی بالخصی، لأنه ناقص و</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الموجوء والجهاد واجب مع الإمام العدل، و من قتل دون ماله فهو شهید، و لا یجوز قتل أحد من الکّفار وألنصاب فی دار التَّقیة إلاّ قاتل أوساع</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فساد، و ذلک إذا لم تخف علی نفسک و علی أصحابک</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التّقیة فی دار التَّقیة واجبة؛ و لا حنث علی من حلف تقیّة یدفع بها ظلما عن نفسه؛ و الطّلاق للسّنة علی ما ذکره الله تعالی فی کتابه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لایکون طلاق لغیر سنة و کلّ طلاق یخالف الکتاب فلیس بطلاق، کما أنّ کلّ نکاح یخالف الکتاب فلیس بنکاح، و لا یجوز أن یجمع بین أکثر من أربع حرائر، و إذا طلّقت المرأة للعدّة</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لم تحل لزوجها حتی تنکح زوجاً غیره، 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تزویج المطّلقات ثلثا فی موضع واحد، فإنهنّ أزواج، و الصّلوات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فی کلِّ موطن و عند العطّاس والذّبایح و غیر ذلک، وحبّ أولیاء الله تعالی واجب، و کذلک بغض أعداء الله و البراءة منهم، و من ائمتهم و برّ الوالدین و اجب و إنکانا</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طاعة لهما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معصیة الله عزّوجل و لا لغیر هما فانّه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زکاة الجنین زکاة أمّه إذا أشعر و أوبر،</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المتعتین اللّتین أنزلهما الله تعالی فی کتابه و سنّهما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والفرایض علی ما أنزل الله تعالی، فی کتابه و لاعول فیها و لایرث مع الولد و الوالد و الوالدین أحد إلاّ الزّوج و المرئة، و ذو السّهم أحقّ ممّن لا سهم له و لیست العصة من دین الله تعالی، و العقیقة عن المولود للّذکر و الأنثی واجبة و کذلک تسمیته و خلق رأسه یوم السّابع و یتّصدق بوزن الشّعر ذهباً أو فضة،</w:t>
      </w:r>
      <w:r>
        <w:rPr>
          <w:rFonts w:eastAsia="IRNazanin" w:cs="IRNazanin"/>
          <w:color w:val="111111"/>
          <w:sz w:val="28"/>
          <w:szCs w:val="28"/>
          <w:rtl w:val="true"/>
          <w:lang w:bidi="fa-IR"/>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والختان سنّة واجبة للّرجال و مکرمة للّنساء، و إنّ الله تعالی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نَفْساً إِلاّ وُسْعَها</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أفعال العباد مخلوقة لله تعالی خلق تقدیر لا خلق تکوین،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خَالِقُ کُلِّ شَیْءٍ</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نقول بالجبر و التفویض و لا یأخذالله البریء بالسّقیم، و لا یعذّب الله تعالی الأطفال بذنبو الآبآء،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أُخْرَی وَأَن لَّیْسَ لِلْإِنسَانِ إِلَّا مَا سَعَی</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یعفو و یتفضل ولا یجوسز ولا یظلم، لأنه تعالی منزّه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یفرض الله عزّ وجلّ</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من یعلم أنّه یضلّهم و یغویهم و لا یختار لرسالته و لا یصطفی من عباده من یعلم إنّه یکفر به و بعبادته و یعبد الشّیطان دونه، وإنّ الإسلام غیر الإیمان، و کلّ مؤمن مسلم؛ ولیس کلّ مسلم مؤمن،</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یسرق السّارق حین یسرق و هو مؤمن،</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یزنی، الزّانی حین یزنی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الحدود مسلمون لا مؤمنون و لاکافرون و الله تعالی لا یدخل النّار مؤمناً و قد وعده الجنّة،</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من النّار کافرا و قد أوعده النّار و الخلود فیها؛ و لا یغفر أن یشرک به و یغفر ما دون ذلک لمن یشاء و مذنبوا أهل التَّوحید لا یخلدون فی النَّارو یخرجون منها، و الشفاعة جایزة لهم، و إن الدّار الیوم دار تقیّة و هی دار الیوم دار تقیة و هی دار الإسلام لا دار کفر و لادار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والنَّهی عن المنکر واجبان إذا أمکن</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خیفة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هو أداء الأمانة</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إجتناب جمیع الکبایر و هو معرفة بالقلب و إقرار بالّلسان و عمل بالأرکان، و التکبیر فی العیدین </w:t>
      </w:r>
    </w:p>
    <w:p>
      <w:pPr>
        <w:pStyle w:val="BookText"/>
        <w:rPr/>
      </w:pPr>
      <w:r>
        <w:rPr>
          <w:rFonts w:ascii="IRNazanin" w:hAnsi="IRNazanin" w:eastAsia="IRNazanin"/>
          <w:color w:val="111111"/>
          <w:sz w:val="28"/>
          <w:sz w:val="28"/>
          <w:szCs w:val="28"/>
          <w:rtl w:val="true"/>
          <w:lang w:bidi="fa-IR"/>
        </w:rPr>
        <w:t>واجب فی الفطر فی دبر خمس صلوات و یبدأ به فی دبر صلوة المغرب لیلة لفطر و فی الأضحی فی دبر عشر صلوات و یبدء به من صلوة الظّهر یوم النّحر و بمنی فی دبر خمس عشرة صلوة و النّفساء لا تقعد عن الصّلوة أکثر من ثمانیة عشر</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فان طهرت قبل ذلک صلّت، و إن لم تطهر حتّی تجاوز ثمانیة عشر</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إغتسلت و صلّت و عملت ما تعمل المستحاضة، و یؤمن بعذاب القبر و منکر و نکیر، و البعث بعد الموت، و المیزان و الصّراط و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ظلموا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 بإخراجهم و سنّوا ظلمهم و غیّروا 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النّاکثین و القاسطین و المارقین الَّذین هتکوا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نکثوا بیعة إمامهم و أخرجوا المرأة و حاربوا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الشِّیعة المتّقین رحمة الله علیهم واجبة، و البراءة ممن نفی الأخیار و شرّدهم و آوی الطرداء اللّعنا وجعل الأموال دولة بین الاغنیاء و إستعمل السُّفهاء مثل معاویة و عمر 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لعینی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ألبراءة من أشیاعهم و الّذین حاربوا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الأنصار و المهاجرین و أهل الفضل و الصّلاح من السّابقین، و البراءة من أهل الإستیثار و من أبی موسی الأشعری و أهل 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 أُولَئِکَ الَّذِینَ کَفَرُوا بِآیَاتِ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وبولایة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ولقائه کفروا بأنّ لقوالله بغیر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کلاب أهل النّار و البراءة من الأنصاب و الأزلام ائمة الضّلالة و قادة الجور کلّهم أوّلهم و آخرهم، و البراءة من أشباه عاقری النّاقة أشقیاء الأوّلین و الآخرین و ممن یتولاّهم، والولایة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مضوا منهاج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یغیر و لم یبدّلوا مثل سلمان الفارسی و ابی ذرّ الغفّاری أو المقداد بن الأسود و عمّار بن یاسر و حذیفة الیمانی و ابی الهیثم بن التّیهان وسهل بن حنیف و عبادة بن الصّامت و أبی أیّوب الأنصاری و حزیمة بن ثابت ذی الشَّهادتین و أبی سعید خدری و أمثالهم رضی الله عنهم و رحمة الله علیهم، و الولایة لأتباعهم و أشیاعهم و المهتدین بهداهم و السالکین منهاجهم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وتحریم الخمر قلیلها و کثیرها، و تحریم کلّ شراب مسکر قلیله و کثیره و ما أسکر کثیره فقلیله حرام والمضطر لا یشرب الخمر لأنّها تقتله، و تحریم کلّ ذی ناب من السّباع و کل ذی مخلب من الطّیر، و تحریم الطّحال فإنّه دم، و تحریم الجری</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السّمک و الطّافی و المار ما هی و الزّمیر، و کلّ سمک لا یکون له فلس،</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إجتناب الکبایر و هی قتل النفس التی أحرم الله تعالی، و الزّنا، و السرقة و شرب الخمر، و عقوق الوالدین والفرار من الزحف، وأکل مال الیتیم ظلما، واکل المیتة والدم ولحم الخنزیر </w:t>
      </w:r>
      <w:bookmarkStart w:id="421" w:name="pg5316_41704"/>
    </w:p>
    <w:p>
      <w:pPr>
        <w:pStyle w:val="BookText"/>
        <w:rPr/>
      </w:pPr>
      <w:bookmarkEnd w:id="421"/>
      <w:r>
        <w:rPr>
          <w:rFonts w:ascii="IRNazanin" w:hAnsi="IRNazanin" w:eastAsia="IRNazanin"/>
          <w:color w:val="111111"/>
          <w:sz w:val="28"/>
          <w:sz w:val="28"/>
          <w:szCs w:val="28"/>
          <w:rtl w:val="true"/>
          <w:lang w:bidi="fa-IR"/>
        </w:rPr>
        <w:t>وما أهل لغیرالله به من غیر ضرورة، و أکل الرِّبوا بعد البّینة، و السّحت، و المیسر و القمار، و البخس فی المکیال و المیزان و قذف المحصنات و اللّواط، وشهادة الزّور و الیأس من روح اللّه، و الأ من من مکر الله و القنوط من رحمة الله و معونة الظّالمین و الرّکون ألیهم، و الیمین الغموس</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الحقوق من غیر العسرة، و الکذب</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 والإسراف و التَّبذیر، و الخیانة، و الإستحفاف بالحجّ، و المحاربة لأولیاء الله تعالی و الإشتغال بالملاهی، و الإصرار علی</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الحاکم أبومحمّد جعفر بن نعیم بن شادان رضی الله عنه، عن عمّه عبدالله بن محمّد بن شاذان، عن الفضل بن شادان،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عبد الواحد بن محمّد بن عبدوس</w:t>
      </w:r>
      <w:r>
        <w:rPr>
          <w:rFonts w:eastAsia="IRNazanin" w:cs="IRNazanin"/>
          <w:color w:val="111111"/>
          <w:sz w:val="28"/>
          <w:szCs w:val="28"/>
          <w:rtl w:val="true"/>
          <w:lang w:bidi="fa-IR"/>
        </w:rPr>
        <w:t>.</w:t>
      </w:r>
    </w:p>
    <w:p>
      <w:pPr>
        <w:pStyle w:val="Heading3"/>
        <w:numPr>
          <w:ilvl w:val="2"/>
          <w:numId w:val="1"/>
        </w:numPr>
        <w:rPr/>
      </w:pPr>
      <w:bookmarkStart w:id="422" w:name="__RefHeading___Toc887295_581953129"/>
      <w:bookmarkStart w:id="423" w:name="_Toc151"/>
      <w:bookmarkEnd w:id="422"/>
      <w:r>
        <w:rPr/>
        <w:t>٥</w:t>
      </w:r>
      <w:r>
        <w:rPr>
          <w:rtl w:val="true"/>
        </w:rPr>
        <w:t xml:space="preserve">- </w:t>
      </w:r>
      <w:r>
        <w:rPr>
          <w:rtl w:val="true"/>
        </w:rPr>
        <w:t>اشعاری که امام</w:t>
      </w:r>
      <w:r>
        <w:rPr>
          <w:rtl w:val="true"/>
        </w:rPr>
        <w:t>(</w:t>
      </w:r>
      <w:r>
        <w:rPr>
          <w:rtl w:val="true"/>
        </w:rPr>
        <w:t>علیه السلام</w:t>
      </w:r>
      <w:r>
        <w:rPr>
          <w:rtl w:val="true"/>
        </w:rPr>
        <w:t xml:space="preserve">) </w:t>
      </w:r>
      <w:r>
        <w:rPr>
          <w:rtl w:val="true"/>
        </w:rPr>
        <w:t>به مأمون نوشت</w:t>
      </w:r>
      <w:r>
        <w:rPr>
          <w:rtl w:val="true"/>
        </w:rPr>
        <w:t>:</w:t>
      </w:r>
      <w:bookmarkEnd w:id="42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 حدّثناعلی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الحسنی،</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المأمون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فلما دخلت </w:t>
      </w:r>
      <w:bookmarkStart w:id="424" w:name="pg5316_41705"/>
    </w:p>
    <w:p>
      <w:pPr>
        <w:pStyle w:val="BookText"/>
        <w:rPr/>
      </w:pPr>
      <w:bookmarkEnd w:id="424"/>
      <w:r>
        <w:rPr>
          <w:rFonts w:ascii="IRNazanin" w:hAnsi="IRNazanin" w:eastAsia="IRNazanin"/>
          <w:color w:val="111111"/>
          <w:sz w:val="28"/>
          <w:sz w:val="28"/>
          <w:szCs w:val="28"/>
          <w:rtl w:val="true"/>
          <w:lang w:bidi="fa-IR"/>
        </w:rPr>
        <w:t>إلیه أشمأزّت من الشِّیب فلمّا رأی کراهیّتها ردّها إلی المأمون إلی وکتب إلیه بهذا الأبیات شعراً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نفسی إلی نفسی المشیب</w:t>
      </w:r>
    </w:p>
    <w:p>
      <w:pPr>
        <w:pStyle w:val="BookText"/>
        <w:rPr/>
      </w:pPr>
      <w:r>
        <w:rPr>
          <w:rFonts w:ascii="Amiri" w:hAnsi="Amiri" w:eastAsia="Amiri" w:cs="Amiri"/>
          <w:color w:val="111111"/>
          <w:sz w:val="28"/>
          <w:sz w:val="28"/>
          <w:szCs w:val="28"/>
          <w:rtl w:val="true"/>
          <w:lang w:bidi="ar-SA"/>
        </w:rPr>
        <w:t>وعند الشَّیب یتّعط اللبیب</w:t>
      </w:r>
    </w:p>
    <w:p>
      <w:pPr>
        <w:pStyle w:val="BookText"/>
        <w:rPr/>
      </w:pPr>
      <w:r>
        <w:rPr>
          <w:rFonts w:ascii="IRNazanin" w:hAnsi="IRNazanin" w:eastAsia="IRNazanin"/>
          <w:color w:val="111111"/>
          <w:sz w:val="28"/>
          <w:sz w:val="28"/>
          <w:szCs w:val="28"/>
          <w:rtl w:val="true"/>
          <w:lang w:bidi="fa-IR"/>
        </w:rPr>
        <w:t>فقد ولیّ الشّباب إلی مداه</w:t>
      </w:r>
    </w:p>
    <w:p>
      <w:pPr>
        <w:pStyle w:val="BookText"/>
        <w:rPr/>
      </w:pPr>
      <w:r>
        <w:rPr>
          <w:rFonts w:ascii="IRNazanin" w:hAnsi="IRNazanin" w:eastAsia="IRNazanin"/>
          <w:color w:val="111111"/>
          <w:sz w:val="28"/>
          <w:sz w:val="28"/>
          <w:szCs w:val="28"/>
          <w:rtl w:val="true"/>
          <w:lang w:bidi="fa-IR"/>
        </w:rPr>
        <w:t>فلست أری مواضعه تؤب</w:t>
      </w:r>
    </w:p>
    <w:p>
      <w:pPr>
        <w:pStyle w:val="BookText"/>
        <w:rPr/>
      </w:pPr>
      <w:r>
        <w:rPr>
          <w:rFonts w:ascii="IRNazanin" w:hAnsi="IRNazanin" w:eastAsia="IRNazanin"/>
          <w:color w:val="111111"/>
          <w:sz w:val="28"/>
          <w:sz w:val="28"/>
          <w:szCs w:val="28"/>
          <w:rtl w:val="true"/>
          <w:lang w:bidi="fa-IR"/>
        </w:rPr>
        <w:t>سأبکیه وأندیه طویلاً</w:t>
      </w:r>
    </w:p>
    <w:p>
      <w:pPr>
        <w:pStyle w:val="BookText"/>
        <w:rPr/>
      </w:pPr>
      <w:r>
        <w:rPr>
          <w:rFonts w:ascii="IRNazanin" w:hAnsi="IRNazanin" w:eastAsia="IRNazanin"/>
          <w:color w:val="111111"/>
          <w:sz w:val="28"/>
          <w:sz w:val="28"/>
          <w:szCs w:val="28"/>
          <w:rtl w:val="true"/>
          <w:lang w:bidi="fa-IR"/>
        </w:rPr>
        <w:t>وأدعوه إلی عسی یجیب</w:t>
      </w:r>
    </w:p>
    <w:p>
      <w:pPr>
        <w:pStyle w:val="BookText"/>
        <w:rPr/>
      </w:pPr>
      <w:r>
        <w:rPr>
          <w:rFonts w:ascii="IRNazanin" w:hAnsi="IRNazanin" w:eastAsia="IRNazanin"/>
          <w:color w:val="111111"/>
          <w:sz w:val="28"/>
          <w:sz w:val="28"/>
          <w:szCs w:val="28"/>
          <w:rtl w:val="true"/>
          <w:lang w:bidi="fa-IR"/>
        </w:rPr>
        <w:t>وهیهات ألذی قد فات عنّی</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تمنّتنی به النفس الکذوب</w:t>
      </w:r>
    </w:p>
    <w:p>
      <w:pPr>
        <w:pStyle w:val="BookText"/>
        <w:rPr/>
      </w:pPr>
      <w:r>
        <w:rPr>
          <w:rFonts w:ascii="IRNazanin" w:hAnsi="IRNazanin" w:eastAsia="IRNazanin"/>
          <w:color w:val="111111"/>
          <w:sz w:val="28"/>
          <w:sz w:val="28"/>
          <w:szCs w:val="28"/>
          <w:rtl w:val="true"/>
          <w:lang w:bidi="fa-IR"/>
        </w:rPr>
        <w:t>و راع الغانیات بیاض رأسی</w:t>
      </w:r>
    </w:p>
    <w:p>
      <w:pPr>
        <w:pStyle w:val="BookText"/>
        <w:rPr/>
      </w:pPr>
      <w:r>
        <w:rPr>
          <w:rFonts w:ascii="IRNazanin" w:hAnsi="IRNazanin" w:eastAsia="IRNazanin"/>
          <w:color w:val="111111"/>
          <w:sz w:val="28"/>
          <w:sz w:val="28"/>
          <w:szCs w:val="28"/>
          <w:rtl w:val="true"/>
          <w:lang w:bidi="fa-IR"/>
        </w:rPr>
        <w:t>ومن مد البقاء بله یشیب</w:t>
      </w:r>
    </w:p>
    <w:p>
      <w:pPr>
        <w:pStyle w:val="BookText"/>
        <w:rPr/>
      </w:pPr>
      <w:r>
        <w:rPr>
          <w:rFonts w:ascii="IRNazanin" w:hAnsi="IRNazanin" w:eastAsia="IRNazanin"/>
          <w:color w:val="111111"/>
          <w:sz w:val="28"/>
          <w:sz w:val="28"/>
          <w:szCs w:val="28"/>
          <w:rtl w:val="true"/>
          <w:lang w:bidi="fa-IR"/>
        </w:rPr>
        <w:t>أری البیض الحسان یجدف</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p>
    <w:p>
      <w:pPr>
        <w:pStyle w:val="BookText"/>
        <w:rPr/>
      </w:pPr>
      <w:r>
        <w:rPr>
          <w:rFonts w:ascii="IRNazanin" w:hAnsi="IRNazanin" w:eastAsia="IRNazanin"/>
          <w:color w:val="111111"/>
          <w:sz w:val="28"/>
          <w:sz w:val="28"/>
          <w:szCs w:val="28"/>
          <w:rtl w:val="true"/>
          <w:lang w:bidi="fa-IR"/>
        </w:rPr>
        <w:t>وفی هجرانهنّ لنا نصیب</w:t>
      </w:r>
    </w:p>
    <w:p>
      <w:pPr>
        <w:pStyle w:val="BookText"/>
        <w:rPr/>
      </w:pPr>
      <w:r>
        <w:rPr>
          <w:rFonts w:ascii="Amiri" w:hAnsi="Amiri" w:eastAsia="Amiri" w:cs="Amiri"/>
          <w:color w:val="111111"/>
          <w:sz w:val="28"/>
          <w:sz w:val="28"/>
          <w:szCs w:val="28"/>
          <w:rtl w:val="true"/>
          <w:lang w:bidi="ar-SA"/>
        </w:rPr>
        <w:t>فإن یکن الشَّباب مضی حبیباً</w:t>
      </w:r>
    </w:p>
    <w:p>
      <w:pPr>
        <w:pStyle w:val="BookText"/>
        <w:rPr/>
      </w:pPr>
      <w:r>
        <w:rPr>
          <w:rFonts w:ascii="Amiri" w:hAnsi="Amiri" w:eastAsia="Amiri" w:cs="Amiri"/>
          <w:color w:val="111111"/>
          <w:sz w:val="28"/>
          <w:sz w:val="28"/>
          <w:szCs w:val="28"/>
          <w:rtl w:val="true"/>
          <w:lang w:bidi="ar-SA"/>
        </w:rPr>
        <w:t>فإنّ الشَّیب أیضاً لی حبیب</w:t>
      </w:r>
    </w:p>
    <w:p>
      <w:pPr>
        <w:pStyle w:val="BookText"/>
        <w:rPr/>
      </w:pPr>
      <w:r>
        <w:rPr>
          <w:rFonts w:ascii="IRNazanin" w:hAnsi="IRNazanin" w:eastAsia="IRNazanin"/>
          <w:color w:val="111111"/>
          <w:sz w:val="28"/>
          <w:sz w:val="28"/>
          <w:szCs w:val="28"/>
          <w:rtl w:val="true"/>
          <w:lang w:bidi="fa-IR"/>
        </w:rPr>
        <w:t>سأصحبه بتقوی الله حتیّ</w:t>
      </w:r>
    </w:p>
    <w:p>
      <w:pPr>
        <w:pStyle w:val="BookText"/>
        <w:rPr/>
      </w:pPr>
      <w:r>
        <w:rPr>
          <w:rFonts w:ascii="IRNazanin" w:hAnsi="IRNazanin" w:eastAsia="IRNazanin"/>
          <w:color w:val="111111"/>
          <w:sz w:val="28"/>
          <w:sz w:val="28"/>
          <w:szCs w:val="28"/>
          <w:rtl w:val="true"/>
          <w:lang w:bidi="fa-IR"/>
        </w:rPr>
        <w:t>یفرّق بیننا الأجل القریب</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887297_581953129"/>
      <w:bookmarkStart w:id="426" w:name="_Toc152"/>
      <w:bookmarkEnd w:id="425"/>
      <w:r>
        <w:rPr/>
        <w:t>٦</w:t>
      </w:r>
      <w:r>
        <w:rPr>
          <w:rtl w:val="true"/>
        </w:rPr>
        <w:t xml:space="preserve">- </w:t>
      </w:r>
      <w:r>
        <w:rPr>
          <w:rtl w:val="true"/>
        </w:rPr>
        <w:t>اشعاری که امام</w:t>
      </w:r>
      <w:r>
        <w:rPr>
          <w:rtl w:val="true"/>
        </w:rPr>
        <w:t>(</w:t>
      </w:r>
      <w:r>
        <w:rPr>
          <w:rtl w:val="true"/>
        </w:rPr>
        <w:t>علیه السلام</w:t>
      </w:r>
      <w:r>
        <w:rPr>
          <w:rtl w:val="true"/>
        </w:rPr>
        <w:t xml:space="preserve">) </w:t>
      </w:r>
      <w:r>
        <w:rPr>
          <w:rtl w:val="true"/>
        </w:rPr>
        <w:t>به مأمون نوشت</w:t>
      </w:r>
      <w:r>
        <w:rPr>
          <w:rtl w:val="true"/>
        </w:rPr>
        <w:t>:</w:t>
      </w:r>
      <w:bookmarkEnd w:id="426"/>
    </w:p>
    <w:p>
      <w:pPr>
        <w:pStyle w:val="BookText"/>
        <w:rPr/>
      </w:pPr>
      <w:r>
        <w:rPr>
          <w:rFonts w:ascii="IRNazanin" w:hAnsi="IRNazanin" w:eastAsia="IRNazanin"/>
          <w:color w:val="111111"/>
          <w:sz w:val="28"/>
          <w:sz w:val="28"/>
          <w:szCs w:val="28"/>
          <w:rtl w:val="true"/>
          <w:lang w:bidi="fa-IR"/>
        </w:rPr>
        <w:t>قال الصَّدوق 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سعد بن عبدالله عن إبراهیم بن هاشم، عن عبدالله بن مغیرة، قال سمعت أباالحسن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فی دار</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مدّة</w:t>
      </w:r>
    </w:p>
    <w:p>
      <w:pPr>
        <w:pStyle w:val="BookText"/>
        <w:rPr/>
      </w:pPr>
      <w:r>
        <w:rPr>
          <w:rFonts w:ascii="IRNazanin" w:hAnsi="IRNazanin" w:eastAsia="IRNazanin"/>
          <w:color w:val="111111"/>
          <w:sz w:val="28"/>
          <w:sz w:val="28"/>
          <w:szCs w:val="28"/>
          <w:rtl w:val="true"/>
          <w:lang w:bidi="fa-IR"/>
        </w:rPr>
        <w:t>یقبل فیها عمل العامل</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الموت</w:t>
      </w:r>
    </w:p>
    <w:p>
      <w:pPr>
        <w:pStyle w:val="BookText"/>
        <w:rPr/>
      </w:pPr>
      <w:r>
        <w:rPr>
          <w:rFonts w:ascii="IRNazanin" w:hAnsi="IRNazanin" w:eastAsia="IRNazanin"/>
          <w:color w:val="111111"/>
          <w:sz w:val="28"/>
          <w:sz w:val="28"/>
          <w:szCs w:val="28"/>
          <w:rtl w:val="true"/>
          <w:lang w:bidi="fa-IR"/>
        </w:rPr>
        <w:t>محیط بها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الآمل </w:t>
      </w:r>
    </w:p>
    <w:p>
      <w:pPr>
        <w:pStyle w:val="BookText"/>
        <w:rPr/>
      </w:pPr>
      <w:r>
        <w:rPr>
          <w:rFonts w:ascii="IRNazanin" w:hAnsi="IRNazanin" w:eastAsia="IRNazanin"/>
          <w:color w:val="111111"/>
          <w:sz w:val="28"/>
          <w:sz w:val="28"/>
          <w:szCs w:val="28"/>
          <w:rtl w:val="true"/>
          <w:lang w:bidi="fa-IR"/>
        </w:rPr>
        <w:t>تعجل الذّنب لما</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w:t>
      </w:r>
    </w:p>
    <w:p>
      <w:pPr>
        <w:pStyle w:val="BookText"/>
        <w:rPr/>
      </w:pPr>
      <w:r>
        <w:rPr>
          <w:rFonts w:ascii="Amiri" w:hAnsi="Amiri" w:eastAsia="Amiri" w:cs="Amiri"/>
          <w:color w:val="111111"/>
          <w:sz w:val="28"/>
          <w:sz w:val="28"/>
          <w:szCs w:val="28"/>
          <w:rtl w:val="true"/>
          <w:lang w:bidi="ar-SA"/>
        </w:rPr>
        <w:t>وتأم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فی</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و الموت یأتنی أهله بغتة</w:t>
      </w:r>
    </w:p>
    <w:p>
      <w:pPr>
        <w:pStyle w:val="BookText"/>
        <w:rPr/>
      </w:pPr>
      <w:r>
        <w:rPr>
          <w:rFonts w:ascii="IRNazanin" w:hAnsi="IRNazanin" w:eastAsia="IRNazanin"/>
          <w:color w:val="111111"/>
          <w:sz w:val="28"/>
          <w:sz w:val="28"/>
          <w:szCs w:val="28"/>
          <w:rtl w:val="true"/>
          <w:lang w:bidi="fa-IR"/>
        </w:rPr>
        <w:t>ماذات فعل الحازم العاقل</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بزرگان به این رساله اشاره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ascii="IRNazanin" w:hAnsi="IRNazanin" w:eastAsia="IRNazanin"/>
          <w:color w:val="111111"/>
          <w:sz w:val="28"/>
          <w:sz w:val="28"/>
          <w:szCs w:val="28"/>
          <w:lang w:bidi="fa-IR"/>
        </w:rPr>
        <w:t>١٤٦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محمّد بن حسین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دوسند،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بن جابر اسلامی، از شیخ اجل، عالم الأوحد، سدید الدّین یحیی بن محمّد بن علیان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ابو محمّد حسن بن محمد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از محمّد بن هشام بن سهل، از حسن بن محمّد بن جمهور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پدرم از ملازمان خاصّ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بیشتر اوقات در خدمت او بود و از احوالش با خبر بود، از جمله در سفر امام از مدینه به خراسان ملازم خدمت بود تا وقتی که حضرت در طوس شهید شد،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نیشابور مجلسی ترتیب داد 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اطیاء و فلاسفه دعوت کرد، از جمله یوحنا بن ماسویه جبرئیل بن بختیشوع و صالح بن سلهمه هندی حضور یافتند، از هر دری سخن به میان آمد تا به طب و معالجات بدن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دانشمندان سرگرم گفتگو شدند و سخن بالا گرفت در کیفیت ترکیب بدن از عناصر اضداد و ضرر و نفع غذاها و علل و اسباب مرضها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 مأمون پرسید، شما در موردی که امروز مورد بحث ما بود چه میگویید چونکه هر کس نا چار است کما بیش از آن بداند،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نیز تجربیات و اطلاعاتی هست که بر اثر مرور زمان و تجربه، به صحت و درستی آنها یقین کردهام، علاوه بر آن اطلاعاتی از گذشتگان نیز توفیق یافتهام که انسان نمیتواند آنها را نا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متروک بگذارد و من آنها را جمع آوری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کاری که در آن شتاب داشت به بلخ مسافرت کرد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بلخ نامهای نوشت و تقاضا کرد که مقداری از آنچه مورد نیاز است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را پذیرفت و این نامه را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معلوم میشود که این نامه در بین علماء شیعه مشهور بوده است و با طرق و اسانید مختلفی بیان شده است لکن نسخهای که به مار رسیده، اختلافات فاحش دارد که به تعدادی از آنها در لابلای مطالب اشاره میشود و بعد از نامه به شرح اجمالی این اختلافات خواهم پرداخت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5316_41707"/>
    </w:p>
    <w:p>
      <w:pPr>
        <w:pStyle w:val="Heading3"/>
        <w:numPr>
          <w:ilvl w:val="2"/>
          <w:numId w:val="1"/>
        </w:numPr>
        <w:rPr/>
      </w:pPr>
      <w:bookmarkStart w:id="428" w:name="__RefHeading___Toc887299_581953129"/>
      <w:bookmarkStart w:id="429" w:name="_Toc153"/>
      <w:bookmarkEnd w:id="427"/>
      <w:bookmarkEnd w:id="428"/>
      <w:r>
        <w:rPr/>
        <w:t>7</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مأمون درباره‌ی طبّ، معروف به</w:t>
      </w:r>
      <w:r>
        <w:rPr>
          <w:rtl w:val="true"/>
        </w:rPr>
        <w:t>«</w:t>
      </w:r>
      <w:r>
        <w:rPr>
          <w:rtl w:val="true"/>
        </w:rPr>
        <w:t>الرِّسالة الذَّهبیة</w:t>
      </w:r>
      <w:r>
        <w:rPr>
          <w:rtl w:val="true"/>
        </w:rPr>
        <w:t>»</w:t>
      </w:r>
      <w:bookmarkEnd w:id="429"/>
    </w:p>
    <w:p>
      <w:pPr>
        <w:pStyle w:val="BookText"/>
        <w:rPr/>
      </w:pP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کتاباً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وصل إلی کتاب أمیر المؤمنین فیما أمرنی من توفیقه علی ما یحتاج إلیه ممّا جرّیته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فی الأطعمة و الأشربة و أخذ الأدویة و الفصد و الحجامة و الحمّام و النورة و الباه و غیر ذلک ممّا یدّبر استقامه أمر الجسد، و قد فسّرت له ما یحتاج إلیه، و شرحت له ما یعمل علیه، من تدبیر مطعمه و مشربه و أخذه الدَّواء و فصده و حجامته و باهه و غیر ذلک ممّا یحتجاج إلیه من سیاسة جسمه،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الله عزّ وجلّ لم یبتل الجسد بداء حتّی جعل له دواء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یا أمیرالمؤمنین أنّ الله تعالی لم یبتل العبد المؤمن ببلاء حتیّ جعل له دواء یعالج به، و لکل صنف من الدَّاء صنف من الدواء و تدبیر و نعت، وذلک أنّ الأجسام الإنسانیة جعلت علی مثال الملک، </w:t>
      </w:r>
    </w:p>
    <w:p>
      <w:pPr>
        <w:pStyle w:val="BookText"/>
        <w:rPr/>
      </w:pPr>
      <w:r>
        <w:rPr>
          <w:rFonts w:ascii="IRNazanin" w:hAnsi="IRNazanin" w:eastAsia="IRNazanin"/>
          <w:color w:val="111111"/>
          <w:sz w:val="28"/>
          <w:sz w:val="28"/>
          <w:szCs w:val="28"/>
          <w:rtl w:val="true"/>
          <w:lang w:bidi="fa-IR"/>
        </w:rPr>
        <w:t>فملک الجسد هو القلب، و العمّال العروق والأوصال والدماغ، و بیت الملک قلبه و أرضه الجسد، و الأعوان یداه و رجلاه شفتاه و عیناه و لسانه و اذناه، و خزانته معدته و بطنه، و حجابه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فالیدان عونان یفّربان و یبعّدان و یعملان علی ما یوحی إلیهما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والرِّجلان تنقلان الملک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العینان تدلّانه علی ما یغیب عنه، لأنّ الملک من وراء الحجاب لا یوصل إلیه شیء إلاّ بهما، و هما سراجان أیضاً، وحضن الجسد و حرزه الأذنان لا یدخلان علی الملک إلاّ یوافقه، لأنهما لا یقدران أن یدخلا شیئاً حتّی یوحی الملک إلیهما فإذا أوحی الملک إلیهما أطرق الملک منصتاً لهما حتّی یسمع منهما، ثم یجیب بما یرید فیترجم عنه اللّسان بأدوات کثیرة، منها ریح الفؤاد، و بخار المعدة، و معونة الشّفتین و لیس للشّفتین قوّة إلاّ باللّسان، و لیس یستغنی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لا بحسن إلاّ بترجیعه فی الأنف، لأنّ الأنف یزیّن الکلام کما یزّین النافخ فی المزمار و کذلک المنخران، و هما ثقبنا الأنف، یدخلان علی الملک ممّا یحّب من الریاح الطیّبة، فإذا جاءت ریح تسوء علی الملک أوحی إلی الیدین فحجبا بین الملک و تلک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وللملک مع هذا ثواب و عقاب، فعذابه أشدّ من عذاب الملوک الظاهرة الفاهرة فی الدُّنیا، و ثوابه أفضل من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عذابه به فالحزن، و أمّا ثوابه فالفرح، و أصل الحزن فی الطّحال، و أصل الفرح فی الثّرب والکلیتین، و منهما عرفان موصلان إلی الوجه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هناک یظهر الفرح و الحزن، فتری علامتهما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p>
    <w:p>
      <w:pPr>
        <w:pStyle w:val="BookText"/>
        <w:rPr/>
      </w:pPr>
      <w:r>
        <w:rPr>
          <w:rFonts w:ascii="IRNazanin" w:hAnsi="IRNazanin" w:eastAsia="IRNazanin"/>
          <w:color w:val="111111"/>
          <w:sz w:val="28"/>
          <w:sz w:val="28"/>
          <w:szCs w:val="28"/>
          <w:rtl w:val="true"/>
          <w:lang w:bidi="fa-IR"/>
        </w:rPr>
        <w:t>العروق کلّها طرق من العمّال إلی الملک و من الملک إلی العمّال، و مصداق ذلک أنّک إذا تناولت الدَّواء أدّته العروق إلی موضع الدَّاء بإعانتها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أمیرالمؤمنین أنّ الجسد بمنزلة الأرض الطیّبة، متی تعوهدت بالعمارة و السّقی من حیث لا یزداد فی الماء فتغرق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ینقص منه فتعطش، دامت عمارتها وکثر ریعها، و زکی زرعها، و إن تغوفل عنها فسدت، و لم ینبت فیها العشب، فالجسد بهذه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بالتّدبیر فی الأغذیة والأشربة، یصلح و یصحّ، و تزکو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یا أمیرالمؤمنین ما یوافقک، و یوافق معدتک و یقوی علیه بدنک، و یستمرئه من الطَّعام فقدّره لنفسک واجعله غذاءک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أمیرالمؤمنین أنّ کلّ واحدة من هذه الطّبائع تحت ما یشاکلها، فاغتذ ما یشاکل جسدک، و من أخذ من الطّعام زیاده لم یغذه و من أخذه بقدر لازیادة علیه ولا نقص فی غذائه نفعه، وکذلک الماء فسبیله أن تأخذ من الطعام کفایتک فی أیّامه و إرفع یدیک منه و بک إلیه بعض القرم، و عندک إلیه می‌ل، فإنّه أصلح لمعدتک و لبدنک أزکی لعقلک و أخفّ لجسمک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یاأمیرالمؤمنین، کل البارد فی الصّیف، والحارّ فی الشِّتاه، والمعتدل فی الفصلین علی قدر قوّتک و شهوتک و إبدأ فی أوّل الطعام بأخفّ الأغذیة الّتی یغتذی بها بدنک بقدر عادتک و بحسب طاقتک و نشاطک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زمانک ألذی یجب أن یکون أکلک فی کلّ یوم عند ما بمضی من النَّهار ثمان ساعات أکلة واحدة، أو ثلاث أکلات فی یومین </w:t>
      </w:r>
    </w:p>
    <w:p>
      <w:pPr>
        <w:pStyle w:val="BookText"/>
        <w:rPr/>
      </w:pPr>
      <w:r>
        <w:rPr>
          <w:rFonts w:ascii="IRNazanin" w:hAnsi="IRNazanin" w:eastAsia="IRNazanin"/>
          <w:color w:val="111111"/>
          <w:sz w:val="28"/>
          <w:sz w:val="28"/>
          <w:szCs w:val="28"/>
          <w:rtl w:val="true"/>
          <w:lang w:bidi="fa-IR"/>
        </w:rPr>
        <w:t>تتغدّی باکراً فی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تتعشّی، فإذا کان فی الیوم الثّانی، فعند مضیّ ثمان ساعات من النَّهار أکلت أکلة واحدة ولم تحتج إلی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أمری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وجبة، وفی غده وجبتین، و لکن ذلک بقدر لا یزید و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إرفع یدیک من الطَّعام و أنت تشتهیه، و لکن شرابک علی أثر طعامک من الشَّراب الصّافی العتیق ممّا یحلّ شربه، و ألذی أنا واصفه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الآن ما ینبغی ذکره من تدبیر فصول السّنة و شهورها الرّومیة الواقعة فیها فی کلّ فصل علی حدة، و ما یستعمل من الأطعمة و الأشربة و ما یجتنب منه، و کیفیّة حفظ الصِّحّة من أقاویل القدماء و نعود إلی قول الأئمة علیهم السلام فی صفة شراب بحلّ شربه و یستعمل بعد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فصول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فصل الرَّبیع فأنّه روح الأزمان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أیّامه ثلاثون یوماً، و فیه یطیب اللّیل و النّهار، و تلین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سلطان البلغم، و یهیج الدَّم، و یستعمل فیه من الغذاء اللطّیف و اللّحوم و البیض النّیمبرشت، و یشرب الشّراب بعد تعدیله بالماء، و یتّقی فیه أکل البصل والثّوم و الحامض، و بحمد فیه شرب المسهل و یستعمل فیه الفصد و الحجامة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نیسان ثلاثون یوما، فیه یطول النّهار و یقوی مزاج الفصل، و یتحرّک </w:t>
      </w:r>
    </w:p>
    <w:p>
      <w:pPr>
        <w:pStyle w:val="BookText"/>
        <w:rPr/>
      </w:pPr>
      <w:r>
        <w:rPr>
          <w:rFonts w:ascii="Amiri" w:hAnsi="Amiri" w:eastAsia="Amiri" w:cs="Amiri"/>
          <w:color w:val="111111"/>
          <w:sz w:val="28"/>
          <w:sz w:val="28"/>
          <w:szCs w:val="28"/>
          <w:rtl w:val="true"/>
          <w:lang w:bidi="ar-SA"/>
        </w:rPr>
        <w:t>الدّم و تهبّ فیه الرّیاح الشرقیّة، و یستعمل فیه من المآکل المشویّة، و ما یعمل بالخّل و لحوم الصیَّد و یعالج الجماع و التَّمریخ بالدُّهن فی الحمّام، و لایشرب الماء علی الرِّیق، و یشمّ الرّیاحین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أیّارِ أحد و ثلاثون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تصفوفیه الرِّیاح، و هو آخر فصل الرّبیع، و قد نهی فیه عن أکل الملوحات و اللّحوم الغلیظة کالرؤوس و لحم البقر و اللّبن، و ینفع فیه دخول الحمّام أوّل النّهار و بکره فیه الرِّیاضة قبل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حزیران ثلاثون یوماً، یذهب فیه سلطان البلغم و الدّم، و یقبل زمان المرّة الصفراویة و نهی فیه عن التّعب و أکل اللّحم داسماً و الإکثار منه، و شمّ السمک و العنبر، و ینفع فیه أکل البقول الباردة کالهندباء، و بقلة الحمقاء و أکل الخضر کالخیار و القثّاء، و الشّیر خشت، و الفاکهة الرطّبة، و إستعمال المحمّضات، و من اللّحوم لحم المعز الثنیّ و الجذع، و من الطّیور الدَّجاج و الطیهوج و الدرّاج و الألبان و السّمک الطریّ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تمّوز أحد و ثلاثون یوماً، فیه شدّة الحرارة و تغور المیاه، و یستعمل فیه شرب الماء البارد علی الرِّیق، و یؤکل فیه الأشیاء الباردة الرَّطبة و یکسر فیه مزاج الشّراب، و تؤکل فیه الأغذیة الطیفة السریعة الهضم، کما ذکر فی حزیران و یستعمل فیه من النّور و الریاحین الباردة الرَّطبة الطیّبة الرائحة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أحد ثلاثون یوماً فیه تشتّد السّموم، ویهیج الزّکام باللّیل، وتهبّ الشّمال، و یصلح المزاج بالتّبرید و التّرطیب، و ینفع فیه شرب </w:t>
      </w:r>
    </w:p>
    <w:p>
      <w:pPr>
        <w:pStyle w:val="BookText"/>
        <w:rPr/>
      </w:pPr>
      <w:r>
        <w:rPr>
          <w:rFonts w:ascii="IRNazanin" w:hAnsi="IRNazanin" w:eastAsia="IRNazanin"/>
          <w:color w:val="111111"/>
          <w:sz w:val="28"/>
          <w:sz w:val="28"/>
          <w:szCs w:val="28"/>
          <w:rtl w:val="true"/>
          <w:lang w:bidi="fa-IR"/>
        </w:rPr>
        <w:t>اللّبن الرائب، و یجتنب فیه الجماع، و المسهل، ویقلّ من الرِّباضة، ویشمّ من الرِّیاحین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أبلبول ثلاثون یوماً، فیه یطیب الهواء و یقوی سلطان المرّة السَّوداء و یصلح شرب المسهل، و ینفع فیه أکل الحلا وات و أصناف اللّحوم المعتدلة کالجداء و الحولیّ من الضّأن، و یجتنب فیه لحم البقر، و الإکثار من الشواء، و دخول الحمّام، و یستعمل فیه الطیب المعتدل المزاج و یجتنب فیه أکل البطّیخ والقثّاء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تشرین الأول أحد و ثلاثون یوماً، تهبّ الرِّیاح المختلفة، و یتنفّس فیه ریح الصَّبا، و یجتنب فیه الفصد و شرب الدَّواء، و یحمد فیه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ینفع فیه أکل اللَّحم السَّمین و الرّمان المزّ و الفاکهة بعد الطَّعام، و یستعمل فیه أکل اللُّحوم بالتَّوابل، و یقلّل فیه من شرب الماء، و یحمد فیه 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تشرین الآخر ثلاثون یوماً، فیه یقطع المطر الموسمّی، و ینهی فیه عن شرب الماء باللّیل، ویقلّل فیه من دخول الحمّام و الجماع، و یشرب بکرة کلّ یوم جرعة ماء حارّ، و یجتنب أکل البقول کالکرفس و النَّعناع و الجرجیر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الأول أحد وثلاثون یوماً، یقوی فیه العواصف، وتشتدّ فیه البرد و ینفع فیه کلّ ما ذکرناه فی تشرین الآخر، ویحذر فیه من أکل الطّعام البارد، و یتّقی فیه الحجامة والقصد، و یستعمل فیه الأغذیة الحارّة القوّة والفعل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الآخر أحد وثلاثون یوماً، یقوی فیه غلبة البلغم و ینبغی أن </w:t>
      </w:r>
    </w:p>
    <w:p>
      <w:pPr>
        <w:pStyle w:val="BookText"/>
        <w:rPr/>
      </w:pPr>
      <w:r>
        <w:rPr>
          <w:rFonts w:ascii="IRNazanin" w:hAnsi="IRNazanin" w:eastAsia="IRNazanin"/>
          <w:color w:val="111111"/>
          <w:sz w:val="28"/>
          <w:sz w:val="28"/>
          <w:szCs w:val="28"/>
          <w:rtl w:val="true"/>
          <w:lang w:bidi="fa-IR"/>
        </w:rPr>
        <w:t>یتجرّع فیه الماء الحارّ علی الریق، و یحمد فیه الجماع، و ینفع الأحساء فیه مثل البقول الحارّة کا لکرفس والجرجیر و الکراث، و ینفع فیه دخول الحمّام أوّل النّهار، و التّمریخ بدهن الخیری و ما ناسیه، و یحذر فیه الحلو و أکل السَّمک الطریّ 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شباط ثمانیة و عشرون یوماً، تختلف فیه الرِّیاح، و تکثر الأمطار، و یظهر فیه العشب، و یجری فیه الماء فی العود، و ینفع فیه أکل الثَّوم و لحم الطَّیر و الصُّبود و الفاکهة الیابسة، و یقلل من أکل الحلا وة، و یحمد فیه کثرة الجماع و الحرکة والرّیاضة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الشَّراب ألذی یحلّ شربه واستعماله بعد الطَّعام، وقد تقّدم ذکر نفعه فی ابتدائنا بالقول علی فصول السنَّة و ما یعتمد فیها من حفظ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صفته أن یؤخذ من الزَّبیب المنقیّ عشرة أرطال، فیغسل و ینقع فی ماء صاف فی غمرة و زیاده علیه أربع أصابع، و یترک فی إنائه ذلک ثلاثة أیام فی الشِّتاء و فی الصَّیف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فی قدر نظیفة، و لیکن الماء ماء المسَّماء، إن قدر علیه و إلاّ فمن الماء العذب ألذی ینبوعه من ناحیة المشرق ماءً برّاقاً أبیض خفیفاً، و هو القائل لما یعترضه علی سرعة من السُّخونة و البرودة، و تلک دلالة علی صفة الماء و طبخ حتیّ ینشف الزبیب و ینضخ، ثمّ یعصر و یصفیّ ماؤه و یبرد إلی القدر ثانیاً و یؤخذ مقداره بعود و یغلی بنار لیّنة غلیاناً لیّلاً رقیقاً حتیّ یمضی ثلثاه و یبقی ثلثه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یؤخذ من عسل النَّحل المصفی رطل، فیلقی علیه و یؤخذ </w:t>
      </w:r>
    </w:p>
    <w:p>
      <w:pPr>
        <w:pStyle w:val="BookText"/>
        <w:rPr/>
      </w:pPr>
      <w:r>
        <w:rPr>
          <w:rFonts w:ascii="IRNazanin" w:hAnsi="IRNazanin" w:eastAsia="IRNazanin"/>
          <w:color w:val="111111"/>
          <w:sz w:val="28"/>
          <w:sz w:val="28"/>
          <w:szCs w:val="28"/>
          <w:rtl w:val="true"/>
          <w:lang w:bidi="fa-IR"/>
        </w:rPr>
        <w:t>مقداره و مقدار الماء إلی أین کان من القدر، و یغلی حتّی یذهب قدر العسل و یعود إلی حدّه و یؤخذ خرقة صفیقة فیجعل فیها زنجبیل وزن درهم، من القرنفل نصف درهم، و من الدّارچینییّ نصف درهم، و من الزَّعفران درهم، و من سنبل الطّیب نصف درهم، ومن الهند باء مثله، ومن مصطکی نصف درهم، بعد أن یسحق الجمیع کلّ واحدة علی حدة، و ینخل و یجعل فی الخرقة، و یشدّ بخیط شدّاً جیّداً، و تلقی فیه و تمرّس الخرقة فی الشَّراب بحیث تنزل قوی العقاقیر التی فیها، و لایزال بعاهد بالتّحریک علی نار لینّة برفق حتیّ یذهب عنه مقدار العسل، و یرفع القدر و یبرد و یؤخذ مدّة ثلاثة أشهر حتیّ یتداخل مزاجه بعضه ببعض و حینئذ یستعمل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ومقدار ما یشرب منه أ وقیة إلی أوقیتین من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أکلت یا أمیرالمؤمنین مقدار ما وصفت لک من الطَّعام فاشرب من هذا الشَّراب مقدار ثلاثة أقداح بعد طعامک، فأذا فعلت لک فقد أمنت بإذن الله تعالی یومک و لیلتک من الأوجاع الباردة المزمنة کالنّقرس، والرِّیاح، و غیر لک من أوجاع العصب و الدِّماع و المعدة و بعض أوجاع الکبد و الطَّحال و المعاء والأحشاء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صدقت بعد ذلک شهوة الماء فلیشرب منه مقدار النِّصف ممّا کان یشرب قبله فإنّه أصلح لبدن أمیرالمؤمنین، و أکثر لجماعه، و أشدّ لضیطه، و حفظه، فأنّ صلاح البدن و قوامه یکون بالطّعام و الشَّراب، و فساده یکون بهما، فإن أصلحتهما صلح البدن، و إن أفسدتهما فسد البدن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إعلم یا أمیرالمؤمنین أن قوّة النُّفوس تابعة لأمزجة الأبدان، و أنّ الأمزجة تابعة للهواء، و تتغیر بحسب تغیّر الهواء فی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برد الهواء مرّة و سخن أخری تغیّرت بسببه أمزجة الأبدان، و أثّر ذلک التغیّر فی الصور، فإذا کان الهواء معتدلاً اعتدلت أمزجة الأبدان، صلحت تصرفات لأمزجة فی الحرکات الطبیعیة کالهضم و الجماع و النَّوم و الحرکة و سائرالحرکات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تعالی بنی الأجسام علی أربع طبائع،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المرّتان و الدّم و البلغم و بالجملة حارّ ان و باردان، قد خولف بینهما فجعل الحارّین لیناً و یابساً، و کذلک الباردین رطباً، یابساً، ثم فرّق ذلک علی أربعة أجزاء من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الرأس و الصَّدر و الشراسیف و أسفل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الرأس و الاذنین و العینین و المنخرین و الفم و الأنف من الدّم، وأن الصَّدر من البلغم و الرّیح، و الشراسیف من المرّة الصفراء و أنّ أسفل البطن من المرّة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النَّوم سلطان الدِّماغ، و هو قوام الجسد و قوتّه فإذا أردت النَّوم فلیکن اضطجاعک أوّلاً علی شقّک الأیمن، ثم إنقلب علی الأیسر و کذلک فقم من مضجعک علی شقّک الأیمن کما بدأت به عند نومک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وعودّ نفسک القعود من اللّیل ساعتین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بقی من اللیل ساعتان فأدخل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الخلاء لجاجة الإنسان، و لبث فیه بقدر ما تقضی حاجتک و لا تطل فیه، فإنّ ذلک یورث داء القیل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إعلم أمیر المؤمنین أنّ أجود ما استکت به لیف الأراک، فإنّه یجلو </w:t>
      </w:r>
    </w:p>
    <w:p>
      <w:pPr>
        <w:pStyle w:val="BookText"/>
        <w:rPr/>
      </w:pPr>
      <w:r>
        <w:rPr>
          <w:rFonts w:ascii="IRNazanin" w:hAnsi="IRNazanin" w:eastAsia="IRNazanin"/>
          <w:color w:val="111111"/>
          <w:sz w:val="28"/>
          <w:sz w:val="28"/>
          <w:szCs w:val="28"/>
          <w:rtl w:val="true"/>
          <w:lang w:bidi="fa-IR"/>
        </w:rPr>
        <w:t>الأسنان و یطیّب النکهة، و یشدّ اللّئة و یسننها، وهو نافع من الحفر إذا کان باعتدال والإکثار منه یرقّ الأسنان و یزعزعها، ویضعف أصولها، فمن أراد حفظ الأسنان فلیأخذ قرن الأیّل محرقاً و کزمازجاً و سعداً و ورداً و سنبل الطّیب و حبّ الآثل أجزاءً سواءً و ملحاً أنذرانیاًّ ربع جزء فیدقّ الجمیع ناعماً و یستّن به فإنّه یمسک الأسنان، و یحفظ أصولها من الآفات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یبیّض أسنانه فلیأخذ جزءً من ملح أندرانیّ و مثله زبد البحر فیسحقهما ناعماً و یستنّ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أحوال الإنسان الّتی بناه الله تعالی علیها و جعله متصرّفاً بها فإنّها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 لخمس عشرة سنة، و فیها شبابه و حسنه و بهاؤه، و سلطان الدّم فی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الحالة الثانیة من خمسة و عشرین سنة إلی خمس و ثلاثین سنة، و فیها سلطان المرّة الصَّفراء و قوّة غلبتها علی الشَّخص، و هی أقوی مایکون، و لا یزال کذلک حتیّ یستوفی المدّة المذکورة، و هی خمس و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الحالة الثّالة إلی أن تتکامل مدّة العمر ستّین سنة، فیکون فی سلطان المرّة السَّوداء و هی سنّ الحکمة و الموعظة و المعرفة و الدِّرایة، و إنتظام الأمور، و صحّة النَّظر فی العواقب، و صدق الرأی، و ثبات الجأش فی التصرّفات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یدخل فی 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سلطان البلغم، و هی الحالة الّتی لا یتحوّل من فساد اللّثة و غیر ذلک من أوجاع الفم، و کذلک </w:t>
      </w:r>
    </w:p>
    <w:p>
      <w:pPr>
        <w:pStyle w:val="BookText"/>
        <w:rPr/>
      </w:pPr>
      <w:r>
        <w:rPr>
          <w:rFonts w:ascii="IRNazanin" w:hAnsi="IRNazanin" w:eastAsia="IRNazanin"/>
          <w:color w:val="111111"/>
          <w:sz w:val="28"/>
          <w:sz w:val="28"/>
          <w:szCs w:val="28"/>
          <w:rtl w:val="true"/>
          <w:lang w:bidi="fa-IR"/>
        </w:rPr>
        <w:t>الحجامة بین الکتفین تنفع من الخفقان ألذی یکون من الإمتلاء و الحرارة، والّذی یوضع علی السّاقین قد ینقص من الإمتلاء نقصاً بیّناً، و ینفع من الأوجاع المزمنة فی الکلی و المثانة و الأرحام، و یدرّ الطمث، غیر أنها تنهک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یعرض منها الغشی الشدید، إلاّ أنّها تنفع ذوی البثور و الدمامیل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ألذی یخفّف من ألم الحجامة تخفیف المصّ عند أوّل ما یضع المحاجم ثمّ یدرج المصّ قلیلاً قلیلاً، والثوانی أزید فی المصّ من الأوائل، و کذلک الثوالث فصاعداً، و یتوقّف عن الشرط حتیّ یحمرّ الموضع جیّداً بتکریر المحاجم علیه، و یلین المشراط علی جلود لیّنة، و یمسح الموضع قبل شرطه بالدهن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القصد یمسح الموضع ألذی یقصد فیه الدّهن، فإنّه یقلّل الألم، وکذلک یلیّن المشرط والمبضع بالدّهن عند الحجامجة، وعند الفراغ منها یلیّن الموضع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لیقطر علی العروق إذا فصد شیئاً من الدّهن، لئلاً یحتجب فیضرّ ذلک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لیعمد القاصد أن یقصد من العروق ما کان فی المواضع القلبلة اللّحم، لأنّ فی قلّة اللحم من العروق قلة الألم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العروق ألماً إذا فصد حبل الذراع و القیفال، لاتّصالهما بالعضل و صلابة الجلد، فأمّا الباسلیق و الأکحل فإنّهما فی الفصد أقلّ ألماً إذا لم یکن فوقهما لحم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الواجب تکمید موضع الفصد بالماء الحارّ لیظهر الدّم، وخاصّة فی الشِّتاء فإنّه یلیّن الجلد، ویقلل الألم، و یسهّل 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کلّ ما ذکرناه من إخراج الدّم اجتناب النِّساء قبل ذلک باثنی عشر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یحتجم فی یوم صاحِ صافِ لاغم فیه و لا ریح شدیدة و یخرج من الدَّم بقدر ما تری من تغیّره، و لا تدخل یومک ذلک الحمّام، فإنّه یورث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 علی رأسک و جسدک الماء الحارّ، و لا تفعل ذلک من ساعتک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أیّاک و الحمّام إذا احتجمت، فإنّ الحمیّ الدائمة یکون فیه، فإذا إغتسلت من الحجامة فخذ خرقة مرغری فألقها علی محاجمک، أو ثوباً لیناً من فزّاً و غیره، و خذ قدر حمّصة من الترباق الأکبر و إشربه إن کان شتاء و إن کان صیفاً فاشرب السِّکنجبین العنصلیّ، و أمزجه بالشَّراب المفرّح المعتدل، وتناوله أو بشراب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تعذّر ذلک فشراب الأترج فإن لم تجد شیئاً من ذلک فتناوله بعد عرکه ناعماً تحت الإنسان، و إشرب علیه جرع ماء 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زمان الشِّتاء والبرد فاشرب علیه السِّکنجبین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العسلّی فإنّک مننی فعلک ذلک أمنت من اللّقوة و البرص و البهق و الجذّام بإذن الله تعالی و إمنصّ من الرّمّان المزّ، فإنّه یقوّی النّفس، و یحیی الدّم، و لا تأکل طعاماً مالحاً بعد ذلک بثلاث ساعات، فإنّه یخاف أن یعرض من ذلک الجرب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 شتاء فکل من الطّباهیج إذا احتجمت، و إشرب علیه من </w:t>
      </w:r>
    </w:p>
    <w:p>
      <w:pPr>
        <w:pStyle w:val="BookText"/>
        <w:rPr/>
      </w:pPr>
      <w:r>
        <w:rPr>
          <w:rFonts w:ascii="IRNazanin" w:hAnsi="IRNazanin" w:eastAsia="IRNazanin"/>
          <w:color w:val="111111"/>
          <w:sz w:val="28"/>
          <w:sz w:val="28"/>
          <w:szCs w:val="28"/>
          <w:rtl w:val="true"/>
          <w:lang w:bidi="fa-IR"/>
        </w:rPr>
        <w:t>الشَّراب المذکی ألذی ذکرته أوّلاً، و إدّهن بدهن الخیریّ أو شیء من المسک و ماء ورد، و صبّ منه علی هامتک ساعة فراغک من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الصَّیف فإذا احتجمت فکل السَّکباح و الهلام و المصوص أیضاً و الحامض عنها ما بقی إلاّ إلی الهرم، و نکدعیش، و ذبول، نقص فی القوّة، و فساد فی کونه و نکته أنّ کل شیء کان لا یعرفه حتیّ ینام عند القوّة، و یسهر عند النوم، و لا یتذکر ما تقدّم، و ینسی ما یحدث فی الأوقات و یذبل عوده، و یتغّیر معهوده، و یجفّ ماء رونقه و بهائه، و یقلّ نبت شعره و أظفاره، و لا یزال جسمه فی إنعکاس وإدبار ما عاش، لأنّه فی سلطان المرّة البلغم، و هو بارد و جامد، فیجموده و برده یکون فناء کلّ جسم یسنولی علیه فی آخر القوّة البلغمیّة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لأمیرالمؤمنین جمیع ما یحتجاج إلیه فی سیاسة المزاج و أحوال جسمه و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أذکر ما یحتاج إلی تناوله من الأغذیة و الأدویة، وما یجب أن یفعله فی أوقاته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الحجامة فلیکن فی اثنی عشرة لیلة من الهلال إلی خمس عشرة، فإنّه أصحّ لبدنک، فأذا انقضی الشَّهر فلا تحتجم، إلاّ أن تکون مضطرّاً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لأنّ الدَّم ینقص فی نقصان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زیادته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لتکن الحجامة بقدر ما بمضی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عشرین سنة یحتجم فی کلّ عشرین یوماً، و ابن الثلاثین فی کلّ ثلاثین یوماً </w:t>
      </w:r>
    </w:p>
    <w:p>
      <w:pPr>
        <w:pStyle w:val="BookText"/>
        <w:rPr/>
      </w:pPr>
      <w:r>
        <w:rPr>
          <w:rFonts w:ascii="IRNazanin" w:hAnsi="IRNazanin" w:eastAsia="IRNazanin"/>
          <w:color w:val="111111"/>
          <w:sz w:val="28"/>
          <w:sz w:val="28"/>
          <w:szCs w:val="28"/>
          <w:rtl w:val="true"/>
          <w:lang w:bidi="fa-IR"/>
        </w:rPr>
        <w:t xml:space="preserve">مرّة واحدة و کذلک من بلغ من العمر أربعین سنة یحتجم فی کلّ أربعین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 فبحسب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أمیرالمؤمنین أنّ الحجامة إنّما تأخذ دمها من صغار العروق المبثوثة فی اللّحم، و مصداق ذلک ما أذکره أنّها لا تضعّف القوّة کما یوجد من الضّعف عند الفصد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حجامة لنقرة تنفع من ثقل الرّأس، و حجامة الأخدعین تخفّف عن الرّأس و الوجه و العینین، و هی نافعة لوجع الأضراس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ناب الفصد عن جمیع ذلک، و قد یحتجم تحت الذَّقن لعلاج القلاع فی الفم وصبّ علی هامتک دهن البنفسج بماء الورد و شیء من الکافور، و إشرب من ذلک الشَّراب ألذی وصفته لک بعد طعامک، و إیّاک و کثرة الحرکة و الغضب و مجامعة النِّساء لیومک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إحذر یا أمیرالمؤمنین أن تجمع بین البیض و السّمک فی المعدة فی وقت واحد فإنّهما متی إجتمعا فی جوف الإنسان ولد علیه النِّقرش و القوالنج و البواسیر و وجع الأضراس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اللّبن و النّبیذ ألذی یشربه أهله إذا اجتمعا ولد المقرس و البرص، و مداومة أکل البیض یعرض منه الکلف فی الوجه، و أکل المملوحة و اللحمان المملوحة و أکل السّمک المملوح بعد الفصد و الحجامة بعرض منه البهق و الجرب، و أکل کلیة الغنم و أجواف الغنم یغیّر المثانة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ودخول الحمّام علی البطنة یولد القولنج، والإغتسال بالماء البارد </w:t>
      </w:r>
    </w:p>
    <w:p>
      <w:pPr>
        <w:pStyle w:val="BookText"/>
        <w:rPr/>
      </w:pPr>
      <w:r>
        <w:rPr>
          <w:rFonts w:ascii="IRNazanin" w:hAnsi="IRNazanin" w:eastAsia="IRNazanin"/>
          <w:color w:val="111111"/>
          <w:sz w:val="28"/>
          <w:sz w:val="28"/>
          <w:szCs w:val="28"/>
          <w:rtl w:val="true"/>
          <w:lang w:bidi="fa-IR"/>
        </w:rPr>
        <w:t>بعد أکل السَّمک یورث الفالج، و أکل الأترج باللّیل یقلب العین، و یوجب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وأتیان المرأة الحائض یورث الجذام فی الولد، و الجماع من غیر إهراق الماء علی أثرة یوجب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 بعد الجماع من غیر فصل بینهما بغسل یورث للولد الجنون، و کثرة أکل البیض و إدمانه یولد الطحال و رباحاً فی رأس المعدة و الإمتلاء من البیض المسلوق یورث الرَّبو والإنبهار، وأکل اللّحم النیّ یولد الدّود فی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 لتین یقمل منه الجسد إذا أدمن علیه، و شرب الماء البارد عقیب الشیء الحارّ أو الحلاوة یذهب بالأسنان، و الإکثار من أکل لحوم الوحش و البقر یورث تغیّر العقل، و تحیّر الفهم، و تبلد الذِّهن، وکثرة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دخول الحمّام و أن لا تجد فی رأسک ما یؤذیک فابدأ قبل دخولک بخمس جرع من ماء فاتر، فإنّک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وجع الرأس والشَّقیقة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یصبّ الماء الحارّ عیه عند دخول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الحمام رکّب علی ترکیب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للحمّام أربعة بیوت مثل أربع طبائع الجسد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الأوّل بارد یابس، والثَّانی بارد رطب، و الثَّالث حارّ رطب، و الرَّابع حارّ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منفعة عظیمة، یؤدیّ إلی الإعتدال، وینقّی الدّرن، ویلین العصب و العروق، ویقوّی الأعضاء، الکبار، ویذیب الفضول، ویذهب العقن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أردت أن لا یظهر فی بدنک بئرة و لا غیرها فابدء و لا شقاق ولا سواد فاغتسل بالماء البارد قبل أن تتنوّر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دخول الحمّام للنّورة فلیجتنب الجماع قبل ذلک باثنتی عشرة ساعة وهو تمام یوم، ولیطرح فی النّورة شیئاً من الصّبر و الأقاقیا والحضض، أو یجمع ذلک، و یأخذ منه الیسیر إذا کان مجتمعاً أو متفرّقاً، و لا یلقی فی النّورة شیئاً من ذلک حتی تماث النّورة بالماء الحارّ ألذی طبخ فیه یابونج ومرز نجوش أو ورد بنفسج یابس، أو جمیع ذلک أجزاءیسیرة، مجموعة أو متفرقة، بقدر ما یشرب الماء رائحته و لیکن الزِّرنیخ مثل سدس النّورة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وبدلک الجسد بعد الخروج منها بشیء یقلع رائحتها کورق الخوخ و ثجیر العصفر و الحنّاء و الورد و السّنبل مفردة أو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یاس إحراق النُّورة فلیقللّ من تقلیبها، و لیبادر إذا عملت فی غسلها، أن یمسح البدن بشیء من دهن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أحرقت البدن 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عدس مقشّر، یسحق ناعماً، و یداف فی ماء ورد و خلّ، یطلی به الموضع ألذی أثرت فیه النّورة، فإنّه یبرأ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یمنع من آثار النّورة فی الجسد هو أن بدلک الموضع بخّل العنب العنصل الثقیّف و دهن الورد دلکا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لا یشتکی مثانته فلا یحبس البول و لو علی ظهر دابّته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أراد أن لا یؤذببه معدته فلا یشرب بین طعامه ماء حتی یفرغ و من فعل ذلک رطب بئنه و ضعف معدته، و لم یأخذ العروق قوّة الطعام، فإنّه یصبر فی المعدة فجّاً إذا صبّ الماء علی الطعام أوّلاً فأوّلاً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أراد أن لا یجد الحصاة و عسر البول فلا یحبس المنیّ عند نزول الشهوة، و لا بطل المکث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یأمن من وجع السّفل و لا یظهر به وجع البواسیر فلیأکل کلّ لیلة سبع ثمرات برنیّ بسمن البقر، و یدهن بین أنثیه بدهن زنیق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یزید فی حفظه فلیأکل سبع مثاقیل زنیباً بالغداة علی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یقلّ نسیانه و یکون حافظاً فلیأکل کلّ یوم ثلاث قطع زنجبیل مربیّ بالعسل، و یصطبغ بالخردل مع طعامه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یزید فی عقله یتناول کلّ یوم ثلاث هلیلجات بسکّر أبلوج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لاینشقّ ظفره و لا یمیل إلی الصفرة و لا یفسد حول ظفره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یقلم أظفاره إلاّ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لایؤلمه أذنه فلیجعل فیها عند الیوم قطنة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ردع الزّکام مدّة أیاّم الشّتاء فلیأکل کلّ یوم ثلاث لقم من الشَّهد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إعلم یاأمیر المؤمنین أنّ للعسل دلائل یعرف بها نفعه من ضرّه، و ذلک أنّ منه شیئاً إذا أدرکه الشمّ عطش، و منه شیء یسکر، و له عند الذّوق حراقة شدیدة فهذه الانواع من العسل قاتلة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یؤخّر شم النَّرجس، فانّه یمنع الزّکام فی مدّة أیّام الشِّتاء، و کذلک الحبّة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خاف الإنسان الزُّکام فی زمان الصِّیف فلیأکل کلّ یوم خیارة و لیحذر الجلوس فی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خشی الشَّقیقة و الشّوصة فلا یؤخرأکل السّمک الطری صیفاً و شتاءً و من اراد أن یکون صالحاً خفیف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فلیقلّل من عشائه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لا یشتکی سرّته فلید هنها متی دهن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لا تنشقّ شفتاه و لا تخرج فیها باسور فلیدهن حاجیه من دهن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لا تسقط أذناه ولهاته فلا یأکل حلواً حتّی یتغرغر بعده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لایصیبه البرقان فلا یدخل بیتاً فی الصیّف أوّل ما یفتح بابه، و لا یخرج منه أوّل ما یفتح بابه فی الشِّتاء غدوة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لا یصیبه ریح فی بدنه فلیأکل الثَّوم کلّ سبعة أیاّم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لاتفسد أسنانه فلا یأکل حلواً إلاّ بعد کسرة 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یستمرء طعامه فلیستک بعد الأکل علی شقه الأیمن ثم ینقلب بعد ذلک علی شقّه الأیسر حتّی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یذهب البلغم من بدنه و ینقصه فلیأکل کلّ یوم بکرة شیئاً من الجوارش الحریف، وبکثر دخول الحمّام، و مضاجعة النساء، والجلوس فی الشَّمس ویجتنب کلّ بارد من الأغذیة، فإنّه یذهب البلغم و یحرقه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أن یطفیء لهب الصّفراء فلیأکل کلّ یوم شیئاً رطباً بارداً، و </w:t>
      </w:r>
    </w:p>
    <w:p>
      <w:pPr>
        <w:pStyle w:val="BookText"/>
        <w:rPr/>
      </w:pPr>
      <w:r>
        <w:rPr>
          <w:rFonts w:ascii="IRNazanin" w:hAnsi="IRNazanin" w:eastAsia="IRNazanin"/>
          <w:color w:val="111111"/>
          <w:sz w:val="28"/>
          <w:sz w:val="28"/>
          <w:szCs w:val="28"/>
          <w:rtl w:val="true"/>
          <w:lang w:bidi="fa-IR"/>
        </w:rPr>
        <w:t>یروّح بدنه، ویقلّ الحرکة، ویکثر النّظر إلی من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یحرق السَّوداء فعلیه بکثرة القیء و فصد العروق و مداومة النّورة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أن یذهب بالرّیح الباردة فعلیه بالحقنة و الأدهان اللّینة علی الجسد و علیه بالتکمید بالماء الحارّ فی الآبزن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یجتنب کلّ بارد، و یلزم کلّ حارّ 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أن یذهب عنه البلغم فلیتناول بکرة کلّ یوم من الأ طریفل الصغّیر مثقالاً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المسافر ینبغی له أن یتحّرز بالحرّ إذا سافر و هو ممتلیء من الطَّعام و لا خالی الجوف، و لیکن علی حدّ الإعتدال، و لیتناول من الأغذیة الباردة مثل القریص و الهلام و الخلّ و الزّیت و ماء الخصرم و نحوذلک من الأطعمة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السّیر فی الحرّ الشّدید ضارّ بالأبدان المنهوکة إذا کانت خالیة عن الطّعام، وهونافع فی الأبدان الخصبة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صلاح المسافر و دفع الأذی عنه فهو أن لایشرب من ماء کلّ منزل برده إلاّ بعد أن یمزجه بماء المنزل ألذی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واحد غیر مختلف یشویه بالمیاه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أن یتزوّد المسافر من تربة بلده و طینته الّتی ربیّ عطیها، و کلّما ورد إلی منزل طرح فی إنائه ألذی یشرب منه الماء شیئاً من الطین ألذی تزوده من بلده، و یشوب الماء و الطین فی الآنیة بالتّحریک، و یؤخّر قبل شربه </w:t>
      </w:r>
    </w:p>
    <w:p>
      <w:pPr>
        <w:pStyle w:val="BookText"/>
        <w:rPr/>
      </w:pPr>
      <w:r>
        <w:rPr>
          <w:rFonts w:ascii="Amiri" w:hAnsi="Amiri" w:eastAsia="Amiri" w:cs="Amiri"/>
          <w:color w:val="111111"/>
          <w:sz w:val="28"/>
          <w:sz w:val="28"/>
          <w:szCs w:val="28"/>
          <w:rtl w:val="true"/>
          <w:lang w:bidi="ar-SA"/>
        </w:rPr>
        <w:t>حتی یصفو صفاءً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وخیر الماء شرباً لمن هو مقیم أو مسافر ما کان ینبوعه من الجهة المشرقبّة من الخضیف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المیاه ما کان مخرجها من مشرق الشّمس الصیّفی، و أصحّها و أفضلها ما کان بهذا الوصف ألذی نبع منه و کان مجراه فی جبال الطّین، و ذلک أنّها تکون فی الشِّتاء باردة و فی الصِّیف ملیّنة للبطن نافعة لأصحاب الحرارات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الماء المالح و المیاه الثَّقیلة فإنها یببس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می‌اه الثُّلوج و الجلید ردیّة لسائر الأجساد، و کثیرة الضرر جدّاً و أمّا می‌اه السّحب فإنّها خفیفة عذبة صافیة نافعة للأجسام إذا لم بطل خزنها و حبسها فی الأرض و أمّا می‌اه الجبّ فإنها عذبة صافیة نافعة إن دام جریها و لم یدم حبسها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البطائح و السّباح فإنها حارّة غلیظة فی الصِّیف لرکودها و دوام طلوع الشّمس علیها وقد یتولّد من دوام شربها المرّة الصفراویة و تعظم به أطحلتهم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وصفت لک یا أمیرالمؤمنین فیما تقدّم من کتابی هذا ما فیه کفایة لمن أخذ به و أنا أذکر أمر الجماع فلا تقرب النِّساء من أوّل اللِّیل صیفاً و لا شتاءً وذلک لأنّ المعدة و العروق تکون ممتلئة و هو غیر محمود و یتولد منه القولنج و القالج و اللّقوة و النّفوس و الحصاة و التقطیر و الفتق و ضعف البصر و 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ذلک فلیکن فی آخر اللّیل، فإنّه أصلح للبدن، و أرجی للولد، وأزکی للعقل فی الولد ألذی یقضی الله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لاتجامع إمرأة حتیّ تلاعبها، وتکثر ملاعبتها، و تغمر ثدییها، فإنّک إذا فعلت ذلک غلبت شهوتها و إجتمع ماؤها، لأنّ ماءها یخرج من ثدیبها، و الشَّهوة تظهر من وجهها و عینیها، و إشتهت منک مثل ألذی تشتهیه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تجامع النِّساء إلاّ و هی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فعلت ذلک فلا تقم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تجلس جالساً، و لکن تمیل علی یمینک ثمّ إنهض للبول إذا فرغت من ساعتک شیئاً، فإنّک تأمن الحصاة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إغتسل و إشرب من ساعتک شیئاً من المومیائی شراب العسل أو بعسل منزوع الرَّغوة، فإنّه یردّ من الماء مثل ألذی خرج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 یا أمیر المؤمنین أنّ جماعهنّ و القمر فی برج الحمل أو الدَّلو من البروج أفضل، و خیر من ذلک أن یکون فی برج الثَّور، لکونه شرف القمر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عمل فیما وصفت فی کتابی هذا و دبّر به جسده أمن بإذن الله تعالی من کلّ داء، و صحّ جسمه بحول الله وقوّته، فإنّ الله تعالی یعطی العافیة لمن بشاء، و یمنحها إیّاه و الحمدلله أوّلاً و آخراً و ظاهراً وباطناً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30" w:name="pg5316_41728"/>
    </w:p>
    <w:p>
      <w:pPr>
        <w:pStyle w:val="Heading3"/>
        <w:numPr>
          <w:ilvl w:val="2"/>
          <w:numId w:val="1"/>
        </w:numPr>
        <w:rPr/>
      </w:pPr>
      <w:bookmarkStart w:id="431" w:name="__RefHeading___Toc887301_581953129"/>
      <w:bookmarkStart w:id="432" w:name="_Toc154"/>
      <w:bookmarkEnd w:id="430"/>
      <w:bookmarkEnd w:id="431"/>
      <w:r>
        <w:rPr/>
        <w:t>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مأمون در راه بغداد</w:t>
      </w:r>
      <w:r>
        <w:rPr>
          <w:rtl w:val="true"/>
        </w:rPr>
        <w:t>:</w:t>
      </w:r>
      <w:bookmarkEnd w:id="432"/>
    </w:p>
    <w:p>
      <w:pPr>
        <w:pStyle w:val="BookText"/>
        <w:rPr/>
      </w:pP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المأمون من خراسان یرید بغداد و خرج الفضل ذوالرّیاستین و خرجنا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الفضل بن سهل ذی الرِّیاستین کتاب من أخیه الحسن بن سهل و نحن فی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نظرت فی تحویل السنة فی حساب النُّجوم فوجدت فیه أنّک تذوق فی شهر کذا و کذا یوم الأربعاء حرّ الحدید و حرّ النّار و أری أن تدخل أنت و أمیر المؤمنین و الرِّضا الحمّام فی هذا الیوم و تحتجم فیه و تصبّ علی یدیک الدّم لیزول عنک نحسه، فکتب ذو الرِّیاستین إلی المأمون بذلک و سأله أن یسأل أبا الحسن ذلک، فکتب المأمون إلی أبی الحسن یسأله ذلک، فکتب إلیه أبو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الحمّام غداً</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لک</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للفضل أن تدخلا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الحمام غداً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فأعاد علیه الرّقعة مرّتین، فکتب إلیه أبوالحسن</w:t>
      </w:r>
      <w:r>
        <w:rPr>
          <w:rFonts w:eastAsia="IRNazanin" w:cs="IRNazanin"/>
          <w:color w:val="111111"/>
          <w:sz w:val="28"/>
          <w:szCs w:val="28"/>
          <w:rtl w:val="true"/>
          <w:lang w:bidi="fa-IR"/>
        </w:rPr>
        <w:t xml:space="preserve">: </w:t>
      </w:r>
      <w:bookmarkStart w:id="433" w:name="pg5316_41729"/>
    </w:p>
    <w:p>
      <w:pPr>
        <w:pStyle w:val="BookText"/>
        <w:rPr/>
      </w:pPr>
      <w:bookmarkEnd w:id="433"/>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بداخل غداً الحمّام فإنّی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اللّیلة فی النَّوم فقال</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تدخل الحمّام غداً، و لا أری لک</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للفضل أن تدخلا الحمّام غداً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887303_581953129"/>
      <w:bookmarkStart w:id="435" w:name="_Toc155"/>
      <w:bookmarkEnd w:id="434"/>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عبید، درباره‌ی عدم رؤیت خداوند</w:t>
      </w:r>
      <w:r>
        <w:rPr>
          <w:rtl w:val="true"/>
        </w:rPr>
        <w:t>:</w:t>
      </w:r>
      <w:bookmarkEnd w:id="435"/>
    </w:p>
    <w:p>
      <w:pPr>
        <w:pStyle w:val="BookText"/>
        <w:rPr/>
      </w:pPr>
      <w:r>
        <w:rPr>
          <w:rFonts w:ascii="IRNazanin" w:hAnsi="IRNazanin" w:eastAsia="IRNazanin"/>
          <w:color w:val="111111"/>
          <w:sz w:val="28"/>
          <w:sz w:val="28"/>
          <w:szCs w:val="28"/>
          <w:rtl w:val="true"/>
          <w:lang w:bidi="fa-IR"/>
        </w:rPr>
        <w:t>قال الکلینی و الصّدوق عنه</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أحمد بن محمّد بن عیسی، عنعلی بن سیف، عن محمّد بن عبید</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الرّؤیة و ما ترویه العامّة و الخاصّة و سألته أن یشرح لی ذلک، فکتب بخطّه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إتّفق الجمیع لا تمانع بینهم أنّ المعرفة من جهة الرّؤیة ضرورة فإذا جاز أن یری الله بالعین وقعت المعرفة ضرورة ثمّ لم تخل تلک المعرقة من أن تکون إیماناً أو لیست بإیمان فإن کانت تلک المعرفة من جهة الرّؤیة إیماناً فالمعرفة التی فی دار الدینا من جهة الإکتساب لیست </w:t>
      </w:r>
      <w:bookmarkStart w:id="436" w:name="pg5316_41730"/>
    </w:p>
    <w:p>
      <w:pPr>
        <w:pStyle w:val="BookText"/>
        <w:rPr/>
      </w:pPr>
      <w:bookmarkEnd w:id="436"/>
      <w:r>
        <w:rPr>
          <w:rFonts w:ascii="IRNazanin" w:hAnsi="IRNazanin" w:eastAsia="IRNazanin"/>
          <w:color w:val="111111"/>
          <w:sz w:val="28"/>
          <w:sz w:val="28"/>
          <w:szCs w:val="28"/>
          <w:rtl w:val="true"/>
          <w:lang w:bidi="fa-IR"/>
        </w:rPr>
        <w:t>بإیمان لأنّها ضدّه، فلا یکون فی الدّنیا مؤمن</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یروا لله عزّذ کره و أن لم تکن تلک المعرفة التی من جهة الرّؤیة أیماناً لم تخل هذه المعرفة التی من جهة الإکتساب أن تزول و لا تزول فی المعاد فهذا دلیل علی أنّ الله عزّ وجلّ لایری بالعین إذ العین تؤدّی إلی ما وصفناه</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887305_581953129"/>
      <w:bookmarkStart w:id="438" w:name="_Toc156"/>
      <w:bookmarkEnd w:id="437"/>
      <w:r>
        <w:rPr/>
        <w:t>١٠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طاهر بن حاتم درباره‌ی توحید</w:t>
      </w:r>
      <w:bookmarkEnd w:id="43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طاهر بن حاتم فی حال إستقامته</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ألذی لا یجتزأ فی معرفة الخالق بدونه؟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عالماً و سامعاً و بصیراً و هو الفعّال لما یرید</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887307_581953129"/>
      <w:bookmarkStart w:id="440" w:name="_Toc157"/>
      <w:bookmarkEnd w:id="439"/>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فتح بن یزید درباره‌ی توحید</w:t>
      </w:r>
      <w:r>
        <w:rPr>
          <w:rtl w:val="true"/>
        </w:rPr>
        <w:t>:</w:t>
      </w:r>
      <w:bookmarkEnd w:id="44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أحمد بن محمّد بن عمران الدّقّاق رحمه الله، قال 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الأشعریّ، عن 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w:t>
      </w:r>
    </w:p>
    <w:p>
      <w:pPr>
        <w:pStyle w:val="BookText"/>
        <w:rPr/>
      </w:pPr>
      <w:r>
        <w:rPr>
          <w:rFonts w:ascii="IRNazanin" w:hAnsi="IRNazanin" w:eastAsia="IRNazanin"/>
          <w:color w:val="111111"/>
          <w:sz w:val="28"/>
          <w:sz w:val="28"/>
          <w:szCs w:val="28"/>
          <w:rtl w:val="true"/>
          <w:lang w:bidi="fa-IR"/>
        </w:rPr>
        <w:t>شیءٍ من التّوحید 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فتحاً أخرج إلی الکتاب فقرأته بخطّ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الملهم عباده الحمد،</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فاطرهم علی معرفة ربوبیّته، الدّالّ علی وجوده یخلقه، و بحدوث خلقه علی أزله، و بأشباههم علی أن لا شبه له، المستشهد آیاته علی قدرته، الممتنع</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ذاته و من الأبصار رؤیته، و من الأوهام الإحاطة به، لا أمد لکونه، و لا غایة لبقائه، لایشمله</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 و لا یحجمه</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فالحجاب بینه و بین خلقه،</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لإمتناعه ممّا یمکن فی ذواتهم و لامکان ذواتهم ممّا یمتنع منه ذاته، و لا فتراق الصّانع و</w:t>
      </w:r>
      <w:r>
        <w:rPr>
          <w:rFonts w:eastAsia="IRNazanin" w:cs="IRNazanin"/>
          <w:color w:val="111111"/>
          <w:sz w:val="28"/>
          <w:szCs w:val="28"/>
          <w:rtl w:val="true"/>
          <w:lang w:bidi="fa-IR"/>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 و الرّبّ و</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المربوب، و الحادّ و</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لابتأویل عدد، الخالق لا بمعنی حرکةٍ</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لا بأداةٍ، البصیر لا بتفریق 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لا بمماسّةٍ،</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لا ببراح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لا باجتنانٍ،</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بمحاذ،</w:t>
      </w:r>
      <w:r>
        <w:rPr>
          <w:rFonts w:eastAsia="IRNazanin" w:cs="IRNazanin"/>
          <w:color w:val="111111"/>
          <w:sz w:val="28"/>
          <w:szCs w:val="28"/>
          <w:rtl w:val="true"/>
          <w:lang w:bidi="fa-IR"/>
        </w:rPr>
        <w:t>!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قد حسرت دون کنهه الأبصار و إمتنع وجوده جوائل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الدیانة معرفته، و کمال المعرقة توحیده، و کمال التّوحید</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الصّفات عنه، الشهادة کلّ صفةٍ أنّها غیر الموصوف، و شهادة الموصوف أنّه غیر الصّفة، و شهادتهما جمیعاً</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أنفسهما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منها الأزل فمن وصف الله فقد عده و من حدّه فقد عددّه، و من عدّه فقد أبطل أزله،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إستوصفه،</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فقد حمله،</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فقد أخلی 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وقّته، عالم إذ لا معلوم، و خالق إذ لا مخلوق، و ربّ إذ لا مربوب،</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 إذ 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یوصف ربّنا، و هو فوق ما یصفه الواصفون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441" w:name="pg5316_41733"/>
    </w:p>
    <w:p>
      <w:pPr>
        <w:pStyle w:val="Heading3"/>
        <w:numPr>
          <w:ilvl w:val="2"/>
          <w:numId w:val="1"/>
        </w:numPr>
        <w:rPr/>
      </w:pPr>
      <w:bookmarkStart w:id="442" w:name="__RefHeading___Toc887309_581953129"/>
      <w:bookmarkStart w:id="443" w:name="_Toc158"/>
      <w:bookmarkEnd w:id="441"/>
      <w:bookmarkEnd w:id="442"/>
      <w:r>
        <w:rPr/>
        <w:t>١٢</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محمّد بن زیاد، درباره‌ی توحید</w:t>
      </w:r>
      <w:r>
        <w:rPr>
          <w:rtl w:val="true"/>
        </w:rPr>
        <w:t>:</w:t>
      </w:r>
      <w:bookmarkEnd w:id="44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سهل بن زیاد، عن محمّد بن إسماعیل بن بزیع، عن محمد بن زید، قال، جئت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فأملی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الأشیاء إنشأءٌ، و مبتدعها إبتداءً بقدرته وحکمته لا من شیءٍ فیبطلّ الإختراع، و لا لعلّةٍ فلا یصحّ الإبتداع خلق ما شاء کیف شاء، متوحّداً بذلک لإظهار حکمته و حقیقة ربوبیتّه، لا تضبطه العقول، و لا تبلغه الأوهام و لاتدرکه الأبصار، و لا بحیط به مقدار، عجزت دونه العبارة و کلّت دونه الأبصار، و ضلّ فیه تصاریف الصِّفات، إحتجب بغیر حجابٍ محجبوبٍ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بغیر سترٍ مستورٍ، عرف بغیر رؤیةٍ و وصف بغیر صورةٍ، و نعمت بغیر جسم، لا إله الله الکبیر المتعال</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887311_581953129"/>
      <w:bookmarkStart w:id="445" w:name="_Toc159"/>
      <w:bookmarkEnd w:id="444"/>
      <w:r>
        <w:rPr/>
        <w:t>١٣</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احمد بن محمّد بن أبی نصر بزنطی درباره‌ی جبر و اختیار</w:t>
      </w:r>
      <w:r>
        <w:rPr>
          <w:rtl w:val="true"/>
        </w:rPr>
        <w:t>:</w:t>
      </w:r>
      <w:bookmarkEnd w:id="4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الولید رضی الله عنهما، قالا حدّثنا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أحمد بن محمّد بن أبی نصر البزنطی،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یقولون با لجبر و بعضهم بالإستطاعة،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bookmarkStart w:id="446" w:name="pg5316_41734"/>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بمشیّتی کنت أنت ألذی تشاء لنفسک ما تشاء، و بقوّتی أدّیت إلی فرائضی و بنعمتی قویت علی معصیتی، جعلتک سمیعاً بصیراً قویّاً، ماأصابک من حسنةٍ فمن اللّه، و ما أصابک من سیّئةٍ فمن نفسک، و ذلک أنا أولی بحسناتک منک و أنت أولی بسیئاتک منیّ، و ذلک أنّی لا أسأل عمّا أفعل و هم یسألون؛ قد نظمت لک کلّ شیءٍ ترید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887313_581953129"/>
      <w:bookmarkStart w:id="448" w:name="_Toc160"/>
      <w:bookmarkEnd w:id="447"/>
      <w:r>
        <w:rPr/>
        <w:t>١٤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حمدان بن سلیمان درباره‌ی افعال بندگان</w:t>
      </w:r>
      <w:r>
        <w:rPr>
          <w:rtl w:val="true"/>
        </w:rPr>
        <w:t>:</w:t>
      </w:r>
      <w:bookmarkEnd w:id="44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النِّیسابوری العطّار رضی الله عنه، قال حدّثناعلی بن محمّد بن قنیبة النِّیسابوری، عن حمدان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أفعال العباد أ مخلوقة هی أم غیر مخلوقة،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 مقدرة فی علم الله عزّ وجلّ قبل خلق العباد بألفی عام</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887315_581953129"/>
      <w:bookmarkStart w:id="450" w:name="_Toc161"/>
      <w:bookmarkEnd w:id="449"/>
      <w:r>
        <w:rPr/>
        <w:t>١٥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احمد بن محمّد بن أبی نصر در تفسیر آیه‌ی </w:t>
      </w:r>
      <w:r>
        <w:rPr>
          <w:rtl w:val="true"/>
        </w:rPr>
        <w:t>{</w:t>
      </w:r>
      <w:r>
        <w:rPr>
          <w:rtl w:val="true"/>
        </w:rPr>
        <w:t>فَاسْأَلُواْ أَهْلَ الذِّکْرِ</w:t>
      </w:r>
      <w:r>
        <w:rPr>
          <w:rtl w:val="true"/>
        </w:rPr>
        <w:t>...}:</w:t>
      </w:r>
      <w:bookmarkEnd w:id="450"/>
    </w:p>
    <w:p>
      <w:pPr>
        <w:pStyle w:val="BookText"/>
        <w:rPr/>
      </w:pPr>
      <w:r>
        <w:rPr>
          <w:rFonts w:ascii="IRNazanin" w:hAnsi="IRNazanin" w:eastAsia="IRNazanin"/>
          <w:color w:val="111111"/>
          <w:sz w:val="28"/>
          <w:sz w:val="28"/>
          <w:szCs w:val="28"/>
          <w:rtl w:val="true"/>
          <w:lang w:bidi="fa-IR"/>
        </w:rPr>
        <w:t>قال الصفار و الکلینی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محمد، عن احمد بن أبی نصر قال</w:t>
      </w:r>
      <w:r>
        <w:rPr>
          <w:rFonts w:eastAsia="IRNazanin" w:cs="IRNazanin"/>
          <w:color w:val="111111"/>
          <w:sz w:val="28"/>
          <w:szCs w:val="28"/>
          <w:rtl w:val="true"/>
          <w:lang w:bidi="fa-IR"/>
        </w:rPr>
        <w:t xml:space="preserve">: </w:t>
      </w:r>
      <w:bookmarkStart w:id="451" w:name="pg5316_41735"/>
    </w:p>
    <w:p>
      <w:pPr>
        <w:pStyle w:val="BookText"/>
        <w:rPr/>
      </w:pPr>
      <w:bookmarkEnd w:id="451"/>
      <w:r>
        <w:rPr>
          <w:rFonts w:ascii="Amiri" w:hAnsi="Amiri" w:eastAsia="Amiri" w:cs="Amiri"/>
          <w:color w:val="111111"/>
          <w:sz w:val="28"/>
          <w:sz w:val="28"/>
          <w:szCs w:val="28"/>
          <w:rtl w:val="true"/>
          <w:lang w:bidi="ar-SA"/>
        </w:rPr>
        <w:t>کتبت إلی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فکان فی بعض ما کتبت إلیه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فرضت علیهم المسئلة ولم یفرض علیکم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یستجبوا لک فإعلم أنّما یتّبعون أهوائهم و من اضلّ ممّن اتبع هویه</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هدیً من الله</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887317_581953129"/>
      <w:bookmarkStart w:id="453" w:name="_Toc162"/>
      <w:bookmarkEnd w:id="452"/>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احمد بن محمّد بن أبی نصر درباره‌ی آیه‌ی </w:t>
      </w:r>
      <w:r>
        <w:rPr>
          <w:rtl w:val="true"/>
        </w:rPr>
        <w:t>{</w:t>
      </w:r>
      <w:r>
        <w:rPr>
          <w:rtl w:val="true"/>
        </w:rPr>
        <w:t>فَاسْأَلُواْ أَهْلَ الذِّکْرِ</w:t>
      </w:r>
      <w:r>
        <w:rPr>
          <w:rtl w:val="true"/>
        </w:rPr>
        <w:t>...}:</w:t>
      </w:r>
      <w:bookmarkEnd w:id="453"/>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 إیّاک أحسن عافیة، إنّما شیعتنا من تابعنا و لم یخالفنا، و اذا خفنا خاف و إذا أمّنا أمن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فقد فرضت علیکم المسئلة و الرّد </w:t>
      </w:r>
      <w:bookmarkStart w:id="454" w:name="pg5316_41736"/>
    </w:p>
    <w:p>
      <w:pPr>
        <w:pStyle w:val="BookText"/>
        <w:rPr/>
      </w:pPr>
      <w:bookmarkEnd w:id="454"/>
      <w:r>
        <w:rPr>
          <w:rFonts w:ascii="IRNazanin" w:hAnsi="IRNazanin" w:eastAsia="IRNazanin"/>
          <w:color w:val="111111"/>
          <w:sz w:val="28"/>
          <w:sz w:val="28"/>
          <w:szCs w:val="28"/>
          <w:rtl w:val="true"/>
          <w:lang w:bidi="fa-IR"/>
        </w:rPr>
        <w:t>إلینا، و لم یفرض علینا الجواب، أو لم تنهوا عن کثرة المسائل</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فأبیتم أن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ذاک فإنّه إنّما هلک من کان قبلکم بکثرة سؤالهم لأنبیائهم،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887319_581953129"/>
      <w:bookmarkStart w:id="456" w:name="_Toc163"/>
      <w:bookmarkEnd w:id="455"/>
      <w:r>
        <w:rPr/>
        <w:t>١٧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یونس و هشام بن ابراهیم</w:t>
      </w:r>
      <w:r>
        <w:rPr>
          <w:rtl w:val="true"/>
        </w:rPr>
        <w:t>:</w:t>
      </w:r>
      <w:bookmarkEnd w:id="456"/>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بلال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یونس و هشام بن إبراهیم فی العالم ألذی أتاه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 أعلم و هل یجوز أن یکون علی موسی حجّة فی وقته و هو حجّة الله علی خلقه فقال قاسم،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ذلک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ذلک، فکتب فی الجواب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موسی العالم فأصابه و هو فی جزیرة من جزائر البحر إمّا جالساً و إمّا متّکئاً فسلّم علیه موسی فأنکر السَّلام إذ کان بأرض لیس فیها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موسی بن عمران ألذی کلّمه الله تکلیما؟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أن تعلِّمنی مما علمت رشداً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وکلت بأمر لاتطیقه و وکلت أنت بأمر لا أطیقه، ثُمَّ حدّثه العالم بما یصیب آل محمّد من البلاء وکید الأعداء حتّی إشتدّ بکماؤهما ثم حدّثه العالم عن فضل آل محمّد حتّی جعل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من آل محمّد، و حتّی ذکر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فلاناً و فلاناً و فلاناً و مبعث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قومه وما یلقی منهم و من تکذیبهم إیّاه و ذکرله من تأویل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 أَفْئِدَتَهُمْ وَأَبْصَارَهُمْ کَمَا لَمْ یُؤْمِنُواْ بِهِ أَوَّلَ مَرَّةٍ</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أخذ المیثاق علیهم فقال له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 وَکَیْفَ تَصْبِرُ عَلَی مَا لَمْ تُحِطْ بِهِ خُبْرًا</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الله صَابِرًا وَلَا أَعْصِی لَکَ أَمْرًا</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اتَّبَعْتَنِی فَلَا تَسْأَلْنِی عَن شَیْءٍ حَتَّی أُحْدِثَ لَکَ مِنْهُ ذِکْرًا</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تسألنی عن شیء أفعله و لا تنکره علی حتّی أنا أخبرک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فمرّوا ثلائثهم حتّی إنتهوا إلی ساحل البحر و قد شحنت سفینة و هی تریدان تعبر فقال لأرباب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تحملوا هؤلاء الثّلاثة نفر فإنّهم قوم صالحون، فحملوهم فلمّا جنحت السَّفینة فی البحر قام الخضر إلی جوانب السّفینة فکسرها و أحشاها بالخرق و الطین، فغضب موسی غضباً شدیداً و 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أَخَرَقْتَهَا لِتُغْرِقَ أَهْلَهَا لَقَدْ جِئْتَ شَیْئًا إِمْرًا</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إِنَّکَ لَن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تَسْتَطِیعَ مَعِیَ صَبْرًاً</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تُؤَاخِذْنِی بِمَا نَسِیتُ وَلَا تُرْهِقْنِی مِنْ أَمْرِی عُسْرًا</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السَّفینة فمروا فنظر الخضر إلی غلام یلعب بین الصِّبیان حسن الوجه کأنَّه قطعة قمر فی أذنیه درتّان، فتأملّه الخضر ثُمَّ أخذه فقتله، فوثب موسی علی الخضر و جلد به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زَکِیَّةً بِغَیْرِ نَفْسٍ لَّقَدْ جِئْتَ شَیْئًا نُّکْرًاً</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لَّکَ إِنَّکَ لَن تَسْتَطِیعَ مَعِی صَبْرًا</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سَأَلْتُکَ عَن شَیْءٍ بَعْدَهَا فَلَا تُصَاحِبْنِی قَدْ بَلَغْتَ مِن لَّدُنِّی عُذْرًا فَانطَلَقَا حَتَّی إِذَا أَتَیَا أَهْلَ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بالعشیِّ تسمّی الناصرة و إلیها ینتسب النَّصاری و لم یضیفوا أحداً قطّ و لم یطعموا غریباً فاستطعموهم فلم یطعموهم و لم یضیفوهم فنظر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حائط قد زال لینهدم فوضع الخضر یده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ینبغ لک أن تقیم الجدار حتّی یطعمونا و یأوونا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عَلَیْهِ أَجْرًا</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بَیْنِی وَبَیْنِکَ سَأُنَبِّئُکَ بِتَأْوِیلِ مَا لَمْ تَسْتَطِع عَّلَیْهِ صَبْرًا أَمَّا السَّفِینَةُ</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فعلت بها ما فعلت فإنها کانت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لِمَسَاکِینَ یَعْمَلُونَ فِی الْبَحْرِ </w:t>
      </w:r>
      <w:bookmarkStart w:id="457" w:name="pg5316_41739"/>
    </w:p>
    <w:p>
      <w:pPr>
        <w:pStyle w:val="BookText"/>
        <w:rPr/>
      </w:pPr>
      <w:bookmarkEnd w:id="457"/>
      <w:r>
        <w:rPr>
          <w:rFonts w:ascii="Amiri" w:hAnsi="Amiri" w:eastAsia="Amiri" w:cs="Amiri"/>
          <w:color w:val="111111"/>
          <w:sz w:val="28"/>
          <w:sz w:val="28"/>
          <w:szCs w:val="28"/>
          <w:rtl w:val="true"/>
          <w:lang w:bidi="ar-SA"/>
        </w:rPr>
        <w:t>فَأَرَدتُّ أَنْ أَعِیبَهَا وَکَانَ وَرَاءهُم</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ورا السَّفینة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یَأْخُذُ کُلَّ سَفِینَةٍ</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نزلت و إذا کانت السفینة معیوبة لم یأخذ منها شئاً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الْغُلَامُ فَکَانَ أَبَوَاهُ مُؤْمِنَیْنِ</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کافراً، کذا نزلت، فنظرت إلی جبینه و علیه مکتوب طبع کافراً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فَخَشِینَا أَن یُرْهِقَهُمَا طُغْیَانًا وَکُفْرًا فَأَرَدْنَا أَن یُبْدِلَهُمَا رَبُّهُمَا خَیْرًا مِّنْهُ زَکَاةً وَأَقْرَبَ رُحْمًا</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الله لوالدیه بنتاً و ولدت سبعین نبیاً، و أمّا الجدار ألذی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لِغُلَامَیْنِ یَتِیمَیْنِ فِی الْمَدِینَةِ وَکَانَ تَحْتَهُ کَنزٌ لَّهُمَا وَکَانَ أَبُوهُمَا صَالِحًا فَأَرَادَ رَبُّکَ أَنْ یَبْلُغَا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887321_581953129"/>
      <w:bookmarkStart w:id="459" w:name="_Toc164"/>
      <w:bookmarkEnd w:id="458"/>
      <w:r>
        <w:rPr/>
        <w:t>18</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عبدالله بن جندب در تفسیر آیه‌ی </w:t>
      </w:r>
      <w:r>
        <w:rPr>
          <w:rtl w:val="true"/>
        </w:rPr>
        <w:t>{</w:t>
      </w:r>
      <w:r>
        <w:rPr>
          <w:rtl w:val="true"/>
        </w:rPr>
        <w:t>الله نُورُ السَّمَاوَاتِ</w:t>
      </w:r>
      <w:r>
        <w:rPr>
          <w:rtl w:val="true"/>
        </w:rPr>
        <w:t>...}:</w:t>
      </w:r>
      <w:bookmarkEnd w:id="45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بِکُلِّ شَیْءٍ عَلِیمٌ </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 عن عبدالله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أبراهیم بن هاشم عن عبدالعزیز بن المهتدی عن عبدالله بن جندب أنه کتب إلیه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صص </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عبدالله بن جندب نامهای به ما نشان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فدایت شوم، پیر و ضعیف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الفرات، صص </w:t>
      </w:r>
      <w:r>
        <w:rPr>
          <w:rFonts w:ascii="IRNazanin" w:hAnsi="IRNazanin" w:eastAsia="IRNazanin"/>
          <w:color w:val="111111"/>
          <w:sz w:val="28"/>
          <w:sz w:val="28"/>
          <w:szCs w:val="28"/>
          <w:lang w:bidi="fa-IR"/>
        </w:rPr>
        <w:t>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عبد العزیز بن المهتدی، عن عبدالله بن جندب أنّه کتب إلیه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٢٨١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اهل کوفه و ثقه است و وکیل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بنا بر اخبار وارده، نزد آن بزرگواران از مقام نیکوئی برخوردار 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الطّوسی، </w:t>
      </w:r>
      <w:r>
        <w:rPr>
          <w:rFonts w:ascii="IRNazanin" w:hAnsi="IRNazanin" w:eastAsia="IRNazanin"/>
          <w:color w:val="111111"/>
          <w:sz w:val="28"/>
          <w:sz w:val="28"/>
          <w:szCs w:val="28"/>
          <w:lang w:bidi="fa-IR"/>
        </w:rPr>
        <w:t>٣٧٩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این نامه را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الفرات، صص </w:t>
      </w:r>
      <w:r>
        <w:rPr>
          <w:rFonts w:ascii="IRNazanin" w:hAnsi="IRNazanin" w:eastAsia="IRNazanin"/>
          <w:color w:val="111111"/>
          <w:sz w:val="28"/>
          <w:sz w:val="28"/>
          <w:szCs w:val="28"/>
          <w:lang w:bidi="fa-IR"/>
        </w:rPr>
        <w:t>٢٨٥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باتوجه به توضیحات بالا، اشتباه بوده و صحیح این است که این نامه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جندب مرقوم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عن تفسیر هذه الآیة، فکتب إلی الجواب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محمّداً کان أمین الله فی خلقه فلمّا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أهل البیت ورثته فنحن أمناء الله فی ارضه عندنا علم المنایا و البلایا و أنساب العرب و مولد الإسلام</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فئة تضلّ مأة به و تهدی مأة به إلاّ و نحن تعریف سائقها و قائدها و 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لنعرف الرّجل إذا رأیناه بحقیقة اللإیمان و حقیقة النِّفاق و إن شیعتنا لمکتوبون بأسمائهم و أسماء آبائهم أخذ الله علینا و علیهم المیثاق یردون موردنا و یدخلون مدخلنا لیس علی ملّة الإسلام غیرنا و غیرهم إلی یوم القیامة،</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آخذون بحجزة نبیّنا و نبیّنا آخذ بحجزة ربّنا و الحجزة النُّور و شیعتنا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آخذون بحجزتنا، من فارقنا هلک و من تبعنانجا و المفارق لنا و الجاحد لولایتنا کافز و متبعنا و تابع أولیائنا مؤمن، لا یحبّنا کافر و لا یبغضنا مؤمن و من مات و هو یحبّنا کان حقّاً علی الله أن یبعثه معنا، نحن نور لمن تبعنا، و هدی لمن إهتدی بنا و من لم یکن منّا فلیس من الإسلام فی شیء و بنا فتح الله الدِّین و بنا یختمه، و بنا أطعمکم الله عشب الأرض، و بنا أنزل الله قطر السَّماء، و بنا آمنکم الله من الغرق فی بحرکم و من الخسف فی برّکم و بنا نفعکم الله فی حیاتکم و فی قبورکم و فی محشرکم و عند الصِّراط و عند المیزان و عند دخلوکم الجنان، مثلنا فی کتاب الله کمثل مشکاة و المشکاة فی القندیل فنحن المشکاة فیها مصباح، المصباح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 یُوقَدُ مِن شَجَرَةٍ مُّبَارَکَةٍ زَیْتُونِةٍ لَّا شَرْقِیَّةٍ وَلَا غَرْبِیَّةٍ</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دعیة ولا منکرة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وَلَوْ لَمْ تَمْسَسْهُ نَارٌ</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لولایتنا من أحبّ، و حقّ علی الله أن یبعث ولیّنا مشرقاً و جهه منبراً برهانه طاهرة عند الله حجّته حقّ علی الله أن یجعل أولیاءنا المتقّین و الصِّدیقین و الشّهداء و الصّالحین و حسن أولئک رفیقاً،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فشهداؤنا لهم فضل علی الشّهداء بعشر درجات و الشهید شیعتنا فضل علی کلّ شهید غیرنا بتسع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نحن أفراط الأنبیاء و نحن أولاد الأوصیاء و نحن المخصوصون فی کتاب الله</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أولی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الّذین شرع الله لنا دینه فقال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ألذی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وصینا به إبراهیم</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و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و بلغنا ما علمنا و إستودعنا علمهم و نحن ورثة الانبیاء</w:t>
      </w:r>
      <w:r>
        <w:rPr>
          <w:rFonts w:eastAsia="IRNazanin" w:cs="IRNazanin"/>
          <w:color w:val="111111"/>
          <w:sz w:val="28"/>
          <w:szCs w:val="28"/>
          <w:rtl w:val="true"/>
          <w:lang w:bidi="fa-IR"/>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ورثة أولی 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العزم من الرُّسل 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تَتَفَرَّقُوا فِیهِ کَبُرَ عَلَی الْمُشْرِکِینَ مَا تَدْعُوهُمْ إِلَیْهِ</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الشِّرک من أشرک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تدعوهم إلیه، من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هدی 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یجیبک إلی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إلیک بکتاب فتدبّره و إفهمه فإنّه شفاء لما فی الصّدور و نور، و الدّلیل علی أنّ هذا مثل لهم</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460" w:name="pg5316_41743"/>
    </w:p>
    <w:p>
      <w:pPr>
        <w:pStyle w:val="Heading3"/>
        <w:numPr>
          <w:ilvl w:val="2"/>
          <w:numId w:val="1"/>
        </w:numPr>
        <w:rPr/>
      </w:pPr>
      <w:bookmarkStart w:id="461" w:name="__RefHeading___Toc887323_581953129"/>
      <w:bookmarkStart w:id="462" w:name="_Toc165"/>
      <w:bookmarkEnd w:id="460"/>
      <w:bookmarkEnd w:id="461"/>
      <w:r>
        <w:rPr/>
        <w:t>١٩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محمّد بن فضیل در تفسیر آیه‌ی </w:t>
      </w:r>
      <w:r>
        <w:rPr>
          <w:rtl w:val="true"/>
        </w:rPr>
        <w:t>{</w:t>
      </w:r>
      <w:r>
        <w:rPr>
          <w:rtl w:val="true"/>
        </w:rPr>
        <w:t>إِنَّ الْمُنَافِقِینَ یُخَادِعُونَ اللّه</w:t>
      </w:r>
      <w:r>
        <w:rPr>
          <w:rtl w:val="true"/>
        </w:rPr>
        <w:t>...}:</w:t>
      </w:r>
      <w:bookmarkEnd w:id="46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سعید الکوفی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عن مسئلة، 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یُخَادِعُونَ الله وَهُوَ خَادِعُهُمْ وَإِذَا قَامُواْ إِلَی الصَّلاَةِ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 عترة ولیسوا من المؤمنین و لیسوا من المسلمین، یظهرون، الإیمان و یسرّون الکفر و التکذیب لعنهم الله</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887325_581953129"/>
      <w:bookmarkStart w:id="464" w:name="_Toc166"/>
      <w:bookmarkEnd w:id="463"/>
      <w:r>
        <w:rPr/>
        <w:t>٢٠</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 xml:space="preserve">به عبدالله بن جندب در تفسیر آیه‌ی </w:t>
      </w:r>
      <w:r>
        <w:rPr>
          <w:rtl w:val="true"/>
        </w:rPr>
        <w:t>{</w:t>
      </w:r>
      <w:r>
        <w:rPr>
          <w:rtl w:val="true"/>
        </w:rPr>
        <w:t>فلولا فضل الله علیکم</w:t>
      </w:r>
      <w:r>
        <w:rPr>
          <w:rtl w:val="true"/>
        </w:rPr>
        <w:t>...}</w:t>
      </w:r>
      <w:bookmarkEnd w:id="464"/>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جندب، قال کتب إلی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رحمک الله هؤلاء القوم الّذین وصفت أنّهم کانوا بالأمس لکم إخواناً و ألذی صاروا إلیه من الخلاف لکم و العداوة لکم و البراءة منکم و الذین تأفّکوا به من حیوة أبی صلوات الله علیه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bookmarkStart w:id="465" w:name="pg5316_41744"/>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سنح لهم شیطان إغترّهم بالشّبهة و لیس علیهم أمر دینهم، و ذلک لمّا ظهرت فریتهم و اتّفقت کأمنهم و کذّبوا علی عالمهم، و أرادوا الهدی من تلقاء أنفسهم، فقالوا لِمَ و من و کیف؟ فأتاهم الهلک، من ما إحتیاطهم، و ذلک بما کسبت أیدیهم و ما ربّک بظّلامٍ للعبید و لم یکن ذلک لهم و لا علیهم، بل کان الفرض علیهم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ذلک الوقوف عند التحیّر و ردّ ما جهلوه من ذلک إلی عالمه و مستنبطة، لأنَّ الله یقول فی محکم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و هم الذین یستنبطون من القرآن، و یعرفون الحلال و الحرام، وهم الحجّة لله علی خلقه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887327_581953129"/>
      <w:bookmarkStart w:id="467" w:name="_Toc167"/>
      <w:bookmarkEnd w:id="466"/>
      <w:r>
        <w:rPr/>
        <w:t>٢١</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فرزندش، ابو جعفر محمّد</w:t>
      </w:r>
      <w:r>
        <w:rPr>
          <w:rtl w:val="true"/>
        </w:rPr>
        <w:t>(</w:t>
      </w:r>
      <w:r>
        <w:rPr>
          <w:rtl w:val="true"/>
        </w:rPr>
        <w:t>علیه السلام</w:t>
      </w:r>
      <w:r>
        <w:rPr>
          <w:rtl w:val="true"/>
        </w:rPr>
        <w:t>):</w:t>
      </w:r>
      <w:bookmarkEnd w:id="46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محمّد بن أبی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أبی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جعفر بلغنی أنّ الموالی إذا رکبت أخرجوک من الباب الصَّغیر، فإنّما ذلک من بخل بهم لئلا ینال منک أحمد خیراً، فاسئلک بحقّی علیک لا یکن مدخلک و مخرجک إلاّ من الباب الکبیر و إذا رکبت فلیکن منک ذهب و فضة ثُمَّ لا یسألک أحد إلاّ أعطیته، و من سئلک من عمومتک أن تبره فلا تعطه أقّل من خمسین دیناراً والکثیر إلیک و من سألک </w:t>
      </w:r>
      <w:bookmarkStart w:id="468" w:name="pg5316_41745"/>
    </w:p>
    <w:p>
      <w:pPr>
        <w:pStyle w:val="BookText"/>
        <w:rPr/>
      </w:pPr>
      <w:bookmarkEnd w:id="468"/>
      <w:r>
        <w:rPr>
          <w:rFonts w:ascii="IRNazanin" w:hAnsi="IRNazanin" w:eastAsia="IRNazanin"/>
          <w:color w:val="111111"/>
          <w:sz w:val="28"/>
          <w:sz w:val="28"/>
          <w:szCs w:val="28"/>
          <w:rtl w:val="true"/>
          <w:lang w:bidi="fa-IR"/>
        </w:rPr>
        <w:t>من عمّاتک فلا تعطیّهن أقلّ من خمسة و عشرین دیناراً و الکثیر إلیک إنّی أرید أن یرفعک الله فأنفق و لا تخش من ذی العرش أقتاراً</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887329_581953129"/>
      <w:bookmarkStart w:id="470" w:name="_Toc168"/>
      <w:bookmarkEnd w:id="469"/>
      <w:r>
        <w:rPr/>
        <w:t>٢٢</w:t>
      </w:r>
      <w:r>
        <w:rPr>
          <w:rtl w:val="true"/>
        </w:rPr>
        <w:t xml:space="preserve">- </w:t>
      </w:r>
      <w:r>
        <w:rPr>
          <w:rtl w:val="true"/>
        </w:rPr>
        <w:t>نامه‌ی دیگری از امام</w:t>
      </w:r>
      <w:r>
        <w:rPr>
          <w:rtl w:val="true"/>
        </w:rPr>
        <w:t>(</w:t>
      </w:r>
      <w:r>
        <w:rPr>
          <w:rtl w:val="true"/>
        </w:rPr>
        <w:t>علیه السلام</w:t>
      </w:r>
      <w:r>
        <w:rPr>
          <w:rtl w:val="true"/>
        </w:rPr>
        <w:t xml:space="preserve">) </w:t>
      </w:r>
      <w:r>
        <w:rPr>
          <w:rtl w:val="true"/>
        </w:rPr>
        <w:t>به فرزندش، ابو جعفر محمّد</w:t>
      </w:r>
      <w:r>
        <w:rPr>
          <w:rtl w:val="true"/>
        </w:rPr>
        <w:t>(</w:t>
      </w:r>
      <w:r>
        <w:rPr>
          <w:rtl w:val="true"/>
        </w:rPr>
        <w:t>علیه السلام</w:t>
      </w:r>
      <w:r>
        <w:rPr>
          <w:rtl w:val="true"/>
        </w:rPr>
        <w:t>):</w:t>
      </w:r>
      <w:bookmarkEnd w:id="470"/>
    </w:p>
    <w:p>
      <w:pPr>
        <w:pStyle w:val="BookText"/>
        <w:rPr/>
      </w:pPr>
      <w:r>
        <w:rPr>
          <w:rFonts w:ascii="IRNazanin" w:hAnsi="IRNazanin" w:eastAsia="IRNazanin"/>
          <w:color w:val="111111"/>
          <w:sz w:val="28"/>
          <w:sz w:val="28"/>
          <w:szCs w:val="28"/>
          <w:rtl w:val="true"/>
          <w:lang w:bidi="fa-IR"/>
        </w:rPr>
        <w:t>قال العیّاشی و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دیوان ابن عبّاد فرأیت، کتاباً ینسخ 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الرِّضا إلی إبنه علیهم السلام من خراسان، فسألتهم أن یدفعوه إلی فإذا فیه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أبقاک الله طویلاً و إعاذک من عدوّک یا ولدی فذاک، قد فسرّت لک مالی و أنا حیّ سوّی رجاه أن یمنّک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باالصِّلة لقرابتک و لموالی موسی بن جعفر رضی الله عنهما، فأمّا سعیدة فإنّها أمراة قویّ الجزم فی النِّحل و الصَّواب فی رقّة الفطر و لیس ذلک کذلک،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ألذی یُقْرِضُ الله قَرْضًا حَسَنًا فَیُضَاعِفَهُ لَهُ أَضْعَافًا کَثِیرَةً</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وَمَن قُدِرَ عَلَیْهِ رِزْقُهُ فَلْیُنفِقْ مِمَّا آتَاهُ اللَّهُ</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أوسع الله علیک کثیراً یا بنی فداک أبوک لایستر فی الأمور بحسبها فتخّطی حظّک و السَّلام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471" w:name="pg5316_41746"/>
    </w:p>
    <w:p>
      <w:pPr>
        <w:pStyle w:val="Heading3"/>
        <w:numPr>
          <w:ilvl w:val="2"/>
          <w:numId w:val="1"/>
        </w:numPr>
        <w:rPr/>
      </w:pPr>
      <w:bookmarkStart w:id="472" w:name="__RefHeading___Toc887331_581953129"/>
      <w:bookmarkStart w:id="473" w:name="_Toc169"/>
      <w:bookmarkEnd w:id="471"/>
      <w:bookmarkEnd w:id="472"/>
      <w:r>
        <w:rPr/>
        <w:t>٢٣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سنان</w:t>
      </w:r>
      <w:r>
        <w:rPr>
          <w:rtl w:val="true"/>
        </w:rPr>
        <w:t>:</w:t>
      </w:r>
      <w:bookmarkEnd w:id="47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ما جیلوبه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الکوفی، عن محمّد بن سنان، و حدّثناعلی بن أحمد بن محمّد بن عمران الدّقاق و محمّد بن أحمد السّنانی وعلی بن عبدالله الوّراق و الحسین بن إبراهیم بن أحمد بن هشام المکتب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محمد بن ﺇسماعیل، عنعلی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الرَّبیع الصَّحّاف، عن محمّد بن سنان، و حدَّثناعلی بن أحمد بن عبدالله البرقیّ و علی ابن عیسی المجاور فی مسجد الکوفة و أبو جعفر محمّد بن موسی البرقیّ بالرِّی رحمهم الله،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أحمد بن محمّد بن خالد، عن أبیه، عن محمّد بن سنان، أنّعلی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إلیه فی جواب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غسل الجنابة النّظافة و تطهیر الإنسان نفسه ممّا أصاب من أذاه و تطهیر سایر جسده، لأن الجنابة خارجة من کلّ جسده، فلذلک وجب علیه تطهیر جسده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التخفیف فی البول و الغایط، لأنّه أکثر و أدوم من الجنابة، فرضی فیه بالوضوء لکثرتة و مشقّته و مجبئه بغیر إرادة منهم</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شهوة و الجنابة لا تکون إلاّ باستلذاذ منهم و الإکراه لأنفسهم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علّة غسل العیدین و الجمعة و غیر ذلک من الأغسال، لما فیه من </w:t>
      </w:r>
    </w:p>
    <w:p>
      <w:pPr>
        <w:pStyle w:val="BookText"/>
        <w:rPr/>
      </w:pPr>
      <w:r>
        <w:rPr>
          <w:rFonts w:ascii="IRNazanin" w:hAnsi="IRNazanin" w:eastAsia="IRNazanin"/>
          <w:color w:val="111111"/>
          <w:sz w:val="28"/>
          <w:sz w:val="28"/>
          <w:szCs w:val="28"/>
          <w:rtl w:val="true"/>
          <w:lang w:bidi="fa-IR"/>
        </w:rPr>
        <w:t>تعظیم العبد ربّه و إستقباله الکریم الجلیل و طلب المغفرة لذنوبه، و لیکون لهم یوم عبد معروف یجتمعون فیه علی ذکر الله تعالی فجعل فیه الغسل تعظیماً لذلک الیوم و تفضیلاً له علی سایر الأیّام و زیادة فی النَّوافل و العبادة و لتکون تلک طهارة له من الجمعة إلی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غسل المیِّت أنّه یغسل، لأنّه یطهر و ینظف من أدناس أمراضه و ما أصابه من صنوف علله، لأنّه یلقی الملائکة و یباشر أهل الأخرة؛ فیستحب إذا ورد علی الله و لقی أهل الطَّهارة و بما سؤته و بما سهم أن یکون طاهراً نظیفاً موجها به إلی الله عزَّ وجلّ لیطلب به ویشفع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أخری أنّه یخرج منه المنیّ الّذی</w:t>
      </w:r>
      <w:r>
        <w:rPr>
          <w:rFonts w:eastAsia="Amiri" w:cs="Amiri" w:ascii="Amiri" w:hAnsi="Amiri"/>
          <w:color w:val="111111"/>
          <w:sz w:val="28"/>
          <w:szCs w:val="28"/>
          <w:rtl w:val="true"/>
          <w:lang w:bidi="ar-SA"/>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خلق فیجنب فیکون غسله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إغتسال من غسله أو مسّه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فطهارة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من نضح المیّت، لأنّ المیّت إذا اخرجت الرّوح منه بقی أکثر آفته، فلذلک یتطهَّر منه</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علة الوضوء الّتی من أجلها صار غسل الوجه و الذِّراعین، و مسح الرَّأس و الرِّجلین، فلقیامة بین یدی الله عزّ وجلّ و إستقباله أیّاه بجوارحه </w:t>
      </w:r>
    </w:p>
    <w:p>
      <w:pPr>
        <w:pStyle w:val="BookText"/>
        <w:rPr/>
      </w:pPr>
      <w:r>
        <w:rPr>
          <w:rFonts w:ascii="IRNazanin" w:hAnsi="IRNazanin" w:eastAsia="IRNazanin"/>
          <w:color w:val="111111"/>
          <w:sz w:val="28"/>
          <w:sz w:val="28"/>
          <w:szCs w:val="28"/>
          <w:rtl w:val="true"/>
          <w:lang w:bidi="fa-IR"/>
        </w:rPr>
        <w:t>الظَّاهرة و ملاقاته بها الکرام الکاتبین فغسل الوجه للسُّجود و الخضوع و غسل الیدین لیقلبهما و یرغب بهما و یرهب و یتبتل و مسح الرأس و القدمین، لأنهما ظاهران مکشوفان یستقبل بهما فی کلّ حالاته، و لیس فیهما من الخضوع و التبتل ما فی الوجه و الذِّراعین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الزَّکوة من أجل قوت الفقراء و تحصین أموال الأغنیاء، لأنّ الله تبارک و تعالی کلّفاه الصِّحة القیام بشأن أهل الزّمانة و البلوی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وَأَنفُسِکُمْ</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أموالکم بإخراج الزَّکوة و فی أنفسکم بتوطین الأنفس علی الصَّبر مع ما فی ذلک من أداء شکر نعم الله عزّ وجلّ و الطَّمع فی الزِّیادة مع ما فیه من الرأفة و الرّحمة لأهل الضَّعف و العطف علی أهل المسکنة و الحثّ لهم علی المواسات و تقویة الفقراء</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المعونة علی أمر الدِّین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عظة لأهل الغنی و عبرة لهم لیستدّلوا علی فقراء الآخرة بهم و ما لهم من الحثّ فی ذلک علی الشُّکر لله تبارک و تعالی لما خولهّم و أعطاهم و الدّعاء و التَّضرع و الخوف من أن یصیروا مثلهم فی أمور کثیرة فی أداء الزَّکوة و الصَّدقات و صلة الأرحام و اصطناع المعروف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علّة الحجّ الوفادة إلی الله تعالی و طلب الزِّیادة و الخروج من کلّ ما إقترف و لیکون تائباً ممّا مضی مستانفاً لما یستقبل وما فیه من إستخراج لأموال و تعب الأبدان، و خطرها عن الشَّهوات و اللّذات و التَّقرّب بالعبادة إلی الله عزّ وجلّ و الخضوع و الإستکانه و الذّل شاخصاً </w:t>
      </w:r>
    </w:p>
    <w:p>
      <w:pPr>
        <w:pStyle w:val="BookText"/>
        <w:rPr/>
      </w:pPr>
      <w:r>
        <w:rPr>
          <w:rFonts w:ascii="IRNazanin" w:hAnsi="IRNazanin" w:eastAsia="IRNazanin"/>
          <w:color w:val="111111"/>
          <w:sz w:val="28"/>
          <w:sz w:val="28"/>
          <w:szCs w:val="28"/>
          <w:rtl w:val="true"/>
          <w:lang w:bidi="fa-IR"/>
        </w:rPr>
        <w:t>إلیه فی الحرّ و البرد و الأمن و الخوف دائباً فی ذلک دائماً و مافی ذلک لجمیع الخلق من المنافع و الرغبة والرهبة إلی الله عزوجل، و منه ترک قساوة القلب و جسارة</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الانفس و نسیان الذکر و إنقطاع الرَّجاء و العمل</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الحقوق و حظر النَّفس</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الفساد و منفعة من فی شرق الأرض و غربها و من فی البّر و البحر ممّن یحج و ممّن لا یحجّ من تاجر و جالب و بایع و مشتر</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کاسب و مسکین و قضاء حوائج أهل الأطراف و المواضع الممکن لمهم الإجتماع فیها کذلک لیشهدوا منافع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فرض لحجّ مرّة واحدة، لأنّ الله عزَّ وجلّ وضع الفرایض علی أدنی القوم قوّة، فمن تلک الفرایض الحجّ المفروض واحد ثُمَّ رغب أهل القوَّة علی قدر طاقتهم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وضع المیت وسط الأرض أنه الموضع ألذی من تحته دحیت الأرض و کلّ ربح تحب</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فإنّها تخرج من تحت الرّکن الشّامی و هی أوّل بقعة وضعت فی الأرض، لأنّها الوسط لیکون الفرض لأهل الشَّرق و الغرب فی ذلک سواء، و سمّیت مکّة مکّة لأن النّاس کانوا یمکّون فها و کان یقال لمن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مکّا، و ذلک قول </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صَلاَتُهُمْ عِندَ الْبَیْتِ إِلاَّ مُکَاء وَتَصْدِیَةً</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فالمکاء و التَّصدیة صفق الیدین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الطّواف بالبیت الله تبارک الله و تعالی قال للملئکة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قَالُواْ أَتَجْعَلُ فِیهَا مَن یُفْسِدُ فِیهَا وَیَسْفِکُ الدِّمَاء</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 الله تعالی هذا الجواب</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فندموا و لا ذوا بالعرش و إستغفروا، فأحب الله عزّ وجلّ أن یتعبّد بمثل ذلک العباد، فوضع فی السَّماء الرّابعة بیتاً بحذاء العرش یسمّی الضّراح ثُمّ وضع فی السماء الدنیا بیتاً یسمی</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المعمور بحذاء الضراح، ثُمّ وضع هذا البیت بحذاء البیت المعمور ثُمّ، أمر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به،فتاب الله عزَّ وجلّ علیه وجری ذلک فی ولده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استلام الحجر، أنّ الله تبارک و تعالی تمّا أخذ می‌ثاق بنی آدم إلتقمه الحجر، فمن ثَمّ کلّف النّاس تعاهد ذلک المیثاق، فمن ثَمّ یقال عند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و می‌ثاق تعاهدته لتشهد لی بالموافاة، و منه قول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لیجیئنَّ الحجر یوم القیمة مثل إبی قیس له لسان و شفتان یشهدا لمن وافاه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الّتی من أجلها سمیّت منی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قال هناک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ربک ما شئت، فتمنیّ إبراهیم فی نفسه أن یجعل الله مکان إبنه إسمعیل کبشاً یأمره بذبحه فداءً له، فأعطی مناه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الصوم لعرفان مسّ الجوع و العطش لیکون العبد ذلیلاً مسکیناً</w:t>
      </w:r>
      <w:r>
        <w:rPr>
          <w:rFonts w:eastAsia="IRNazanin" w:cs="IRNazanin"/>
          <w:color w:val="111111"/>
          <w:sz w:val="28"/>
          <w:szCs w:val="28"/>
          <w:rtl w:val="true"/>
          <w:lang w:bidi="fa-IR"/>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مأجوراً محتسباً صابراً، فیکون ذلک دلیلاً له علی </w:t>
      </w:r>
    </w:p>
    <w:p>
      <w:pPr>
        <w:pStyle w:val="BookText"/>
        <w:rPr/>
      </w:pPr>
      <w:r>
        <w:rPr>
          <w:rFonts w:ascii="IRNazanin" w:hAnsi="IRNazanin" w:eastAsia="IRNazanin"/>
          <w:color w:val="111111"/>
          <w:sz w:val="28"/>
          <w:sz w:val="28"/>
          <w:szCs w:val="28"/>
          <w:rtl w:val="true"/>
          <w:lang w:bidi="fa-IR"/>
        </w:rPr>
        <w:t>شدائد الآخرة مع ما فیه من الإنکسار له عن الشَّهواب و إعظاله فی العاجل دلیلاً علی الأجل لیعلم شدة مبلغ ذلک من أهل الفقر و المسکنة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قتل النَّفس الّتی لعلة فساد الخلق فی تحلیله لو أحلّ و فنائهم و فساد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عزّ وجلّ عقوق الوالدین لما فیه من الخروج</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لطاعة الله عزّ وجلّ و التوقیر للوالدین و تجنّب کفر النِّعمة و إبطال الشّکر و ما یدعو فی ذلک إلی قلّة النَّسل و إنقطاعه، لما فی العقوق من قلّة توقیر الوالدین، و العرفان بحقهما و قطع الأرحام و الزّهد من الوالدین فی الولد و ترک التربیة لعلّه ترک الولد 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الزَّنا لما فیه من الفساد من قتل الأنفس و ذهاب الأنساب و ترک التَّربیة للأطفال و فساد المورایث و ما اشبه ذلک من وجوه الفساد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أکل مال الیتیم ظلماً لعلل کثیرة من وجوه الفساد، أوّل ذلک، أنّه لذا أکل الإنسان مال الیتیم ظلما، فقد أعان علی قتله، إذ الیتیم غیر </w:t>
      </w:r>
    </w:p>
    <w:p>
      <w:pPr>
        <w:pStyle w:val="BookText"/>
        <w:rPr/>
      </w:pPr>
      <w:r>
        <w:rPr>
          <w:rFonts w:ascii="IRNazanin" w:hAnsi="IRNazanin" w:eastAsia="IRNazanin"/>
          <w:color w:val="111111"/>
          <w:sz w:val="28"/>
          <w:sz w:val="28"/>
          <w:szCs w:val="28"/>
          <w:rtl w:val="true"/>
          <w:lang w:bidi="fa-IR"/>
        </w:rPr>
        <w:t>مستغن و لا محتمل لنفسه و لا علیم</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 و لا له من یقوم علیه و یکفیه کقیام والدیه، فإذا أکل ما له فکأنّه قد قتله و صیّره إلی الفقر و الفاقة مع ما خوّف الله عزّ وجلّ و جعل من العقوبة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 فَلْیَتَّقُوا اللّهَ</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فی أکل مال الیتیم عقوبتین عقوبة فی الدّنیا و عقوبة فی الآخرة، ففی تحریم مال الیتیم إستبقاء الیتیم و إستقلاله بنفسه و السّلامة للعقب أن یصیبه ما أصابه، لما وعدالله فیه من العقوبة مع ما فی ذلک من طلب الیتیم بثإره إذا أدرک و وقوع الشّحناء و العداوة و البغضاء حتّی یتفاتوا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الفرار من الزَّحف لما فیه من الوهن فی الدین و الإستخفاف بالرّسل و الأئمة العادلة علیهم السلام و ترک نصرتهم علی الأعداء و العقوبة لهم علی إنکار ما دعوا إلیه من الإقرار بالرَّبوبیة و إظهار العدل و ترک الجور و أمانة الفساد، لما فی ذلک من جرئة العدوّ علی المسلمین و ما یکون فی ذلک من السّبی والقتل و إبطال دین الله عزّ وجل و غیره من الفساد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التعرب بعد الهجرة للّرجوع من الدِّین و ترک موازرة الأنبیاء</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الحجج علیهم السلام و ما فی ذالک من الفساد و إبطال حقّ کلّ ذی حقّ لا </w:t>
      </w:r>
    </w:p>
    <w:p>
      <w:pPr>
        <w:pStyle w:val="BookText"/>
        <w:rPr/>
      </w:pPr>
      <w:r>
        <w:rPr>
          <w:rFonts w:ascii="IRNazanin" w:hAnsi="IRNazanin" w:eastAsia="IRNazanin"/>
          <w:color w:val="111111"/>
          <w:sz w:val="28"/>
          <w:sz w:val="28"/>
          <w:szCs w:val="28"/>
          <w:rtl w:val="true"/>
          <w:lang w:bidi="fa-IR"/>
        </w:rPr>
        <w:t>لعلّة سکنی البدو، و کذلک</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بالرّجل الدِّین کاملاً یم یجز له مساکنة أهل الجهل و الخوف علیهم لأنّه لا یؤمن أن یقع منه ترک العلم و الدّخول مع أهل الجهل و التّمادی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ما أهلّ به لغیر الله للّذی أوجب الله عزّ وجلّ علی خلقه من الإقرار به و ذکر إسمه علی الذَّبایح المحلّلة، و لئلاّ یسوی بین ما تقرب به إلیه و بین ما جعل عبادة للشّیاطین، و الأوثان، لأنّ فی تسمیة الله عزّ وجلّ الإقرار بربوبیّته و توحیده و ما فی الإهلال لغیر الله من الشِّرک به والتَّقرب به إلی غیره لیکون ذکر الله و تسمیته علی الذَّبیحة فرقاً بین ما أحلّ الله و بین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سباع الطَّبر و الوحش کلّها لأکلها من الجیف و لحوم النّاس و العذرة و ما أشبه ذلک، فجعل الله عزّ وجلّ دلائل ما أجلّ من الوحش و الطّیر و ما حرّم کما 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ناب من السِّباع و ذی مخلب من الطَّیر حرام و کل ما کانت له قانصة من الطّیر فحلال، و علّة أخری یفرق بین ما أحلّ من الطّیر و ما حرّم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دفّ و لا تاکل ما صف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الأرنب، لأنّها بمنزلة السّنور ولها مخالیب</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کمخالیب</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السَّنور و سباع الوحش فجرت مجریها مع</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قذرها فی نفسها و ما یکون </w:t>
      </w:r>
    </w:p>
    <w:p>
      <w:pPr>
        <w:pStyle w:val="BookText"/>
        <w:rPr/>
      </w:pPr>
      <w:r>
        <w:rPr>
          <w:rFonts w:ascii="Amiri" w:hAnsi="Amiri" w:eastAsia="Amiri" w:cs="Amiri"/>
          <w:color w:val="111111"/>
          <w:sz w:val="28"/>
          <w:sz w:val="28"/>
          <w:szCs w:val="28"/>
          <w:rtl w:val="true"/>
          <w:lang w:bidi="ar-SA"/>
        </w:rPr>
        <w:t>منها من الدَّم کما یکون من النِّساء لأنها مسخ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تحریم الرّبا إنّما نهی الله عنه لما فیه من فساد الأموال لأنّ الإنسان إذا إشتری الدّرهم بالدِّرهمین کان ثمن الدِّرهم درهماً و ثمن الآخر باطلاً، فبیع الرِّبا</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علی کلّ حالٍ علی المشتری و علی البایع، فحرّم الله تبارک الرِّبا لعلّة فساد الأموال کما حظر علی السفیه أن یدفع ماله إلیه لما یتخوّف علیه من إفساده حتّی یونس</w:t>
      </w:r>
      <w:r>
        <w:rPr>
          <w:rFonts w:eastAsia="IRNazanin" w:cs="IRNazanin"/>
          <w:color w:val="111111"/>
          <w:sz w:val="28"/>
          <w:szCs w:val="28"/>
          <w:rtl w:val="true"/>
          <w:lang w:bidi="fa-IR"/>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رشده، فلهذه العلّة حرّم الله الرِّبا و بیع الدّر هم بالدِّر همین یداً 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تحریم الرِّبا بعد البِّینة، لما فیه من الأستخفاف بالحرام المحرّم و هی کبیرة بعد البیان و تحریم الله تعالی لها و لم یکن ذلک من إلاّ إستخفاف بالتَّحریم للحرام و الإستخفاف بذلک دخول فی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تحریم الرِّبا بالنِّسیة</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ذهاب المعروف و تلف الأموال و رغبة النّاس فی الربح و ترکهم القرض و الفرض و صنایع المعروف و لما فی ذلک من الفساد و الظّلم و فناء الأموال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الخنزیر لأنّه مشوه جعله الله عزّ وجلّ عظة للخلق و عبرةً و تخویفاً و دلیلاً علی ما مسخ علی خلقته و لأنّ غذاءه أقذر الأقذار مع علل کثیرة، و کذلک حرّم القرد، لأنّه مسخ مثل الخنزیر و جعل غطة و عبرة للخلق و دلیلا علی ما مسخ علی خلقته و صورته و جعل فیه شبهاً </w:t>
      </w:r>
    </w:p>
    <w:p>
      <w:pPr>
        <w:pStyle w:val="BookText"/>
        <w:rPr/>
      </w:pPr>
      <w:r>
        <w:rPr>
          <w:rFonts w:ascii="IRNazanin" w:hAnsi="IRNazanin" w:eastAsia="IRNazanin"/>
          <w:color w:val="111111"/>
          <w:sz w:val="28"/>
          <w:sz w:val="28"/>
          <w:szCs w:val="28"/>
          <w:rtl w:val="true"/>
          <w:lang w:bidi="fa-IR"/>
        </w:rPr>
        <w:t>من الإنسان لیدلّ علی أنّه من الخلق المغضوب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المیتة، لما فیها من الفساد الابدان و الآفة، و لمّا أراد الله عزّ وجلّ أن یجعل تسمیة سبباً للتحّلیل و فرقاً بین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عزّ وجل الدّم کتحریم المیتة لما فیه من فساد الأبدان، ولأنّه یورث الماء الاصفر و یبخر الفم و ینتن الرّیح، و یسیء الخلق و یورث القسوة للقلب و قلّة الرأفة و الرّحمة حتّی لا یؤمن أن یقتل</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و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الطّحّال لما فیه من الّدم، ولأنّ علّته و علّة الدّم و المیتة و احدة، لأنّه یجری مجراها فی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المهر و وجوبه علی الرِّجال و لا یجب علی النِّساء أن یعطین أزواجهن، لأنّ للّرجل مؤنة المرأة، و لأنّ المرأة بایعة نفسها و الرّجل مشتری، و لا یکون البیع البثمن</w:t>
      </w:r>
      <w:r>
        <w:rPr>
          <w:rFonts w:eastAsia="IRNazanin" w:cs="IRNazanin"/>
          <w:color w:val="111111"/>
          <w:sz w:val="28"/>
          <w:szCs w:val="28"/>
          <w:rtl w:val="true"/>
          <w:lang w:bidi="fa-IR"/>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الشِّراء بغیر إعطاء الثَّمن، مع أنّ النِّساء محظورات عن التعّامل و المتجر مع علل کثیرة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وعلّة التّزویج للّرجل أربعة نسوة و تحریم أن تتزوج المرأة أکثر من واحد، لأن الرّجل إذا تزوج أربع نسوة کان الولد منسوباً إلیه، و المرأة لو کان لها زوجان و أکثر من ذلک لم یعرف الولد لمن هوا؟ إذ هم مشترکون فی نکاحها؛ وفی ذلک فساد الأنساب و المواریث و المعارف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وعلّة التّزویج العبد إثنتین لا أکثر منه؛ لأنّه نصف رجل حر فی الطّلاق و النّکاح، لا یملک نفسه و لا له مال، إنّما ینفق مولاه علیه؛ و لیکون ذلک فرقاً بینه و بین الحّر و لیکون أقلّ لإشتغاله عن خدمة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الطّلاق ثلثاً لما فیه من المهلة فیما بین الواحدة إلی الثّلث لرغبة تحدث أو سکون غضبه إن کان، و لیکون ذلک تخویفاً و تأدیباً للنّساء و زجراً لهنّ عن معصیته أزواجهن؛ فاستحقت المرأة الفرقة و المباینة لدخولها فیما لا ینبغی من معصیة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تحریم المرأة بعد تسع تطلیقات، فلا تحلّ له أبداً عقوبة لئلاّ یتلاعب بالطّلاق و لا یستضعف المرأة، و لیکون ناظراً فی أموره متیقّظاً معتبراً و لیکون یأساً لهما</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الإجتماع بعد تسع تطلیقات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طلاق المملوک إثنتین، لأنّ طلاق الأمة، علی النّصف، فجعله إثنتین إحتیاطا لکمال الفرایض، و کذلک فی الفرق فی العدِّة للمتوفی عنها زوجها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ترک شهادة النِّساء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الهلال لضعفهنّ عن الرؤیة ومحاباتهنّ</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النساء الطّلاق فلذلک لا یجوز شهادتهنّ إلاّ فی موضع ضرورة مثل شهادة القابلة و ما لا یجوز للرّجال أن ینظروا إلیه کضرورة تجویز شهادة أهل الکتاب إذا لم یوجد غیرهم و فی کتاب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مِّنکُمْ أَوْ آخَرَانِ مِنْ غَیْرِکُمْ</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و مثل شهادة الصِّبیان علی القتل إذا لم یوجد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شهادة أ ربعة فی الزِّنا و إثنین فی سایرالحقوق لشدّة</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القتل، فجعلت الشّهادة فیه مضاعفة مغلظة، لما فیه من قتل نفسه و ذهاب نسب ولده و لفساد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تحلیل مال الولد لوالده بغیر إذنه و لیس ذلک للولد، لأنّ الولد مولود للوالد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وَیَهَبُ لِمَن یَشَاء الذُّکُورَ</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المأخوذ بمؤنته صغیراً أو کبیراً و المنسوب إلیه أو المدعو له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ولیس للوالدة کذلک لاتأخذ من ماله إلاّ بإذنه أو بإذن الّاب لأنّ الأب مأخوذ بنفقة الولد و لاتؤخذ المرأة بنفقة ولدها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فی أنّ البیّنة فی جمیع الحقوق علی المدّعی و الیمین علی المدّعی علیه ما خلا الدّم، لأنّ المدّعی علیه جاحد و لا یمکنه إقامة البیّنة علی الجحود</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مجهول و صارت البیّنة فی الدّم علی </w:t>
      </w:r>
    </w:p>
    <w:p>
      <w:pPr>
        <w:pStyle w:val="BookText"/>
        <w:rPr/>
      </w:pPr>
      <w:r>
        <w:rPr>
          <w:rFonts w:ascii="IRNazanin" w:hAnsi="IRNazanin" w:eastAsia="IRNazanin"/>
          <w:color w:val="111111"/>
          <w:sz w:val="28"/>
          <w:sz w:val="28"/>
          <w:szCs w:val="28"/>
          <w:rtl w:val="true"/>
          <w:lang w:bidi="fa-IR"/>
        </w:rPr>
        <w:t>المدّعی علیه و الیمین علی المدّعی، لأنّه حوط یحتاط به المسلمون لئلا یبطل دم إمرء مسلم؛ و لیکون ذلک زاجراً وتاهباً للقاتل لشدّة إقامة البیّنة علیه، لأنّ من یشهد</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یفعل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علّة القسّامة أنّ جعلت خمسین رجلاً، فلمّا فی ذلک من التّغلیظ و التّشدید و الإحتیاط لئلا یهدر دم إمرء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قطع الیمین من السّارق، و لأنّه یباشر الأشیاء بیمینه و هی أفضل أعصائه و أنفعها له، فجعل قطعها نکالاً و عبرةً للخلق لئلاّ یتغوا أخذ الأموال من غیر حلّها و لأنّه اکثر ما یباشر السّرقة بیمینه، و حرّم غصب الأموال و أخذها من غیر حلّها لما فیه من أنواع الفساد و الفساد محرّم لما فیه من الفناء و غیر ذلک من وجوه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وحرمة السّرقة لمافیه من فساد الأموال و قتل الأنفس لو کانت مباحة، و لمّا یأتی فی التّغاصب من القتل و التَّنازع و التّحاسد وما یدعو إلی ترک التّجارات و الصّناعات فی المکاسب و إقتناء الأموال إذا کان الشَّی المفتنی لایکون أحد أحقّ به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ضرب الزّانی علی جسده بأشد الضّرب لمباشرته الزِّنا و إستلذاذ الجسد کلّه به، فجعل الضّرب عقوبةُ له و عبرُ لغیره و هو أعظم الجنایات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وعلّة ضرب القاذف و شارب الخمر ثمانین جلدة، لأنّ فی القذف نفی الولد و قطع النّفس و ذهاب النَّسب، و کذلک شارب الخمر لأنّه إذا شرب هذی، و إذا هذی إفتری فوجب علیه حدّ المفتری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وعلّة القتل بعد إقامة الحدّ فی الثّالثة لی الزّانی و الزّانیة، لإستحقاقهما و قلّة مبالاتهما بالضّرب حتّی کأنهما مطلق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أخری إنّ المستخفّ الله و بالحدّ کافر فوجب علیه القتل لدخوله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تحریم الذّکران للّذکران و الإناث بالإناث لما رکب فی الإناث و ماطبع علیه الذّکران، و لما فی إتیان الذّکران و الإناث الإناث من إنقطاع النَّسل و فساد التَّدبیر و خراب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 الله تبارک الله و تعالی لحوم البقر و الغنم و الإبل لکثرتها و إمکان وجودها و تحلیل بقر الوحش وغیرها من أصناف ما یؤکل من الوحش المحلّلة، لأنّ غذائها غیر مکروه ولا محرّم، و لا هی مضّرة بعضها ببعض و لا مضرّة بالإنس و لا فی خلقتها 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کره کلّ لحوم البغال والحمیر الأهلیة لحاجة النّاس إلی ظهورها و إستعمالها و الخوف من قلتها</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لقذر خلقتها و لا لقذر غذائها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النّظر إلی شعور النِّسآء المحجوبات بالأزواج و إلی غیرهنّ من النِّساء لما فیه من تهییج الرِّجال و ما یدعو التّهییج إلیه من الفساد و الدّخول فیما لا یحلّ و لایجمل و کذلک ما أشبه الشّعور إلاّ ألذی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الجلباب فلا </w:t>
      </w:r>
      <w:bookmarkStart w:id="474" w:name="pg5316_41760"/>
    </w:p>
    <w:p>
      <w:pPr>
        <w:pStyle w:val="BookText"/>
        <w:rPr/>
      </w:pPr>
      <w:bookmarkEnd w:id="474"/>
      <w:r>
        <w:rPr>
          <w:rFonts w:ascii="IRNazanin" w:hAnsi="IRNazanin" w:eastAsia="IRNazanin"/>
          <w:color w:val="111111"/>
          <w:sz w:val="28"/>
          <w:sz w:val="28"/>
          <w:szCs w:val="28"/>
          <w:rtl w:val="true"/>
          <w:lang w:bidi="fa-IR"/>
        </w:rPr>
        <w:t>بأس بالنّظر إلی شعور مثلهنّ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وعلّة إعطاء النِّساء نصف ما یعطی الرِّجال من المیراث لأنّ المرأة إذا تزوّجت أخذت و الرِّجال یعطی فلذلک و فرعلی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وعلّة إخری فی إعطاء الذّکر مثلی ما یعطی الأنثی، لأنّ الأنثی فی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الذّکران إحتاجت وعلیه أن یعولها وعلیه نفقتها، ولیس علی علی المرأة أن تعول الرّجل و لا یؤخذ بنفقته أن إحتجاج، فوفرالله تعالی علی الرِّجال</w:t>
      </w:r>
      <w:r>
        <w:rPr>
          <w:rFonts w:eastAsia="IRNazanin" w:cs="IRNazanin"/>
          <w:color w:val="111111"/>
          <w:sz w:val="28"/>
          <w:szCs w:val="28"/>
          <w:rtl w:val="true"/>
          <w:lang w:bidi="fa-IR"/>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وذلک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علّة المرأة أنّها لا ترث من العقار شیئاً إلاّ قیمة الطّوب والنّقض لأنّ الّعقار لایمکن تغییره وقلبه، والمرأة یجوز أن ینقطع ما بینها وبینه من العصمة ویجور تغییرها وتبدیلها و لیس الولد و الوالد کذلک، لأنّه لایمکن التّقضی منهما والمرأة یمکن الإستبدال بها، فما یجوز أن یجیء ویذهب کان می‌راثه</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یجوز تبدیله وتغییره إذا أشبهه</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الثّابت المقیم علی حاله کمن کان مثله فی الثّبات والقیام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887333_581953129"/>
      <w:bookmarkStart w:id="476" w:name="_Toc170"/>
      <w:bookmarkEnd w:id="475"/>
      <w:r>
        <w:rPr/>
        <w:t>٢٤</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عبدالله بن جندب درباره‌ی معرفت ائمه به ایمان</w:t>
      </w:r>
      <w:bookmarkStart w:id="477" w:name="pg5316_41761"/>
      <w:bookmarkEnd w:id="476"/>
    </w:p>
    <w:p>
      <w:pPr>
        <w:pStyle w:val="BookText"/>
        <w:rPr/>
      </w:pPr>
      <w:bookmarkEnd w:id="477"/>
      <w:r>
        <w:rPr>
          <w:rFonts w:ascii="IRNazanin" w:hAnsi="IRNazanin" w:eastAsia="IRNazanin"/>
          <w:color w:val="111111"/>
          <w:sz w:val="28"/>
          <w:sz w:val="28"/>
          <w:szCs w:val="28"/>
          <w:rtl w:val="true"/>
          <w:lang w:bidi="fa-IR"/>
        </w:rPr>
        <w:t>و نفاق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الصّفّار وغیره</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عن عبدالعزیز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جندب أنّه کتب إلیه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لنعرف الرَّجل إذا رأ یناه بحقیقة الإیمان وبحقیقة النِّفاق</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887335_581953129"/>
      <w:bookmarkStart w:id="479" w:name="_Toc171"/>
      <w:bookmarkEnd w:id="478"/>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نامه‌ی حسن بن عباس بن معروف درباره‌ی فرق نبی و رسول و امام</w:t>
      </w:r>
      <w:r>
        <w:rPr>
          <w:rtl w:val="true"/>
        </w:rPr>
        <w:t>:</w:t>
      </w:r>
      <w:bookmarkEnd w:id="479"/>
    </w:p>
    <w:p>
      <w:pPr>
        <w:pStyle w:val="BookText"/>
        <w:rPr/>
      </w:pPr>
      <w:r>
        <w:rPr>
          <w:rFonts w:ascii="Amiri" w:hAnsi="Amiri" w:eastAsia="Amiri" w:cs="Amiri"/>
          <w:color w:val="111111"/>
          <w:sz w:val="28"/>
          <w:sz w:val="28"/>
          <w:szCs w:val="28"/>
          <w:rtl w:val="true"/>
          <w:lang w:bidi="ar-SA"/>
        </w:rPr>
        <w:t>قال الصّفّار وغیره</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مهران،</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بن العبّاس</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ما الفرق بین الرَّسول والنّبیّ 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الرسول والنّبی والإمام أنّ الرَّسول ألذی ینزل علیه جبرئیل فیراه ویسمع کلامه وینزل علیه الوحی وربّما رأی فی منامه نحو رؤیا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والنّبی ربّما سمع الکلام وربّما رأی الشَّخص و لم </w:t>
      </w:r>
      <w:bookmarkStart w:id="480" w:name="pg5316_41762"/>
    </w:p>
    <w:p>
      <w:pPr>
        <w:pStyle w:val="BookText"/>
        <w:rPr/>
      </w:pPr>
      <w:bookmarkEnd w:id="480"/>
      <w:r>
        <w:rPr>
          <w:rFonts w:ascii="IRNazanin" w:hAnsi="IRNazanin" w:eastAsia="IRNazanin"/>
          <w:color w:val="111111"/>
          <w:sz w:val="28"/>
          <w:sz w:val="28"/>
          <w:szCs w:val="28"/>
          <w:rtl w:val="true"/>
          <w:lang w:bidi="fa-IR"/>
        </w:rPr>
        <w:t>یسمع والإمام هوالّذی یسمع الکلام و لایری الشَّخص</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887337_581953129"/>
      <w:bookmarkStart w:id="482" w:name="_Toc172"/>
      <w:bookmarkEnd w:id="481"/>
      <w:r>
        <w:rPr/>
        <w:t>٢٦</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احمد بن عمر حلال</w:t>
      </w:r>
      <w:r>
        <w:rPr>
          <w:rtl w:val="true"/>
        </w:rPr>
        <w:t>:</w:t>
      </w:r>
      <w:bookmarkEnd w:id="482"/>
    </w:p>
    <w:p>
      <w:pPr>
        <w:pStyle w:val="BookText"/>
        <w:rPr/>
      </w:pPr>
      <w:r>
        <w:rPr>
          <w:rFonts w:ascii="IRNazanin" w:hAnsi="IRNazanin" w:eastAsia="IRNazanin"/>
          <w:color w:val="111111"/>
          <w:sz w:val="28"/>
          <w:sz w:val="28"/>
          <w:szCs w:val="28"/>
          <w:rtl w:val="true"/>
          <w:lang w:bidi="fa-IR"/>
        </w:rPr>
        <w:t>قال الصَّفّار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 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الأخرس بمکّة یذکر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مکّة فاشتریت سکّیناً فرأیته فقلت و الله لأقتلّنه إذا خرج من المسجد، فأقمت علی ذلک فما شعرت إلاّ برقعة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بحقّی لمّا کففت عن الأخرس فإنّ الله ثقتی وهو حسبیی</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887339_581953129"/>
      <w:bookmarkStart w:id="484" w:name="_Toc173"/>
      <w:bookmarkEnd w:id="483"/>
      <w:r>
        <w:rPr/>
        <w:t>٢٧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سلیمان بن جعفر مبنی بر اینکه سلاح پیامبر نزد اوست</w:t>
      </w:r>
      <w:r>
        <w:rPr>
          <w:rtl w:val="true"/>
        </w:rPr>
        <w:t>:</w:t>
      </w:r>
      <w:bookmarkEnd w:id="484"/>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عن محمّد بن عبدالله بن المغیرة عن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عندک سلاح رسول الله؛ فکتب إلی بخطّه ألذی أعرفه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عندی</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485" w:name="pg5316_41763"/>
    </w:p>
    <w:p>
      <w:pPr>
        <w:pStyle w:val="Heading3"/>
        <w:numPr>
          <w:ilvl w:val="2"/>
          <w:numId w:val="1"/>
        </w:numPr>
        <w:rPr/>
      </w:pPr>
      <w:bookmarkStart w:id="486" w:name="__RefHeading___Toc887341_581953129"/>
      <w:bookmarkStart w:id="487" w:name="_Toc174"/>
      <w:bookmarkEnd w:id="485"/>
      <w:bookmarkEnd w:id="486"/>
      <w:r>
        <w:rPr/>
        <w:t>٢٨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فضیل صیرفی مبنی بر اینکه سلاح پیامبر</w:t>
      </w:r>
      <w:r>
        <w:rPr>
          <w:rtl w:val="true"/>
        </w:rPr>
        <w:t>(</w:t>
      </w:r>
      <w:r>
        <w:rPr>
          <w:rtl w:val="true"/>
        </w:rPr>
        <w:t>علیه السلام</w:t>
      </w:r>
      <w:r>
        <w:rPr>
          <w:rtl w:val="true"/>
        </w:rPr>
        <w:t xml:space="preserve">) </w:t>
      </w:r>
      <w:r>
        <w:rPr>
          <w:rtl w:val="true"/>
        </w:rPr>
        <w:t>نزد اوست</w:t>
      </w:r>
      <w:r>
        <w:rPr>
          <w:rtl w:val="true"/>
        </w:rPr>
        <w:t>:</w:t>
      </w:r>
      <w:bookmarkEnd w:id="487"/>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النَّهدی عن محمّد بن الفضیل الصّیر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فسئلته عن أشیاء وأردت أن أسأله عن السّلاح فأغفلته فخرجت و دخلت علی إبی الحسن بن بشیر، فإذا غلامه ومعه رقعته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أنا بمنزلة أبی و وارثه وعندی ما کان عنده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887343_581953129"/>
      <w:bookmarkStart w:id="489" w:name="_Toc175"/>
      <w:bookmarkEnd w:id="488"/>
      <w:r>
        <w:rPr/>
        <w:t>٢٩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علی بن یحیی، مبنی براینکه سلاح پیامبر نزد اوست</w:t>
      </w:r>
      <w:r>
        <w:rPr>
          <w:rtl w:val="true"/>
        </w:rPr>
        <w:t>:</w:t>
      </w:r>
      <w:bookmarkEnd w:id="489"/>
    </w:p>
    <w:p>
      <w:pPr>
        <w:pStyle w:val="BookText"/>
        <w:rPr/>
      </w:pPr>
      <w:r>
        <w:rPr>
          <w:rFonts w:ascii="IRNazanin" w:hAnsi="IRNazanin" w:eastAsia="IRNazanin"/>
          <w:color w:val="111111"/>
          <w:sz w:val="28"/>
          <w:sz w:val="28"/>
          <w:szCs w:val="28"/>
          <w:rtl w:val="true"/>
          <w:lang w:bidi="fa-IR"/>
        </w:rPr>
        <w:t>قال الرَّاوندی والأربلی</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الحسن بن علی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مسائل و أراد أن یسأله عن الثَّوب الملحم یلبسه المحرم و عن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 ذلک و تلهّف علیه، فجاء جواب المسایل و فیه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بالإحرام فی الثَّواب الملحم،</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إعلم أنّ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بمنزلة التابوت فی بنی إسرائیل یدور مع کلّ عالم حیث دار</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490" w:name="pg5316_41764"/>
    </w:p>
    <w:p>
      <w:pPr>
        <w:pStyle w:val="Heading3"/>
        <w:numPr>
          <w:ilvl w:val="2"/>
          <w:numId w:val="1"/>
        </w:numPr>
        <w:rPr/>
      </w:pPr>
      <w:bookmarkStart w:id="491" w:name="__RefHeading___Toc887345_581953129"/>
      <w:bookmarkStart w:id="492" w:name="_Toc176"/>
      <w:bookmarkEnd w:id="490"/>
      <w:bookmarkEnd w:id="491"/>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این قیاما درباره‌ی فرزندش</w:t>
      </w:r>
      <w:r>
        <w:rPr>
          <w:rtl w:val="true"/>
        </w:rPr>
        <w:t>:</w:t>
      </w:r>
      <w:bookmarkEnd w:id="492"/>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جعفر بن یحیی، عن مالک بن أشیم، عن الحسین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قیاما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إماماً ولیس لک ولد؟ فأجابه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أنّه لا یکون لی ولد والله لا تمضی الأیّام و اللّیالی حتیّ یرزقنی الله ولداً یفرّق به بین الحق و الباطل</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887347_581953129"/>
      <w:bookmarkStart w:id="494" w:name="_Toc177"/>
      <w:bookmarkEnd w:id="493"/>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تاجری از فارس، درباره‌ی خمس</w:t>
      </w:r>
      <w:r>
        <w:rPr>
          <w:rtl w:val="true"/>
        </w:rPr>
        <w:t>:</w:t>
      </w:r>
      <w:bookmarkEnd w:id="494"/>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إحمد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من تجّار فارس 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الإذن فی الخمس، فکتب إلیه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إنّ الله واسع کریم، ضمّن علی العمل الثَّواب و علی</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إلاّ من وجه أحلّه الله و إنّ الخمس عوننا علی دیننا و علی عبالاتنا و علی موالینا، و ما نبذله</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95" w:name="pg5316_41765"/>
    </w:p>
    <w:p>
      <w:pPr>
        <w:pStyle w:val="BookText"/>
        <w:rPr/>
      </w:pPr>
      <w:bookmarkEnd w:id="495"/>
      <w:r>
        <w:rPr>
          <w:rFonts w:ascii="IRNazanin" w:hAnsi="IRNazanin" w:eastAsia="IRNazanin"/>
          <w:color w:val="111111"/>
          <w:sz w:val="28"/>
          <w:sz w:val="28"/>
          <w:szCs w:val="28"/>
          <w:rtl w:val="true"/>
          <w:lang w:bidi="fa-IR"/>
        </w:rPr>
        <w:t>نشتری من أعراضنا ممّن نخاف سطوته، فلا تزووه عنّا و لا تحرّموا أنفسکم دعاءنا ما قدرتم علیه، فإنّ إخراجه مفتاح رزقکم</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تمحیص ذنوبکم، وما تمهّدون لأنفسکم لیوم فاقتکم، و المسلم من بقی لله بما عهد إلیه و لیس المسلم من أجاب باللسان و خالف بالقلب، و السّلام</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887349_581953129"/>
      <w:bookmarkStart w:id="497" w:name="_Toc178"/>
      <w:bookmarkEnd w:id="496"/>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فضل بن سهل</w:t>
      </w:r>
      <w:r>
        <w:rPr>
          <w:rtl w:val="true"/>
        </w:rPr>
        <w:t>:</w:t>
      </w:r>
      <w:bookmarkEnd w:id="497"/>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 عمّن حدَّثه، عن محمّد بن الولید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أمر فعمل له مسک فی بان بسبعمائة درهم فکتب إلیه الفضل بن سهل یخبر إنّ الناس یعیبون ذلک، فکتب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یافضل أما علمت أنّ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نبی کان یلبس الدِّیباج مزرّراً بالذَّهب و یجلس علی کراسیّ الذَّهبی و لم ینقض ذلک من حکمته شیئاً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فعملت له غالیة بأربعة آلاف درهم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887351_581953129"/>
      <w:bookmarkStart w:id="499" w:name="_Toc179"/>
      <w:bookmarkEnd w:id="498"/>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عثمان بن عیسی</w:t>
      </w:r>
      <w:r>
        <w:rPr>
          <w:rtl w:val="true"/>
        </w:rPr>
        <w:t>:</w:t>
      </w:r>
      <w:bookmarkStart w:id="500" w:name="pg5316_41766"/>
      <w:bookmarkEnd w:id="499"/>
    </w:p>
    <w:p>
      <w:pPr>
        <w:pStyle w:val="BookText"/>
        <w:rPr/>
      </w:pPr>
      <w:bookmarkEnd w:id="500"/>
      <w:r>
        <w:rPr>
          <w:rFonts w:ascii="Amiri" w:hAnsi="Amiri" w:eastAsia="Amiri" w:cs="Amiri"/>
          <w:color w:val="111111"/>
          <w:sz w:val="28"/>
          <w:sz w:val="28"/>
          <w:szCs w:val="28"/>
          <w:rtl w:val="true"/>
          <w:lang w:bidi="ar-SA"/>
        </w:rPr>
        <w:t>قال الصَّدوق وغیره</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الحسین بن سعید بن محمّد بن جمهور، عن أحمد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أحد القوام عثمان بن عیسی الرّواسی و کان یکون بمصر و کان عنده مال کثیر و ستّ جواری، قال فبعث إلیه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و فی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لم یمت،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أبی قدمات، و قد إقتسمنا می‌راثه، وقد صحّت الأخبار بموته</w:t>
      </w:r>
      <w:r>
        <w:rPr>
          <w:rFonts w:eastAsia="IRNazanin" w:cs="IRNazanin"/>
          <w:color w:val="111111"/>
          <w:sz w:val="28"/>
          <w:szCs w:val="28"/>
          <w:rtl w:val="true"/>
          <w:lang w:bidi="fa-IR"/>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علیه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فکتب إلیه إن لم یکن أبوک مات فلیس لک من ذلک شیء و إن کان قد مات علی ما تحکی فلم یأمرنی بدفع شیء إلیک و قد إعتقت الجواریّ و تزوّجهنَّ</w:t>
      </w:r>
      <w:r>
        <w:rPr>
          <w:rFonts w:eastAsia="IRNazanin" w:cs="IRNazanin"/>
          <w:color w:val="111111"/>
          <w:sz w:val="28"/>
          <w:szCs w:val="28"/>
          <w:rtl w:val="true"/>
          <w:lang w:bidi="fa-IR"/>
        </w:rPr>
        <w:t>.</w:t>
      </w:r>
    </w:p>
    <w:p>
      <w:pPr>
        <w:pStyle w:val="Heading3"/>
        <w:numPr>
          <w:ilvl w:val="2"/>
          <w:numId w:val="1"/>
        </w:numPr>
        <w:rPr/>
      </w:pPr>
      <w:bookmarkStart w:id="501" w:name="__RefHeading___Toc887353_581953129"/>
      <w:bookmarkStart w:id="502" w:name="_Toc180"/>
      <w:bookmarkEnd w:id="501"/>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عبدالله طاهری</w:t>
      </w:r>
      <w:r>
        <w:rPr>
          <w:rtl w:val="true"/>
        </w:rPr>
        <w:t>:</w:t>
      </w:r>
      <w:bookmarkEnd w:id="50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سعد بن عبدالله،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عبدالله الطاهری، کتب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عمّه بعمل السّلطان و التلبس به و أمر وصیته فی یدیه،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3" w:name="pg5316_41767"/>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الوصیّة فقد کفیت أمرها</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فاغتمّ الرّجل وظنَّ أنّها تؤخذ منه، فمات بعد ذلک بعشرین یوماً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87355_581953129"/>
      <w:bookmarkStart w:id="505" w:name="_Toc181"/>
      <w:bookmarkEnd w:id="504"/>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محمّد بن أبی بصر بزنطی</w:t>
      </w:r>
      <w:r>
        <w:rPr>
          <w:rtl w:val="true"/>
        </w:rPr>
        <w:t>:</w:t>
      </w:r>
      <w:bookmarkEnd w:id="505"/>
    </w:p>
    <w:p>
      <w:pPr>
        <w:pStyle w:val="BookText"/>
        <w:rPr/>
      </w:pPr>
      <w:r>
        <w:rPr>
          <w:rFonts w:ascii="IRNazanin" w:hAnsi="IRNazanin" w:eastAsia="IRNazanin"/>
          <w:color w:val="111111"/>
          <w:sz w:val="28"/>
          <w:sz w:val="28"/>
          <w:szCs w:val="28"/>
          <w:rtl w:val="true"/>
          <w:lang w:bidi="fa-IR"/>
        </w:rPr>
        <w:t>قال الصَّدوق، 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عیسی،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شاکاً فی أبی الحسن الرِّضا، فکتبت إلیه کتاباً أساله فیه الإذن علیه و قد اضمرت فی نفسه إن أسأله إذا دخلت علیه ثلاث</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قد عقدت قلبی علیها، قال فأتانی الجواب ما کتبت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عافانا الله و أیّاک، إمّا ما طلبت من الإذن علی فإنّ الدّخول إلی صعب و هولاء قد ضّیقوا أ علی فی ذلک، فلست تقدّر علیه الآن و سیکون إن شاء الله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فی جواب ما أردت أن أسأله عن عن الآیات الثَّلاث فی الکتاب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والله ما ذکرت له منهن شیئاً ولقد بقیت متعجّباً لما ذکرها فی الکتاب و لم أدر أنّه جوابی إلاّ بعد ذلک فوقعت علی معنی ما کتب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6" w:name="pg5316_41768"/>
    </w:p>
    <w:p>
      <w:pPr>
        <w:pStyle w:val="Heading3"/>
        <w:numPr>
          <w:ilvl w:val="2"/>
          <w:numId w:val="1"/>
        </w:numPr>
        <w:rPr/>
      </w:pPr>
      <w:bookmarkStart w:id="507" w:name="__RefHeading___Toc887357_581953129"/>
      <w:bookmarkStart w:id="508" w:name="_Toc182"/>
      <w:bookmarkEnd w:id="506"/>
      <w:bookmarkEnd w:id="507"/>
      <w:r>
        <w:rPr/>
        <w:t>٣٦</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موسی بن عمر بن بزیع</w:t>
      </w:r>
      <w:r>
        <w:rPr>
          <w:rtl w:val="true"/>
        </w:rPr>
        <w:t>:</w:t>
      </w:r>
      <w:bookmarkEnd w:id="508"/>
    </w:p>
    <w:p>
      <w:pPr>
        <w:pStyle w:val="BookText"/>
        <w:rPr/>
      </w:pPr>
      <w:r>
        <w:rPr>
          <w:rFonts w:ascii="IRNazanin" w:hAnsi="IRNazanin" w:eastAsia="IRNazanin"/>
          <w:color w:val="111111"/>
          <w:sz w:val="28"/>
          <w:sz w:val="28"/>
          <w:szCs w:val="28"/>
          <w:rtl w:val="true"/>
          <w:lang w:bidi="fa-IR"/>
        </w:rPr>
        <w:t>قال الصّدوق حدثنا أحمد بن الهارون الفامی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عیسی بن عبید، عن موسی بن عمر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جاریتان حاملتان، فکتب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ذلک و أسأله یدعو الله تعالی أن یجعل ما فی بطونهما ذکرین و أن یهب لی ذلک، قال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إن شاء الله تعالی</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إبتد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مفرد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عافانه الله و ایّاک بأحسن عافیة فی الدّنیا و الآخره برحمته الأمور بید الله عزّوجلّ بمضی فیها مقادیره علی ما یحب بولد لک غلام و جاریة، ان شاء الله تعالی فسمّ الغلام محمّد و الجاریة فاطمة، علی برکة الله تعالی</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فولد لی غلام و جاریة علی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09" w:name="__RefHeading___Toc887359_581953129"/>
      <w:bookmarkStart w:id="510" w:name="_Toc183"/>
      <w:bookmarkEnd w:id="509"/>
      <w:r>
        <w:rPr/>
        <w:t>٣٧</w:t>
      </w:r>
      <w:r>
        <w:rPr>
          <w:rtl w:val="true"/>
        </w:rPr>
        <w:t xml:space="preserve">- </w:t>
      </w:r>
      <w:r>
        <w:rPr>
          <w:rtl w:val="true"/>
        </w:rPr>
        <w:t>نامه‌ی امام به حسن بن علی بن وشّاء</w:t>
      </w:r>
      <w:r>
        <w:rPr>
          <w:rtl w:val="true"/>
        </w:rPr>
        <w:t>:</w:t>
      </w:r>
      <w:bookmarkEnd w:id="51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عیسی، عن الحسن بن علی الوشّا، قال سألتی </w:t>
      </w:r>
      <w:bookmarkStart w:id="511" w:name="pg5316_41769"/>
    </w:p>
    <w:p>
      <w:pPr>
        <w:pStyle w:val="BookText"/>
        <w:rPr/>
      </w:pPr>
      <w:bookmarkEnd w:id="511"/>
      <w:r>
        <w:rPr>
          <w:rFonts w:ascii="IRNazanin" w:hAnsi="IRNazanin" w:eastAsia="IRNazanin"/>
          <w:color w:val="111111"/>
          <w:sz w:val="28"/>
          <w:sz w:val="28"/>
          <w:szCs w:val="28"/>
          <w:rtl w:val="true"/>
          <w:lang w:bidi="fa-IR"/>
        </w:rPr>
        <w:t>العبّاس بن جعفر بن محمّد بن الأشعث أن أسأل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یحرق کتبه إذا قرأها مخافة أن تقع فی ید غیره، قال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قبل أن أسأله أن یحرق کتبه،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صاحبک إنّی إذا قرأت کتبه إلی حرقتها</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887361_581953129"/>
      <w:bookmarkStart w:id="513" w:name="_Toc184"/>
      <w:bookmarkEnd w:id="512"/>
      <w:r>
        <w:rPr/>
        <w:t>٣٨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موسی بنی مهران</w:t>
      </w:r>
      <w:r>
        <w:rPr>
          <w:rtl w:val="true"/>
        </w:rPr>
        <w:t>:</w:t>
      </w:r>
      <w:bookmarkEnd w:id="513"/>
    </w:p>
    <w:p>
      <w:pPr>
        <w:pStyle w:val="BookText"/>
        <w:rPr/>
      </w:pPr>
      <w:r>
        <w:rPr>
          <w:rFonts w:ascii="IRNazanin" w:hAnsi="IRNazanin" w:eastAsia="IRNazanin"/>
          <w:color w:val="111111"/>
          <w:sz w:val="28"/>
          <w:sz w:val="28"/>
          <w:szCs w:val="28"/>
          <w:rtl w:val="true"/>
          <w:lang w:bidi="fa-IR"/>
        </w:rPr>
        <w:t>قال الصدوق 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عیسی، عن موسی بن مهران، إنه کتب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أن یدعوالله لإبن 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لک ذکراً صالحاً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إبنه ذلک و ولد به إبن</w:t>
      </w:r>
    </w:p>
    <w:p>
      <w:pPr>
        <w:pStyle w:val="Heading3"/>
        <w:numPr>
          <w:ilvl w:val="2"/>
          <w:numId w:val="1"/>
        </w:numPr>
        <w:rPr/>
      </w:pPr>
      <w:bookmarkStart w:id="514" w:name="__RefHeading___Toc887363_581953129"/>
      <w:bookmarkStart w:id="515" w:name="_Toc185"/>
      <w:bookmarkEnd w:id="514"/>
      <w:r>
        <w:rPr/>
        <w:t>٣٩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در پاسخ به نامه‌ی ابی محمّد مصری</w:t>
      </w:r>
      <w:r>
        <w:rPr>
          <w:rtl w:val="true"/>
        </w:rPr>
        <w:t>:</w:t>
      </w:r>
      <w:bookmarkEnd w:id="51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و الطّبری</w:t>
      </w:r>
      <w:r>
        <w:rPr>
          <w:rFonts w:eastAsia="Amiri" w:cs="Amiri" w:ascii="Amiri" w:hAnsi="Amiri"/>
          <w:color w:val="111111"/>
          <w:sz w:val="28"/>
          <w:szCs w:val="28"/>
          <w:rtl w:val="true"/>
          <w:lang w:bidi="ar-SA"/>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 حدَّثنا محمّد بن الحسن الضّفّار، عن إبراهیم بن مهزیار، عن أخیه علی، عن محمّد بن الولید بن یزید الکرمانی عن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أبوالحسن </w:t>
      </w:r>
      <w:bookmarkStart w:id="516" w:name="pg5316_41770"/>
    </w:p>
    <w:p>
      <w:pPr>
        <w:pStyle w:val="BookText"/>
        <w:rPr/>
      </w:pPr>
      <w:bookmarkEnd w:id="516"/>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أسأله الإذن فی الخروج إلی مصر إتجر إلیها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ما شاء الله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فاقمت سنتین ثُمّ قدم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إستأذنه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مبارکاً لک صنع الله لک فإنّ الأمر یتغیّر</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فاصبت بها خیراً و وقع الهرج ببغداد، فسلمت من تلک الفتنة</w:t>
      </w:r>
      <w:r>
        <w:rPr>
          <w:rFonts w:eastAsia="IRNazanin" w:cs="IRNazanin"/>
          <w:color w:val="111111"/>
          <w:sz w:val="28"/>
          <w:szCs w:val="28"/>
          <w:rtl w:val="true"/>
          <w:lang w:bidi="fa-IR"/>
        </w:rPr>
        <w:t>.</w:t>
      </w:r>
    </w:p>
    <w:p>
      <w:pPr>
        <w:pStyle w:val="Heading3"/>
        <w:numPr>
          <w:ilvl w:val="2"/>
          <w:numId w:val="1"/>
        </w:numPr>
        <w:rPr/>
      </w:pPr>
      <w:bookmarkStart w:id="517" w:name="__RefHeading___Toc887365_581953129"/>
      <w:bookmarkStart w:id="518" w:name="_Toc186"/>
      <w:bookmarkEnd w:id="517"/>
      <w:r>
        <w:rPr/>
        <w:t>٤٠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أحمد دقّاق</w:t>
      </w:r>
      <w:r>
        <w:rPr>
          <w:rtl w:val="true"/>
        </w:rPr>
        <w:t>:</w:t>
      </w:r>
      <w:bookmarkEnd w:id="51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رضی الله عنه، قال حدَّثنا محمّد بن یحیی العطّار، قال حدثنی محمّد بن أحمد بن یحیی بن عمران الأشعریّ، قال حدثنا السّیاری، عن محمّد بن أحمد الدّقّاق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الخروج یوم الأربعاء لا یدور،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یوم الأربعاء لایدور خلافاً علی أهل الطّیرة وفی من کلّ آفة، و عوفی من کلّ داءٍ و عاهةٍ و قضی الله له حاجته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کتبت إلیه مرّةً أخری أسأله عن الحجامة یوم الأربعاء لایدور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إحتجم یوم الأربعاء لایدور خلافاً علی أهل الطِّیرة، عوفی من </w:t>
      </w:r>
      <w:bookmarkStart w:id="519" w:name="pg5316_41771"/>
    </w:p>
    <w:p>
      <w:pPr>
        <w:pStyle w:val="BookText"/>
        <w:rPr/>
      </w:pPr>
      <w:bookmarkEnd w:id="519"/>
      <w:r>
        <w:rPr>
          <w:rFonts w:ascii="IRNazanin" w:hAnsi="IRNazanin" w:eastAsia="IRNazanin"/>
          <w:color w:val="111111"/>
          <w:sz w:val="28"/>
          <w:sz w:val="28"/>
          <w:szCs w:val="28"/>
          <w:rtl w:val="true"/>
          <w:lang w:bidi="fa-IR"/>
        </w:rPr>
        <w:t>کلّ آفة و وفی من کلّ عاهة، و لم تحّضر محاجمه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887367_581953129"/>
      <w:bookmarkStart w:id="521" w:name="_Toc187"/>
      <w:bookmarkEnd w:id="520"/>
      <w:r>
        <w:rPr/>
        <w:t>٤١</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درباره‌ی ثواب زیارتش</w:t>
      </w:r>
      <w:r>
        <w:rPr>
          <w:rtl w:val="true"/>
        </w:rPr>
        <w:t>:</w:t>
      </w:r>
      <w:bookmarkEnd w:id="521"/>
    </w:p>
    <w:p>
      <w:pPr>
        <w:pStyle w:val="BookText"/>
        <w:rPr/>
      </w:pPr>
      <w:r>
        <w:rPr>
          <w:rFonts w:ascii="Amiri" w:hAnsi="Amiri" w:eastAsia="Amiri" w:cs="Amiri"/>
          <w:color w:val="111111"/>
          <w:sz w:val="28"/>
          <w:sz w:val="28"/>
          <w:szCs w:val="28"/>
          <w:rtl w:val="true"/>
          <w:lang w:bidi="ar-SA"/>
        </w:rPr>
        <w:t>قال الصَّدوق و غیره</w:t>
      </w:r>
      <w:r>
        <w:rPr>
          <w:rFonts w:eastAsia="Amiri" w:cs="Amiri" w:ascii="Amiri" w:hAnsi="Amiri"/>
          <w:color w:val="111111"/>
          <w:sz w:val="28"/>
          <w:szCs w:val="28"/>
          <w:rtl w:val="true"/>
          <w:lang w:bidi="ar-SA"/>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 حدَّثنا محمّد بن الحسن الصّفّار عن أحمد بن محمّد بن عیسی،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إبلغ شیعتنا أنّ زیارتی تعدل عند الله ألف حجّة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ألف ألف حجة لمن زاره عارفاً بحقّه</w:t>
      </w:r>
      <w:r>
        <w:rPr>
          <w:rFonts w:eastAsia="IRNazanin" w:cs="IRNazanin"/>
          <w:color w:val="111111"/>
          <w:sz w:val="28"/>
          <w:szCs w:val="28"/>
          <w:rtl w:val="true"/>
          <w:lang w:bidi="fa-IR"/>
        </w:rPr>
        <w:t>.</w:t>
      </w:r>
    </w:p>
    <w:p>
      <w:pPr>
        <w:pStyle w:val="Heading3"/>
        <w:numPr>
          <w:ilvl w:val="2"/>
          <w:numId w:val="1"/>
        </w:numPr>
        <w:rPr/>
      </w:pPr>
      <w:bookmarkStart w:id="522" w:name="__RefHeading___Toc887369_581953129"/>
      <w:bookmarkStart w:id="523" w:name="_Toc188"/>
      <w:bookmarkEnd w:id="522"/>
      <w:r>
        <w:rPr/>
        <w:t>٤٢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عبدالله زبیری، درباره‌ی واقفیه</w:t>
      </w:r>
      <w:r>
        <w:rPr>
          <w:rtl w:val="true"/>
        </w:rPr>
        <w:t>:</w:t>
      </w:r>
      <w:bookmarkEnd w:id="52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و محمّد بن الحسن البراثی،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محمّد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أحمد بن عبدوس الخلنجی أو غیره، عنعلی بن عبدالله الزّبیری، قال 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24" w:name="pg5316_41772"/>
    </w:p>
    <w:p>
      <w:pPr>
        <w:pStyle w:val="BookText"/>
        <w:rPr/>
      </w:pPr>
      <w:bookmarkEnd w:id="524"/>
      <w:r>
        <w:rPr>
          <w:rFonts w:ascii="IRNazanin" w:hAnsi="IRNazanin" w:eastAsia="IRNazanin"/>
          <w:color w:val="111111"/>
          <w:sz w:val="28"/>
          <w:sz w:val="28"/>
          <w:szCs w:val="28"/>
          <w:rtl w:val="true"/>
          <w:lang w:bidi="fa-IR"/>
        </w:rPr>
        <w:t>أسأله عن الوقفیة أفکتب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عاند عن الحقّ و مقیم علی سیئة إن مات بها کانت جهنم مأواه و بئس المصیر</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887371_581953129"/>
      <w:bookmarkStart w:id="526" w:name="_Toc189"/>
      <w:bookmarkEnd w:id="525"/>
      <w:r>
        <w:rPr/>
        <w:t>٤٣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یحیی بن مبارک درباره‌ی واقفیه</w:t>
      </w:r>
      <w:r>
        <w:rPr>
          <w:rtl w:val="true"/>
        </w:rPr>
        <w:t>:</w:t>
      </w:r>
      <w:bookmarkEnd w:id="526"/>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حامد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طلحة المروزیّ، عن یحیی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و کتبت، ذکرت فی آخر الکتاب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مذبذبین بین ذلک لا إلی هؤلآء ولا إلی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الوقفة و وجدت الجواب کلّه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هم من المؤمنین و لامن المسلمین هم ممّن کذّب بآیات الله، و نحن أشهر معلومات فال جدال فینا و لا رفث ولا فسوق فینا، انصب لهم من العداوة یا بحیی ما إسطعت</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887373_581953129"/>
      <w:bookmarkStart w:id="528" w:name="_Toc190"/>
      <w:bookmarkEnd w:id="527"/>
      <w:r>
        <w:rPr/>
        <w:t>٤٤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حمزه زیات درباره‌ی واقفیة</w:t>
      </w:r>
      <w:r>
        <w:rPr>
          <w:rtl w:val="true"/>
        </w:rPr>
        <w:t>:</w:t>
      </w:r>
      <w:bookmarkEnd w:id="52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قال حدثنی أیوّب بن نوح، عن سعید العطّار، عن حمزة الزّیّات، قال سمعت حمران بن أعین،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شیعتکم أنا؟ قال أی والله فی الدنیا والآخرة، و ماأحد من شیعتنا إلاّ وهو مکتوب عندنا إسمه، و إسم أبیه إلاّ من یتولّی منهم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bookmarkStart w:id="529" w:name="pg5316_41773"/>
    </w:p>
    <w:p>
      <w:pPr>
        <w:pStyle w:val="BookText"/>
        <w:rPr/>
      </w:pPr>
      <w:bookmarkEnd w:id="529"/>
      <w:r>
        <w:rPr>
          <w:rFonts w:ascii="IRNazanin" w:hAnsi="IRNazanin" w:eastAsia="IRNazanin"/>
          <w:color w:val="111111"/>
          <w:sz w:val="28"/>
          <w:sz w:val="28"/>
          <w:szCs w:val="28"/>
          <w:rtl w:val="true"/>
          <w:lang w:bidi="fa-IR"/>
        </w:rPr>
        <w:t>جعلت فداک أو من شیعتکم من یتولّی عنکم بعد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حمران نعم و إنت لاتدرکه، قال حمزة فتناظرنا فی هذا الحدیث، فکتبنا به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عّمن إستثنی به أبو جعفر،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الواقفة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887375_581953129"/>
      <w:bookmarkStart w:id="531" w:name="_Toc191"/>
      <w:bookmarkEnd w:id="530"/>
      <w:r>
        <w:rPr/>
        <w:t>٤٥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زیاد بن مروان فندی</w:t>
      </w:r>
      <w:r>
        <w:rPr>
          <w:rtl w:val="true"/>
        </w:rPr>
        <w:t>:</w:t>
      </w:r>
      <w:bookmarkEnd w:id="53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قال حدثنی أبو علی الفارسیّ، عن محمّد بن عیسی و محمد بن مهران، عن محمّد بن إسمعیل أبی سعید الزّیّات، قال، کنت مع زیاده القندی حاجّاً و لم نکن تفترق لیلاً و لا نهاراً فی طریق مکة و بمکة و فی اطراف، ثُمّ قصدته ذات لیلة فلم أره حتّی طلع الفجر فقلت له غمّنی إبطاءک فایّ شئ کانت الحال؟ قال لی ما زلت بالأبطح مع أبی الحسن یعنی أبا إبراهیم و علی إبنه علیهم السلام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أو یا زیاد هذا إبنی علی قوله قولی و فعله فعلی، فإن کانت لک حاجة فانزلها به و أقبل قوله فإنّه لا یقول علی الله إلاّ الحق، قال إبن إبی سعید فمکثنا ما شاء الله حتّی حدث من أمر البرامکة ما حدث، فکتب زیاد إلی أبی الحسنعلی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ظهور هذا لأمر الحدیث أو الإستتار؟ فکتب إلیه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فلا بأس علیک منهم</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532" w:name="pg5316_41774"/>
    </w:p>
    <w:p>
      <w:pPr>
        <w:pStyle w:val="BookText"/>
        <w:rPr/>
      </w:pPr>
      <w:bookmarkEnd w:id="532"/>
      <w:r>
        <w:rPr>
          <w:rFonts w:ascii="IRNazanin" w:hAnsi="IRNazanin" w:eastAsia="IRNazanin"/>
          <w:color w:val="111111"/>
          <w:sz w:val="28"/>
          <w:sz w:val="28"/>
          <w:szCs w:val="28"/>
          <w:rtl w:val="true"/>
          <w:lang w:bidi="fa-IR"/>
        </w:rPr>
        <w:t>فظهر زیاد فلمّا حدث الحدیث قلت له یا أبا الفضل أی شیء یعدل بهذا الامر؟</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 إن الکلام فیه، فألحجت علیه بالکلام بالکوفة وببغداد، کلّ ذلک یقول لی مثل ذلک، إلی أن قال لی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فتبطل هذه الأحادیث التی روینا</w:t>
      </w:r>
      <w:r>
        <w:rPr>
          <w:rFonts w:eastAsia="IRNazanin" w:cs="IRNazanin"/>
          <w:color w:val="111111"/>
          <w:sz w:val="28"/>
          <w:szCs w:val="28"/>
          <w:rtl w:val="true"/>
          <w:lang w:bidi="fa-IR"/>
        </w:rPr>
        <w:t>.</w:t>
      </w:r>
    </w:p>
    <w:p>
      <w:pPr>
        <w:pStyle w:val="Heading3"/>
        <w:numPr>
          <w:ilvl w:val="2"/>
          <w:numId w:val="1"/>
        </w:numPr>
        <w:rPr/>
      </w:pPr>
      <w:bookmarkStart w:id="533" w:name="__RefHeading___Toc887377_581953129"/>
      <w:bookmarkStart w:id="534" w:name="_Toc192"/>
      <w:bookmarkEnd w:id="533"/>
      <w:r>
        <w:rPr/>
        <w:t>٤٦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شعیب</w:t>
      </w:r>
      <w:r>
        <w:rPr>
          <w:rtl w:val="true"/>
        </w:rPr>
        <w:t>:</w:t>
      </w:r>
      <w:bookmarkEnd w:id="534"/>
    </w:p>
    <w:p>
      <w:pPr>
        <w:pStyle w:val="BookText"/>
        <w:rPr/>
      </w:pPr>
      <w:r>
        <w:rPr>
          <w:rFonts w:ascii="IRNazanin" w:hAnsi="IRNazanin" w:eastAsia="IRNazanin"/>
          <w:color w:val="111111"/>
          <w:sz w:val="28"/>
          <w:sz w:val="28"/>
          <w:szCs w:val="28"/>
          <w:rtl w:val="true"/>
          <w:lang w:bidi="fa-IR"/>
        </w:rPr>
        <w:t>قال الکشّی و إبن شهر آشوب،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إسحق بن محمّد، عن محمّد بن عبدالله بن مهران، عن إحمد بن محمّد بن مطرو زکریا اللؤلؤی،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شعیب کنت جالساً فی مسجد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جانبی رجل من أهل المدینة، فحادثته ملیّا، و سألتی من أنت؟</w:t>
      </w:r>
    </w:p>
    <w:p>
      <w:pPr>
        <w:pStyle w:val="BookText"/>
        <w:rPr/>
      </w:pPr>
      <w:r>
        <w:rPr>
          <w:rFonts w:ascii="IRNazanin" w:hAnsi="IRNazanin" w:eastAsia="IRNazanin"/>
          <w:color w:val="111111"/>
          <w:sz w:val="28"/>
          <w:sz w:val="28"/>
          <w:szCs w:val="28"/>
          <w:rtl w:val="true"/>
          <w:lang w:bidi="fa-IR"/>
        </w:rPr>
        <w:t>فأخبرته إنّی من أهل العراق، قلت له ممّن أنت؟ قال مولی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 لی إلیک حاجة قال و ماهی؟ قلت توصل لی إلیه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إذا شئت، فخرجت و أخذت قرطاساً و کتبت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من کان قبلک من آبائک یخبرنا بأشیاء فیها دلالات و براهین، و قد أحببت لن تخبرنی بإسمی و إسم أبی وولدی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ختمت الکتاب و دفعته إلیه، فلمّا کان من الغد أتانی بکتاب مختوم، فقضضته وقرأته فإذا أسفل من الکتاب بخطّ ردّی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إبراهیم إنّ من آبائک شعیباً و صالحاً و </w:t>
      </w:r>
      <w:bookmarkStart w:id="535" w:name="pg5316_41775"/>
    </w:p>
    <w:p>
      <w:pPr>
        <w:pStyle w:val="BookText"/>
        <w:rPr/>
      </w:pPr>
      <w:bookmarkEnd w:id="535"/>
      <w:r>
        <w:rPr>
          <w:rFonts w:ascii="Amiri" w:hAnsi="Amiri" w:eastAsia="Amiri" w:cs="Amiri"/>
          <w:color w:val="111111"/>
          <w:sz w:val="28"/>
          <w:sz w:val="28"/>
          <w:szCs w:val="28"/>
          <w:rtl w:val="true"/>
          <w:lang w:bidi="ar-SA"/>
        </w:rPr>
        <w:t>إنّ من أبنائک محمّداً و علیّاً و فلانة و فلانة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أنّه زاد إسماً لانعرفها،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بعض أهل المجلس إعلم أنّه کما صدّقک فی غیرها فقد صدّقک فیها فابحث عنها</w:t>
      </w:r>
      <w:r>
        <w:rPr>
          <w:rFonts w:eastAsia="IRNazanin" w:cs="IRNazanin"/>
          <w:color w:val="111111"/>
          <w:sz w:val="28"/>
          <w:szCs w:val="28"/>
          <w:rtl w:val="true"/>
          <w:lang w:bidi="fa-IR"/>
        </w:rPr>
        <w:t>.</w:t>
      </w:r>
    </w:p>
    <w:p>
      <w:pPr>
        <w:pStyle w:val="Heading3"/>
        <w:numPr>
          <w:ilvl w:val="2"/>
          <w:numId w:val="1"/>
        </w:numPr>
        <w:rPr/>
      </w:pPr>
      <w:bookmarkStart w:id="536" w:name="__RefHeading___Toc887379_581953129"/>
      <w:bookmarkStart w:id="537" w:name="_Toc193"/>
      <w:bookmarkEnd w:id="536"/>
      <w:r>
        <w:rPr/>
        <w:t>٤٧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بادیه، درباره‌ی یونس بن عبدالرّحمن</w:t>
      </w:r>
      <w:r>
        <w:rPr>
          <w:rtl w:val="true"/>
        </w:rPr>
        <w:t>:</w:t>
      </w:r>
      <w:bookmarkEnd w:id="537"/>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یعقوب، عن الحسن بن راشد، عن محمّد إبن بادیه، قال، 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یونس،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لعن أصحابه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الله منه و من اصحابه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887381_581953129"/>
      <w:bookmarkStart w:id="539" w:name="_Toc194"/>
      <w:bookmarkEnd w:id="538"/>
      <w:r>
        <w:rPr/>
        <w:t>٤٨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بشار واسطی درباره‌ی یونس بن عبدالرّحمن</w:t>
      </w:r>
      <w:r>
        <w:rPr>
          <w:rtl w:val="true"/>
        </w:rPr>
        <w:t>:</w:t>
      </w:r>
      <w:bookmarkEnd w:id="53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w:t>
      </w:r>
      <w:bookmarkStart w:id="540" w:name="pg5316_41776"/>
    </w:p>
    <w:p>
      <w:pPr>
        <w:pStyle w:val="BookText"/>
        <w:rPr/>
      </w:pPr>
      <w:bookmarkEnd w:id="540"/>
      <w:r>
        <w:rPr>
          <w:rFonts w:ascii="IRNazanin" w:hAnsi="IRNazanin" w:eastAsia="IRNazanin"/>
          <w:color w:val="111111"/>
          <w:sz w:val="28"/>
          <w:sz w:val="28"/>
          <w:szCs w:val="28"/>
          <w:rtl w:val="true"/>
          <w:lang w:bidi="fa-IR"/>
        </w:rPr>
        <w:t>بن یزید، عن</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بشّار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بهمن، قال، قال لی یونس</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هل فیه من جوهریّة الله 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رجل علی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887383_581953129"/>
      <w:bookmarkStart w:id="542" w:name="_Toc195"/>
      <w:bookmarkEnd w:id="541"/>
      <w:r>
        <w:rPr/>
        <w:t>٤٩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یحیی بن أبی عمران درباره‌ی احمد بن سابق</w:t>
      </w:r>
      <w:r>
        <w:rPr>
          <w:rtl w:val="true"/>
        </w:rPr>
        <w:t>:</w:t>
      </w:r>
      <w:bookmarkEnd w:id="542"/>
    </w:p>
    <w:p>
      <w:pPr>
        <w:pStyle w:val="BookText"/>
        <w:rPr/>
      </w:pPr>
      <w:r>
        <w:rPr>
          <w:rFonts w:ascii="IRNazanin" w:hAnsi="IRNazanin" w:eastAsia="IRNazanin"/>
          <w:color w:val="111111"/>
          <w:sz w:val="28"/>
          <w:sz w:val="28"/>
          <w:szCs w:val="28"/>
          <w:rtl w:val="true"/>
          <w:lang w:bidi="fa-IR"/>
        </w:rPr>
        <w:t>قال الکشّی نصر بن 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یعقوب إسحق بن محمّد البصری، عن محمد 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یحیی ابن أبی عمران و أصحابه، قرأ یحیی بن أبی عمران الکتاب، فإذا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عافانا الله و إیّاکم أنظروا أحمد بن سابق لعنه الله الأعثم الأشبحّ و أحذروه</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أصحابنا یعرفون أنّه أشبحّ أو به شجّه حتّی کشف رأسه فإذا به شجّه، قال أبو جعفر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أحمد قبل ذلک یطهر القول </w:t>
      </w:r>
      <w:bookmarkStart w:id="543" w:name="pg5316_41777"/>
    </w:p>
    <w:p>
      <w:pPr>
        <w:pStyle w:val="BookText"/>
        <w:rPr/>
      </w:pPr>
      <w:bookmarkEnd w:id="543"/>
      <w:r>
        <w:rPr>
          <w:rFonts w:ascii="IRNazanin" w:hAnsi="IRNazanin" w:eastAsia="IRNazanin"/>
          <w:color w:val="111111"/>
          <w:sz w:val="28"/>
          <w:sz w:val="28"/>
          <w:szCs w:val="28"/>
          <w:rtl w:val="true"/>
          <w:lang w:bidi="fa-IR"/>
        </w:rPr>
        <w:t>بهذه المقالة،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الأیّام حتّی شرب الخمر و دخل فی البلایا</w:t>
      </w:r>
      <w:r>
        <w:rPr>
          <w:rFonts w:eastAsia="IRNazanin" w:cs="IRNazanin"/>
          <w:color w:val="111111"/>
          <w:sz w:val="28"/>
          <w:szCs w:val="28"/>
          <w:rtl w:val="true"/>
          <w:lang w:bidi="fa-IR"/>
        </w:rPr>
        <w:t>.</w:t>
      </w:r>
    </w:p>
    <w:p>
      <w:pPr>
        <w:pStyle w:val="Heading3"/>
        <w:numPr>
          <w:ilvl w:val="2"/>
          <w:numId w:val="1"/>
        </w:numPr>
        <w:rPr/>
      </w:pPr>
      <w:bookmarkStart w:id="544" w:name="__RefHeading___Toc887385_581953129"/>
      <w:bookmarkStart w:id="545" w:name="_Toc196"/>
      <w:bookmarkEnd w:id="544"/>
      <w:r>
        <w:rPr/>
        <w:t>٥٠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مهران</w:t>
      </w:r>
      <w:r>
        <w:rPr>
          <w:rtl w:val="true"/>
        </w:rPr>
        <w:t>:</w:t>
      </w:r>
      <w:bookmarkEnd w:id="545"/>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إسمعیل بن مهران، عن إحمد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بن مهران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عیشی شاکاً وقوفه،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أبی الحسن یأمره وینهاه، فأجابه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وبعث به إلی أصحابه فنسخوه، ووردّ إلیه لئلا یستره الحسن بن مهران، وکذلک کان یفعل إذا سأل عن شئ فأحبّ ستر الکتاب، وهذه نسیخة الکتاب ألذی أجابه 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عافانا الله و إیّاک، جاءنی کتابک تذکر فیه الرَّجل ألذی علیه الخیانة و العین تقول أخذته، و تذکرما تلقانی به و تبعث إلی بغیره، و إحججت فیه فأکثرت و عبت علیه أمراً و أردت الدّخول فی مثله،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فی أمری بعقله و حیلة، نظراً منه لنفسه و إردة أن تمیل إلیه قلوب النّاس، لیکون الأمر بیده و إلیه، یعمل فیه برأیه و یزعم إنیّ طاوعته فیما إشار به علیّ، و هذا أنت تشیر علی فیما یستقیم عندک فی العقل و الحیلة بعدک، لا یستقیم إلأمر إلاّ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قبلت الأمر علی ما کان یکون علیه، و إمّا أعطیت القوم ما طلبوا و قطعت علیهم، و إلاّ فالأمر عندنا معوج، و النّاس غیر مسلمین ما فی أیدیهم من مال و ذاهبون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لیس بعقلک و لا بحیلتک یکون و لاتفعل ألذی تجیله بالرّأی و المشورة، و لکن الأمر إلی الله عزّ وجلّ وحده لاشریک له، یفعل فی خلقه ما یشاء من یهدی الله فلا مضلّ </w:t>
      </w:r>
    </w:p>
    <w:p>
      <w:pPr>
        <w:pStyle w:val="BookText"/>
        <w:rPr/>
      </w:pPr>
      <w:r>
        <w:rPr>
          <w:rFonts w:ascii="IRNazanin" w:hAnsi="IRNazanin" w:eastAsia="IRNazanin"/>
          <w:color w:val="111111"/>
          <w:sz w:val="28"/>
          <w:sz w:val="28"/>
          <w:szCs w:val="28"/>
          <w:rtl w:val="true"/>
          <w:lang w:bidi="fa-IR"/>
        </w:rPr>
        <w:t>له و من یصلله فلا هادی له و لن تجدله مرشداً، فقلت و أعمل فی أمرهم و أحتل،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لک الحیلة، و الله یقول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واقسموا بالله جهدا أیمانهم لا یبعث الله من یموت بلی وعداً علیه حقاً</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التوریة والانجیل، إلی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ولیقترفوا ماهم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تجیبهم فیما سألوا عنه إستقاموا و سلموا، وقد کان منّی ما أنکرت و أنکروا من بعدی و مدّ لی لقالی و ماکان ذلک منّی الارجاء الإصلاح، لقول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إقتربوا و إقتربوا سلوا و سلوا فإنّ العلم یقیض فیضاً، وجلع یمسح بطنه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ملیء طعام و لکن ملأه علم، و الله ما آیة نزلت فی برّ و لا بحر و لا سهل و لاجبل إلاّ أنا أعلمها و أعلم فیمن نزلت، و قول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أهل المدینة إنّما أنا فیهم کالشعر أتنقّل یریدوننی علی أن لا أقول الحقّ، و الله لا أزال أقول الحقّ حتّی أموت، فلمّا قلت حقا أرید به حقن دمائکم، و جمع أمرکم علی ما کنتم علیه، إن یکون سرّکم مکنوناً عندکم غیر فاش فی غیرکم،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أسرّه الله إلی جبریل، و أسّره جبریل إلی محمّد، و أسرّه محمّد إلی علی صلوات الله علیهم، و أسره علی إلی من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تحدثون به فی الطّریق، فأردت حیث مضی صاحبکم إن ألف أمرکم علیکم، لئلاّ تضیّعوه فی غیر موضعه، و لا تسألوا عنه غیر أهله فتکونوا فی مسألتکم ﺇیّاهم هلکنم فکم دعیّ إلی نفسه و لم یکن داخله، ثم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قلتم لا بدّ إذا کان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علی ذلک و لا یتحول عنه إلی غیره، قلت لأنّه کان من التقیّة و الکفّ أولاً، و أمّا إذ تکلم فقد لزمه الجواب فیما یسأل عنه، فصار ألذی کنتم تزعمون أنّکم تذمّون به، فإنّ الأمر مردود إلی غیرکم، و إنّ الفرض علیکم إتباعهم فیه إلیکم، فصیّرتم ما استقام فی عقولکم و آرائکم، وصحّ به القیاس عندکم بذلک لازماً، لما زعتم من أن لایصحّ أمرنا، زعتم حتّی یکون ذلک علی لکم، فإن قلتم إن لم یکن کذلک لصاحبکم فصار الأمران وقع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نبذتم أمر ربّکم وراء ظهورکم، فلا أتّبع، أهوائکم، قد ضللت إذن وما أنا من المهتدین، وما کان بدّ من أن تکونوا کما کان من قبلکم، قد أخبرتم أنّها السّنن و الأمثال القّذة بالقّذة، وما کان کما کان من قبلکم، قد اخبرتم انها السن والأمثال القّذة بالقّذة، و ما کان یکون ما طلبتم من الکفّ أولاً و من الجواب آخراً شفاءً لصدورکم و لا ذهاب شککم، و ما کان بدّ من أن یکون ما قد کان منکم، و لا یذهب عن قلوبکم حتّی یذهبه الله عنکم، و لو قد کان منکم، ولا یذهب عن قلوبکم حتی یذهبه الله عنکم، و لو قدر الناس کلّهم علی أن یحبّونا ویعرفوا حقّنا ویسلموا الأمرنا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فعلوا، و لکنّ الله یفعل ما یشاء و یهدی إلیه من إناب، فقد أجبتک فی المسائل کثیرة، فانظر أنت و من أراد المسائل منها و تدبرها، فإن لم یکن فی المسائل شفاء فقد مضی إلیکم منّی ما فیه حجّة ومعتبر، وکثرة المسائل معیبة عندنا مکروهة، إنّما یرید أصحاب المسائل المحنة لیحدوا سبیلاً إلی الشّبهة و الضّلالة و من أراد لبسا لبس الله علیه و کلّه إلی نفسه، و لا تری أنت و أصحابک أنّی أجبت، وإن شئت صمت، فذاک إلی لا ماتقوله أنت و أصحابک، لاتدرون کذا و کذا، بل لا بدّ </w:t>
      </w:r>
      <w:bookmarkStart w:id="546" w:name="pg5316_41780"/>
    </w:p>
    <w:p>
      <w:pPr>
        <w:pStyle w:val="BookText"/>
        <w:rPr/>
      </w:pPr>
      <w:bookmarkEnd w:id="546"/>
      <w:r>
        <w:rPr>
          <w:rFonts w:ascii="IRNazanin" w:hAnsi="IRNazanin" w:eastAsia="IRNazanin"/>
          <w:color w:val="111111"/>
          <w:sz w:val="28"/>
          <w:sz w:val="28"/>
          <w:szCs w:val="28"/>
          <w:rtl w:val="true"/>
          <w:lang w:bidi="fa-IR"/>
        </w:rPr>
        <w:t>من ذلک، إذ نحن منه علی یقین و أنتم منه فی شک</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887387_581953129"/>
      <w:bookmarkStart w:id="548" w:name="_Toc197"/>
      <w:bookmarkEnd w:id="547"/>
      <w:r>
        <w:rPr/>
        <w:t>٥١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أبو حامد سندی بن محمّد</w:t>
      </w:r>
      <w:r>
        <w:rPr>
          <w:rtl w:val="true"/>
        </w:rPr>
        <w:t>:</w:t>
      </w:r>
      <w:bookmarkEnd w:id="548"/>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حامد 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بدّعا، فدعا لی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 صلاة العصر و لا تحبس الزَّکاة</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حامد و ما کتبت إلیه بشیء فی هذا ولم یطلع علیه أحداً إلاّ الله، و قال أبو حامد و کنت أصلّی العصر فی آخر و قتها و کنت أدفع الزکاة بتأخیر الدّراهم من أقل و أکثر بعد ما تحل فابتد أنی بهذا</w:t>
      </w:r>
      <w:r>
        <w:rPr>
          <w:rFonts w:eastAsia="IRNazanin" w:cs="IRNazanin"/>
          <w:color w:val="111111"/>
          <w:sz w:val="28"/>
          <w:szCs w:val="28"/>
          <w:rtl w:val="true"/>
          <w:lang w:bidi="fa-IR"/>
        </w:rPr>
        <w:t>.</w:t>
      </w:r>
    </w:p>
    <w:p>
      <w:pPr>
        <w:pStyle w:val="Heading3"/>
        <w:numPr>
          <w:ilvl w:val="2"/>
          <w:numId w:val="1"/>
        </w:numPr>
        <w:rPr/>
      </w:pPr>
      <w:bookmarkStart w:id="549" w:name="__RefHeading___Toc887389_581953129"/>
      <w:bookmarkStart w:id="550" w:name="_Toc198"/>
      <w:bookmarkEnd w:id="549"/>
      <w:r>
        <w:rPr/>
        <w:t>٥٢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حسین بن یحی</w:t>
      </w:r>
      <w:r>
        <w:rPr>
          <w:rtl w:val="true"/>
        </w:rPr>
        <w:t>:</w:t>
      </w:r>
      <w:bookmarkEnd w:id="550"/>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قالعلی بن الحسین بن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أخ یری رأی الأرجاء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کان یطعن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إلیه و أسأله الدّعاء فکتب إلیّ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ستری حاله إلی ما تحبّ، وأنّه لن یموت إلاّ علی دین الله و سیولد </w:t>
      </w:r>
      <w:bookmarkStart w:id="551" w:name="pg5316_41781"/>
    </w:p>
    <w:p>
      <w:pPr>
        <w:pStyle w:val="BookText"/>
        <w:rPr/>
      </w:pPr>
      <w:bookmarkEnd w:id="551"/>
      <w:r>
        <w:rPr>
          <w:rFonts w:ascii="IRNazanin" w:hAnsi="IRNazanin" w:eastAsia="IRNazanin"/>
          <w:color w:val="111111"/>
          <w:sz w:val="28"/>
          <w:sz w:val="28"/>
          <w:szCs w:val="28"/>
          <w:rtl w:val="true"/>
          <w:lang w:bidi="fa-IR"/>
        </w:rPr>
        <w:t>له من أمّ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غلام</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قالعلی بن الحسین بن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مکثنا إلاّ أقل من سنة حتّی رجع إلی الحقّ فهو الیوم خیر اهل بیتی، و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ولده تلک غلام</w:t>
      </w:r>
      <w:r>
        <w:rPr>
          <w:rFonts w:eastAsia="IRNazanin" w:cs="IRNazanin"/>
          <w:color w:val="111111"/>
          <w:sz w:val="28"/>
          <w:szCs w:val="28"/>
          <w:rtl w:val="true"/>
          <w:lang w:bidi="fa-IR"/>
        </w:rPr>
        <w:t>!</w:t>
      </w:r>
    </w:p>
    <w:p>
      <w:pPr>
        <w:pStyle w:val="Heading3"/>
        <w:numPr>
          <w:ilvl w:val="2"/>
          <w:numId w:val="1"/>
        </w:numPr>
        <w:rPr/>
      </w:pPr>
      <w:bookmarkStart w:id="552" w:name="__RefHeading___Toc887391_581953129"/>
      <w:bookmarkStart w:id="553" w:name="_Toc199"/>
      <w:bookmarkEnd w:id="552"/>
      <w:r>
        <w:rPr/>
        <w:t>٥٣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أبان بن محمد درباره‌ی ایمان ابی طالب</w:t>
      </w:r>
      <w:r>
        <w:rPr>
          <w:rtl w:val="true"/>
        </w:rPr>
        <w:t>:</w:t>
      </w:r>
      <w:bookmarkEnd w:id="553"/>
    </w:p>
    <w:p>
      <w:pPr>
        <w:pStyle w:val="BookText"/>
        <w:rPr/>
      </w:pPr>
      <w:r>
        <w:rPr>
          <w:rFonts w:ascii="IRNazanin" w:hAnsi="IRNazanin" w:eastAsia="IRNazanin"/>
          <w:color w:val="111111"/>
          <w:sz w:val="28"/>
          <w:sz w:val="28"/>
          <w:szCs w:val="28"/>
          <w:rtl w:val="true"/>
          <w:lang w:bidi="fa-IR"/>
        </w:rPr>
        <w:t>قال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شیخی أبو عبدالله الحسین بن عبدالله بن علی المعروف بابن الواسطی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الحسنعلی بن محمّد القمیّ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منجح الخادم مولی بعض الطاهریة بطوس،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الإمام الرّضاعلی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شککت فی ایمان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 فمن یتبع غیر سبیل المؤمنین نوله ما تولی إنّک إن لم تقر بأیمان أبی طالب کان مصیرک إلی النَّار</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887393_581953129"/>
      <w:bookmarkStart w:id="555" w:name="_Toc200"/>
      <w:bookmarkEnd w:id="554"/>
      <w:r>
        <w:rPr/>
        <w:t>٥٤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بکر بن صالح، درباره‌ی أولاد</w:t>
      </w:r>
      <w:r>
        <w:rPr>
          <w:rtl w:val="true"/>
        </w:rPr>
        <w:t>:</w:t>
      </w:r>
      <w:bookmarkEnd w:id="55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أجتنبت طلب الولد منذ خمس سنین و ذلک أنّ أهلی کرهت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یشتدّ علی – تربیتهم لقلة الشیء فما تری؟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56" w:name="pg5316_41782"/>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الولد، فإنّ الله یرزقهم</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887395_581953129"/>
      <w:bookmarkStart w:id="558" w:name="_Toc201"/>
      <w:bookmarkEnd w:id="557"/>
      <w:r>
        <w:rPr/>
        <w:t>٥٥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اسماعیل بن بزیح درباره‌ی طاهر کردن آب چاهی که نجس شده است</w:t>
      </w:r>
      <w:r>
        <w:rPr>
          <w:rtl w:val="true"/>
        </w:rPr>
        <w:t>:</w:t>
      </w:r>
      <w:bookmarkEnd w:id="55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رجل إسأله أن یسأل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تکون فی المنزل للوضوء فیقطر فیها قطرات من بو أودم أو یسقط فیها شیء من غیره کالبعرة أو نحوها ما ألذی یطهرها حتّی یحلّ الوضوء منها للصّلوة،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ولاء</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887397_581953129"/>
      <w:bookmarkStart w:id="560" w:name="_Toc202"/>
      <w:bookmarkEnd w:id="559"/>
      <w:r>
        <w:rPr/>
        <w:t>٥٦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اسماعیل بن مهران درباره‌ی مقدار شستشوی صورت در وضو</w:t>
      </w:r>
      <w:r>
        <w:rPr>
          <w:rtl w:val="true"/>
        </w:rPr>
        <w:t>:</w:t>
      </w:r>
      <w:bookmarkEnd w:id="560"/>
    </w:p>
    <w:p>
      <w:pPr>
        <w:pStyle w:val="BookText"/>
        <w:rPr/>
      </w:pPr>
      <w:r>
        <w:rPr>
          <w:rFonts w:ascii="IRNazanin" w:hAnsi="IRNazanin" w:eastAsia="IRNazanin"/>
          <w:color w:val="111111"/>
          <w:sz w:val="28"/>
          <w:sz w:val="28"/>
          <w:szCs w:val="28"/>
          <w:rtl w:val="true"/>
          <w:lang w:bidi="fa-IR"/>
        </w:rPr>
        <w:t>الکلینی، والطّوسی عنه</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إسماعیل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حدّ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الشَّعر إلی آخر الوجه و کذلک الجبینین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561" w:name="pg5316_41783"/>
    </w:p>
    <w:p>
      <w:pPr>
        <w:pStyle w:val="Heading3"/>
        <w:numPr>
          <w:ilvl w:val="2"/>
          <w:numId w:val="1"/>
        </w:numPr>
        <w:rPr/>
      </w:pPr>
      <w:bookmarkStart w:id="562" w:name="__RefHeading___Toc887399_581953129"/>
      <w:bookmarkStart w:id="563" w:name="_Toc203"/>
      <w:bookmarkEnd w:id="561"/>
      <w:bookmarkEnd w:id="562"/>
      <w:r>
        <w:rPr/>
        <w:t>٥٧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اسماعیل بن مهران درباره‌ی اوقات نماز</w:t>
      </w:r>
      <w:r>
        <w:rPr>
          <w:rtl w:val="true"/>
        </w:rPr>
        <w:t>:</w:t>
      </w:r>
      <w:bookmarkEnd w:id="563"/>
    </w:p>
    <w:p>
      <w:pPr>
        <w:pStyle w:val="BookText"/>
        <w:rPr/>
      </w:pPr>
      <w:r>
        <w:rPr>
          <w:rFonts w:ascii="IRNazanin" w:hAnsi="IRNazanin" w:eastAsia="IRNazanin"/>
          <w:color w:val="111111"/>
          <w:sz w:val="28"/>
          <w:sz w:val="28"/>
          <w:szCs w:val="28"/>
          <w:rtl w:val="true"/>
          <w:lang w:bidi="fa-IR"/>
        </w:rPr>
        <w:t>الکلینی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أصحابنا أنّه إذا زالت الشَّمس فقد دخل وقت الظُّهر و العصر و إذا غربت دخل وقت المغرب و العشاء الآخرة، إلاّ أنّ هذه، قبل هذه فی السّفر والحضر و إنّ المغرب إلی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الوقت غیر أن وقت المغرب ضیّق و أنّ آخر وقتها ذهاب الحمرة و مصیرها إلی البیاض فی أفق المغرب</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887401_581953129"/>
      <w:bookmarkStart w:id="565" w:name="_Toc204"/>
      <w:bookmarkEnd w:id="564"/>
      <w:r>
        <w:rPr/>
        <w:t>٥٨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یحیی بن حبیب درباره‌ی نمازهای مستحبی</w:t>
      </w:r>
      <w:r>
        <w:rPr>
          <w:rtl w:val="true"/>
        </w:rPr>
        <w:t>:</w:t>
      </w:r>
      <w:bookmarkEnd w:id="565"/>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عن محمّد بن الحسین، عن محمّد بن یحیی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الصَّلوة النافلة متی أقضیها؟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شئت من لیلٍ أو نهارٍ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566" w:name="pg5316_41784"/>
    </w:p>
    <w:p>
      <w:pPr>
        <w:pStyle w:val="Heading3"/>
        <w:numPr>
          <w:ilvl w:val="2"/>
          <w:numId w:val="1"/>
        </w:numPr>
        <w:rPr/>
      </w:pPr>
      <w:bookmarkStart w:id="567" w:name="__RefHeading___Toc887403_581953129"/>
      <w:bookmarkStart w:id="568" w:name="_Toc205"/>
      <w:bookmarkEnd w:id="566"/>
      <w:bookmarkEnd w:id="567"/>
      <w:r>
        <w:rPr/>
        <w:t>٥٩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قاسم بن صیقل درباره‌ی لباس نماز گزار</w:t>
      </w:r>
      <w:r>
        <w:rPr>
          <w:rtl w:val="true"/>
        </w:rPr>
        <w:t>:</w:t>
      </w:r>
      <w:bookmarkEnd w:id="568"/>
    </w:p>
    <w:p>
      <w:pPr>
        <w:pStyle w:val="BookText"/>
        <w:rPr/>
      </w:pPr>
      <w:r>
        <w:rPr>
          <w:rFonts w:ascii="IRNazanin" w:hAnsi="IRNazanin" w:eastAsia="IRNazanin"/>
          <w:color w:val="111111"/>
          <w:sz w:val="28"/>
          <w:sz w:val="28"/>
          <w:szCs w:val="28"/>
          <w:rtl w:val="true"/>
          <w:lang w:bidi="fa-IR"/>
        </w:rPr>
        <w:t>قال الکلینی والطّوسی، الحسن بن محمّد، عن معلّی بن محمّد، عن محمّد بن عبدالله الواسطیّ، عن قاسم بن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أعمل أغماد السّیوف من جلود الحمر المیتة فیصیب ثیابی فأصلّی</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 ثوباً لصلاتک</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کتبت إلی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بکذا فصعبّ علی ذلک، فصرت أعملها من جلود الحمر الوحشیّة الذّکیة،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برحمک الله فإن کان ما تعمل و حشیّاً ذکیاً فلا یأس</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887405_581953129"/>
      <w:bookmarkStart w:id="570" w:name="_Toc206"/>
      <w:bookmarkEnd w:id="569"/>
      <w:r>
        <w:rPr/>
        <w:t>٦٠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محمّد بن ابراهیم درباره‌ی لباس نماز گزار</w:t>
      </w:r>
      <w:r>
        <w:rPr>
          <w:rtl w:val="true"/>
        </w:rPr>
        <w:t>:</w:t>
      </w:r>
      <w:bookmarkEnd w:id="570"/>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محمّد بن إبراهیم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لصّلوة فی ثوب حشوة قز، فکتب إلیه؛ قرأته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571" w:name="pg5316_41785"/>
    </w:p>
    <w:p>
      <w:pPr>
        <w:pStyle w:val="Heading3"/>
        <w:numPr>
          <w:ilvl w:val="2"/>
          <w:numId w:val="1"/>
        </w:numPr>
        <w:rPr/>
      </w:pPr>
      <w:bookmarkStart w:id="572" w:name="__RefHeading___Toc887407_581953129"/>
      <w:bookmarkStart w:id="573" w:name="_Toc207"/>
      <w:bookmarkEnd w:id="571"/>
      <w:bookmarkEnd w:id="572"/>
      <w:r>
        <w:rPr/>
        <w:t>٦١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سعید درباره‌ی تشییع میت</w:t>
      </w:r>
      <w:r>
        <w:rPr>
          <w:rtl w:val="true"/>
        </w:rPr>
        <w:t>:</w:t>
      </w:r>
      <w:bookmarkEnd w:id="57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بن سعید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سریر المیّت یحمل أ له جانب یبدأ فی الحمل من جوانبه الأربع أو ما خفّ علی الرّجل یحمل من أی الجوانب شاء؟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أیّها شاء</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887409_581953129"/>
      <w:bookmarkStart w:id="575" w:name="_Toc208"/>
      <w:bookmarkEnd w:id="574"/>
      <w:r>
        <w:rPr/>
        <w:t>٦٢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جعفر بن عیسی درباره‌ی پوشیدن لباس خزّ</w:t>
      </w:r>
      <w:r>
        <w:rPr>
          <w:rtl w:val="true"/>
        </w:rPr>
        <w:t>:</w:t>
      </w:r>
      <w:bookmarkEnd w:id="575"/>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عن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الدّوابّ الّتی یعمل الخزّ من یرها أسباع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الخزّ الحسین بن علی و من بعده جدّی علیهم السلام </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887411_581953129"/>
      <w:bookmarkStart w:id="577" w:name="_Toc209"/>
      <w:bookmarkEnd w:id="576"/>
      <w:r>
        <w:rPr/>
        <w:t>٦٣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زکریاّ بن آدم دربارۀ نماز مسافر</w:t>
      </w:r>
      <w:r>
        <w:rPr>
          <w:rtl w:val="true"/>
        </w:rPr>
        <w:t>:</w:t>
      </w:r>
      <w:bookmarkEnd w:id="577"/>
    </w:p>
    <w:p>
      <w:pPr>
        <w:pStyle w:val="BookText"/>
        <w:rPr/>
      </w:pPr>
      <w:r>
        <w:rPr>
          <w:rFonts w:ascii="IRNazanin" w:hAnsi="IRNazanin" w:eastAsia="IRNazanin"/>
          <w:color w:val="111111"/>
          <w:sz w:val="28"/>
          <w:sz w:val="28"/>
          <w:szCs w:val="28"/>
          <w:rtl w:val="true"/>
          <w:lang w:bidi="fa-IR"/>
        </w:rPr>
        <w:t>قال الصّدوق، سأل زکریّا بن آدم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التقصیر، فی کم یقصر الرّجل إذا کان فی ضیاع أهل بیته و أمره جایز فیها یسیر فی الضّیاع یومین و اللّیلتین و ثلاثة أیّام ولیا لهنّ؟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مسیر یوم و لیلة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578" w:name="pg5316_41786"/>
    </w:p>
    <w:p>
      <w:pPr>
        <w:pStyle w:val="Heading3"/>
        <w:numPr>
          <w:ilvl w:val="2"/>
          <w:numId w:val="1"/>
        </w:numPr>
        <w:rPr/>
      </w:pPr>
      <w:bookmarkStart w:id="579" w:name="__RefHeading___Toc887413_581953129"/>
      <w:bookmarkStart w:id="580" w:name="_Toc210"/>
      <w:bookmarkEnd w:id="578"/>
      <w:bookmarkEnd w:id="579"/>
      <w:r>
        <w:rPr/>
        <w:t>٦٤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فضل واسطی درباره‌ی نماز آیات</w:t>
      </w:r>
      <w:r>
        <w:rPr>
          <w:rtl w:val="true"/>
        </w:rPr>
        <w:t>:</w:t>
      </w:r>
      <w:bookmarkEnd w:id="580"/>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عنعلی بن الفضل الواسطی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إنکسف الشّمس و القمر و أنا راکب لا أقدر علی النّزول،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مرکبک ألذی أنت علیه</w:t>
      </w:r>
      <w:r>
        <w:rPr>
          <w:rFonts w:eastAsia="IRNazanin" w:cs="IRNazanin"/>
          <w:color w:val="111111"/>
          <w:sz w:val="28"/>
          <w:szCs w:val="28"/>
          <w:rtl w:val="true"/>
          <w:lang w:bidi="fa-IR"/>
        </w:rPr>
        <w:t>».</w:t>
      </w:r>
    </w:p>
    <w:p>
      <w:pPr>
        <w:pStyle w:val="Heading3"/>
        <w:numPr>
          <w:ilvl w:val="2"/>
          <w:numId w:val="1"/>
        </w:numPr>
        <w:rPr/>
      </w:pPr>
      <w:bookmarkStart w:id="581" w:name="__RefHeading___Toc887415_581953129"/>
      <w:bookmarkStart w:id="582" w:name="_Toc211"/>
      <w:bookmarkEnd w:id="581"/>
      <w:r>
        <w:rPr/>
        <w:t>٦٥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حسن بن محبوب درباره‌ی سجده برگچ</w:t>
      </w:r>
      <w:r>
        <w:rPr>
          <w:rtl w:val="true"/>
        </w:rPr>
        <w:t>:</w:t>
      </w:r>
      <w:bookmarkEnd w:id="58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محبوب</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الجصّ یوقد علیه بالعذرة وعظام الموتی، ثُمّ یجصّص به المسجد، أیسجد علیه،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887417_581953129"/>
      <w:bookmarkStart w:id="584" w:name="_Toc212"/>
      <w:bookmarkEnd w:id="583"/>
      <w:r>
        <w:rPr/>
        <w:t>٦٦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ابن فضال دربارۀ کیفیت نماز جماعت</w:t>
      </w:r>
      <w:r>
        <w:rPr>
          <w:rtl w:val="true"/>
        </w:rPr>
        <w:t>:</w:t>
      </w:r>
      <w:bookmarkEnd w:id="58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البرقی، عن إبن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کان خلف إمام یأتم به فرکع قبل أن یرکع الإمام و هو یظن أنّ الإمام قد رکع فلمّا رکع رآه کم یرکع فرفع رأسه ثُمّ أعاد الرّکوع مع الإمام أیفسد عله ذلک صلاته أم تجوز تلک الرکعة؟ </w:t>
      </w:r>
      <w:bookmarkStart w:id="585" w:name="pg5316_41787"/>
    </w:p>
    <w:p>
      <w:pPr>
        <w:pStyle w:val="BookText"/>
        <w:rPr/>
      </w:pPr>
      <w:bookmarkEnd w:id="585"/>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صلاته و لا یفسد ما صنع صلاته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887419_581953129"/>
      <w:bookmarkStart w:id="587" w:name="_Toc213"/>
      <w:bookmarkEnd w:id="586"/>
      <w:r>
        <w:rPr/>
        <w:t>٦٧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قاسم بن فضیل درباره‌ی زکات یتیم</w:t>
      </w:r>
      <w:r>
        <w:rPr>
          <w:rtl w:val="true"/>
        </w:rPr>
        <w:t>:</w:t>
      </w:r>
      <w:bookmarkEnd w:id="587"/>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الکافی،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عن محمّد بن القاسم بن الفضیل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 عن محمّد بن الحسین، عن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الوصیّ أ یزکیّ زکاة الفطر عن الیتامی إذا کان لهم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علی الیتیم</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887421_581953129"/>
      <w:bookmarkStart w:id="589" w:name="_Toc214"/>
      <w:bookmarkEnd w:id="588"/>
      <w:r>
        <w:rPr/>
        <w:t>٦٨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جعفر بن ابراهیم بن محمد همدانی درباره مقدار زکات فطره</w:t>
      </w:r>
      <w:r>
        <w:rPr>
          <w:rtl w:val="true"/>
        </w:rPr>
        <w:t>:</w:t>
      </w:r>
      <w:bookmarkEnd w:id="58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الکلیینی وغیره</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عن جعفر </w:t>
      </w:r>
      <w:bookmarkStart w:id="590" w:name="pg5316_41788"/>
    </w:p>
    <w:p>
      <w:pPr>
        <w:pStyle w:val="BookText"/>
        <w:rPr/>
      </w:pPr>
      <w:bookmarkEnd w:id="590"/>
      <w:r>
        <w:rPr>
          <w:rFonts w:ascii="IRNazanin" w:hAnsi="IRNazanin" w:eastAsia="IRNazanin"/>
          <w:color w:val="111111"/>
          <w:sz w:val="28"/>
          <w:sz w:val="28"/>
          <w:szCs w:val="28"/>
          <w:rtl w:val="true"/>
          <w:lang w:bidi="fa-IR"/>
        </w:rPr>
        <w:t>بن إبراهیم إبن محمّد الهمدانی و کان معنا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أصحابنا إختلفوا فی الصّاع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بصاع المدنیّ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بصاع العرافیّ،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سّتة أرطال بالمدنیّ و تسعة أرطال بالعرافیّ</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أخبرنی أنّه یکون بالوزن ألفاً و مائة سبعین وزنة</w:t>
      </w:r>
      <w:r>
        <w:rPr>
          <w:rFonts w:eastAsia="IRNazanin" w:cs="IRNazanin"/>
          <w:color w:val="111111"/>
          <w:sz w:val="28"/>
          <w:szCs w:val="28"/>
          <w:rtl w:val="true"/>
          <w:lang w:bidi="fa-IR"/>
        </w:rPr>
        <w:t>.</w:t>
      </w:r>
    </w:p>
    <w:p>
      <w:pPr>
        <w:pStyle w:val="Heading3"/>
        <w:numPr>
          <w:ilvl w:val="2"/>
          <w:numId w:val="1"/>
        </w:numPr>
        <w:rPr/>
      </w:pPr>
      <w:bookmarkStart w:id="591" w:name="__RefHeading___Toc887423_581953129"/>
      <w:bookmarkStart w:id="592" w:name="_Toc215"/>
      <w:bookmarkEnd w:id="591"/>
      <w:r>
        <w:rPr/>
        <w:t>٦٩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اسماعیل درباره‌ی زکات فطره</w:t>
      </w:r>
      <w:r>
        <w:rPr>
          <w:rtl w:val="true"/>
        </w:rPr>
        <w:t>:</w:t>
      </w:r>
      <w:bookmarkEnd w:id="59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بنان بن محمّد، عن أخیه عبدالرّحمن بن محمّد،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لغیری و کتبت إلیه أخیره أنها من فطرة العیال، فکتب بخطّه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و قبلت</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593" w:name="pg5316_41789"/>
    </w:p>
    <w:p>
      <w:pPr>
        <w:pStyle w:val="Heading3"/>
        <w:numPr>
          <w:ilvl w:val="2"/>
          <w:numId w:val="1"/>
        </w:numPr>
        <w:rPr/>
      </w:pPr>
      <w:bookmarkStart w:id="594" w:name="__RefHeading___Toc887425_581953129"/>
      <w:bookmarkStart w:id="595" w:name="_Toc216"/>
      <w:bookmarkEnd w:id="593"/>
      <w:bookmarkEnd w:id="594"/>
      <w:r>
        <w:rPr/>
        <w:t>٧٠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عبد ربّه درباره‌ی خمس</w:t>
      </w:r>
      <w:r>
        <w:rPr>
          <w:rtl w:val="true"/>
        </w:rPr>
        <w:t>:</w:t>
      </w:r>
      <w:bookmarkEnd w:id="595"/>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عیسی، عنعلی بن الحسین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إلی أبی، فکتب إلیه أبی هل علی فیما سرّحت إلی خمس؟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علیک فیما سرّح به صاحب الخمس</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887427_581953129"/>
      <w:bookmarkStart w:id="597" w:name="_Toc217"/>
      <w:bookmarkEnd w:id="596"/>
      <w:r>
        <w:rPr/>
        <w:t>٧١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ابراهیم بن محمّد همدانی درباره‌ی خمس</w:t>
      </w:r>
      <w:r>
        <w:rPr>
          <w:rtl w:val="true"/>
        </w:rPr>
        <w:t>:</w:t>
      </w:r>
      <w:bookmarkEnd w:id="59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توقیعات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بن محمّد الهمدانی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الخمس بعد المؤنة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887429_581953129"/>
      <w:bookmarkStart w:id="599" w:name="_Toc218"/>
      <w:bookmarkEnd w:id="598"/>
      <w:r>
        <w:rPr/>
        <w:t>٧٢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درباره‌ی روزه‌ی نذری در روز مشخص</w:t>
      </w:r>
      <w:r>
        <w:rPr>
          <w:rtl w:val="true"/>
        </w:rPr>
        <w:t>:</w:t>
      </w:r>
      <w:bookmarkEnd w:id="59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 عنه؛ عدّه من أصحابنا، من أحمد بن محمّد، عنعلی بن أحمد 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فداک رجل نذر أن یصوم أیّاماً معلومةً فصام بعضها ثمَّ إعتّل فأفطر أیبتدی، فی صومه أم یحتسب بما مضی؛ فکتب إلیه</w:t>
      </w:r>
      <w:r>
        <w:rPr>
          <w:rFonts w:eastAsia="IRNazanin" w:cs="IRNazanin"/>
          <w:color w:val="111111"/>
          <w:sz w:val="28"/>
          <w:szCs w:val="28"/>
          <w:rtl w:val="true"/>
          <w:lang w:bidi="fa-IR"/>
        </w:rPr>
        <w:t xml:space="preserve">: </w:t>
      </w:r>
      <w:bookmarkStart w:id="600" w:name="pg5316_41790"/>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ما مضی</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887431_581953129"/>
      <w:bookmarkStart w:id="602" w:name="_Toc219"/>
      <w:bookmarkEnd w:id="601"/>
      <w:r>
        <w:rPr/>
        <w:t>٧٣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صفوان بن یحیی درباره‌ی میقات</w:t>
      </w:r>
      <w:r>
        <w:rPr>
          <w:rtl w:val="true"/>
        </w:rPr>
        <w:t>:</w:t>
      </w:r>
      <w:bookmarkEnd w:id="60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 سعید، من صفوان بن یحیی،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أنّ بعض موالیک با لبصرة یحرمون ببطن العقیق ولیس بذلک الموضع ماء ولا منزل و علیهم فی ذلک مؤونة شدیدة و یعجلّهم أصحابهم و جمّالهم و من وراء بطن العقیق بخمسة عشر می‌لاً منزل فیه ماء و هو منزلهم ألذی ینزلون فیه فتری أن یحرموا من موضع الماء لرفقه بهم و خفّته علیهم؛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وقّت المواقیت لأهلها و لمن أتی علیها من غیر أهلها و فیها رخصة لمن کانت به علّة فلا یجاوز المیقات إلاّ من علّة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887433_581953129"/>
      <w:bookmarkStart w:id="604" w:name="_Toc220"/>
      <w:bookmarkEnd w:id="603"/>
      <w:r>
        <w:rPr/>
        <w:t>٧٤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سفیان درباره‌ی کسی که یکی از شوطهای طواف را از داخل حجر اسماعیل انجام دهد</w:t>
      </w:r>
      <w:r>
        <w:rPr>
          <w:rtl w:val="true"/>
        </w:rPr>
        <w:t>:</w:t>
      </w:r>
      <w:bookmarkEnd w:id="60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الحسین بن سعید، عن إبراهیم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طافت طواف الحجّ فلمّا کانت فی الشَّوط السّابع إختصرت و طاقت فی الحجر وصلّت رکعتی الفریضة و سعت و طافت طواف النِّساء، ثمّ أنت منی،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5" w:name="pg5316_41791"/>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887435_581953129"/>
      <w:bookmarkStart w:id="607" w:name="_Toc221"/>
      <w:bookmarkEnd w:id="606"/>
      <w:r>
        <w:rPr/>
        <w:t>٧٥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وصیت به أمّ ولد</w:t>
      </w:r>
      <w:r>
        <w:rPr>
          <w:rtl w:val="true"/>
        </w:rPr>
        <w:t>:</w:t>
      </w:r>
      <w:bookmarkEnd w:id="607"/>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أحمد بن محمّد بن أبی نصر، قال نسخت من کتاب بخطّ أبی الحسن</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مولاک توفیّ إبن أخّ له و ترک أمّ ولد له لیس لها و لد فأوصی لها بألف هل تجوز الوصیّة و هل یقع علیها عتق، و ما حالها، رأیک فدتک نفسی؟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تغلق فی الثلث و لها الوصیّة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887437_581953129"/>
      <w:bookmarkStart w:id="609" w:name="_Toc222"/>
      <w:bookmarkEnd w:id="608"/>
      <w:r>
        <w:rPr/>
        <w:t>٧٦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عمرو درباره‌ی تعویض طلا یا نقره</w:t>
      </w:r>
      <w:r>
        <w:rPr>
          <w:rtl w:val="true"/>
        </w:rPr>
        <w:t>:</w:t>
      </w:r>
      <w:bookmarkEnd w:id="609"/>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مارواه محمد بن أحمد بن یحیی، عن محمد بن عیسی عن الفضل بن کثیر عن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إمرأة من أهلنا أوصت أن ندفع إلیک ثلاثین دیناراً و کان لها عندی فلم یحضرنی فذهبت إلی بعض الصّیارفة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أسلفنی دنانیر علی أن أعطیتک ثمن کلّ دینار ستّة و عشرین درهماً فأخذت منه عشرة دنانیر بمائتین وستّین درهماً و قد بعثتها إلیک؛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الدَّنانیر</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610" w:name="pg5316_41792"/>
    </w:p>
    <w:p>
      <w:pPr>
        <w:pStyle w:val="Heading3"/>
        <w:numPr>
          <w:ilvl w:val="2"/>
          <w:numId w:val="1"/>
        </w:numPr>
        <w:rPr/>
      </w:pPr>
      <w:bookmarkStart w:id="611" w:name="__RefHeading___Toc887439_581953129"/>
      <w:bookmarkStart w:id="612" w:name="_Toc223"/>
      <w:bookmarkEnd w:id="610"/>
      <w:bookmarkEnd w:id="611"/>
      <w:r>
        <w:rPr/>
        <w:t>٧٧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وصیت مبهم</w:t>
      </w:r>
      <w:r>
        <w:rPr>
          <w:rtl w:val="true"/>
        </w:rPr>
        <w:t>:</w:t>
      </w:r>
      <w:bookmarkEnd w:id="612"/>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عیسی،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من کتاب بخطّ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لقرابته بألف درهم و له قرابة من قبل أبیه و أمّه ما حدّ القرابة یعطی من کان بینه قرابة، أو لها حدّ ینتهی إلیه رأیک فدتک نفسی؟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یسم أعطاها قرابته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887441_581953129"/>
      <w:bookmarkStart w:id="614" w:name="_Toc224"/>
      <w:bookmarkEnd w:id="613"/>
      <w:r>
        <w:rPr/>
        <w:t>٧٨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یونس درباره‌ی فروش زمین اجارهای</w:t>
      </w:r>
      <w:r>
        <w:rPr>
          <w:rtl w:val="true"/>
        </w:rPr>
        <w:t>:</w:t>
      </w:r>
      <w:bookmarkEnd w:id="614"/>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علی علیّ بن أحمد، عن یونس، قال 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تقبّل من رجل أرضاً أو غیر ذلک سنین مسمّاة ثُمّ إنّ المقبل أراد بیع أرضه الّتی قبّلها قبل إنقضاء السّنین المسمّاة هل للمتقبّل أن یمنعه من البیع قبل إنقضاء أجله ألذی تقبّلها منه إلیه و ما یلزم المتقبّل له؟ قال، فکتب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یبیع إذا أشترط علی المشتریّ أنّ للمتقبّل من السّنین ما له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615" w:name="pg5316_41793"/>
    </w:p>
    <w:p>
      <w:pPr>
        <w:pStyle w:val="Heading3"/>
        <w:numPr>
          <w:ilvl w:val="2"/>
          <w:numId w:val="1"/>
        </w:numPr>
        <w:rPr/>
      </w:pPr>
      <w:bookmarkStart w:id="616" w:name="__RefHeading___Toc887443_581953129"/>
      <w:bookmarkStart w:id="617" w:name="_Toc225"/>
      <w:bookmarkEnd w:id="615"/>
      <w:bookmarkEnd w:id="616"/>
      <w:r>
        <w:rPr/>
        <w:t>٧٩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یونس عبدالرّحمن درباره‌ی دَین</w:t>
      </w:r>
      <w:r>
        <w:rPr>
          <w:rtl w:val="true"/>
        </w:rPr>
        <w:t>:</w:t>
      </w:r>
      <w:bookmarkEnd w:id="617"/>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لی علی رجل عشرة دراهم و إن السُّلطان أسقط تلک دراهم و جاء بدراهم أعلی من تلک الدَّراهم الأولی ولهم الیوم وضیعة فأیّ شی لی علیه؟ الأولی الّتی أسقطها السَّلطان أو الدَّراهم الّتی أجازها السّلطان؟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الأولی</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887445_581953129"/>
      <w:bookmarkStart w:id="619" w:name="_Toc226"/>
      <w:bookmarkEnd w:id="618"/>
      <w:r>
        <w:rPr/>
        <w:t>٨٠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یونس درباره‌ی کیفیت انفاق</w:t>
      </w:r>
      <w:r>
        <w:rPr>
          <w:rtl w:val="true"/>
        </w:rPr>
        <w:t>:</w:t>
      </w:r>
      <w:bookmarkEnd w:id="619"/>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علی رجل ثلاثة آلاف درهم و کانت تلک الدّراهم تنفق بین النَّاس تلک الأیّام و لیست تنفق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تلک الدَّراهم بأعیانها أو ما ینفق الیوم بین النّاس، قال و فکتب إلیّ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تأخذ منه ما ینفق بین الناس کما أعطیته ما ینفق بین الناس</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620" w:name="pg5316_41794"/>
    </w:p>
    <w:p>
      <w:pPr>
        <w:pStyle w:val="Heading3"/>
        <w:numPr>
          <w:ilvl w:val="2"/>
          <w:numId w:val="1"/>
        </w:numPr>
        <w:rPr/>
      </w:pPr>
      <w:bookmarkStart w:id="621" w:name="__RefHeading___Toc887447_581953129"/>
      <w:bookmarkStart w:id="622" w:name="_Toc227"/>
      <w:bookmarkEnd w:id="620"/>
      <w:bookmarkEnd w:id="621"/>
      <w:r>
        <w:rPr/>
        <w:t>٨١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فضال درباره‌ی اطعام افراد فاسق در ماه رمضان</w:t>
      </w:r>
      <w:r>
        <w:rPr>
          <w:rtl w:val="true"/>
        </w:rPr>
        <w:t>:</w:t>
      </w:r>
      <w:bookmarkEnd w:id="622"/>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سعید، عن إبن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قوم عندنا یصلّون ولا یصومون شهر رمضان و ربّما إحتجت إلیهم یحصدون لی فإذا دعوتهم للحصّاد لم یجیبونی حتیّ أطعمهم وهم یجدون ما یطعمهم فیذهبون إلیهم و یدعونی و أنا أضیق من إطعامهم فی شهر رمضان،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أعرفه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أطعهمهم</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887449_581953129"/>
      <w:bookmarkStart w:id="624" w:name="_Toc228"/>
      <w:bookmarkEnd w:id="623"/>
      <w:r>
        <w:rPr/>
        <w:t>٨٢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جمع دو خواهر</w:t>
      </w:r>
      <w:r>
        <w:rPr>
          <w:rtl w:val="true"/>
        </w:rPr>
        <w:t>:</w:t>
      </w:r>
      <w:bookmarkEnd w:id="624"/>
    </w:p>
    <w:p>
      <w:pPr>
        <w:pStyle w:val="BookText"/>
        <w:rPr/>
      </w:pPr>
      <w:r>
        <w:rPr>
          <w:rFonts w:ascii="IRNazanin" w:hAnsi="IRNazanin" w:eastAsia="IRNazanin"/>
          <w:color w:val="111111"/>
          <w:sz w:val="28"/>
          <w:sz w:val="28"/>
          <w:szCs w:val="28"/>
          <w:rtl w:val="true"/>
          <w:lang w:bidi="fa-IR"/>
        </w:rPr>
        <w:t>الکلینی و الطّوسی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إسماعیل بن مرّار،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رجل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فداک الرِّجل یتزوّج المرأة متعة إلی أجل مسمّی،فینقضی الأجل بینهما هل له أن ینکح أختها من قبل أن ینقضی عدّتها،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یتزوّجها حتیّ عدّتها</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تقربیی، ارسال این نامه به سال، </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5316_41795"/>
    </w:p>
    <w:p>
      <w:pPr>
        <w:pStyle w:val="Heading3"/>
        <w:numPr>
          <w:ilvl w:val="2"/>
          <w:numId w:val="1"/>
        </w:numPr>
        <w:rPr/>
      </w:pPr>
      <w:bookmarkStart w:id="626" w:name="__RefHeading___Toc887451_581953129"/>
      <w:bookmarkStart w:id="627" w:name="_Toc229"/>
      <w:bookmarkEnd w:id="625"/>
      <w:bookmarkEnd w:id="626"/>
      <w:r>
        <w:rPr/>
        <w:t>٨٣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فقهای خراسان درباره‌ی مردی که قسم خورده بود اگر معاویه از اصحاب پیامبر محسوب شو، زنش مطلقه باشد</w:t>
      </w:r>
      <w:r>
        <w:rPr>
          <w:rtl w:val="true"/>
        </w:rPr>
        <w:t>:</w:t>
      </w:r>
      <w:bookmarkEnd w:id="62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علی الحسین بن أحمد 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رجل بخراسان بالطّلاق أنّ معویة لیس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کان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فافتی الفقهاء بطلاقها فسئل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فافتی إنّها 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الفقهاء رقعةً و إنفذوها إلیه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یا بن رسول الله إنّها لم تطلق؟ فوقع فی رقعتهم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هذا من روایتکم، عن أبی سعید الخذری، أنّ رسول الله قال 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 قد کثروا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خیر و أصحابی خیر و لا هجرة بعد الفتح، فامطل الهجرة و لم یجعل هولاء أصحاباً له</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قوله</w:t>
      </w:r>
      <w:r>
        <w:rPr>
          <w:rFonts w:eastAsia="IRNazanin" w:cs="IRNazanin"/>
          <w:color w:val="111111"/>
          <w:sz w:val="28"/>
          <w:szCs w:val="28"/>
          <w:rtl w:val="true"/>
          <w:lang w:bidi="fa-IR"/>
        </w:rPr>
        <w:t>.</w:t>
      </w:r>
    </w:p>
    <w:p>
      <w:pPr>
        <w:pStyle w:val="Heading3"/>
        <w:numPr>
          <w:ilvl w:val="2"/>
          <w:numId w:val="1"/>
        </w:numPr>
        <w:rPr/>
      </w:pPr>
      <w:bookmarkStart w:id="628" w:name="__RefHeading___Toc887453_581953129"/>
      <w:bookmarkStart w:id="629" w:name="_Toc230"/>
      <w:bookmarkEnd w:id="628"/>
      <w:r>
        <w:rPr/>
        <w:t>٨٤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وشّاء درباره‌ی نوشیدن آب جو</w:t>
      </w:r>
      <w:r>
        <w:rPr>
          <w:rtl w:val="true"/>
        </w:rPr>
        <w:t>:</w:t>
      </w:r>
      <w:bookmarkEnd w:id="6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الوشّاء، قال 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bookmarkStart w:id="630" w:name="pg5316_41796"/>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هو خمر و من شربه کأنّه بمنزلة شارب الخمر</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أبوالحسن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الدّار داری لقتلت بایعه و لجلدت شاربه، و قال أبوالحسن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حدّ شارب الخمر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خمیرة إستصغرها النّاس</w:t>
      </w:r>
      <w:r>
        <w:rPr>
          <w:rFonts w:eastAsia="IRNazanin" w:cs="IRNazanin"/>
          <w:color w:val="111111"/>
          <w:sz w:val="28"/>
          <w:szCs w:val="28"/>
          <w:rtl w:val="true"/>
          <w:lang w:bidi="fa-IR"/>
        </w:rPr>
        <w:t>.</w:t>
      </w:r>
    </w:p>
    <w:p>
      <w:pPr>
        <w:pStyle w:val="Heading3"/>
        <w:numPr>
          <w:ilvl w:val="2"/>
          <w:numId w:val="1"/>
        </w:numPr>
        <w:rPr/>
      </w:pPr>
      <w:bookmarkStart w:id="631" w:name="__RefHeading___Toc887455_581953129"/>
      <w:bookmarkStart w:id="632" w:name="_Toc231"/>
      <w:bookmarkEnd w:id="631"/>
      <w:r>
        <w:rPr/>
        <w:t>٨٥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فضال درباره‌ی نوشیدن آب جو</w:t>
      </w:r>
      <w:r>
        <w:rPr>
          <w:rtl w:val="true"/>
        </w:rPr>
        <w:t>:</w:t>
      </w:r>
      <w:bookmarkEnd w:id="632"/>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إبن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أسأله عن الفقّاع، قال، فکتب</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887457_581953129"/>
      <w:bookmarkStart w:id="634" w:name="_Toc232"/>
      <w:bookmarkEnd w:id="633"/>
      <w:r>
        <w:rPr/>
        <w:t>٨٦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اسماعیل بن بزیع درباره‌ی حلال بودن ماهی ربیثا</w:t>
      </w:r>
      <w:bookmarkEnd w:id="63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إسماعیل بن بزیع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النَّاس فی الرَّبیثا فما تأمرنی بها؟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635" w:name="pg5316_41797"/>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مرزبان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ascii="IRNazanin" w:hAnsi="IRNazanin" w:eastAsia="IRNazanin"/>
          <w:color w:val="111111"/>
          <w:sz w:val="28"/>
          <w:sz w:val="28"/>
          <w:szCs w:val="28"/>
          <w:lang w:bidi="fa-IR"/>
        </w:rPr>
        <w:t>٣٩١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١٦١</w:t>
      </w:r>
      <w:r>
        <w:rPr>
          <w:rFonts w:eastAsia="IRNazanin" w:cs="IRNazanin"/>
          <w:color w:val="111111"/>
          <w:sz w:val="28"/>
          <w:szCs w:val="28"/>
          <w:rtl w:val="true"/>
          <w:lang w:bidi="fa-IR"/>
        </w:rPr>
        <w:t>.)</w:t>
      </w:r>
    </w:p>
    <w:p>
      <w:pPr>
        <w:pStyle w:val="Heading3"/>
        <w:numPr>
          <w:ilvl w:val="2"/>
          <w:numId w:val="1"/>
        </w:numPr>
        <w:rPr/>
      </w:pPr>
      <w:bookmarkStart w:id="636" w:name="__RefHeading___Toc887459_581953129"/>
      <w:bookmarkStart w:id="637" w:name="_Toc233"/>
      <w:bookmarkEnd w:id="636"/>
      <w:r>
        <w:rPr/>
        <w:t>٨٧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مرزبان بن عمران درباره‌ی خرید و فروش اسرای دیلم</w:t>
      </w:r>
      <w:r>
        <w:rPr>
          <w:rtl w:val="true"/>
        </w:rPr>
        <w:t>:</w:t>
      </w:r>
      <w:bookmarkEnd w:id="637"/>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عبدالجبار، عن صفوان بن یحیی، عن المرزبان بن عمران،</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سبعی الدیلم وهم یسرق بعضهم من بعض ویغیّر علیهم السلمون بلا إمام إیحلّ شهرأوهم،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أقرّوا بالعبودیة فلا بأس بشرائهم</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887461_581953129"/>
      <w:bookmarkStart w:id="639" w:name="_Toc234"/>
      <w:bookmarkEnd w:id="638"/>
      <w:r>
        <w:rPr/>
        <w:t>٨٨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مرتد</w:t>
      </w:r>
      <w:r>
        <w:rPr>
          <w:rtl w:val="true"/>
        </w:rPr>
        <w:t>:</w:t>
      </w:r>
      <w:bookmarkEnd w:id="639"/>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ولد الإسلام ثمّ کفر و أشرک و خرج عن الإسلام هل یستتاب أو یقتل ولا یستتاب؟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640" w:name="pg5316_41798"/>
    </w:p>
    <w:p>
      <w:pPr>
        <w:pStyle w:val="Heading3"/>
        <w:numPr>
          <w:ilvl w:val="2"/>
          <w:numId w:val="1"/>
        </w:numPr>
        <w:rPr/>
      </w:pPr>
      <w:bookmarkStart w:id="641" w:name="__RefHeading___Toc887463_581953129"/>
      <w:bookmarkStart w:id="642" w:name="_Toc235"/>
      <w:bookmarkEnd w:id="640"/>
      <w:bookmarkEnd w:id="641"/>
      <w:r>
        <w:rPr/>
        <w:t>٨٩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حسن بن حسین انباری درباره‌ی قبول کردن کارهای حکومتی</w:t>
      </w:r>
      <w:r>
        <w:rPr>
          <w:rtl w:val="true"/>
        </w:rPr>
        <w:t>:</w:t>
      </w:r>
      <w:bookmarkEnd w:id="642"/>
    </w:p>
    <w:p>
      <w:pPr>
        <w:pStyle w:val="BookText"/>
        <w:rPr/>
      </w:pP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عنعلی بن الحکم، عن الحسن بن حسین الأنباریّ،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أربعة عشر سنة إستأذنه فی عمل السّلطان فلمّا کان فی آخر کتاب کتبتة إلیه أذکر أنّی أخاف علی خبط عنقی و إنّ السّلطان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رافضیّ ولسنا نشّک فی أنّک ترکت العمل للسّلطان للرّفض فکتب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کتابک وما ذکرت من الخوف علی نفسک فإن کنت تعلم إنّک إذا ولّیت عملت فی عملک بما 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تصیرأعوانک وکتّابک و أهل ملّتک فإذا صار إلیک شیء واسیت به فقراء المؤمنین حتیّ تکون واحداً منهم کان ذابذا و إلاّ فلا</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887465_581953129"/>
      <w:bookmarkStart w:id="644" w:name="_Toc236"/>
      <w:bookmarkEnd w:id="643"/>
      <w:r>
        <w:rPr/>
        <w:t>٩٠</w:t>
      </w:r>
      <w:r>
        <w:rPr>
          <w:rtl w:val="true"/>
        </w:rPr>
        <w:t xml:space="preserve">- </w:t>
      </w:r>
      <w:r>
        <w:rPr>
          <w:rtl w:val="true"/>
        </w:rPr>
        <w:t>تفسیر امام</w:t>
      </w:r>
      <w:r>
        <w:rPr>
          <w:rtl w:val="true"/>
        </w:rPr>
        <w:t>(</w:t>
      </w:r>
      <w:r>
        <w:rPr>
          <w:rtl w:val="true"/>
        </w:rPr>
        <w:t>علیه السلام</w:t>
      </w:r>
      <w:r>
        <w:rPr>
          <w:rtl w:val="true"/>
        </w:rPr>
        <w:t xml:space="preserve">) </w:t>
      </w:r>
      <w:r>
        <w:rPr>
          <w:rtl w:val="true"/>
        </w:rPr>
        <w:t xml:space="preserve">درباره‌ی أیه </w:t>
      </w:r>
      <w:r>
        <w:rPr>
          <w:rtl w:val="true"/>
        </w:rPr>
        <w:t>{</w:t>
      </w:r>
      <w:r>
        <w:rPr>
          <w:rtl w:val="true"/>
        </w:rPr>
        <w:t>وَلاَ تَأْکُلُواْ أَمْوَالَکُم بَیْنَکُم بِالْبَاطِلِ وَتُدْلُواْ بِهَا إِلَی الْحُکَّامِ</w:t>
      </w:r>
      <w:r>
        <w:rPr>
          <w:rtl w:val="true"/>
        </w:rPr>
        <w:t>}:</w:t>
      </w:r>
      <w:bookmarkStart w:id="645" w:name="pg5316_41799"/>
      <w:bookmarkEnd w:id="644"/>
    </w:p>
    <w:p>
      <w:pPr>
        <w:pStyle w:val="BookText"/>
        <w:rPr/>
      </w:pPr>
      <w:bookmarkEnd w:id="645"/>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یحیی، عن محمّد بن عیسی، عن الحسین بن علی بن فضال، قال قرأت فی کتاب أبی الأسد إلی أبی الحسن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بخطّه، سأله ما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وَتُدْلُواْ بِهَا إِلَی الْحُکَّامِ</w:t>
      </w:r>
      <w:r>
        <w:rPr>
          <w:rFonts w:eastAsia="Amiri" w:cs="Amiri" w:ascii="Amiri" w:hAnsi="Amiri"/>
          <w:color w:val="111111"/>
          <w:sz w:val="28"/>
          <w:szCs w:val="28"/>
          <w:rtl w:val="true"/>
          <w:lang w:bidi="ar-SA"/>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القضاة</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کتب تحته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یعلم الرّجل أنّه ظالم فیحکم له القاضی فهو غیر معذور فی أخذه ذلک ألذی حکم له إذا کان قد علم أنّه ظالم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887467_581953129"/>
      <w:bookmarkStart w:id="647" w:name="_Toc237"/>
      <w:bookmarkEnd w:id="646"/>
      <w:r>
        <w:rPr/>
        <w:t>٩١</w:t>
      </w:r>
      <w:r>
        <w:rPr>
          <w:rtl w:val="true"/>
        </w:rPr>
        <w:t xml:space="preserve">- </w:t>
      </w:r>
      <w:r>
        <w:rPr>
          <w:rtl w:val="true"/>
        </w:rPr>
        <w:t>تفسیر امام</w:t>
      </w:r>
      <w:r>
        <w:rPr>
          <w:rtl w:val="true"/>
        </w:rPr>
        <w:t>(</w:t>
      </w:r>
      <w:r>
        <w:rPr>
          <w:rtl w:val="true"/>
        </w:rPr>
        <w:t>علیه السلام</w:t>
      </w:r>
      <w:r>
        <w:rPr>
          <w:rtl w:val="true"/>
        </w:rPr>
        <w:t xml:space="preserve">) </w:t>
      </w:r>
      <w:r>
        <w:rPr>
          <w:rtl w:val="true"/>
        </w:rPr>
        <w:t xml:space="preserve">درباره‌ی آیه‌ی </w:t>
      </w:r>
      <w:r>
        <w:rPr>
          <w:rtl w:val="true"/>
        </w:rPr>
        <w:t>{</w:t>
      </w:r>
      <w:r>
        <w:rPr>
          <w:rtl w:val="true"/>
        </w:rPr>
        <w:t>نساءکم حرث لکم</w:t>
      </w:r>
      <w:r>
        <w:rPr>
          <w:rtl w:val="true"/>
        </w:rPr>
        <w:t>...}</w:t>
      </w:r>
      <w:bookmarkEnd w:id="64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الفتح بن یزید الجرجانی،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فورد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عمّن أتی جاریته فی دبرها و المرأة لعبة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لاتؤذی و هی حرث کما قال الله تعالی</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887469_581953129"/>
      <w:bookmarkStart w:id="649" w:name="_Toc238"/>
      <w:bookmarkEnd w:id="648"/>
      <w:r>
        <w:rPr/>
        <w:t>٩٢</w:t>
      </w:r>
      <w:r>
        <w:rPr>
          <w:rtl w:val="true"/>
        </w:rPr>
        <w:t xml:space="preserve">- </w:t>
      </w:r>
      <w:r>
        <w:rPr>
          <w:rtl w:val="true"/>
        </w:rPr>
        <w:t>حرز امام</w:t>
      </w:r>
      <w:r>
        <w:rPr>
          <w:rtl w:val="true"/>
        </w:rPr>
        <w:t>(</w:t>
      </w:r>
      <w:r>
        <w:rPr>
          <w:rtl w:val="true"/>
        </w:rPr>
        <w:t>علیه السلام</w:t>
      </w:r>
      <w:r>
        <w:rPr>
          <w:rtl w:val="true"/>
        </w:rPr>
        <w:t xml:space="preserve">) </w:t>
      </w:r>
      <w:r>
        <w:rPr>
          <w:rtl w:val="true"/>
        </w:rPr>
        <w:t>مشهور به وقعة الجیب که امام</w:t>
      </w:r>
      <w:r>
        <w:rPr>
          <w:rtl w:val="true"/>
        </w:rPr>
        <w:t>(</w:t>
      </w:r>
      <w:r>
        <w:rPr>
          <w:rtl w:val="true"/>
        </w:rPr>
        <w:t>علیه السلام</w:t>
      </w:r>
      <w:r>
        <w:rPr>
          <w:rtl w:val="true"/>
        </w:rPr>
        <w:t xml:space="preserve">) </w:t>
      </w:r>
      <w:r>
        <w:rPr>
          <w:rtl w:val="true"/>
        </w:rPr>
        <w:t>به حمید بن قحطبه املاء فرمود</w:t>
      </w:r>
      <w:r>
        <w:rPr>
          <w:rtl w:val="true"/>
        </w:rPr>
        <w:t>:</w:t>
      </w:r>
      <w:bookmarkEnd w:id="64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المتوکّل رضی الله عنه،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حدَّثناعلی بن إبراهیم بن هاشم، عن أبیه،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إبوالحسنعلی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حمید بن قحطبه نزع ثیابها و ناولها حمیداً فاحتملها وناولها جاریة لتغسلها، فما لیث أن جائت و معها رقعة فنا ولتها وقالت حمیداً و قالت جدتها فی جیب أبی الحسنعلی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جعلت فداک إنّ الجا 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 کانت له حرزاً من الشَّیطان الرَّحیم و السَّلطان، ثمّ أملی علی حمید العوذة و هی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إنیّ أعوذ بالرَّحمن منک إن کنت تقیّاً أو غیر تقی أخذت بالله السَّمیع البصیر علی سمعک و بصرک، و لا سلطان لک علی و لا علی سمعی و لا بصری و لا علی شعری و لا علی بشری و لا علی لحمی و لا علی دمی و لا علی فحی و لا علی عصبی و لا علی عظامی و لا أهلی و لا علی مالی و لا علی رزقنی ربّی سترت بینی و بینک بسترة النّبوّة ألذی إستتر به أنبیاء الله من</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یمینی و می‌کائیل عن یساری و إسرافیل من ورائی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أمامی و الله مطّلع علی ما یمنعک و یمنع الشیطان منّی، اللّهم لا یغلب جهله إناتک أن یستفزّنی و یستخفنّی اللّهم إلیک </w:t>
      </w:r>
      <w:bookmarkStart w:id="650" w:name="pg5316_41801"/>
    </w:p>
    <w:p>
      <w:pPr>
        <w:pStyle w:val="BookText"/>
        <w:rPr/>
      </w:pPr>
      <w:bookmarkEnd w:id="650"/>
      <w:r>
        <w:rPr>
          <w:rFonts w:ascii="IRNazanin" w:hAnsi="IRNazanin" w:eastAsia="IRNazanin"/>
          <w:color w:val="111111"/>
          <w:sz w:val="28"/>
          <w:sz w:val="28"/>
          <w:szCs w:val="28"/>
          <w:rtl w:val="true"/>
          <w:lang w:bidi="fa-IR"/>
        </w:rPr>
        <w:t>إلتجإت اللّهم إلیک إلتجإت، اللّهم إلیک إلتجإت</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887471_581953129"/>
      <w:bookmarkStart w:id="652" w:name="_Toc239"/>
      <w:bookmarkEnd w:id="651"/>
      <w:r>
        <w:rPr/>
        <w:t>٩٣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ایوب بن یقطین درباره‌ی دعاء </w:t>
      </w:r>
      <w:r>
        <w:rPr>
          <w:rtl w:val="true"/>
        </w:rPr>
        <w:t>«</w:t>
      </w:r>
      <w:r>
        <w:rPr>
          <w:rtl w:val="true"/>
        </w:rPr>
        <w:t>البهاء</w:t>
      </w:r>
      <w:r>
        <w:rPr>
          <w:rtl w:val="true"/>
        </w:rPr>
        <w:t>»:</w:t>
      </w:r>
      <w:bookmarkEnd w:id="652"/>
    </w:p>
    <w:p>
      <w:pPr>
        <w:pStyle w:val="BookText"/>
        <w:rPr/>
      </w:pP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رویناه بإسنادنا إلی جدّی أبی جعفر الطّوسی بإسناده إلیعلی بن الحسین بن الفضال من کتاب الصیّام و رواه أیضاً إبن أبی قرّة فی کتابه و اللّفظ واحد، فقالا معاً عن أیوّب بن یقیطین أنّه کتب إلی الحسن ابی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أن یصحّح له هذا الدّعاء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وهو دعاء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بالأسحار فی شهر رمضان،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من عظم هذه المسائل عند الله و سرعة إجابته لصحاحبها لا قتتلو علیه و لو بالسِّیف و الله یختص برحمة من یشاء 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حلفت لبررت أنّ إسم الله الأعظم قد دخل فیها فإذا دعوتم فاجتهدوا فی الدّعاء فإنّه من مکنون العلم و إکتموه إلاّ من أهله و لیس من أهله و لیس من أهله المنافقون و المکذّبون و الحاحدون و هو دعاء المباهلة</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887473_581953129"/>
      <w:bookmarkStart w:id="654" w:name="_Toc240"/>
      <w:bookmarkEnd w:id="653"/>
      <w:r>
        <w:rPr/>
        <w:t>٩٤</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یونس بن بکّیر مرقوم فرمود</w:t>
      </w:r>
      <w:r>
        <w:rPr>
          <w:rtl w:val="true"/>
        </w:rPr>
        <w:t>:</w:t>
      </w:r>
      <w:bookmarkEnd w:id="6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من کتاب أصل یونس بن بکّیر قال و سئلت سیّدی أن یعلّمنی دعاءً دعوا به عند الشَّدائد،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تحفظ ما أکتبه لک و </w:t>
      </w:r>
    </w:p>
    <w:p>
      <w:pPr>
        <w:pStyle w:val="BookText"/>
        <w:rPr/>
      </w:pPr>
      <w:r>
        <w:rPr>
          <w:rFonts w:ascii="Amiri" w:hAnsi="Amiri" w:eastAsia="Amiri" w:cs="Amiri"/>
          <w:color w:val="111111"/>
          <w:sz w:val="28"/>
          <w:sz w:val="28"/>
          <w:szCs w:val="28"/>
          <w:rtl w:val="true"/>
          <w:lang w:bidi="ar-SA"/>
        </w:rPr>
        <w:t>أدع به فی کلّ شدّة تجاب و تعطی ما تتمّناه ثمّ کتب لی</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إنّ ذنوبی و کثرتها قد أ خلقت وجهی عندک و حجّتنی عن إستیهال رحمتک و باعدتنی عن إستیجاب مغفرتک و لو لا تعلّقی بالائک و تمسّکی بالدّعاء و ما وعدت أمثالی من المسرفین و أشباهی من الخاطئین و أوعدت القانطین من رحمتک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إِلاَّ الضَّآلُّونَ</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ندبتنا برافتک إلی دعاءک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انّ الذین یستکبرون عن عبادتی سیدخلون</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داخرین إلهی لقد کان الأیاس علی مشتملاً و القنوط من رحمتک ملتحفاً إلهی لقد وعدت المحسن ظنّه بک ثواباً و أوعدت المسیء ظنّه بک عقاباً اللّهمّ و قد أمسک و مقی حسن الظّن بک فی عتق رقبتی من النّار و تغمّد زلّتی و إقالة عثرتی اللّهم قلت فی کتابک و قولک الحقّ ألذی لا خلف له و لا تبدیل یوم ندعوا کلّ أناس بأمامهم و ذلک یوم النّشور اذا نفخ فی الصّور و بعثر ما فی القبور اللّهمّ فانّی أو فی و أشهد و أقرّ و الا أنکر و لا أجهد و أسّر و أعلن و أظهروا أبطن بأنّک أنت الله لا إله إلا أنت وحدک لا شریک لک و انّ محمداً عبدک و رسولک صلی الله علیه و أنّ علیّاً أمیر </w:t>
      </w:r>
    </w:p>
    <w:p>
      <w:pPr>
        <w:pStyle w:val="BookText"/>
        <w:rPr/>
      </w:pPr>
      <w:r>
        <w:rPr>
          <w:rFonts w:ascii="IRNazanin" w:hAnsi="IRNazanin" w:eastAsia="IRNazanin"/>
          <w:color w:val="111111"/>
          <w:sz w:val="28"/>
          <w:sz w:val="28"/>
          <w:szCs w:val="28"/>
          <w:rtl w:val="true"/>
          <w:lang w:bidi="fa-IR"/>
        </w:rPr>
        <w:t>المؤمنین سیّد الأوصیآء و وارث علم الأنبیاء علم الدّین و مبیر المشرکین و ممیّز المنافقین و مجاهد المارقین و إمامی و حجّتی و عروتی و صراطی و دلیلی و حجّتی و من لا أثق بأ عمالی ولو زکت و لا أراها منجیةً لی و لو صلحت إلاّ بولایته و الأئتمام به و الإقرار بفضائله و القبول من حملتها و التّسلیم لرواتها و أقرّبا و صیائه من أبنائه أئمةً وحججاً و أدّلة و سرجاً و أعلاماً و مناراً وسادةً وأبراراً و أو من بیرّ هم و جهّر هم و ظاهر 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باطنهم و شاهدهم و غائبهم و حیّهم ومیتهم لا شک فی ذلک و لا إرتیات عند تحّولک و لا إنقلاب اللّهم فادعنی یوم حشری و نشری بإمامتهم و أنقذنی بهم یا مولای من حرّ النِّیران و إن لم ترزقنی روح الجنان فإنّک إن إعتقنی من النّار کنت من الفآئزین اللّهمّ و أصبحت یومی هذا لا ثقة لی و لا رجآ و لا لجأ و لا مفزع و لا منجا غیر من توسّلت بهم إلیک متقّرباً إلی رسولک محمّد صلی الله علیه واله ثمّ علی أمیر المؤمنین و الزّهرآء سیّدة نسآء العالمین و الحسن و الحسین و علی و محمّدٍ و جعفرٍ و موسی و علی و محمدٍ و علی و الحسن و من بعدهن و من بعدهن یقیم الحجّة إلی الحجّة المستورة من ولده المرجوّ للأمّةٍ من بعده اللّهم فاجعلهم فی هذا الیوم وما بعده حصنی من المکاره و معقلی من المحاوف و نجنیّ بهم من کلّ عدوٍ وطاغٍ و باغٍ و فاسقٍ و من شرّ ما عرف و ما أنکر وما إستتر عنّی وما أ بصر و من شتر کلّ دابّة ربّی أخذ بناصیتها إنّک علی صراطٍ مستقیم اللهمّ بتوسلی بهم إلیک و تقرّبی بمحبّتهم و تحصّنی بإمامتهم إفتح علی هذا الیوم أبواب رزقک و أنشر علی رحمتک وجبّبنی إلی خلقک وجنّبنی بغضهم و عداوتهم إنّک علی کلّ شیءٍ قدیرٌ اللهمّ ولکلّ متوسّلٍ ثوابٌ و لکلّ ذی شفاعةٍ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فأسئلک بمن جعلته إلیک وقدّمته أمام طلبتی أن تعرّفنی برکة یومی هذا و شهری هذا و عامی هذا اللّهمّ و هم مفزعی و معونتی فی شدّتی و رخائی و عافیتی و بلائی و نومی و یقظتی و ظعنی و إقامتی و عسری و یسری و علانیّتی سرّی و إصباحی و إمسائی و تقلّبی و مثوای و سرّی و جهری اللّهمّ فلا تخیّبنی بهم من نائلک و لا تقطع رجائی من رحمتک و لا تؤسینی من روحک و لا تبتلنی بإنغلاق أبواب الأرزاق و إنسداد مسالکها و إرتیاح مناهها و إفتح لی من لدنک فتحاً یسیراً و إجعل لی من کلّ ضنکٍ مخرجاً و إلی کلّ سعةٍ منهجاً إنّک أرحم الرّاحمین و صلیّ الله علی محمّد و آله الطّیّبین الطّاهرین آمین</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655" w:name="pg5316_41805"/>
    </w:p>
    <w:p>
      <w:pPr>
        <w:pStyle w:val="Heading2"/>
        <w:numPr>
          <w:ilvl w:val="1"/>
          <w:numId w:val="1"/>
        </w:numPr>
        <w:rPr/>
      </w:pPr>
      <w:bookmarkStart w:id="656" w:name="__RefHeading___Toc887475_581953129"/>
      <w:bookmarkStart w:id="657" w:name="_Toc241"/>
      <w:bookmarkEnd w:id="655"/>
      <w:bookmarkEnd w:id="656"/>
      <w:r>
        <w:rPr>
          <w:rtl w:val="true"/>
        </w:rPr>
        <w:t>بخش هشتم</w:t>
      </w:r>
      <w:r>
        <w:rPr>
          <w:rtl w:val="true"/>
        </w:rPr>
        <w:t xml:space="preserve">: </w:t>
      </w:r>
      <w:r>
        <w:rPr>
          <w:rtl w:val="true"/>
        </w:rPr>
        <w:t>نامههای امام محمّد تقی</w:t>
      </w:r>
      <w:r>
        <w:rPr>
          <w:rtl w:val="true"/>
        </w:rPr>
        <w:t>(</w:t>
      </w:r>
      <w:r>
        <w:rPr>
          <w:rtl w:val="true"/>
        </w:rPr>
        <w:t>علیه السلام</w:t>
      </w:r>
      <w:r>
        <w:rPr>
          <w:rtl w:val="true"/>
        </w:rPr>
        <w:t>)</w:t>
      </w:r>
      <w:bookmarkEnd w:id="65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887477_581953129"/>
      <w:bookmarkStart w:id="659" w:name="_Toc242"/>
      <w:bookmarkEnd w:id="658"/>
      <w:r>
        <w:rPr/>
        <w:t>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 الرّحمن بن أبی نجران درباره‌ی توحید</w:t>
      </w:r>
      <w:r>
        <w:rPr>
          <w:rtl w:val="true"/>
        </w:rPr>
        <w:t>:</w:t>
      </w:r>
      <w:bookmarkEnd w:id="65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5316_41807"/>
      <w:bookmarkStart w:id="661" w:name="pg5316_41807"/>
      <w:bookmarkEnd w:id="661"/>
    </w:p>
    <w:p>
      <w:pPr>
        <w:pStyle w:val="BookText"/>
        <w:rPr/>
      </w:pPr>
      <w:bookmarkStart w:id="662" w:name="pg5316_41807"/>
      <w:bookmarkEnd w:id="662"/>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العباس بن معروف،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نعبد الرَّحمن الرَّحیم الواحد الأحد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عبد الإسم دون المسمیّ بالأسماء أشرک و کفر وجحد ولم یعبد شیئاً بل أعبد الله الواحد الأحد الصَّمد المسمیّ بهذه الأسماء دون الأسماء إنّ الأسماء صفات وصف بها نفسه</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887479_581953129"/>
      <w:bookmarkStart w:id="664" w:name="_Toc243"/>
      <w:bookmarkEnd w:id="663"/>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یارانش، درباره‌ی وسوسه</w:t>
      </w:r>
      <w:r>
        <w:rPr>
          <w:rtl w:val="true"/>
        </w:rPr>
        <w:t>:</w:t>
      </w:r>
      <w:bookmarkEnd w:id="66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عدّة من أصحابنا، عن سهل بن زیاد، و محمد بن یحیی، عن أحمد بن محمّد، جمیعاً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إلیه لمماً یخطر علی باله، فأجابه فی بعض کلامه</w:t>
      </w:r>
      <w:r>
        <w:rPr>
          <w:rFonts w:eastAsia="IRNazanin" w:cs="IRNazanin"/>
          <w:color w:val="111111"/>
          <w:sz w:val="28"/>
          <w:szCs w:val="28"/>
          <w:rtl w:val="true"/>
          <w:lang w:bidi="fa-IR"/>
        </w:rPr>
        <w:t xml:space="preserve">: </w:t>
      </w:r>
      <w:bookmarkStart w:id="665" w:name="pg5316_41808"/>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إن شاء ثبتک فلا یجعل لإبلیس علیک طریقاً، قد شکا قوم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لمماً یعرض لهم لأن تهوی بهم الرّبح أو یقطعوا أحبُّ إلیهم من أن یتکلّموا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تجدون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ذلک لصریح الإیمان، فإذا 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ورسوله ولا حول ولاقوة إلاّ بالله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887481_581953129"/>
      <w:bookmarkStart w:id="667" w:name="_Toc244"/>
      <w:bookmarkEnd w:id="666"/>
      <w:r>
        <w:rPr/>
        <w:t>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الفرج</w:t>
      </w:r>
      <w:r>
        <w:rPr>
          <w:rtl w:val="true"/>
        </w:rPr>
        <w:t>:</w:t>
      </w:r>
      <w:bookmarkEnd w:id="667"/>
    </w:p>
    <w:p>
      <w:pPr>
        <w:pStyle w:val="BookText"/>
        <w:rPr/>
      </w:pPr>
      <w:r>
        <w:rPr>
          <w:rFonts w:ascii="IRNazanin" w:hAnsi="IRNazanin" w:eastAsia="IRNazanin"/>
          <w:color w:val="111111"/>
          <w:sz w:val="28"/>
          <w:sz w:val="28"/>
          <w:szCs w:val="28"/>
          <w:rtl w:val="true"/>
          <w:lang w:bidi="fa-IR"/>
        </w:rPr>
        <w:t>قال إبن شهر آشوب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إحملوا إلی الخمس فانی لست آخذه منکم سوی عامی هذا</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فقبض فی تلک السَّنة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887483_581953129"/>
      <w:bookmarkStart w:id="669" w:name="_Toc245"/>
      <w:bookmarkEnd w:id="668"/>
      <w:r>
        <w:rPr/>
        <w:t>٤</w:t>
      </w:r>
      <w:r>
        <w:rPr>
          <w:rtl w:val="true"/>
        </w:rPr>
        <w:t xml:space="preserve">- </w:t>
      </w:r>
      <w:r>
        <w:rPr>
          <w:rtl w:val="true"/>
        </w:rPr>
        <w:t>توقیع آن حضرت</w:t>
      </w:r>
      <w:r>
        <w:rPr>
          <w:rtl w:val="true"/>
        </w:rPr>
        <w:t>(</w:t>
      </w:r>
      <w:r>
        <w:rPr>
          <w:rtl w:val="true"/>
        </w:rPr>
        <w:t>علیه السلام</w:t>
      </w:r>
      <w:r>
        <w:rPr>
          <w:rtl w:val="true"/>
        </w:rPr>
        <w:t xml:space="preserve">) </w:t>
      </w:r>
      <w:r>
        <w:rPr>
          <w:rtl w:val="true"/>
        </w:rPr>
        <w:t>به ابن اورمة</w:t>
      </w:r>
      <w:r>
        <w:rPr>
          <w:rtl w:val="true"/>
        </w:rPr>
        <w:t>:</w:t>
      </w:r>
      <w:bookmarkEnd w:id="66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إبن أورمة،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إلی إمرأة شیئاً من حلّی وشیئاً من دراهم و شیئاً من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فتوهمّت أنّ ذلک کلّ لها ولم أسألها أنّ لغیرها فی ذلک شیئاً، فحملت ذلک إلی المدینة مع بضاعات لأصحابنا وکتبت فی الکتاب أنی قد بعثت إلیک من قبل فلانه کذا و من قبل فلان کذا و من قبل فلان و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التَّوقیع</w:t>
      </w:r>
      <w:r>
        <w:rPr>
          <w:rFonts w:eastAsia="IRNazanin" w:cs="IRNazanin"/>
          <w:color w:val="111111"/>
          <w:sz w:val="28"/>
          <w:szCs w:val="28"/>
          <w:rtl w:val="true"/>
          <w:lang w:bidi="fa-IR"/>
        </w:rPr>
        <w:t xml:space="preserve">: </w:t>
      </w:r>
      <w:bookmarkStart w:id="670" w:name="pg5316_41809"/>
    </w:p>
    <w:p>
      <w:pPr>
        <w:pStyle w:val="BookText"/>
        <w:rPr/>
      </w:pPr>
      <w:bookmarkEnd w:id="6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ما بعثت من قبل فلان وفلان و من قبل المرأتین، تقبل الله منک، و رضی عنک، و جعلک معنا فی الدُّنیا والآخرة</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رأیت ذکرالمرأتین شککت فی الکتاب أنّه غیر کتابه و أنّه قد عمل علی دونه لأنّی کنت فی نفسی علی یقین أنّ ألذی رفعت إلی المرأة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 هی مرأة واحدة، فلمّا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إمرأتین إتهمت موصل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إنصرفت إلی البلاد، جاءتنی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أوصلت بضاعتی؟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وبضاعة فلانة؟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لغیرک 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لی فیها کذا و لأختی فلانة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أوصلت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وزال ما کان عندی</w:t>
      </w:r>
      <w:r>
        <w:rPr>
          <w:rFonts w:eastAsia="IRNazanin" w:cs="IRNazanin"/>
          <w:color w:val="111111"/>
          <w:sz w:val="28"/>
          <w:szCs w:val="28"/>
          <w:rtl w:val="true"/>
          <w:lang w:bidi="fa-IR"/>
        </w:rPr>
        <w:t>].</w:t>
      </w:r>
    </w:p>
    <w:p>
      <w:pPr>
        <w:pStyle w:val="Heading3"/>
        <w:numPr>
          <w:ilvl w:val="2"/>
          <w:numId w:val="1"/>
        </w:numPr>
        <w:rPr/>
      </w:pPr>
      <w:bookmarkStart w:id="671" w:name="__RefHeading___Toc887485_581953129"/>
      <w:bookmarkStart w:id="672" w:name="_Toc246"/>
      <w:bookmarkEnd w:id="671"/>
      <w:r>
        <w:rPr/>
        <w:t>٥</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ابراهیم بن محمّد</w:t>
      </w:r>
      <w:r>
        <w:rPr>
          <w:rtl w:val="true"/>
        </w:rPr>
        <w:t>:</w:t>
      </w:r>
      <w:bookmarkEnd w:id="672"/>
    </w:p>
    <w:p>
      <w:pPr>
        <w:pStyle w:val="BookText"/>
        <w:rPr/>
      </w:pPr>
      <w:r>
        <w:rPr>
          <w:rFonts w:ascii="IRNazanin" w:hAnsi="IRNazanin" w:eastAsia="IRNazanin"/>
          <w:color w:val="111111"/>
          <w:sz w:val="28"/>
          <w:sz w:val="28"/>
          <w:szCs w:val="28"/>
          <w:rtl w:val="true"/>
          <w:lang w:bidi="fa-IR"/>
        </w:rPr>
        <w:t>قال الصّفّار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کتاباً و أمرنی لا أفکّه حتّی یموت یحیی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فمکت الکتاب عندی سنین فلمّا کان الیوم ألذی مات فیه یحیی بن أبی عمران، فککت الکتاب فإذا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بما کان یقوم به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نحو هذا من الأمر،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أخاف الموت ما کان یحی حیّاً</w:t>
      </w:r>
      <w:r>
        <w:rPr>
          <w:rFonts w:eastAsia="IRNazanin" w:cs="IRNazanin"/>
          <w:color w:val="111111"/>
          <w:sz w:val="28"/>
          <w:szCs w:val="28"/>
          <w:rtl w:val="true"/>
          <w:lang w:bidi="fa-IR"/>
        </w:rPr>
        <w:t xml:space="preserve">. </w:t>
      </w:r>
      <w:bookmarkStart w:id="673" w:name="pg5316_41810"/>
    </w:p>
    <w:p>
      <w:pPr>
        <w:pStyle w:val="Heading3"/>
        <w:numPr>
          <w:ilvl w:val="2"/>
          <w:numId w:val="1"/>
        </w:numPr>
        <w:rPr/>
      </w:pPr>
      <w:bookmarkStart w:id="674" w:name="__RefHeading___Toc887487_581953129"/>
      <w:bookmarkStart w:id="675" w:name="_Toc247"/>
      <w:bookmarkEnd w:id="673"/>
      <w:bookmarkEnd w:id="674"/>
      <w:r>
        <w:rPr/>
        <w:t>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علت مصائب</w:t>
      </w:r>
      <w:r>
        <w:rPr>
          <w:rtl w:val="true"/>
        </w:rPr>
        <w:t>:</w:t>
      </w:r>
      <w:bookmarkEnd w:id="675"/>
    </w:p>
    <w:p>
      <w:pPr>
        <w:pStyle w:val="BookText"/>
        <w:rPr/>
      </w:pPr>
      <w:r>
        <w:rPr>
          <w:rFonts w:ascii="IRNazanin" w:hAnsi="IRNazanin" w:eastAsia="IRNazanin"/>
          <w:color w:val="111111"/>
          <w:sz w:val="28"/>
          <w:sz w:val="28"/>
          <w:szCs w:val="28"/>
          <w:rtl w:val="true"/>
          <w:lang w:bidi="fa-IR"/>
        </w:rPr>
        <w:t>قال الکلینی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و عدّة من أصحابنا، عن سهل بن زیاد، جمیعاً عن إبن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یشکو إلیه مصابه بولده وشدّة ما دخله،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الله عزّ وجلّ یختار من مال المؤمن و من ولده أو نفسه لیأجره علی ذلک</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887489_581953129"/>
      <w:bookmarkStart w:id="677" w:name="_Toc248"/>
      <w:bookmarkEnd w:id="676"/>
      <w:r>
        <w:rPr/>
        <w:t>٧</w:t>
      </w:r>
      <w:r>
        <w:rPr>
          <w:rtl w:val="true"/>
        </w:rPr>
        <w:t xml:space="preserve">- </w:t>
      </w:r>
      <w:r>
        <w:rPr>
          <w:rtl w:val="true"/>
        </w:rPr>
        <w:t>پاسخ اما</w:t>
      </w:r>
      <w:r>
        <w:rPr>
          <w:rtl w:val="true"/>
        </w:rPr>
        <w:t>(</w:t>
      </w:r>
      <w:r>
        <w:rPr>
          <w:rtl w:val="true"/>
        </w:rPr>
        <w:t>علیه السلام</w:t>
      </w:r>
      <w:r>
        <w:rPr>
          <w:rtl w:val="true"/>
        </w:rPr>
        <w:t xml:space="preserve">) </w:t>
      </w:r>
      <w:r>
        <w:rPr>
          <w:rtl w:val="true"/>
        </w:rPr>
        <w:t>به یکی از دوستانش جهت موعظه</w:t>
      </w:r>
      <w:r>
        <w:rPr>
          <w:rtl w:val="true"/>
        </w:rPr>
        <w:t>:</w:t>
      </w:r>
      <w:bookmarkEnd w:id="677"/>
    </w:p>
    <w:p>
      <w:pPr>
        <w:pStyle w:val="BookText"/>
        <w:rPr/>
      </w:pPr>
      <w:r>
        <w:rPr>
          <w:rFonts w:ascii="IRNazanin" w:hAnsi="IRNazanin" w:eastAsia="IRNazanin"/>
          <w:color w:val="111111"/>
          <w:sz w:val="28"/>
          <w:sz w:val="28"/>
          <w:szCs w:val="28"/>
          <w:rtl w:val="true"/>
          <w:lang w:bidi="fa-IR"/>
        </w:rPr>
        <w:t>قال إبن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حمل له حمل بزّ له قیمة کثیرة، فسلّ فی الطریق، فکتب إلیه ألذی حمله یعرّفه الخیر، فوقّع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أنفسنا و أموالنا من مواهب الله الهنیئة و عواریه المستودعة یمتّع بما متّع منها فی سرور و غبطة و یأخذ ما أخذ منها فی أجر و حسة، فمن غلب جزعه علی صبره حبط أجره و نعوذ بالله من ذلک</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887491_581953129"/>
      <w:bookmarkStart w:id="679" w:name="_Toc249"/>
      <w:bookmarkEnd w:id="678"/>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حماد مروزی، بابت موعظه</w:t>
      </w:r>
      <w:r>
        <w:rPr>
          <w:rtl w:val="true"/>
        </w:rPr>
        <w:t>:</w:t>
      </w:r>
      <w:bookmarkEnd w:id="67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 وغیره</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المحمودی </w:t>
      </w:r>
      <w:bookmarkStart w:id="680" w:name="pg5316_41811"/>
    </w:p>
    <w:p>
      <w:pPr>
        <w:pStyle w:val="BookText"/>
        <w:rPr/>
      </w:pPr>
      <w:bookmarkEnd w:id="680"/>
      <w:r>
        <w:rPr>
          <w:rFonts w:ascii="IRNazanin" w:hAnsi="IRNazanin" w:eastAsia="IRNazanin"/>
          <w:color w:val="111111"/>
          <w:sz w:val="28"/>
          <w:sz w:val="28"/>
          <w:szCs w:val="28"/>
          <w:rtl w:val="true"/>
          <w:lang w:bidi="fa-IR"/>
        </w:rPr>
        <w:t>محمّد بن أحمد بن حمّاد 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فی فصل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قدّ فی یوم أوغذ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وفّیت کلّ نفس ما کسبت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الدّنیا فنحن فیها متفرّجون</w:t>
      </w:r>
      <w:r>
        <w:rPr>
          <w:rFonts w:eastAsia="Amiri" w:cs="Amiri" w:ascii="Amiri" w:hAnsi="Amiri"/>
          <w:color w:val="111111"/>
          <w:sz w:val="28"/>
          <w:szCs w:val="28"/>
          <w:rtl w:val="true"/>
          <w:lang w:bidi="ar-SA"/>
        </w:rPr>
        <w:t>(</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البلاد و لکن من هوی</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صاحبه فإن</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بدینه فهو معه</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الآخرة فهی دار القرار</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887493_581953129"/>
      <w:bookmarkStart w:id="682" w:name="_Toc250"/>
      <w:bookmarkEnd w:id="681"/>
      <w:r>
        <w:rPr/>
        <w:t>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حسین بن عبدالله نیشابوری والی سیستان</w:t>
      </w:r>
      <w:r>
        <w:rPr>
          <w:rtl w:val="true"/>
        </w:rPr>
        <w:t>:</w:t>
      </w:r>
      <w:bookmarkEnd w:id="68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السیاری، عن احمد بن زکریا الصّیدلانّی، عن رجل من بنی حنیفة من أهل ببست </w:t>
      </w:r>
      <w:bookmarkStart w:id="683" w:name="pg5316_41812"/>
    </w:p>
    <w:p>
      <w:pPr>
        <w:pStyle w:val="BookText"/>
        <w:rPr/>
      </w:pPr>
      <w:bookmarkEnd w:id="683"/>
      <w:r>
        <w:rPr>
          <w:rFonts w:ascii="IRNazanin" w:hAnsi="IRNazanin" w:eastAsia="IRNazanin"/>
          <w:color w:val="111111"/>
          <w:sz w:val="28"/>
          <w:sz w:val="28"/>
          <w:szCs w:val="28"/>
          <w:rtl w:val="true"/>
          <w:lang w:bidi="fa-IR"/>
        </w:rPr>
        <w:t>و سجستان،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حجّ فیها فی أوّل خلافة المعتصم فقلت له و أنا معه علی المائدة و هناک جماعة من اولیاء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الینا جعلت فداک رجل یتولاّکم أهل البیت و یحبّکم و علی فی دیوانه خراج فإن رأیت جعلنی الله فداک أن تکتب إلیه کتاباً بالإحسان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علی ما قلت من محبّیکم أهل البیت و کتابک ینفعنی عنده فأخذه القرطاس و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فإنّ موصل کتابی هذا ذکر عنک مذهباً جمیلاً و إنّ مالک من عملک ما أحسنت فیه فأحسن إلی إخوانک؛ و إعلم أنّ الله عزّوجلّ سائلک عن مثاقیل الذر و الخردل</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887495_581953129"/>
      <w:bookmarkStart w:id="685" w:name="_Toc251"/>
      <w:bookmarkEnd w:id="684"/>
      <w:r>
        <w:rPr/>
        <w:t>١٠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أبی طالب قمی</w:t>
      </w:r>
      <w:r>
        <w:rPr>
          <w:rtl w:val="true"/>
        </w:rPr>
        <w:t>:</w:t>
      </w:r>
      <w:bookmarkEnd w:id="685"/>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الجبار، عن أبی طالب الممیّ،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بأبیات شعر، و ذکرت فیها أباه، و سألته أن یأذن لی فی أن اقول فیه، فقطع الشّعر و حبسه و کتب فی صدر با بقی من القرطاس</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أحسنت فجزاک الله خیراً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686" w:name="pg5316_41813"/>
    </w:p>
    <w:p>
      <w:pPr>
        <w:pStyle w:val="Heading3"/>
        <w:numPr>
          <w:ilvl w:val="2"/>
          <w:numId w:val="1"/>
        </w:numPr>
        <w:rPr/>
      </w:pPr>
      <w:bookmarkStart w:id="687" w:name="__RefHeading___Toc887497_581953129"/>
      <w:bookmarkStart w:id="688" w:name="_Toc252"/>
      <w:bookmarkEnd w:id="686"/>
      <w:bookmarkEnd w:id="687"/>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 العزیز بن مهتدی، درباره‌ی یونس بن عبد الرَّحمن</w:t>
      </w:r>
      <w:r>
        <w:rPr>
          <w:rtl w:val="true"/>
        </w:rPr>
        <w:t>:</w:t>
      </w:r>
      <w:bookmarkEnd w:id="688"/>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یونس بن عبد الرّحمن إلی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 و ترحّم علیه و إن کان یخالفک أهل بلدک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887499_581953129"/>
      <w:bookmarkStart w:id="690" w:name="_Toc253"/>
      <w:bookmarkEnd w:id="689"/>
      <w:r>
        <w:rPr/>
        <w:t>١٢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 العزیز بن مهتدی</w:t>
      </w:r>
      <w:r>
        <w:rPr>
          <w:rtl w:val="true"/>
        </w:rPr>
        <w:t>:</w:t>
      </w:r>
      <w:bookmarkEnd w:id="690"/>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محمّد، قال حدّثنی أحمد بن محمد، عن عبد العزیز، أو من رواه عنه،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أنّ لک معی شیئاً فمرنی بأمرک فیه إلی من أدفعه،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قبضت ما فی هذه الرّقعة و الحمد لله وغفر الله ذنبک و رحمنا و إیّاک و رضی الله عنک برضای عنک</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887501_581953129"/>
      <w:bookmarkStart w:id="692" w:name="_Toc254"/>
      <w:bookmarkEnd w:id="691"/>
      <w:r>
        <w:rPr/>
        <w:t>١٣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ابو علی محمودی</w:t>
      </w:r>
      <w:r>
        <w:rPr>
          <w:rtl w:val="true"/>
        </w:rPr>
        <w:t>:</w:t>
      </w:r>
      <w:bookmarkEnd w:id="692"/>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إلی بعده و فاة أبی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مضی أبوک رضی الله عنه و عنک وهو عندنا علی حال </w:t>
      </w:r>
      <w:bookmarkStart w:id="693" w:name="pg5316_41814"/>
    </w:p>
    <w:p>
      <w:pPr>
        <w:pStyle w:val="BookText"/>
        <w:rPr/>
      </w:pPr>
      <w:bookmarkEnd w:id="693"/>
      <w:r>
        <w:rPr>
          <w:rFonts w:ascii="IRNazanin" w:hAnsi="IRNazanin" w:eastAsia="IRNazanin"/>
          <w:color w:val="111111"/>
          <w:sz w:val="28"/>
          <w:sz w:val="28"/>
          <w:szCs w:val="28"/>
          <w:rtl w:val="true"/>
          <w:lang w:bidi="fa-IR"/>
        </w:rPr>
        <w:t>محمودة و لم یتعدّ من تلک الحال</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887503_581953129"/>
      <w:bookmarkStart w:id="695" w:name="_Toc255"/>
      <w:bookmarkEnd w:id="694"/>
      <w:r>
        <w:rPr/>
        <w:t>١٤</w:t>
      </w:r>
      <w:r>
        <w:rPr>
          <w:rtl w:val="true"/>
        </w:rPr>
        <w:t xml:space="preserve">- </w:t>
      </w:r>
      <w:r>
        <w:rPr>
          <w:rtl w:val="true"/>
        </w:rPr>
        <w:t>نامههای امام</w:t>
      </w:r>
      <w:r>
        <w:rPr>
          <w:rtl w:val="true"/>
        </w:rPr>
        <w:t>(</w:t>
      </w:r>
      <w:r>
        <w:rPr>
          <w:rtl w:val="true"/>
        </w:rPr>
        <w:t>علیه السلام</w:t>
      </w:r>
      <w:r>
        <w:rPr>
          <w:rtl w:val="true"/>
        </w:rPr>
        <w:t xml:space="preserve">) </w:t>
      </w:r>
      <w:r>
        <w:rPr>
          <w:rtl w:val="true"/>
        </w:rPr>
        <w:t>بهعلی بن مهزیار</w:t>
      </w:r>
      <w:r>
        <w:rPr>
          <w:rtl w:val="true"/>
        </w:rPr>
        <w:t>:</w:t>
      </w:r>
      <w:bookmarkEnd w:id="695"/>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إلی کتابک، و قد فهمت ما ذکرت فیه، و ملأتنی سروراً، فسرّک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أرجو من الکافی فی الدّافع أن یکفی کید کلّ کاید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فهمت ما ذکرت من أمر القمییّن، خلّصهم الله و فرّج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سررتنی بما ذکرت من ذلک، و لم تزل تفعل أسرّک الله بالجنّة و رضی عنک برضائی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أرجو من الله حسن العون و 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فالشَّخص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صیّرک الله إلی خیر منزل فی دنیاک و 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أسال الله أن یحفظک من بین ید یک و من خلفک و فی کلّ حالاتک، فابشر فانّی أرجو أن یدفع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الله أن یجعل لک </w:t>
      </w:r>
      <w:bookmarkStart w:id="696" w:name="pg5316_41815"/>
    </w:p>
    <w:p>
      <w:pPr>
        <w:pStyle w:val="BookText"/>
        <w:rPr/>
      </w:pPr>
      <w:bookmarkEnd w:id="696"/>
      <w:r>
        <w:rPr>
          <w:rFonts w:ascii="IRNazanin" w:hAnsi="IRNazanin" w:eastAsia="IRNazanin"/>
          <w:color w:val="111111"/>
          <w:sz w:val="28"/>
          <w:sz w:val="28"/>
          <w:szCs w:val="28"/>
          <w:rtl w:val="true"/>
          <w:lang w:bidi="fa-IR"/>
        </w:rPr>
        <w:t>الخیرة فیما عزم لک به علیه من الشّخوص فی یوم الأحد، فأخّر لک إلی یوم الإثنین إن شاء الله، صحبک الله فی سفرک و خلفک فی أهلک و أدّی غیبتک و سلمت بقدرته</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887505_581953129"/>
      <w:bookmarkStart w:id="698" w:name="_Toc256"/>
      <w:bookmarkEnd w:id="697"/>
      <w:r>
        <w:rPr/>
        <w:t>١٥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w:t>
      </w:r>
      <w:r>
        <w:rPr>
          <w:rtl w:val="true"/>
        </w:rPr>
        <w:t>:</w:t>
      </w:r>
      <w:bookmarkEnd w:id="698"/>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التوّسع علی و التّحلیل لما فی یدی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الله علیک، ولمن سألت به التوّسعة من أهلک و لأهل بیتک و لک یا علی عندی من أکثر التّوسعة، و أنا أسال الله أن یصحبک بالعافیة و یقدمک علی العافیة و یسترک بالعافیة، إنّه سمیع الدّعاء</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887507_581953129"/>
      <w:bookmarkStart w:id="700" w:name="_Toc257"/>
      <w:bookmarkEnd w:id="699"/>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w:t>
      </w:r>
      <w:r>
        <w:rPr>
          <w:rtl w:val="true"/>
        </w:rPr>
        <w:t>:</w:t>
      </w:r>
      <w:bookmarkEnd w:id="700"/>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من الدّعاء فإنّک بعد لست تدری کیف جعلک الله عندی، و ربّما سمیّتک بإسمک و نسبک، کثرة عنایتی بک و محبّتی لک و معرفتی بما أنت إلیه، فأدام الله لک أفضل ما رزقک من ذلک، و رضی عنک برضائی عنک، و بلّغک أفضل نیّتک، و أنزلک الفردوس الأعلی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الدّعاء، حفظک الله و تولاّک و دفع الشّر عنک </w:t>
      </w:r>
      <w:bookmarkStart w:id="701" w:name="pg5316_41816"/>
    </w:p>
    <w:p>
      <w:pPr>
        <w:pStyle w:val="BookText"/>
        <w:rPr/>
      </w:pPr>
      <w:bookmarkEnd w:id="701"/>
      <w:r>
        <w:rPr>
          <w:rFonts w:ascii="IRNazanin" w:hAnsi="IRNazanin" w:eastAsia="IRNazanin"/>
          <w:color w:val="111111"/>
          <w:sz w:val="28"/>
          <w:sz w:val="28"/>
          <w:szCs w:val="28"/>
          <w:rtl w:val="true"/>
          <w:lang w:bidi="fa-IR"/>
        </w:rPr>
        <w:t>برحمته و کتبت بخطّی</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887509_581953129"/>
      <w:bookmarkStart w:id="703" w:name="_Toc258"/>
      <w:bookmarkEnd w:id="702"/>
      <w:r>
        <w:rPr/>
        <w:t>١٧</w:t>
      </w:r>
      <w:r>
        <w:rPr>
          <w:rtl w:val="true"/>
        </w:rPr>
        <w:t xml:space="preserve">- </w:t>
      </w:r>
      <w:r>
        <w:rPr>
          <w:rtl w:val="true"/>
        </w:rPr>
        <w:t>نامه‌ی دیگری از امام</w:t>
      </w:r>
      <w:r>
        <w:rPr>
          <w:rtl w:val="true"/>
        </w:rPr>
        <w:t>(</w:t>
      </w:r>
      <w:r>
        <w:rPr>
          <w:rtl w:val="true"/>
        </w:rPr>
        <w:t>علیه السلام</w:t>
      </w:r>
      <w:r>
        <w:rPr>
          <w:rtl w:val="true"/>
        </w:rPr>
        <w:t xml:space="preserve">) </w:t>
      </w:r>
      <w:r>
        <w:rPr>
          <w:rtl w:val="true"/>
        </w:rPr>
        <w:t>بهعلی بن مهزیار</w:t>
      </w:r>
      <w:r>
        <w:rPr>
          <w:rtl w:val="true"/>
        </w:rPr>
        <w:t>:</w:t>
      </w:r>
      <w:bookmarkEnd w:id="70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التلعکبری، عن أحمد بن علی الرّازی، عن الحسین بن علیّ، عن أبی الحسن البلخیّ، عن أحمد بن مابندار الإسکافی، عن العلاء النداّری، عن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الرّسالة علی علی بن مهزیار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أحسن الله جزاک، و أسکنک جنته، و منعک من الخزی فی الدُّنیا والآخرة، وحشرک الله معنا، یا علی قد بلوتک و خبرتک فی النّصیحة و الطّاعة و الخدمة، و التّوقیر و القیام بما یجب علیک، فلو قلت انّی لم أ رمثلک لرجوت أن أکون صادقاً، فجزاک الله جناّت الفردوست، نزلاً، فما خفی علی مقامک و لاخدمتک فی الحرّ و البرد، فی اللیل و النهار، فأسأل الله إذا جمع الخلائق للقیامة أن یحبوک برحمة تغتبط بها، إنّه سمیع الدّعاء</w:t>
      </w:r>
      <w:r>
        <w:rPr>
          <w:rFonts w:eastAsia="IRNazanin" w:cs="IRNazanin"/>
          <w:color w:val="111111"/>
          <w:sz w:val="28"/>
          <w:szCs w:val="28"/>
          <w:rtl w:val="true"/>
          <w:lang w:bidi="fa-IR"/>
        </w:rPr>
        <w:t>»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887511_581953129"/>
      <w:bookmarkStart w:id="705" w:name="_Toc259"/>
      <w:bookmarkEnd w:id="704"/>
      <w:r>
        <w:rPr/>
        <w:t>١٨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ابی طالب قمی</w:t>
      </w:r>
      <w:r>
        <w:rPr>
          <w:rtl w:val="true"/>
        </w:rPr>
        <w:t>:</w:t>
      </w:r>
      <w:bookmarkEnd w:id="70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حمدان بن أحمد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إبن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لی أن أرثی </w:t>
      </w:r>
      <w:bookmarkStart w:id="706" w:name="pg5316_41817"/>
    </w:p>
    <w:p>
      <w:pPr>
        <w:pStyle w:val="BookText"/>
        <w:rPr/>
      </w:pPr>
      <w:bookmarkEnd w:id="706"/>
      <w:r>
        <w:rPr>
          <w:rFonts w:ascii="IRNazanin" w:hAnsi="IRNazanin" w:eastAsia="IRNazanin"/>
          <w:color w:val="111111"/>
          <w:sz w:val="28"/>
          <w:sz w:val="28"/>
          <w:szCs w:val="28"/>
          <w:rtl w:val="true"/>
          <w:lang w:bidi="fa-IR"/>
        </w:rPr>
        <w:t>أباالحسن أَعنی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أندبنی و أندب أبی</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887513_581953129"/>
      <w:bookmarkStart w:id="708" w:name="_Toc260"/>
      <w:bookmarkEnd w:id="707"/>
      <w:r>
        <w:rPr/>
        <w:t>١٩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اسحاق و حسن بن محمّد در مدح زکریا بن آدم</w:t>
      </w:r>
      <w:r>
        <w:rPr>
          <w:rtl w:val="true"/>
        </w:rPr>
        <w:t>:</w:t>
      </w:r>
      <w:bookmarkEnd w:id="708"/>
    </w:p>
    <w:p>
      <w:pPr>
        <w:pStyle w:val="BookText"/>
        <w:rPr/>
      </w:pPr>
      <w:r>
        <w:rPr>
          <w:rFonts w:ascii="IRNazanin" w:hAnsi="IRNazanin" w:eastAsia="IRNazanin"/>
          <w:color w:val="111111"/>
          <w:sz w:val="28"/>
          <w:sz w:val="28"/>
          <w:szCs w:val="28"/>
          <w:rtl w:val="true"/>
          <w:lang w:bidi="fa-IR"/>
        </w:rPr>
        <w:t>قال المفید و غیره</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قولویه، عن الحسن بن بنان، عن محمد بن عیسی، عن أبیه، عنعلی بن مهزیار، عن بعض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إسحق و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بعد وفاة زکریا بن آدم إلی الحجّ فتلقّانا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الطّریق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من قضاء الله فی الرّجل المتوفی فی رحمة الله</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ولد و یوم قبض ویوم یبعث حیّاً، فقد عاش ایّام حیاته عارفاً بالحقّ، قائلاً به، صابراً</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محتسباً للحق، قائماً بما</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رحمة الله علیه غیر ناکث ولا مبدّل، فجزاه الله أجر نیّته و أعطاه</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سعیه</w:t>
      </w:r>
      <w:r>
        <w:rPr>
          <w:rFonts w:eastAsia="IRNazanin" w:cs="IRNazanin"/>
          <w:color w:val="111111"/>
          <w:sz w:val="28"/>
          <w:szCs w:val="28"/>
          <w:rtl w:val="true"/>
          <w:lang w:bidi="fa-IR"/>
        </w:rPr>
        <w:t>!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الرّجل الموصی إلیه فلم أجد </w:t>
      </w:r>
      <w:bookmarkStart w:id="709" w:name="pg5316_41818"/>
    </w:p>
    <w:p>
      <w:pPr>
        <w:pStyle w:val="BookText"/>
        <w:rPr/>
      </w:pPr>
      <w:bookmarkEnd w:id="709"/>
      <w:r>
        <w:rPr>
          <w:rFonts w:ascii="IRNazanin" w:hAnsi="IRNazanin" w:eastAsia="IRNazanin"/>
          <w:color w:val="111111"/>
          <w:sz w:val="28"/>
          <w:sz w:val="28"/>
          <w:szCs w:val="28"/>
          <w:rtl w:val="true"/>
          <w:lang w:bidi="fa-IR"/>
        </w:rPr>
        <w:t>فیه رأینا و عندنا من المعرفة به أکثر ما</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بن محمّد بن عمران</w:t>
      </w:r>
      <w:r>
        <w:rPr>
          <w:rFonts w:eastAsia="IRNazanin" w:cs="IRNazanin"/>
          <w:color w:val="111111"/>
          <w:sz w:val="28"/>
          <w:szCs w:val="28"/>
          <w:rtl w:val="true"/>
          <w:lang w:bidi="fa-IR"/>
        </w:rPr>
        <w:t>»</w:t>
      </w:r>
    </w:p>
    <w:p>
      <w:pPr>
        <w:pStyle w:val="Heading3"/>
        <w:numPr>
          <w:ilvl w:val="2"/>
          <w:numId w:val="1"/>
        </w:numPr>
        <w:rPr/>
      </w:pPr>
      <w:bookmarkStart w:id="710" w:name="__RefHeading___Toc887515_581953129"/>
      <w:bookmarkStart w:id="711" w:name="_Toc261"/>
      <w:bookmarkEnd w:id="710"/>
      <w:r>
        <w:rPr/>
        <w:t>٢٠</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ابراهیم بن محمّد بن حاجب درباره‌ی سیاری</w:t>
      </w:r>
      <w:r>
        <w:rPr>
          <w:rtl w:val="true"/>
        </w:rPr>
        <w:t>:</w:t>
      </w:r>
      <w:bookmarkEnd w:id="71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الشّجاعی،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رقعة مع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یسأل عن السیّاری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المکان ألذی إدعاء لنفسه و إلاّ تدفعوا إلیه شیئاً</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887517_581953129"/>
      <w:bookmarkStart w:id="713" w:name="_Toc262"/>
      <w:bookmarkEnd w:id="712"/>
      <w:r>
        <w:rPr/>
        <w:t>٢١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w:t>
      </w:r>
      <w:r>
        <w:rPr>
          <w:rtl w:val="true"/>
        </w:rPr>
        <w:t>:</w:t>
      </w:r>
      <w:bookmarkEnd w:id="713"/>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 له صنع السّمیع فی، فکتب بخطّه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نصرتک ممّن ظلمک و کفاک مؤنته، و إبشر بنصر الله عاجلاً و لأجر آجلاً و أکثر من حمد الله</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714" w:name="pg5316_41819"/>
    </w:p>
    <w:p>
      <w:pPr>
        <w:pStyle w:val="Heading3"/>
        <w:numPr>
          <w:ilvl w:val="2"/>
          <w:numId w:val="1"/>
        </w:numPr>
        <w:rPr/>
      </w:pPr>
      <w:bookmarkStart w:id="715" w:name="__RefHeading___Toc887519_581953129"/>
      <w:bookmarkStart w:id="716" w:name="_Toc263"/>
      <w:bookmarkEnd w:id="714"/>
      <w:bookmarkEnd w:id="715"/>
      <w:r>
        <w:rPr/>
        <w:t>٢٢</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ابراهیم بن محمد همدانی</w:t>
      </w:r>
      <w:r>
        <w:rPr>
          <w:rtl w:val="true"/>
        </w:rPr>
        <w:t>:</w:t>
      </w:r>
      <w:bookmarkEnd w:id="716"/>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عمر بن علی بن یزید، عن إبراهیم بن محمّد الهمدانی، قال و 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الحساب تقبّل الله منک و رضی عنهم و جعلهم معنا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إلیک من الدَّنانیر بکذا و من الکسوة کذا، تبارک لک فیه و فی جمیع نعمة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کتبت إلی النّضر أمرته أن ینتهی عنک، و عن التّعرض لک، بخلافک، و أعلمته موضعک عندی، و کتبت إلی أیّوب أمرته بذلک أیضاً، و کتبت إلی موالی بهمدان کتاباً أمرتهم بطاعتک و المصیر إلی أمرک و أن لا وکیل لی سواک</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887521_581953129"/>
      <w:bookmarkStart w:id="718" w:name="_Toc264"/>
      <w:bookmarkEnd w:id="717"/>
      <w:r>
        <w:rPr/>
        <w:t>٢٣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داماد بکر بن صالح</w:t>
      </w:r>
      <w:r>
        <w:rPr>
          <w:rtl w:val="true"/>
        </w:rPr>
        <w:t>:</w:t>
      </w:r>
      <w:bookmarkEnd w:id="718"/>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أبیه محمّد بن الحسن بن الولید القمی، عن محمّد بن الحسن الصّفّار، عن العبّاس من معروف، عنعلی بن مهزیار،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صهرلی إلی أبی جعفر الثانی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ناصب خبیث الرّأی، و قد لقیت منه شدّة و جهداً، 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لی، وما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فتری أنّ أکاشفه أم أداریه،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فهمت کتابک و ماذکرت من أمر أبیک ولست أدع الدّعاء لک </w:t>
      </w:r>
      <w:bookmarkStart w:id="719" w:name="pg5316_41820"/>
    </w:p>
    <w:p>
      <w:pPr>
        <w:pStyle w:val="BookText"/>
        <w:rPr/>
      </w:pPr>
      <w:bookmarkEnd w:id="719"/>
      <w:r>
        <w:rPr>
          <w:rFonts w:ascii="IRNazanin" w:hAnsi="IRNazanin" w:eastAsia="IRNazanin"/>
          <w:color w:val="111111"/>
          <w:sz w:val="28"/>
          <w:sz w:val="28"/>
          <w:szCs w:val="28"/>
          <w:rtl w:val="true"/>
          <w:lang w:bidi="fa-IR"/>
        </w:rPr>
        <w:t>إن شاء الله و المداراة خیرلک من المکاشفه، و مع العسر یسر، فاصبر فإنّ العاقبة للمتقین، ثبتک الله علی ولایة من تولیت، نحن و أنتم فی ودیعة الله ألذی لا تضیع و دائعه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887523_581953129"/>
      <w:bookmarkStart w:id="721" w:name="_Toc265"/>
      <w:bookmarkEnd w:id="720"/>
      <w:r>
        <w:rPr/>
        <w:t>٢٤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زلزله</w:t>
      </w:r>
      <w:r>
        <w:rPr>
          <w:rtl w:val="true"/>
        </w:rPr>
        <w:t>:</w:t>
      </w:r>
      <w:bookmarkEnd w:id="721"/>
    </w:p>
    <w:p>
      <w:pPr>
        <w:pStyle w:val="BookText"/>
        <w:rPr/>
      </w:pPr>
      <w:r>
        <w:rPr>
          <w:rFonts w:ascii="IRNazanin" w:hAnsi="IRNazanin" w:eastAsia="IRNazanin"/>
          <w:color w:val="111111"/>
          <w:sz w:val="28"/>
          <w:sz w:val="28"/>
          <w:szCs w:val="28"/>
          <w:rtl w:val="true"/>
          <w:lang w:bidi="fa-IR"/>
        </w:rPr>
        <w:t>قال الصّدوق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عن محمّد بن عیسی،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شکوت إلیه کثرة الزِّلازل فی الأهواز، تری لنا التحوّل عنها؟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تتحوّلوا عنها، و صوموا الأربعاء و الخمیس و الجمعة و إغتسلوا و طهّروا ثیابکم و أبرزوا یوم الجمعة و أدعوا لله، فإنّه یرفع عنکم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فسکت الزِّلازل</w:t>
      </w:r>
      <w:r>
        <w:rPr>
          <w:rFonts w:eastAsia="IRNazanin" w:cs="IRNazanin"/>
          <w:color w:val="111111"/>
          <w:sz w:val="28"/>
          <w:szCs w:val="28"/>
          <w:rtl w:val="true"/>
          <w:lang w:bidi="fa-IR"/>
        </w:rPr>
        <w:t>.</w:t>
      </w:r>
    </w:p>
    <w:p>
      <w:pPr>
        <w:pStyle w:val="Heading3"/>
        <w:numPr>
          <w:ilvl w:val="2"/>
          <w:numId w:val="1"/>
        </w:numPr>
        <w:rPr/>
      </w:pPr>
      <w:bookmarkStart w:id="722" w:name="__RefHeading___Toc887525_581953129"/>
      <w:bookmarkStart w:id="723" w:name="_Toc266"/>
      <w:bookmarkEnd w:id="722"/>
      <w:r>
        <w:rPr/>
        <w:t>٢٥</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فرج</w:t>
      </w:r>
      <w:r>
        <w:rPr>
          <w:rtl w:val="true"/>
        </w:rPr>
        <w:t>:</w:t>
      </w:r>
      <w:bookmarkEnd w:id="72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جعفر بن محمّد، عن أحمد بن الحسین، عن محمّد بن عبدالله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تبارک و تعالی علی خلقه نحّانا عن جوارهم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724" w:name="pg5316_41821"/>
    </w:p>
    <w:p>
      <w:pPr>
        <w:pStyle w:val="Heading3"/>
        <w:numPr>
          <w:ilvl w:val="2"/>
          <w:numId w:val="1"/>
        </w:numPr>
        <w:rPr/>
      </w:pPr>
      <w:bookmarkStart w:id="725" w:name="__RefHeading___Toc887527_581953129"/>
      <w:bookmarkStart w:id="726" w:name="_Toc267"/>
      <w:bookmarkEnd w:id="724"/>
      <w:bookmarkEnd w:id="725"/>
      <w:r>
        <w:rPr/>
        <w:t>٢٦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فضیل درباره‌ی غسل أطفال</w:t>
      </w:r>
      <w:r>
        <w:rPr>
          <w:rtl w:val="true"/>
        </w:rPr>
        <w:t>:</w:t>
      </w:r>
      <w:bookmarkEnd w:id="726"/>
    </w:p>
    <w:p>
      <w:pPr>
        <w:pStyle w:val="BookText"/>
        <w:rPr/>
      </w:pP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عنعلی بن مهران،</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 قال 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السّقط کیف یصنع به،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السّقط بدفن بدمه فی موضعه</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887529_581953129"/>
      <w:bookmarkStart w:id="728" w:name="_Toc268"/>
      <w:bookmarkEnd w:id="727"/>
      <w:r>
        <w:rPr/>
        <w:t>٢٧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یکی از شیعیان درباره‌ی سجده بر </w:t>
      </w:r>
      <w:r>
        <w:rPr>
          <w:rtl w:val="true"/>
        </w:rPr>
        <w:t>«</w:t>
      </w:r>
      <w:r>
        <w:rPr>
          <w:rtl w:val="true"/>
        </w:rPr>
        <w:t>الخمرة</w:t>
      </w:r>
      <w:r>
        <w:rPr>
          <w:rtl w:val="true"/>
        </w:rPr>
        <w:t>»</w:t>
      </w:r>
      <w:bookmarkEnd w:id="7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وغیره، عن سهل بن زیاد، عنعلی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إلیه بید إبراهیم بن عقبة یسأله 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علی الخمرة المدنیّة، فکتب</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فیها ما کان معمولاً بخیوطه ولاتصلّ علی ماکان معمولاً بسیورة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729" w:name="pg5316_41822"/>
    </w:p>
    <w:p>
      <w:pPr>
        <w:pStyle w:val="Heading3"/>
        <w:numPr>
          <w:ilvl w:val="2"/>
          <w:numId w:val="1"/>
        </w:numPr>
        <w:rPr/>
      </w:pPr>
      <w:bookmarkStart w:id="730" w:name="__RefHeading___Toc887531_581953129"/>
      <w:bookmarkStart w:id="731" w:name="_Toc269"/>
      <w:bookmarkEnd w:id="729"/>
      <w:bookmarkEnd w:id="730"/>
      <w:r>
        <w:rPr/>
        <w:t>٢٨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أبو الحسن بن الحصین درباره‌ی وقت نماز صبح</w:t>
      </w:r>
      <w:r>
        <w:rPr>
          <w:rtl w:val="true"/>
        </w:rPr>
        <w:t>:</w:t>
      </w:r>
      <w:bookmarkEnd w:id="731"/>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بن الحصین إلی أبی جعفرالثانی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إختلف موالوک فی صلاة الفجر فمنهم من یصلیّ إذا طلع الفجر الأوّل المستطیل فی السَّماء و منهم من یصلیّ إذا إعترض فی أسفل الأفق و إستیان و لست أعرف أفضل الوقتین فأصلّی فیه، فان رأیت أن تعلمنی أفضل الوقتین و تحدّه لی وکیف أصنع مع القمر و الفجر لایتبیّن معه حتیّ یحمّر و یصبح و کیف أصنع مع الغیم و ماحدّ ذلک فی السَّفر والحضر؟ فعلت إن شاء الله،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 قرأته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یرحمک الله هو الخیط الأبیض المعترض لیس هو الأبیض صعداء فلا تصلّ فی سفر ولا حضر حتیّ تتبیّنه فأنّ الله تبارک الله وتعالی لم یجعل خلقه فی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وَاشْرَبُواْ 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فالخیط الأبیض هو المعترض ألذی یحرم به الأکل و الشّرب فی الصَّوم و کذلک هو ألذی توجب به الصَّلاة</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732" w:name="pg5316_41823"/>
    </w:p>
    <w:p>
      <w:pPr>
        <w:pStyle w:val="Heading3"/>
        <w:numPr>
          <w:ilvl w:val="2"/>
          <w:numId w:val="1"/>
        </w:numPr>
        <w:rPr/>
      </w:pPr>
      <w:bookmarkStart w:id="733" w:name="__RefHeading___Toc887533_581953129"/>
      <w:bookmarkStart w:id="734" w:name="_Toc270"/>
      <w:bookmarkEnd w:id="732"/>
      <w:bookmarkEnd w:id="733"/>
      <w:r>
        <w:rPr/>
        <w:t>٢٩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یحیی بن أبی عمران همدانی درباره‌ی بسم الله الرّحمن الرّحیم در نماز</w:t>
      </w:r>
      <w:r>
        <w:rPr>
          <w:rtl w:val="true"/>
        </w:rPr>
        <w:t>:</w:t>
      </w:r>
      <w:bookmarkEnd w:id="734"/>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عنعلی بن مهزیار، عن یحی بن أبی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إبتدأ ببسم الله الرّحمن الرّحیم فی صلاته وحده فی أم الکتاب فلمّا صار إلی غیر أُمّ الکتاب من السورة ترکها، فقال العباسیّ</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 فکتب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مرّتین علی رغم أنفه یعنی العباسی</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887535_581953129"/>
      <w:bookmarkStart w:id="736" w:name="_Toc271"/>
      <w:bookmarkEnd w:id="735"/>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یحیی بن أبی عمران همدانی دربارۀ لباس نماز گزار</w:t>
      </w:r>
      <w:r>
        <w:rPr>
          <w:rtl w:val="true"/>
        </w:rPr>
        <w:t>:</w:t>
      </w:r>
      <w:bookmarkEnd w:id="736"/>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یحیی بن أبی عمران،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السَّنجاب و الفنک و الخزّ وقلت أحبّ أن لا تجیبنی بالتقیة فی ذلک، 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فیها</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737" w:name="pg5316_41824"/>
    </w:p>
    <w:p>
      <w:pPr>
        <w:pStyle w:val="Heading3"/>
        <w:numPr>
          <w:ilvl w:val="2"/>
          <w:numId w:val="1"/>
        </w:numPr>
        <w:rPr/>
      </w:pPr>
      <w:bookmarkStart w:id="738" w:name="__RefHeading___Toc887537_581953129"/>
      <w:bookmarkStart w:id="739" w:name="_Toc272"/>
      <w:bookmarkEnd w:id="737"/>
      <w:bookmarkEnd w:id="738"/>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ابوعبد الله البرقی درباره‌ی امام جماعت واقفی</w:t>
      </w:r>
      <w:r>
        <w:rPr>
          <w:rtl w:val="true"/>
        </w:rPr>
        <w:t>:</w:t>
      </w:r>
      <w:bookmarkEnd w:id="739"/>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أبوعبدالله البرقی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جعلت فداک الصّلوة خلف من وقف علی أبیک و جدّک علیهم السلام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وارءه</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887539_581953129"/>
      <w:bookmarkStart w:id="741" w:name="_Toc273"/>
      <w:bookmarkEnd w:id="740"/>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دو رکعت نماز قبل از نماز صبح</w:t>
      </w:r>
      <w:r>
        <w:rPr>
          <w:rtl w:val="true"/>
        </w:rPr>
        <w:t>:</w:t>
      </w:r>
      <w:bookmarkEnd w:id="74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رحمه الله، عنعلی بن محمّد، عن سهل بن زیاد،علی بن مهزیار، قال قرأت فی کتاب رجل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اللتّان قبل صلاة الفجر من صلاة اللّیل هی أم من صلاة النّهار، وفی أی وقت أصلّیها؟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أحشوهما فی صلاة اللّیل حشواّ</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742" w:name="pg5316_41825"/>
    </w:p>
    <w:p>
      <w:pPr>
        <w:pStyle w:val="Heading3"/>
        <w:numPr>
          <w:ilvl w:val="2"/>
          <w:numId w:val="1"/>
        </w:numPr>
        <w:rPr/>
      </w:pPr>
      <w:bookmarkStart w:id="743" w:name="__RefHeading___Toc887541_581953129"/>
      <w:bookmarkStart w:id="744" w:name="_Toc274"/>
      <w:bookmarkEnd w:id="742"/>
      <w:bookmarkEnd w:id="743"/>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شیبه درباره‌ی امام جماعت</w:t>
      </w:r>
      <w:r>
        <w:rPr>
          <w:rtl w:val="true"/>
        </w:rPr>
        <w:t>:</w:t>
      </w:r>
      <w:bookmarkEnd w:id="744"/>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أحمد بن محمّد بن أبی نصر، عن إبراهیم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 عن الصَّلاة خلف من یتولیّ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المسح علی الخفین أو خلف من یحرّم المسح و هو یمسح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جامعک و إیّاهم موضع فلم تجدیداً من الصّلوة فأذن لنفسک و أقم، فإن سبقک إلی القراة فسبِّح</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887543_581953129"/>
      <w:bookmarkStart w:id="746" w:name="_Toc275"/>
      <w:bookmarkEnd w:id="745"/>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إبراهیم بن شیبه درباره‌ی اتمام نماز در حرمین</w:t>
      </w:r>
      <w:r>
        <w:rPr>
          <w:rtl w:val="true"/>
        </w:rPr>
        <w:t>:</w:t>
      </w:r>
      <w:bookmarkEnd w:id="746"/>
    </w:p>
    <w:p>
      <w:pPr>
        <w:pStyle w:val="BookText"/>
        <w:rPr/>
      </w:pP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 سهل بن زیاد، عن أحمد بن محمّد بن أبی نصر، عن إبراهیم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إتمام الصَّلاة فی الحرمین،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إکثار الصَّلاة فی الحرمین فأکثر فیهما و أتمّ</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نقل از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887545_581953129"/>
      <w:bookmarkStart w:id="748" w:name="_Toc276"/>
      <w:bookmarkEnd w:id="747"/>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اتمام نماز در حرمین</w:t>
      </w:r>
      <w:r>
        <w:rPr>
          <w:rtl w:val="true"/>
        </w:rPr>
        <w:t>:</w:t>
      </w:r>
      <w:bookmarkEnd w:id="74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أحمد بن </w:t>
      </w:r>
      <w:bookmarkStart w:id="749" w:name="pg5316_41826"/>
    </w:p>
    <w:p>
      <w:pPr>
        <w:pStyle w:val="BookText"/>
        <w:rPr/>
      </w:pPr>
      <w:bookmarkEnd w:id="749"/>
      <w:r>
        <w:rPr>
          <w:rFonts w:ascii="IRNazanin" w:hAnsi="IRNazanin" w:eastAsia="IRNazanin"/>
          <w:color w:val="111111"/>
          <w:sz w:val="28"/>
          <w:sz w:val="28"/>
          <w:szCs w:val="28"/>
          <w:rtl w:val="true"/>
          <w:lang w:bidi="fa-IR"/>
        </w:rPr>
        <w:t>محمّد جمیعاً، عن علی إبن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الرّوایایة قد إختلفت عن أبائک علیهم السلام فی الاتمام و التَّقصیر فی الحرمین فمنها بأن یتمّ الصَّلاة و لو صلوة واحدة و منها أن یقصر ما لم ینو مقام عشرة أیّام و لم أزل علی الإتمام فیها إلی أن صدرنا فی حجّنا فی عامنا هذا فإنّ فقهاء أصحابنا أشاروا علی بالتّقصیر إذ کنت لا أنوی مقام عشرة أیام فصرت إلی التّقصیر و قد ضقت بذلک حتّی أعرف أریک؟ فکتب إلی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یرحمک الله فضل الصَّلاة فی الحرمین علی غیر هما فإنّی أحبّ لک إذا دخلتهما أن لا تقصرّ و تکثر فیهما الصّلاة</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 بعد ذلک بسنتین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إلیک بکذا و أجبتنی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تعنی بالحرمین؟ فقال مکّة و المدینة</w:t>
      </w:r>
      <w:r>
        <w:rPr>
          <w:rFonts w:eastAsia="IRNazanin" w:cs="IRNazanin"/>
          <w:color w:val="111111"/>
          <w:sz w:val="28"/>
          <w:szCs w:val="28"/>
          <w:rtl w:val="true"/>
          <w:lang w:bidi="fa-IR"/>
        </w:rPr>
        <w:t>.</w:t>
      </w:r>
    </w:p>
    <w:p>
      <w:pPr>
        <w:pStyle w:val="Heading3"/>
        <w:numPr>
          <w:ilvl w:val="2"/>
          <w:numId w:val="1"/>
        </w:numPr>
        <w:rPr/>
      </w:pPr>
      <w:bookmarkStart w:id="750" w:name="__RefHeading___Toc887547_581953129"/>
      <w:bookmarkStart w:id="751" w:name="_Toc277"/>
      <w:bookmarkEnd w:id="750"/>
      <w:r>
        <w:rPr/>
        <w:t>٣٦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خالد البرقی درباره‌ی زکات</w:t>
      </w:r>
      <w:r>
        <w:rPr>
          <w:rtl w:val="true"/>
        </w:rPr>
        <w:t>:</w:t>
      </w:r>
      <w:bookmarkEnd w:id="7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خالد البرقی،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أن یخرج عمّا یحب فی الحرث من الحنطة و الشَّعیر و ما یجب علی الذّهب دراهم بقیمة ما سوی أم لا یجوز، إلاّ أن به یخرج من کلّ شیءٍ ممّا فیه؟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52" w:name="pg5316_41827"/>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تیسر یخرج</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887549_581953129"/>
      <w:bookmarkStart w:id="754" w:name="_Toc278"/>
      <w:bookmarkEnd w:id="753"/>
      <w:r>
        <w:rPr/>
        <w:t>٣٧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ابراهیم بن محمَّد بن عمران همدانی درباره‌ی حج مخالفین </w:t>
      </w:r>
      <w:r>
        <w:rPr>
          <w:rtl w:val="true"/>
        </w:rPr>
        <w:t>[</w:t>
      </w:r>
      <w:r>
        <w:rPr>
          <w:rtl w:val="true"/>
        </w:rPr>
        <w:t>غیر شیعه</w:t>
      </w:r>
      <w:r>
        <w:rPr>
          <w:rtl w:val="true"/>
        </w:rPr>
        <w:t>]:</w:t>
      </w:r>
      <w:bookmarkEnd w:id="754"/>
    </w:p>
    <w:p>
      <w:pPr>
        <w:pStyle w:val="BookText"/>
        <w:rPr/>
      </w:pPr>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إبراهیم بن محمّد بن عمران الهمدانی،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حججت و أنا مخالف و کنت ضرورة فدخلت متمتّعاً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حجّک</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887551_581953129"/>
      <w:bookmarkStart w:id="756" w:name="_Toc279"/>
      <w:bookmarkEnd w:id="755"/>
      <w:r>
        <w:rPr/>
        <w:t>٣٨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حدید درباره‌ی عمره‌ی رمضان</w:t>
      </w:r>
      <w:r>
        <w:rPr>
          <w:rtl w:val="true"/>
        </w:rPr>
        <w:t>:</w:t>
      </w:r>
      <w:bookmarkEnd w:id="756"/>
    </w:p>
    <w:p>
      <w:pPr>
        <w:pStyle w:val="BookText"/>
        <w:rPr/>
      </w:pP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أحمد بن محمّد جمعیاً، عنعلی بن مهزیار، عنعلی بن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مقیماً بالمدینة فی شهر رمضان سنة ثلاث عشرة و مائتین فلمّا قرب الفطر، 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الخروج فی عمرة شهر رمضان أفضل، أو أقم ینقضی الشّهر و أنتمّ صومی؟ فکتب إلی کتاباً قرأته بخطّه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رحمک الله عن أیّ العمرة أفضل، </w:t>
      </w:r>
      <w:bookmarkStart w:id="757" w:name="pg5316_41828"/>
    </w:p>
    <w:p>
      <w:pPr>
        <w:pStyle w:val="BookText"/>
        <w:rPr/>
      </w:pPr>
      <w:bookmarkEnd w:id="757"/>
      <w:r>
        <w:rPr>
          <w:rFonts w:ascii="IRNazanin" w:hAnsi="IRNazanin" w:eastAsia="IRNazanin"/>
          <w:color w:val="111111"/>
          <w:sz w:val="28"/>
          <w:sz w:val="28"/>
          <w:szCs w:val="28"/>
          <w:rtl w:val="true"/>
          <w:lang w:bidi="fa-IR"/>
        </w:rPr>
        <w:t>عمرة شهر رمضان أفضل یرحمک الله</w:t>
      </w:r>
      <w:r>
        <w:rPr>
          <w:rFonts w:eastAsia="IRNazanin" w:cs="IRNazanin"/>
          <w:color w:val="111111"/>
          <w:sz w:val="28"/>
          <w:szCs w:val="28"/>
          <w:rtl w:val="true"/>
          <w:lang w:bidi="fa-IR"/>
        </w:rPr>
        <w:t>».</w:t>
      </w:r>
    </w:p>
    <w:p>
      <w:pPr>
        <w:pStyle w:val="Heading3"/>
        <w:numPr>
          <w:ilvl w:val="2"/>
          <w:numId w:val="1"/>
        </w:numPr>
        <w:rPr/>
      </w:pPr>
      <w:bookmarkStart w:id="758" w:name="__RefHeading___Toc887553_581953129"/>
      <w:bookmarkStart w:id="759" w:name="_Toc280"/>
      <w:bookmarkEnd w:id="758"/>
      <w:r>
        <w:rPr/>
        <w:t>٣٩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میسر درباره‌ی حجّ</w:t>
      </w:r>
      <w:r>
        <w:rPr>
          <w:rtl w:val="true"/>
        </w:rPr>
        <w:t>:</w:t>
      </w:r>
      <w:bookmarkEnd w:id="759"/>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کتبعلی بن می‌سر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إعتمر فی شهر رمضان ثُمّ حضر الموسم أیحجّ للحجّ أو یتمتع، أیّهما أفضل؟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887555_581953129"/>
      <w:bookmarkStart w:id="761" w:name="_Toc281"/>
      <w:bookmarkEnd w:id="760"/>
      <w:r>
        <w:rPr/>
        <w:t>٤٠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بکر بن صالح دربارۀ افکندن مرد</w:t>
      </w:r>
      <w:r>
        <w:rPr>
          <w:rtl w:val="true"/>
        </w:rPr>
        <w:t xml:space="preserve">- </w:t>
      </w:r>
      <w:r>
        <w:rPr>
          <w:rtl w:val="true"/>
        </w:rPr>
        <w:t>در حال احرام</w:t>
      </w:r>
      <w:r>
        <w:rPr>
          <w:rtl w:val="true"/>
        </w:rPr>
        <w:t>-:</w:t>
      </w:r>
      <w:bookmarkEnd w:id="761"/>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بکر بن صالح، 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عمّتی معی و هی زمیلتی و یشتدّ علیها إذا أحرمت فتری أن أظلّ علیها و علیّ،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علیها وحدها</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887557_581953129"/>
      <w:bookmarkStart w:id="763" w:name="_Toc282"/>
      <w:bookmarkEnd w:id="762"/>
      <w:r>
        <w:rPr/>
        <w:t>٤١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بکر بن صالح درباره‌ی حجّ</w:t>
      </w:r>
      <w:r>
        <w:rPr>
          <w:rtl w:val="true"/>
        </w:rPr>
        <w:t>:</w:t>
      </w:r>
      <w:bookmarkEnd w:id="76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 عنعلی بن مهزیار،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إبنی معی وقد أمرته أن </w:t>
      </w:r>
      <w:bookmarkStart w:id="764" w:name="pg5316_41829"/>
    </w:p>
    <w:p>
      <w:pPr>
        <w:pStyle w:val="BookText"/>
        <w:rPr/>
      </w:pPr>
      <w:bookmarkEnd w:id="764"/>
      <w:r>
        <w:rPr>
          <w:rFonts w:ascii="IRNazanin" w:hAnsi="IRNazanin" w:eastAsia="IRNazanin"/>
          <w:color w:val="111111"/>
          <w:sz w:val="28"/>
          <w:sz w:val="28"/>
          <w:szCs w:val="28"/>
          <w:rtl w:val="true"/>
          <w:lang w:bidi="fa-IR"/>
        </w:rPr>
        <w:t>یحجّ عن أمیّ أیجزی عنها حجّة الإسلام؟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کان إبنه ضرورة وکانت أمّه ضرورة</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887559_581953129"/>
      <w:bookmarkStart w:id="766" w:name="_Toc283"/>
      <w:bookmarkEnd w:id="765"/>
      <w:r>
        <w:rPr/>
        <w:t>٤٢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أبی نصر درباره‌ی خمس</w:t>
      </w:r>
      <w:r>
        <w:rPr>
          <w:rtl w:val="true"/>
        </w:rPr>
        <w:t>*:</w:t>
      </w:r>
      <w:bookmarkEnd w:id="76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إبن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المؤونذة،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887561_581953129"/>
      <w:bookmarkStart w:id="768" w:name="_Toc284"/>
      <w:bookmarkEnd w:id="767"/>
      <w:r>
        <w:rPr/>
        <w:t>٤٣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خمس</w:t>
      </w:r>
      <w:r>
        <w:rPr>
          <w:rtl w:val="true"/>
        </w:rPr>
        <w:t>:</w:t>
      </w:r>
      <w:bookmarkEnd w:id="76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 جعفر، عنعلی بن مهزیار، 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الخمس أ علی جمیع ما یستفید الرّجل من قلیل و کثیر وجمیع الضّروب و علی الصّناع و کیف ذلک؟ فکتب بخطّه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769" w:name="pg5316_41830"/>
    </w:p>
    <w:p>
      <w:pPr>
        <w:pStyle w:val="Heading3"/>
        <w:numPr>
          <w:ilvl w:val="2"/>
          <w:numId w:val="1"/>
        </w:numPr>
        <w:rPr/>
      </w:pPr>
      <w:bookmarkStart w:id="770" w:name="__RefHeading___Toc887563_581953129"/>
      <w:bookmarkStart w:id="771" w:name="_Toc285"/>
      <w:bookmarkEnd w:id="769"/>
      <w:bookmarkEnd w:id="770"/>
      <w:r>
        <w:rPr/>
        <w:t>٤٤</w:t>
      </w:r>
      <w:r>
        <w:rPr>
          <w:rtl w:val="true"/>
        </w:rPr>
        <w:t xml:space="preserve">- </w:t>
      </w:r>
      <w:r>
        <w:rPr>
          <w:rtl w:val="true"/>
        </w:rPr>
        <w:t>نامه‌ی آن حضرت به علی بن مهزیار درباره‌ی خمس</w:t>
      </w:r>
      <w:r>
        <w:rPr>
          <w:rtl w:val="true"/>
        </w:rPr>
        <w:t>:</w:t>
      </w:r>
      <w:bookmarkEnd w:id="7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 و عبدالله بن محمد،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أنا کتابه إلیه فی طریق مکّة، قال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أوجبت فی سنتی هذه و هذه سنة عشرین و مائتین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لمعنی من المعانی أکره تفسیر المعنی کلّه خوفاً من الإنتشار و سأفسّر لک بعضه إن شاء الله تعالی أن موالی أسأل الله صلاحهم أو بعضهم قصروا فیما یجب علیهم فعلت ذلک فأجبت أن أطهرّهم و أزکّیهم بما فعلت فی عامی هذا من أمر الخمس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أوجب ذلک علیهم فی کلّ عام ولا أوجب علیهم إلاّ الزَّکاة الّتی فرضها الله علیهم و انّما أوجب علیهم الخمس فی سنتی هذه فی الذّهب و الفِّضة الّتی قد حال علیها الحول، ولم أوجب </w:t>
      </w:r>
    </w:p>
    <w:p>
      <w:pPr>
        <w:pStyle w:val="BookText"/>
        <w:rPr/>
      </w:pPr>
      <w:r>
        <w:rPr>
          <w:rFonts w:ascii="IRNazanin" w:hAnsi="IRNazanin" w:eastAsia="IRNazanin"/>
          <w:color w:val="111111"/>
          <w:sz w:val="28"/>
          <w:sz w:val="28"/>
          <w:szCs w:val="28"/>
          <w:rtl w:val="true"/>
          <w:lang w:bidi="fa-IR"/>
        </w:rPr>
        <w:t>ذلک علیهم فی متاع ولا آنیة و لا دواب ولاخدم و لاربح ربحه فی تجارة ولا ضیغة إلاّ ضیعة سأفسر لک أمرها تخفیفاً منّی عن موالی و منّاً منّی علیهم لما یغتال السّلطان من أموالهم و لما ینوبهم فی ذاتهم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الغنائم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واجبة علیهم فی کلّ عام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الغنائم و الفوائد یرحمک الله فهی الغنیمة یغنمها المرء و الفائدة یفیدها والجائزة من الانسان للإنسان</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بها خطر عظیم، و المیراث ألذی لا یحتسب من غیر أب و لا إبن، و مثل عدّ و یصطلم فیؤخذ ماله، و مثل مال</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لا یعرف له صاحبه،</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صار إلی قوم من موالی من أموال الخرمیة الفسقة فقد علمت أنّ أموالاً عظاماً صارت إلی قوم من موالی فمن کان عنده شیء من ذلک فلیوصل إلی وکیلی، و من کان نائباً بعید الشّقة فلیتعمد لا بصاله و لو بعد حین، فإنّ نیّة المؤمن خیر من عمله، فأمّا ألذی أوجب من الغلات و الضِّیاع فی کلّ عام فهو نصف السّدس ممّن کانت ضیعته تقوم بمؤنته، و من کانت </w:t>
      </w:r>
      <w:bookmarkStart w:id="772" w:name="pg5316_41832"/>
    </w:p>
    <w:p>
      <w:pPr>
        <w:pStyle w:val="BookText"/>
        <w:rPr/>
      </w:pPr>
      <w:bookmarkEnd w:id="772"/>
      <w:r>
        <w:rPr>
          <w:rFonts w:ascii="IRNazanin" w:hAnsi="IRNazanin" w:eastAsia="IRNazanin"/>
          <w:color w:val="111111"/>
          <w:sz w:val="28"/>
          <w:sz w:val="28"/>
          <w:szCs w:val="28"/>
          <w:rtl w:val="true"/>
          <w:lang w:bidi="fa-IR"/>
        </w:rPr>
        <w:t>ضیعته لا تقوم بمؤنته فلیس علیه نصف سدس و لا غیر ذلک</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887565_581953129"/>
      <w:bookmarkStart w:id="774" w:name="_Toc286"/>
      <w:bookmarkEnd w:id="773"/>
      <w:r>
        <w:rPr/>
        <w:t>٤٥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خمس</w:t>
      </w:r>
      <w:r>
        <w:rPr>
          <w:rtl w:val="true"/>
        </w:rPr>
        <w:t>:</w:t>
      </w:r>
      <w:bookmarkEnd w:id="774"/>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 جعفر،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یسأله أن یجعله فی حلّ من مأکله و مشربه من الخمس، فکتب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أعوزه شیء من حقیّ فهو فی حل</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887567_581953129"/>
      <w:bookmarkStart w:id="776" w:name="_Toc287"/>
      <w:bookmarkEnd w:id="775"/>
      <w:r>
        <w:rPr/>
        <w:t>٤٦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اسماعیل بن سهل</w:t>
      </w:r>
      <w:r>
        <w:rPr>
          <w:rtl w:val="true"/>
        </w:rPr>
        <w:t>:</w:t>
      </w:r>
      <w:bookmarkEnd w:id="77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منصور بن العبّاس، عن إسماعیل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لزمنی دین قادح،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الإستغفار و رطّب لسانک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أنزلناه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887569_581953129"/>
      <w:bookmarkStart w:id="778" w:name="_Toc288"/>
      <w:bookmarkEnd w:id="777"/>
      <w:r>
        <w:rPr/>
        <w:t>٤٧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محمّد بن همدانی درباره‌ی مفهوم کفو در ازدواج</w:t>
      </w:r>
      <w:r>
        <w:rPr>
          <w:rtl w:val="true"/>
        </w:rPr>
        <w:t>:</w:t>
      </w:r>
      <w:bookmarkEnd w:id="77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التَّزویج فأتانی </w:t>
      </w:r>
      <w:bookmarkStart w:id="779" w:name="pg5316_41833"/>
    </w:p>
    <w:p>
      <w:pPr>
        <w:pStyle w:val="BookText"/>
        <w:rPr/>
      </w:pPr>
      <w:bookmarkEnd w:id="779"/>
      <w:r>
        <w:rPr>
          <w:rFonts w:ascii="Amiri" w:hAnsi="Amiri" w:eastAsia="Amiri" w:cs="Amiri"/>
          <w:color w:val="111111"/>
          <w:sz w:val="28"/>
          <w:sz w:val="28"/>
          <w:szCs w:val="28"/>
          <w:rtl w:val="true"/>
          <w:lang w:bidi="ar-SA"/>
        </w:rPr>
        <w:t>کتابه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وَفَسَادٌ کَبِیرٌ</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887571_581953129"/>
      <w:bookmarkStart w:id="781" w:name="_Toc289"/>
      <w:bookmarkEnd w:id="780"/>
      <w:r>
        <w:rPr/>
        <w:t>٤٨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بشّار واسطی درباره‌ی مفهوم کفوّ در ازدواج</w:t>
      </w:r>
      <w:r>
        <w:rPr>
          <w:rtl w:val="true"/>
        </w:rPr>
        <w:t>:</w:t>
      </w:r>
      <w:bookmarkEnd w:id="781"/>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النِّکاح، 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 إلیکم فرضیتم دینه و أمانته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وَفَسَادٌ کَبِیرٌ</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887573_581953129"/>
      <w:bookmarkStart w:id="783" w:name="_Toc290"/>
      <w:bookmarkEnd w:id="782"/>
      <w:r>
        <w:rPr/>
        <w:t>٤٩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بساط درباره‌ی مفهوم کفوّ در ازدواج</w:t>
      </w:r>
      <w:r>
        <w:rPr>
          <w:rtl w:val="true"/>
        </w:rPr>
        <w:t>:</w:t>
      </w:r>
      <w:bookmarkEnd w:id="78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و محمّد بن یحیی، عن أحمد بن محمّد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کتبعلی بن أسباط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784" w:name="pg5316_41834"/>
    </w:p>
    <w:p>
      <w:pPr>
        <w:pStyle w:val="BookText"/>
        <w:rPr/>
      </w:pPr>
      <w:bookmarkEnd w:id="784"/>
      <w:r>
        <w:rPr>
          <w:rFonts w:ascii="IRNazanin" w:hAnsi="IRNazanin" w:eastAsia="IRNazanin"/>
          <w:color w:val="111111"/>
          <w:sz w:val="28"/>
          <w:sz w:val="28"/>
          <w:szCs w:val="28"/>
          <w:rtl w:val="true"/>
          <w:lang w:bidi="fa-IR"/>
        </w:rPr>
        <w:t>أمر بناته و أنه لا یجد أحداً مثله، فکتب إلیه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ذکرت من أمر بناتک و إنک لاتجد أحداً مثلک فلا تنظر فی ذلک رحمک الله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وَفَسَادٌ کَبِیرٌ</w:t>
      </w:r>
      <w:r>
        <w:rPr>
          <w:rFonts w:eastAsia="Amiri" w:cs="Amiri" w:ascii="Amiri" w:hAnsi="Amiri"/>
          <w:color w:val="111111"/>
          <w:sz w:val="28"/>
          <w:szCs w:val="28"/>
          <w:rtl w:val="true"/>
          <w:lang w:bidi="ar-SA"/>
        </w:rPr>
        <w:t>}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طاووس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الائمة کلینی این بخش را نیز به نامه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وفهمت ما إستأمرت فیه من أمر ضیعتیک اللتین تعرّض لک السّلطان فیهما، فإستحزالله مائة مرّة، خیرةً فی عافیة، فإن إحلولی فی قلبک بعد الإستخارة فبعهما، و إستبدل غیرهما إن شاء الله، و لتکن الإستخارة بعد صلاتک رکعتین، ولا تکلم أحداً بین أضعاف الإستخاره حتی تُتمّ مائة مرّة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887575_581953129"/>
      <w:bookmarkStart w:id="786" w:name="_Toc291"/>
      <w:bookmarkEnd w:id="785"/>
      <w:r>
        <w:rPr/>
        <w:t>٥٠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آزادی زن در انتخاب همسر</w:t>
      </w:r>
      <w:r>
        <w:rPr>
          <w:rtl w:val="true"/>
        </w:rPr>
        <w:t>:</w:t>
      </w:r>
      <w:bookmarkEnd w:id="78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عنعلی بن </w:t>
      </w:r>
      <w:bookmarkStart w:id="787" w:name="pg5316_41835"/>
    </w:p>
    <w:p>
      <w:pPr>
        <w:pStyle w:val="BookText"/>
        <w:rPr/>
      </w:pPr>
      <w:bookmarkEnd w:id="787"/>
      <w:r>
        <w:rPr>
          <w:rFonts w:ascii="IRNazanin" w:hAnsi="IRNazanin" w:eastAsia="IRNazanin"/>
          <w:color w:val="111111"/>
          <w:sz w:val="28"/>
          <w:sz w:val="28"/>
          <w:szCs w:val="28"/>
          <w:rtl w:val="true"/>
          <w:lang w:bidi="fa-IR"/>
        </w:rPr>
        <w:t>مهزیار، عن محمّد إبن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بنی عمّی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صبّیة زوجّها عمّها، فلمّا کبرت أبت التزّویج؟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لاتکره علی ذلک و الأمر أمرها</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887577_581953129"/>
      <w:bookmarkStart w:id="789" w:name="_Toc292"/>
      <w:bookmarkEnd w:id="788"/>
      <w:r>
        <w:rPr/>
        <w:t>٥١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طلاق</w:t>
      </w:r>
      <w:r>
        <w:rPr>
          <w:rtl w:val="true"/>
        </w:rPr>
        <w:t>:</w:t>
      </w:r>
      <w:bookmarkEnd w:id="789"/>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إبراهیم بن محمّد الهمدانی، قال، 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أصحابنا و أتانی الجواب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أمر إبنتک و زوجها فإصلح الله لک ما تحبّ صلاحه، فأمّا ذکرت من حنثه بطلاقها غیر مرّة، فأنظر رحمک الله فإن کان ممّن یتولاّنا و یقول بقولنا فلا طلاق علیه، لأنّه لم یأت أمراً جهله، و إن کان ممن لا یتولاّنا ولا یقول بقولنا فاختلعها منه، فإنّه إنّما نوی الفرقا بعینه</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887579_581953129"/>
      <w:bookmarkStart w:id="791" w:name="_Toc293"/>
      <w:bookmarkEnd w:id="790"/>
      <w:r>
        <w:rPr/>
        <w:t>٥٢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طلاق غائب</w:t>
      </w:r>
      <w:r>
        <w:rPr>
          <w:rtl w:val="true"/>
        </w:rPr>
        <w:t>:</w:t>
      </w:r>
      <w:bookmarkEnd w:id="79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محمّد بن یحیی، عن أحمد إبن محمّد، عنعلی بن مهزیار، 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موالینا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معی إمرأة عارفة أحدث زوجها </w:t>
      </w:r>
      <w:bookmarkStart w:id="792" w:name="pg5316_41836"/>
    </w:p>
    <w:p>
      <w:pPr>
        <w:pStyle w:val="BookText"/>
        <w:rPr/>
      </w:pPr>
      <w:bookmarkEnd w:id="792"/>
      <w:r>
        <w:rPr>
          <w:rFonts w:ascii="IRNazanin" w:hAnsi="IRNazanin" w:eastAsia="IRNazanin"/>
          <w:color w:val="111111"/>
          <w:sz w:val="28"/>
          <w:sz w:val="28"/>
          <w:szCs w:val="28"/>
          <w:rtl w:val="true"/>
          <w:lang w:bidi="fa-IR"/>
        </w:rPr>
        <w:t>فهرب عن البلاد فتبع الزّوج بعض أهل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طلّقت وإمّا رددتک فطلّقها، ومضی الرّجل علی وجهه فما تری للمرأة؟</w:t>
      </w:r>
    </w:p>
    <w:p>
      <w:pPr>
        <w:pStyle w:val="BookText"/>
        <w:rPr/>
      </w:pPr>
      <w:r>
        <w:rPr>
          <w:rFonts w:ascii="Amiri" w:hAnsi="Amiri" w:eastAsia="Amiri" w:cs="Amiri"/>
          <w:color w:val="111111"/>
          <w:sz w:val="28"/>
          <w:sz w:val="28"/>
          <w:szCs w:val="28"/>
          <w:rtl w:val="true"/>
          <w:lang w:bidi="ar-SA"/>
        </w:rPr>
        <w:t>فکتب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تزوّجی</w:t>
      </w:r>
      <w:r>
        <w:rPr>
          <w:rFonts w:eastAsia="Amiri" w:cs="Amiri" w:ascii="Amiri" w:hAnsi="Amiri"/>
          <w:color w:val="111111"/>
          <w:sz w:val="28"/>
          <w:szCs w:val="28"/>
          <w:rtl w:val="true"/>
          <w:lang w:bidi="ar-SA"/>
        </w:rPr>
        <w:t>(</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887581_581953129"/>
      <w:bookmarkStart w:id="794" w:name="_Toc294"/>
      <w:bookmarkEnd w:id="793"/>
      <w:r>
        <w:rPr/>
        <w:t>٥٣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جعفر و موسی درباره‌ی وصیت</w:t>
      </w:r>
      <w:r>
        <w:rPr>
          <w:rtl w:val="true"/>
        </w:rPr>
        <w:t>:</w:t>
      </w:r>
      <w:bookmarkEnd w:id="794"/>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عنعلی بن مهزیار، قال کتب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جعفر و موسی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أمرتکما من الإشهاد بکذا وکذا نجاة لکما فی آخرتکما و إنفاذاً لما أوصی به أبواکما و برّاً منکما لهما و احذراً أن لا یکون إبدّلتما وصیّتما ولاغیّرتماها عن حالها لأنّها قد خرجا من ذلک رضی الله عنهما و صار ذلک فی رقابکما وقد قال الله تبارک وتعالی فی کتابه 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فإنّما إثمه علی الذّین یبّدلونه إن الله سمیع علیم</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795" w:name="pg5316_41837"/>
    </w:p>
    <w:p>
      <w:pPr>
        <w:pStyle w:val="Heading3"/>
        <w:numPr>
          <w:ilvl w:val="2"/>
          <w:numId w:val="1"/>
        </w:numPr>
        <w:rPr/>
      </w:pPr>
      <w:bookmarkStart w:id="796" w:name="__RefHeading___Toc887583_581953129"/>
      <w:bookmarkStart w:id="797" w:name="_Toc295"/>
      <w:bookmarkEnd w:id="795"/>
      <w:bookmarkEnd w:id="796"/>
      <w:r>
        <w:rPr/>
        <w:t>٥٤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وصیت</w:t>
      </w:r>
      <w:r>
        <w:rPr>
          <w:rtl w:val="true"/>
        </w:rPr>
        <w:t>:</w:t>
      </w:r>
      <w:bookmarkEnd w:id="797"/>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وعدّة من أصحابنا، عن سهل بن زیاد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إبتاع ضیعة فوقفها وجعل لک فی الوقف الخمس، و یسأل عن رأیک فی بیع حصّتک من الأرض أو یقوّمها علی نفسه بما إشتراها به أو یدعها 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فلاناً أنی آمره بیع حقیّ</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الضّیعة و إیصال ثمن ذلک إلی و أنّ ذلک رأیی إن شاء الله أو یقوّمها</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إن کان ذلک أوفق له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کتبت إلیه أنّ الرجل ذکر أن بین من وقف بقیة هذه الضّیعة علیهم إختلافاً شدیداً و أنه لیس یأمن أن یتفاقم ذلک بینهم بعده، فإن کان تری أن یبیع هذا الوقف و یدفع إلی کل انسان منهم ما کان وقف له من ذلک أمرته؟ فکتب بخطّه إلیّ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أعلمه أنّ رأیی له إن کان قد علم الإختلاف ما بین أصحاب </w:t>
      </w:r>
      <w:bookmarkStart w:id="798" w:name="pg5316_41838"/>
    </w:p>
    <w:p>
      <w:pPr>
        <w:pStyle w:val="BookText"/>
        <w:rPr/>
      </w:pPr>
      <w:bookmarkEnd w:id="798"/>
      <w:r>
        <w:rPr>
          <w:rFonts w:ascii="IRNazanin" w:hAnsi="IRNazanin" w:eastAsia="IRNazanin"/>
          <w:color w:val="111111"/>
          <w:sz w:val="28"/>
          <w:sz w:val="28"/>
          <w:szCs w:val="28"/>
          <w:rtl w:val="true"/>
          <w:lang w:bidi="fa-IR"/>
        </w:rPr>
        <w:t>الوقف أن یبیع الوقف أمثل فإنّه ربّما جاء فی الإختلاف ما فیه الأموال و النّفوس</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 عن علیّ بن مهزیار، عن محمّد بن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887585_581953129"/>
      <w:bookmarkStart w:id="800" w:name="_Toc296"/>
      <w:bookmarkEnd w:id="799"/>
      <w:r>
        <w:rPr/>
        <w:t>٥٥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وصیت</w:t>
      </w:r>
      <w:r>
        <w:rPr>
          <w:rtl w:val="true"/>
        </w:rPr>
        <w:t>:</w:t>
      </w:r>
      <w:bookmarkEnd w:id="800"/>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محمّد بن یحیی، عن أحمد بن محمّد جمیعاً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أنّ إسحاق بن ابراهیم وقف ضیعة علی الحجّ و أمّ ولده وما فضل عنها الفقراء و أن محمد بن ابراهیم أشهدنی علی نفسه بمال لیفرق علی إخواننا و أنّ فی بنی هاشم من یعرف حقه یقول بقولنا ممّن هو محتاج فتری أن أصرف ذلک إلیهم إذا کان سبیله سبیل الصدقة لأنّ وقف إسحاق إنّما هم صدقة؟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فهمت یرحمک الله ما ذکرت من وصیة اسحاق بن ابراهیم رضی الله عنه وما أشهد لک بذلک محمّد بن ابراهیم رضی الله عنه وما إستأمرت فیه من إیصالک بعض ذلک إلی من له می‌ل و مؤدة من بنی هاشم ممّن هو مستحقٌ فقیر فأوصل ذلک إلیهم یرحمک الله فهم إذا ساروا إلی هذه الخطّة أحقٌ به غیرهم لمعنی لو فسّرته لک لعلمته إن </w:t>
      </w:r>
      <w:bookmarkStart w:id="801" w:name="pg5316_41839"/>
    </w:p>
    <w:p>
      <w:pPr>
        <w:pStyle w:val="BookText"/>
        <w:rPr/>
      </w:pPr>
      <w:bookmarkEnd w:id="801"/>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887587_581953129"/>
      <w:bookmarkStart w:id="803" w:name="_Toc297"/>
      <w:bookmarkEnd w:id="802"/>
      <w:r>
        <w:rPr/>
        <w:t>٥٦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حمزة علوی درباره‌ی مردی که فوت کرده وهمسرش تنها وارث اوست</w:t>
      </w:r>
      <w:r>
        <w:rPr>
          <w:rtl w:val="true"/>
        </w:rPr>
        <w:t>:</w:t>
      </w:r>
      <w:bookmarkEnd w:id="803"/>
    </w:p>
    <w:p>
      <w:pPr>
        <w:pStyle w:val="BookText"/>
        <w:rPr/>
      </w:pPr>
      <w:r>
        <w:rPr>
          <w:rFonts w:ascii="IRNazanin" w:hAnsi="IRNazanin" w:eastAsia="IRNazanin"/>
          <w:color w:val="111111"/>
          <w:sz w:val="28"/>
          <w:sz w:val="28"/>
          <w:szCs w:val="28"/>
          <w:rtl w:val="true"/>
          <w:lang w:bidi="fa-IR"/>
        </w:rPr>
        <w:t>قال الکلینی والطّوسی</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جمیعاً،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حمزه العلوی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لک أوصی إلی بمأئة درهم وکنت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لی فهو لمولای فمات و ترکها و لم یأمر فیها بشیء وله إمرأتان أمّا أحدیهما فببغداد ولا أعرف لهما موضعاً السّاعة و لأخری بقمّ فما ألذی تأمرنی فی هذه المائة درهم؟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أن تدفع من هذه الدّراهم إلی زوجتی الرّجل وقصهّما من ذلک الثّمن إن کان له ولد فان لم یکن ولد فالرّبع وتصدّق بالباقی علی من تعرف أنّ له إلیه حاجة إن شاء الله</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887589_581953129"/>
      <w:bookmarkStart w:id="805" w:name="_Toc298"/>
      <w:bookmarkEnd w:id="804"/>
      <w:r>
        <w:rPr/>
        <w:t>٥٧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بن سلیمان نوفلی درباره‌ی وقف</w:t>
      </w:r>
      <w:r>
        <w:rPr>
          <w:rtl w:val="true"/>
        </w:rPr>
        <w:t>:</w:t>
      </w:r>
      <w:bookmarkEnd w:id="80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والطّوسی</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806" w:name="pg5316_41840"/>
    </w:p>
    <w:p>
      <w:pPr>
        <w:pStyle w:val="BookText"/>
        <w:rPr/>
      </w:pPr>
      <w:bookmarkEnd w:id="806"/>
      <w:r>
        <w:rPr>
          <w:rFonts w:ascii="IRNazanin" w:hAnsi="IRNazanin" w:eastAsia="IRNazanin"/>
          <w:color w:val="111111"/>
          <w:sz w:val="28"/>
          <w:sz w:val="28"/>
          <w:szCs w:val="28"/>
          <w:rtl w:val="true"/>
          <w:lang w:bidi="fa-IR"/>
        </w:rPr>
        <w:t>موسی بن جعفر، عنعلی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أسأله عن أرض أوقفها جدّی علی المحتاجین من ولد فلان بن فلان وهم کثیر متفرّقون فی البلاد، و فی ولد الموقف حاجة شدیدة فسألونی أن أخصّهم بهذا دون سائر ولد الرّجل ألذی فیه الوقف،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الأرض الّتی أوقفها جدّک علی فقراء ولد فلان بن فلان و هی لمن حضر البلد ألذی فیه الوقف ولیس لک أن تتبع من کان غائباً</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887591_581953129"/>
      <w:bookmarkStart w:id="808" w:name="_Toc299"/>
      <w:bookmarkEnd w:id="807"/>
      <w:r>
        <w:rPr/>
        <w:t>٥٨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میراث ولد الزّنا</w:t>
      </w:r>
      <w:r>
        <w:rPr>
          <w:rtl w:val="true"/>
        </w:rPr>
        <w:t>:</w:t>
      </w:r>
      <w:bookmarkEnd w:id="808"/>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 الصّفّار، عن احمد بن محمد، عن علی بن مهزیار، عن محمد بن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کتاباً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 یسأله عن رجل فجر بإمرأة ثم إنّه تزوجها بعد الحمل فجاءت بولد وهو أشبه خلق الله به، فکتب بخطّه و خاتمه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الغیة</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809" w:name="pg5316_41841"/>
    </w:p>
    <w:p>
      <w:pPr>
        <w:pStyle w:val="Heading3"/>
        <w:numPr>
          <w:ilvl w:val="2"/>
          <w:numId w:val="1"/>
        </w:numPr>
        <w:rPr/>
      </w:pPr>
      <w:bookmarkStart w:id="810" w:name="__RefHeading___Toc887593_581953129"/>
      <w:bookmarkStart w:id="811" w:name="_Toc300"/>
      <w:bookmarkEnd w:id="809"/>
      <w:bookmarkEnd w:id="810"/>
      <w:r>
        <w:rPr/>
        <w:t>٥٩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سعید درباره‌ی میراث موالی</w:t>
      </w:r>
      <w:r>
        <w:rPr>
          <w:rtl w:val="true"/>
        </w:rPr>
        <w:t>:</w:t>
      </w:r>
      <w:bookmarkEnd w:id="81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الحسین بن سعید، عن أخیه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ولا وارث له إلاّ موالیه الذین إعتقوه هل یرثونه؟ ولمن می‌راثه؟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 الأعلی</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887595_581953129"/>
      <w:bookmarkStart w:id="813" w:name="_Toc301"/>
      <w:bookmarkEnd w:id="812"/>
      <w:r>
        <w:rPr/>
        <w:t>٦٠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عمرو بن سعید ساباطی درباره‌ی وصیت</w:t>
      </w:r>
      <w:r>
        <w:rPr>
          <w:rtl w:val="true"/>
        </w:rPr>
        <w:t>:</w:t>
      </w:r>
      <w:bookmarkEnd w:id="81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عمرو بن سعید السّاباطی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أوصی إلیه رجل أن یحجّ عنه ثلاثه رجال، فیحلّ له أن یأخذ لنفسه حجة منها؟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 قرأته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إن شاء الله تعالی فإنّ لک مثل أجره ولا ینقص من أجره شیء إن شاء الله تعالی</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887597_581953129"/>
      <w:bookmarkStart w:id="815" w:name="_Toc302"/>
      <w:bookmarkEnd w:id="814"/>
      <w:r>
        <w:rPr/>
        <w:t>٦١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عمر ساباطی درباره‌ی وصیت</w:t>
      </w:r>
      <w:r>
        <w:rPr>
          <w:rtl w:val="true"/>
        </w:rPr>
        <w:t>:</w:t>
      </w:r>
      <w:bookmarkEnd w:id="81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عمران بن موسی، عن موسی بن جعفر، عن عمرو ابن سعید المدائنی، عن محمّد بن عمر السّاباطی، 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أوصی إلی و أمرنی أن أعطی عمّاً لی فی کلّ سنة شیئاً فمات </w:t>
      </w:r>
      <w:bookmarkStart w:id="816" w:name="pg5316_41842"/>
    </w:p>
    <w:p>
      <w:pPr>
        <w:pStyle w:val="BookText"/>
        <w:rPr/>
      </w:pPr>
      <w:bookmarkEnd w:id="816"/>
      <w:r>
        <w:rPr>
          <w:rFonts w:ascii="Amiri" w:hAnsi="Amiri" w:eastAsia="Amiri" w:cs="Amiri"/>
          <w:color w:val="111111"/>
          <w:sz w:val="28"/>
          <w:sz w:val="28"/>
          <w:szCs w:val="28"/>
          <w:rtl w:val="true"/>
          <w:lang w:bidi="ar-SA"/>
        </w:rPr>
        <w:t>العمّ، فکتب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ورثته</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887599_581953129"/>
      <w:bookmarkStart w:id="818" w:name="_Toc303"/>
      <w:bookmarkEnd w:id="817"/>
      <w:r>
        <w:rPr/>
        <w:t>٦٢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هاشمیان درباره‌ی نذر</w:t>
      </w:r>
      <w:r>
        <w:rPr>
          <w:rtl w:val="true"/>
        </w:rPr>
        <w:t>:</w:t>
      </w:r>
      <w:bookmarkEnd w:id="81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من بنی هاشم إلی أبی جعفرالثّانی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نذرت نذراً منذ سنتین أن أخرج إلی ساحل من سواحل البحر إلی ناحیتنا ممّا یرابط فیه المتطّوعة نحو مرابطهم بجدّة و غیرها من سواحل البحر أ فتری جعلت فداک أنّه یلزمنی الوفاء به أو لا یلزمنی؟ أو افتدی الخروج إلی ذلک الموضع بشیء من أبواب البرِّ لأصیر إلیه إن شاء الله تعالی؟ فکتب إلیه بخطّه و قرأته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سمع منک نذرک أحد من المخالفین فالوفاء به إن کنت تخاف شعته، و إلاّ فاصرف مانویت من ذلک فی أبواب البرِّ، وفقنا الله و إیّاک لما یحبّ و یرضی</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887601_581953129"/>
      <w:bookmarkStart w:id="820" w:name="_Toc304"/>
      <w:bookmarkEnd w:id="819"/>
      <w:r>
        <w:rPr/>
        <w:t>٦٣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موسی بن عبدالملک درباره‌ی انجام کارهای خیر</w:t>
      </w:r>
      <w:r>
        <w:rPr>
          <w:rtl w:val="true"/>
        </w:rPr>
        <w:t>:</w:t>
      </w:r>
      <w:bookmarkEnd w:id="82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الصّفّار، عن عبدالله بن محمّد بن عیسی،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إسحاق بن إبراهیم أن موسی بن عبدالملک 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دفع إلیه مالاً لیفرقه فی بعض وجوه البرّ فلم </w:t>
      </w:r>
      <w:bookmarkStart w:id="821" w:name="pg5316_41843"/>
    </w:p>
    <w:p>
      <w:pPr>
        <w:pStyle w:val="BookText"/>
        <w:rPr/>
      </w:pPr>
      <w:bookmarkEnd w:id="821"/>
      <w:r>
        <w:rPr>
          <w:rFonts w:ascii="IRNazanin" w:hAnsi="IRNazanin" w:eastAsia="IRNazanin"/>
          <w:color w:val="111111"/>
          <w:sz w:val="28"/>
          <w:sz w:val="28"/>
          <w:szCs w:val="28"/>
          <w:rtl w:val="true"/>
          <w:lang w:bidi="fa-IR"/>
        </w:rPr>
        <w:t>یمکنه صرف ذلک المال فی الوجه ألذی کان أمره به وقد کان له علیه مال بقدر هذا المال فقال هل یجوز لی أن أقبض مالی أ و أردّه علیه و أقتضیه؟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إقبض مالک مما فی یدیک</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887603_581953129"/>
      <w:bookmarkStart w:id="823" w:name="_Toc305"/>
      <w:bookmarkEnd w:id="822"/>
      <w:r>
        <w:rPr/>
        <w:t>٦٤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w:t>
      </w:r>
      <w:r>
        <w:rPr>
          <w:rtl w:val="true"/>
        </w:rPr>
        <w:t>:</w:t>
      </w:r>
      <w:bookmarkEnd w:id="82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له شیئاً،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کان ذاک و إنی أکره ان أقول و الله علی حال من الأحوال ولکنه غمّنی أن یقول ما لم یکن</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887605_581953129"/>
      <w:bookmarkStart w:id="825" w:name="_Toc306"/>
      <w:bookmarkEnd w:id="824"/>
      <w:r>
        <w:rPr/>
        <w:t>٦٥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خالد بن نصر مدائنی درباره‌ی صید</w:t>
      </w:r>
      <w:r>
        <w:rPr>
          <w:rtl w:val="true"/>
        </w:rPr>
        <w:t>:</w:t>
      </w:r>
      <w:bookmarkEnd w:id="82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بن نصر المدائنی، أسألک جعلت فداک عن البازی إذا أمسک صیده و قد سمیّ علیه، فقتل الصیّد هل یحلّه أکله؟</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سمیته أکلته</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 xml:space="preserve">. </w:t>
      </w:r>
      <w:bookmarkStart w:id="826" w:name="pg5316_41844"/>
    </w:p>
    <w:p>
      <w:pPr>
        <w:pStyle w:val="Heading3"/>
        <w:numPr>
          <w:ilvl w:val="2"/>
          <w:numId w:val="1"/>
        </w:numPr>
        <w:rPr/>
      </w:pPr>
      <w:bookmarkStart w:id="827" w:name="__RefHeading___Toc887607_581953129"/>
      <w:bookmarkStart w:id="828" w:name="_Toc307"/>
      <w:bookmarkEnd w:id="826"/>
      <w:bookmarkEnd w:id="827"/>
      <w:r>
        <w:rPr/>
        <w:t>٦٦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عبید الله بن محمّد رازی درباره‌ی فقاع</w:t>
      </w:r>
      <w:r>
        <w:rPr>
          <w:rtl w:val="true"/>
        </w:rPr>
        <w:t>[</w:t>
      </w:r>
      <w:r>
        <w:rPr>
          <w:rtl w:val="true"/>
        </w:rPr>
        <w:t>آب جو</w:t>
      </w:r>
      <w:r>
        <w:rPr>
          <w:rtl w:val="true"/>
        </w:rPr>
        <w:t>]:</w:t>
      </w:r>
      <w:bookmarkEnd w:id="82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عبید الله بن محمّد الرّازی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رأیت أن تفسّر لی الفقاع فإنه قد إشتبه، علینا أ مکروه و هو بعد غلیانه أم قبله؟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 الفقاع إلاّ ما لم تضر آنیته أو کان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الکتاب إلیه إنّی کتبت أسأل عن الفقاع ما لم یغل فأتانی أن أشربه ما کان فی إناء جدیداً و غیر ضارّ و لم أعرف حد الضّرارة و الجدید وسأل ان یفسّر ذلک له و هل یجوز شرب ما یعمل فی الغضارة و الزّجاج و الخشب و نحوه من الأوانی؟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الفقاع فی الزّجاج و فی الفخار الجدید إلی قدر وثلاث عملات ثمّ لا تحدّ منه بعد ثلاث عملات إلا فی إناء جدید و الخشب مثل ذلک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887609_581953129"/>
      <w:bookmarkStart w:id="830" w:name="_Toc308"/>
      <w:bookmarkEnd w:id="829"/>
      <w:r>
        <w:rPr/>
        <w:t>٦٧</w:t>
      </w:r>
      <w:r>
        <w:rPr>
          <w:rtl w:val="true"/>
        </w:rPr>
        <w:t xml:space="preserve">- </w:t>
      </w:r>
      <w:r>
        <w:rPr>
          <w:rtl w:val="true"/>
        </w:rPr>
        <w:t>دعایی که امام به محمّد بن فضیل نوشتند</w:t>
      </w:r>
      <w:r>
        <w:rPr>
          <w:rtl w:val="true"/>
        </w:rPr>
        <w:t>:</w:t>
      </w:r>
      <w:bookmarkEnd w:id="83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الحسین بن سعید، عن محمد إبن الفضیل، قال، 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أن یعلمنی دعا، فکتب إلی</w:t>
      </w:r>
      <w:r>
        <w:rPr>
          <w:rFonts w:eastAsia="IRNazanin" w:cs="IRNazanin"/>
          <w:color w:val="111111"/>
          <w:sz w:val="28"/>
          <w:szCs w:val="28"/>
          <w:rtl w:val="true"/>
          <w:lang w:bidi="fa-IR"/>
        </w:rPr>
        <w:t xml:space="preserve">: </w:t>
      </w:r>
      <w:bookmarkStart w:id="831" w:name="pg5316_41845"/>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إذا أصبحت و أمسیت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ربّی الرَّحمن الرَّحیم لا أشرک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زوت علی ذلک فهو خیرُ ثمّ تدعو بما بذا لک فی حاجتک فهو لکل شیء بإذن الله تعالی یفعل الله ما یشاء</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887611_581953129"/>
      <w:bookmarkStart w:id="833" w:name="_Toc309"/>
      <w:bookmarkEnd w:id="832"/>
      <w:r>
        <w:rPr/>
        <w:t>٦٨</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محمّد بن فرج تعلیم فرمودند</w:t>
      </w:r>
      <w:r>
        <w:rPr>
          <w:rtl w:val="true"/>
        </w:rPr>
        <w:t>:</w:t>
      </w:r>
      <w:bookmarkEnd w:id="833"/>
    </w:p>
    <w:p>
      <w:pPr>
        <w:pStyle w:val="BookText"/>
        <w:rPr/>
      </w:pPr>
      <w:r>
        <w:rPr>
          <w:rFonts w:ascii="IRNazanin" w:hAnsi="IRNazanin" w:eastAsia="IRNazanin"/>
          <w:color w:val="111111"/>
          <w:sz w:val="28"/>
          <w:sz w:val="28"/>
          <w:szCs w:val="28"/>
          <w:rtl w:val="true"/>
          <w:lang w:bidi="fa-IR"/>
        </w:rPr>
        <w:t>قال الکلینی والصّدوق</w:t>
      </w:r>
      <w:r>
        <w:rPr>
          <w:rFonts w:eastAsia="IRNazanin" w:cs="IRNazanin"/>
          <w:color w:val="111111"/>
          <w:sz w:val="28"/>
          <w:szCs w:val="28"/>
          <w:rtl w:val="true"/>
          <w:lang w:bidi="fa-IR"/>
        </w:rPr>
        <w:t>:(</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إبن الفرج قال، کتب إلی أبو جعفر بن الرِّضا علیهما السَّلام بهذا الدّاعاء و علمنیّه و قال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الفجر لم یلتمس حاجة إلا تیسرت له و کفاه الله ما أهمه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وصلی الله علی محمّدٍ و آله و أفوّض أمری إلی الله ان الله یصیر بالعباد فوقاه الله سیّئات ما مکروا، لا إله إلاّ أنت، سبحانک انی کنت من الظّالمین، فاسجبنا به نجیناه من الغم و کذلک ننّجی المؤمنین حسبنا الله و نعم الوکیل فانقلبوا بنعمة من الله و فضل لم یمسسهم سوء ما شاء الله 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لا ما شاء الناس ما شاء الله و انّ کره الناس، حسبی الربُّ من المربوبین حسبی الخالق من المخلوقین حسبی الرازق من المرزوقین حسبی الذی</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حسبی</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قط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ألذی لا اله إلاّ </w:t>
      </w:r>
    </w:p>
    <w:p>
      <w:pPr>
        <w:pStyle w:val="BookText"/>
        <w:rPr/>
      </w:pPr>
      <w:r>
        <w:rPr>
          <w:rFonts w:ascii="IRNazanin" w:hAnsi="IRNazanin" w:eastAsia="IRNazanin"/>
          <w:color w:val="111111"/>
          <w:sz w:val="28"/>
          <w:sz w:val="28"/>
          <w:szCs w:val="28"/>
          <w:rtl w:val="true"/>
          <w:lang w:bidi="fa-IR"/>
        </w:rPr>
        <w:t>هو، علیه توکلت و هو رب العرض العظیم،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إنصرفت من صلاة مکتوبة فقل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 و بمحمدٍ نبیاً و بالإسلام دیناً و بالقرآن کتابا</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بفلان و فلان أئمه اللهم ولیک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فاحفظه من بین یدیه و من خلفه و عن یمینه و عن شماله و من فوقه و من تحته و أمدد له فی عمره و إجعله القائم بأمرک والمنتصر لدینک و أره ما یجبّ</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تقربه عینه فی نفسه و دذریته و فی أهله و ماله و فی شیعته و فی عدوه و أرهم منه ما یحذرون و أره فیهم ما یحبّ</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وتقرّبه عینه و إشف صدورنا و صدورقوم 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فرغ من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إغفرلی ما قدمت و ما أخّرت و ماأسررت و ما أعلنت و إسرافی علی نفسی و ما أنت أعلم به منی اللهم أنت المقدم و أنت المؤخر لا إله إلاّ أنت بعلمک الغیب و بقدرتک علی الخلق أجمعین، ما علمت الحیاة خیراً لی فأحینی، و توفنی إذا علمت الوفاة خیراً لی، اللهم إنی أسألک خشیتک فی السرّ و العلاینة و کلمة الحق فی الغضب و الرضا و القصد فی الفقر و الغنی و أسألک نعیماً لا ینفد و قرة عین لا ینقطع</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34" w:name="pg5316_41847"/>
    </w:p>
    <w:p>
      <w:pPr>
        <w:pStyle w:val="BookText"/>
        <w:rPr/>
      </w:pPr>
      <w:bookmarkEnd w:id="834"/>
      <w:r>
        <w:rPr>
          <w:rFonts w:ascii="IRNazanin" w:hAnsi="IRNazanin" w:eastAsia="IRNazanin"/>
          <w:color w:val="111111"/>
          <w:sz w:val="28"/>
          <w:sz w:val="28"/>
          <w:szCs w:val="28"/>
          <w:rtl w:val="true"/>
          <w:lang w:bidi="fa-IR"/>
        </w:rPr>
        <w:t>أسألک الرّضا بالقضاء و برکة الموت بعد العیش و برد العیش بعد الموت و لذّة المنظر إلی وجهک و شوقاً إلی رؤیتک و لقائک من غیر ضرّاء مضّرة، ولا فتنة مضلّة، اللهم زیّنّا بزینة الإیمان و إجعلنا هداة مهدیّین اللّهمّ إهدنا فیمن هدیت، اللهم إنی أسألک عزیمة الرّشاد و الثّبات فی الأمر و الرشد و أسألک شکر نعمتک و حسن عافیتک و أداه حقّک و أسألک یا ربّ قلباً سلیماً و لساناً صادقاً و أستغفرک لما تعلم و أسألک خیر ما تعلم و أعوذ بک من شرّ ما تعلم فإنک تعلم ولا نعلم و أنت علاّم الغیوب</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887613_581953129"/>
      <w:bookmarkStart w:id="836" w:name="_Toc310"/>
      <w:bookmarkEnd w:id="835"/>
      <w:r>
        <w:rPr/>
        <w:t>٦٩</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درخواست ابراهیم بن محمّد بن هارون نوشتهاند</w:t>
      </w:r>
      <w:r>
        <w:rPr>
          <w:rtl w:val="true"/>
        </w:rPr>
        <w:t>:</w:t>
      </w:r>
      <w:bookmarkEnd w:id="83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أبو العبّاس، عن محمّد بن عیسی، عن صالح بن سعید، عن إبراهیم إبن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عوذة للرّیاح التی تعرض الصِّبیان، فکتب إلیه بخطّه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الله اکبر الله اکبر أشهد أن لا إله إلاّ الله، أشهد أنّ محمداً رسول الله، الله أکبر الله اکبر لا إله إلاّ الله ولا رب لی إلاّ الله، له الملک و له الحمد لا شریک له سبحان الله، ما شاء الله کان و ما لم یشأ لم یکن، اللهم ذا الجلال والإکرام، رب موسی و عیسی و ابراهیم ألذی و فی، إله إبراهیم و اسماعیل و اسحاق و یعقوب والأسباط، لا إله إلاّ انت </w:t>
      </w:r>
      <w:bookmarkStart w:id="837" w:name="pg5316_41848"/>
    </w:p>
    <w:p>
      <w:pPr>
        <w:pStyle w:val="BookText"/>
        <w:rPr/>
      </w:pPr>
      <w:bookmarkEnd w:id="837"/>
      <w:r>
        <w:rPr>
          <w:rFonts w:ascii="IRNazanin" w:hAnsi="IRNazanin" w:eastAsia="IRNazanin"/>
          <w:color w:val="111111"/>
          <w:sz w:val="28"/>
          <w:sz w:val="28"/>
          <w:szCs w:val="28"/>
          <w:rtl w:val="true"/>
          <w:lang w:bidi="fa-IR"/>
        </w:rPr>
        <w:t>سبحانک مع ما عددت من آیاتک و بعظمتک و بما سألک به النّبیون، و بأنّک رب الناس کنت قبل کل شیء و أنت بعد کل شیء، أسألک بإسمک ألذی تمسک به السماوات أن تقع علی الارض إلاّ باذنک و بکلماتک التّامات التی تحیی به الموتی أن تجیر عبدک فلاناً من شرّ ما ینزل من السماء وما یعرج إلیها</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یخرج من الأرض و مایلج فیها و سلامٌ علی المرسلین 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 إلیه أیضاً بخطّه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إلی الله و کما شاء الله و أعیذه بعزة الله و جبروت الله و قدرة الله وملکوت الله، هذا الکتاب من الله شفاءٌ لفلان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و إبن أمتّک عبدی الله صلی الله علی محمد و آله</w:t>
      </w:r>
      <w:r>
        <w:rPr>
          <w:rFonts w:eastAsia="IRNazanin" w:cs="IRNazanin"/>
          <w:color w:val="111111"/>
          <w:sz w:val="28"/>
          <w:szCs w:val="28"/>
          <w:rtl w:val="true"/>
          <w:lang w:bidi="fa-IR"/>
        </w:rPr>
        <w:t>».</w:t>
      </w:r>
    </w:p>
    <w:p>
      <w:pPr>
        <w:pStyle w:val="Heading3"/>
        <w:numPr>
          <w:ilvl w:val="2"/>
          <w:numId w:val="1"/>
        </w:numPr>
        <w:rPr/>
      </w:pPr>
      <w:bookmarkStart w:id="838" w:name="__RefHeading___Toc887615_581953129"/>
      <w:bookmarkStart w:id="839" w:name="_Toc311"/>
      <w:bookmarkEnd w:id="838"/>
      <w:r>
        <w:rPr/>
        <w:t>٧٠</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یکی از شیعیان تعلیم فرمود</w:t>
      </w:r>
      <w:r>
        <w:rPr>
          <w:rtl w:val="true"/>
        </w:rPr>
        <w:t>:</w:t>
      </w:r>
      <w:bookmarkEnd w:id="839"/>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عن محمّد بن یحیی العطار، عن محمّد بن أحمد، عن عبدالله بن محمّد،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بخطه و قرأته فی دعاءٍ کتب به أن یقول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ألذی کان قبل کل شیءٍ، ثُمّ خلق کل شیء، ثُمّ یبقی و بغنی کلّ شیء و یاذا ألذی لیس فی السّماوات العلی و لا فی الأرضین السّفلی و لا فوقهنّ و لا بینهنّ ولا تحتهنّ إله یعبد غیره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840" w:name="pg5316_41849"/>
    </w:p>
    <w:p>
      <w:pPr>
        <w:pStyle w:val="Heading3"/>
        <w:numPr>
          <w:ilvl w:val="2"/>
          <w:numId w:val="1"/>
        </w:numPr>
        <w:rPr/>
      </w:pPr>
      <w:bookmarkStart w:id="841" w:name="__RefHeading___Toc887617_581953129"/>
      <w:bookmarkStart w:id="842" w:name="_Toc312"/>
      <w:bookmarkEnd w:id="840"/>
      <w:bookmarkEnd w:id="841"/>
      <w:r>
        <w:rPr/>
        <w:t>٧١</w:t>
      </w:r>
      <w:r>
        <w:rPr>
          <w:rtl w:val="true"/>
        </w:rPr>
        <w:t xml:space="preserve">- </w:t>
      </w:r>
      <w:r>
        <w:rPr>
          <w:rtl w:val="true"/>
        </w:rPr>
        <w:t>تعلیم کیفیت استخاره به ابراهیم بن شیبه</w:t>
      </w:r>
      <w:r>
        <w:rPr>
          <w:rtl w:val="true"/>
        </w:rPr>
        <w:t>:</w:t>
      </w:r>
      <w:bookmarkEnd w:id="842"/>
    </w:p>
    <w:p>
      <w:pPr>
        <w:pStyle w:val="BookText"/>
        <w:rPr/>
      </w:pP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فی کتاب الأدعیة،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أبوجعفر الثّانی إلی إبراهیم بن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فهمت ما استأمرت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ضیعتک التی تعرض لک السّلطان فیها، فإستخر الله مائة مرّة خیرة فی عافیة، فإن إحلولی بقلبک بعد الإستخارة بیعها فبعها، و إستبدل غیرها إن شاء الله تعالی، و لا تتکلم بین أضعاف الإستخارة، حتی تتمّ المائة، إن شاء لله</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887619_581953129"/>
      <w:bookmarkStart w:id="844" w:name="_Toc313"/>
      <w:bookmarkEnd w:id="843"/>
      <w:r>
        <w:rPr/>
        <w:t>٧٢</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مهزیار درباره‌ی استخاره</w:t>
      </w:r>
      <w:r>
        <w:rPr>
          <w:rtl w:val="true"/>
        </w:rPr>
        <w:t>:</w:t>
      </w:r>
      <w:bookmarkEnd w:id="844"/>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 فلانا أن یشیر علی و یتخیر لنفسه فهو یعلم ما یجوز فی بلده و کیف یعامل السَّلاطین، فإن المشورة مبارکة قال الله لنبیه فی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یقول ممّا یجوز کنت أصوب رأیه و إن کان غیر ذلک وجوت أن أضعه علی الطّریق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الواضح إن شاء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الاستخاره</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845" w:name="pg5316_41851"/>
    </w:p>
    <w:p>
      <w:pPr>
        <w:pStyle w:val="Heading2"/>
        <w:numPr>
          <w:ilvl w:val="1"/>
          <w:numId w:val="1"/>
        </w:numPr>
        <w:rPr/>
      </w:pPr>
      <w:bookmarkStart w:id="846" w:name="__RefHeading___Toc887621_581953129"/>
      <w:bookmarkStart w:id="847" w:name="_Toc314"/>
      <w:bookmarkEnd w:id="845"/>
      <w:bookmarkEnd w:id="846"/>
      <w:r>
        <w:rPr>
          <w:rtl w:val="true"/>
        </w:rPr>
        <w:t>بخش نهم</w:t>
      </w:r>
      <w:r>
        <w:rPr>
          <w:rtl w:val="true"/>
        </w:rPr>
        <w:t xml:space="preserve">: </w:t>
      </w:r>
      <w:r>
        <w:rPr>
          <w:rtl w:val="true"/>
        </w:rPr>
        <w:t>نامههای امام علی النقی</w:t>
      </w:r>
      <w:r>
        <w:rPr>
          <w:rtl w:val="true"/>
        </w:rPr>
        <w:t>(</w:t>
      </w:r>
      <w:r>
        <w:rPr>
          <w:rtl w:val="true"/>
        </w:rPr>
        <w:t>علیه السلام</w:t>
      </w:r>
      <w:r>
        <w:rPr>
          <w:rtl w:val="true"/>
        </w:rPr>
        <w:t>)</w:t>
      </w:r>
      <w:bookmarkEnd w:id="84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887623_581953129"/>
      <w:bookmarkStart w:id="849" w:name="_Toc315"/>
      <w:bookmarkEnd w:id="848"/>
      <w:r>
        <w:rPr/>
        <w:t>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فرج، درباره‌ی توحید</w:t>
      </w:r>
      <w:r>
        <w:rPr>
          <w:rtl w:val="true"/>
        </w:rPr>
        <w:t>:</w:t>
      </w:r>
      <w:bookmarkEnd w:id="84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الکلینی والصّدوق عنه</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 بن محمّد رفعه، عن محمّد بن الفرج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عمّا قال هشام بن الحکم فی الجسم وهشام بن سالم فی الصّورة، فکتب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حیرة الحیران و إستعذ بالله من الشَّیطان لیس القول ما قال الهشامان</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850" w:name="pg5316_41854"/>
    </w:p>
    <w:p>
      <w:pPr>
        <w:pStyle w:val="Heading3"/>
        <w:numPr>
          <w:ilvl w:val="2"/>
          <w:numId w:val="1"/>
        </w:numPr>
        <w:rPr/>
      </w:pPr>
      <w:bookmarkStart w:id="851" w:name="__RefHeading___Toc887625_581953129"/>
      <w:bookmarkStart w:id="852" w:name="_Toc316"/>
      <w:bookmarkEnd w:id="850"/>
      <w:bookmarkEnd w:id="851"/>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اسحاق دربارۀ عدم رؤیت بسبحانّه تعالی</w:t>
      </w:r>
      <w:r>
        <w:rPr>
          <w:rtl w:val="true"/>
        </w:rPr>
        <w:t>:</w:t>
      </w:r>
      <w:bookmarkEnd w:id="852"/>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الرؤیة و ما إختلف فیه النّاس،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ما لم یکن بین الرّائی والمرئیّ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ینفذه البصر</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إنقطع الهواء</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الرّائی والمرئی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 الرؤیة؛</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حیثیت أنّه لا یجوز علیه سبحانّه الرّؤیة بالأبصار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ذلک الإشتباه، لأنّ الرّائی من ساوی المرئی فی السّبب الموجب بینهما فی الرؤیة وجب الإشتباه و کان ذلک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الأسباب لا بدّ من إتصالها باالمسبّبات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887627_581953129"/>
      <w:bookmarkStart w:id="854" w:name="_Toc317"/>
      <w:bookmarkEnd w:id="853"/>
      <w:r>
        <w:rPr/>
        <w:t>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توحید</w:t>
      </w:r>
      <w:r>
        <w:rPr>
          <w:rtl w:val="true"/>
        </w:rPr>
        <w:t>:</w:t>
      </w:r>
      <w:bookmarkEnd w:id="85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ابراهیم بن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من موالیک قد إختلفوا فی التَّوحید، فمنهم من یقول</w:t>
      </w:r>
      <w:r>
        <w:rPr>
          <w:rFonts w:eastAsia="IRNazanin" w:cs="IRNazanin"/>
          <w:color w:val="111111"/>
          <w:sz w:val="28"/>
          <w:szCs w:val="28"/>
          <w:rtl w:val="true"/>
          <w:lang w:bidi="fa-IR"/>
        </w:rPr>
        <w:t xml:space="preserve">: </w:t>
      </w:r>
      <w:bookmarkStart w:id="855" w:name="pg5316_41855"/>
    </w:p>
    <w:p>
      <w:pPr>
        <w:pStyle w:val="BookText"/>
        <w:rPr/>
      </w:pPr>
      <w:bookmarkEnd w:id="855"/>
      <w:r>
        <w:rPr>
          <w:rFonts w:ascii="IRNazanin" w:hAnsi="IRNazanin" w:eastAsia="IRNazanin"/>
          <w:color w:val="111111"/>
          <w:sz w:val="28"/>
          <w:sz w:val="28"/>
          <w:szCs w:val="28"/>
          <w:rtl w:val="true"/>
          <w:lang w:bidi="fa-IR"/>
        </w:rPr>
        <w:t>جسم،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یحّد و لا یوصف، لیس کمثله شی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887629_581953129"/>
      <w:bookmarkStart w:id="857" w:name="_Toc318"/>
      <w:bookmarkEnd w:id="856"/>
      <w:r>
        <w:rPr/>
        <w:t>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عیسی، درباره‌ی توحید</w:t>
      </w:r>
      <w:r>
        <w:rPr>
          <w:rtl w:val="true"/>
        </w:rPr>
        <w:t>:</w:t>
      </w:r>
      <w:bookmarkEnd w:id="857"/>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سیدی قد روی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فی موضع دون موضع علی العرش إستوی، وانّه ینزل کلّ لیلة فی النِّصف الأخیر من اللیل إلی السماء الدّنیا،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ینزل عشیّة عرفه ثُمَّ یرجع إلی موضعه، فقال بعض موالیک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موضع دون موضع، فقد یلاقیه الهواء ویتکنّف علیه والهواء جسم رقیق یتکنّف علی کلّ شی بقدره فکیف یتکنف علیه جلّ ثناؤه علی هذا المثال،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ذلک عنده و هو المقدر له بما هو أحسن تقدیراً و إعلم انّه إذا کان فی السماء الدنیا فهوکما هوعلی العرش، والأشیاء کلها له سواء علماً وقدرة وملکاً وإحاطة</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858" w:name="pg5316_41856"/>
    </w:p>
    <w:p>
      <w:pPr>
        <w:pStyle w:val="Heading3"/>
        <w:numPr>
          <w:ilvl w:val="2"/>
          <w:numId w:val="1"/>
        </w:numPr>
        <w:rPr/>
      </w:pPr>
      <w:bookmarkStart w:id="859" w:name="__RefHeading___Toc887631_581953129"/>
      <w:bookmarkStart w:id="860" w:name="_Toc319"/>
      <w:bookmarkEnd w:id="858"/>
      <w:bookmarkEnd w:id="859"/>
      <w:r>
        <w:rPr/>
        <w:t>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شیعیان درباره‌ی توحید</w:t>
      </w:r>
      <w:r>
        <w:rPr>
          <w:rtl w:val="true"/>
        </w:rPr>
        <w:t>:</w:t>
      </w:r>
      <w:bookmarkEnd w:id="860"/>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وحده لا شی معه، ثُمّ خلق الأشیاء بدیعاً و إختار لنفسه الأسماء ولم تزل الأسماء والحروف له معه قدیمة؟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موجوداً ثُمّ کون ما أراد، لا رادّ لقضائه، ولا معقب لحکمه، تاهت أوهام المتوهّمین، وقصر طرف الطَّارقین، و تلاشت أوصاف الواصفین و إضمحلت أقاویل المبطلین عن الدّرک لعجیب شانّه، أو الوقوع بالبلوغ علی علوّ مکانّه، فهوبالموضع ألذی لا یتناهی، وبالمکان ألذی لم یقع علیه عیون بإشارة ولاعبارة، هیهات هیهات</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887633_581953129"/>
      <w:bookmarkStart w:id="862" w:name="_Toc320"/>
      <w:bookmarkEnd w:id="861"/>
      <w:r>
        <w:rPr/>
        <w:t>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هلال، درباره‌ی کیفیت توبه‌ی نصوح</w:t>
      </w:r>
      <w:r>
        <w:rPr>
          <w:rtl w:val="true"/>
        </w:rPr>
        <w:t>:</w:t>
      </w:r>
      <w:bookmarkEnd w:id="862"/>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أحمد، عن أحمد بن هلال،</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التَّوبة النَّصوح ما هی؟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الباطن کا الظاهر وأفضل من ذلک</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863" w:name="pg5316_41857"/>
    </w:p>
    <w:p>
      <w:pPr>
        <w:pStyle w:val="Heading3"/>
        <w:numPr>
          <w:ilvl w:val="2"/>
          <w:numId w:val="1"/>
        </w:numPr>
        <w:rPr/>
      </w:pPr>
      <w:bookmarkStart w:id="864" w:name="__RefHeading___Toc887635_581953129"/>
      <w:bookmarkStart w:id="865" w:name="_Toc321"/>
      <w:bookmarkEnd w:id="863"/>
      <w:bookmarkEnd w:id="864"/>
      <w:r>
        <w:rPr/>
        <w:t>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شیعیان در ردّ عقیده‌ی جبر وتفویض واثبات عدل </w:t>
      </w:r>
      <w:r>
        <w:rPr>
          <w:rtl w:val="true"/>
        </w:rPr>
        <w:t>«</w:t>
      </w:r>
      <w:r>
        <w:rPr>
          <w:rtl w:val="true"/>
        </w:rPr>
        <w:t>وامرّ وبین الأمرین</w:t>
      </w:r>
      <w:r>
        <w:rPr>
          <w:rtl w:val="true"/>
        </w:rPr>
        <w:t>»</w:t>
      </w:r>
      <w:bookmarkEnd w:id="865"/>
    </w:p>
    <w:p>
      <w:pPr>
        <w:pStyle w:val="BookText"/>
        <w:rPr/>
      </w:pPr>
      <w:r>
        <w:rPr>
          <w:rFonts w:ascii="IRNazanin" w:hAnsi="IRNazanin" w:eastAsia="IRNazanin"/>
          <w:color w:val="111111"/>
          <w:sz w:val="28"/>
          <w:sz w:val="28"/>
          <w:szCs w:val="28"/>
          <w:rtl w:val="true"/>
          <w:lang w:bidi="fa-IR"/>
        </w:rPr>
        <w:t xml:space="preserve">قال إبن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الطّبرسی مع الإختلاف فی الألفاظ و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أهل الجبر و التَّفویض و إثبات العدل والمنزلة بین المنزلتین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منعلی بن محمد، سلام علیکم و علی من إتبع الهدی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ورد علی کتابکم و فهمت ما ذکرتم من إختلافکم فی دینکم و خوضکم فی القدر و مقالة من یقول منکم بالجبر و من یقول بالتفویض و تغرّقکم فی ذلک و تقاطعکم و ما ظهر من العداوة بینکم، ثم سألتمونی عنه و بیانّه لکم و فهمت ذلک کلّه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إعلموا رحمکم الله إنّا نظرنا فی الآثار وکثرة ما جاءت به الأخیار فوجدنا ها عند جمیع من ینتحل الإسلام ممّن یعقل عن الله جلّ و عزّ لا تخلو من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 فیتبع و إمّا باطل فیجتنب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إجتمعت الأمّة قاطبةً لا إختلاف بینهم أنّ القرآن حقّ لا ریب فیه عنه جمیع أهل الفرق و فی حال إجتماعتهم مقرون بتصدیق الکتاب 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مصیبون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 جمیع ما إجتمعت علیه الأمة کلّها حق، هذا إذا لم یخالف بعضها بعضاً، و القرآن حق لا إختلاف بینهم فی تنزیله وتصدیقه، فإذا شهد القرآن بتصدیق خیرٍ و تحقیقه و أنکر الخبر طائفة من الأمّة لزمهم الإقرار به ضرورة حین إجتمعت فی الأصل علی تصدیق الکتاب،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جحدت وأنکر لزمها الخروج من الملّة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خیر یعرف تحقیقه من الکتاب وتصدیقه و إلتماس شهادته علیه خبر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بموافقة الکتاب و تصدیقه بحیث لا تخالفه أقاویلهم،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 لن تضلوا ما تمسکتم بهما و انّهما لن یفترقا حتی یردا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وجدنا شواهد هذا الحدیث فی کتاب الله نصاً مثل قوله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العامة فی ذلک أخباراً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تصدق بخاتمه و هو راکع فشکر الله ذلک له و أنزل الآیة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انّه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یقضی دینی وینجز موعدی وهوخلیفتی علیکم من بعدی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الأوّل ألذی إستنبط منه هذه الأخبار خیرٌ صحیحٌ مجمع علیه لا اختلاف فیه عندهم، و هو أیضاً موافق للکتاب، فلمّا شهد الکتاب بتصدیق الخبر وهذه الشواهد الآخر لزمم علی الامّة الإقرار بها ضرورة إذ کانت هذه الاخبار شواهد ها من القرآن ناطقة و وافقت القرآن و القرآن 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حقائق الأخبار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الصّادقین علیهم السلام </w:t>
      </w:r>
    </w:p>
    <w:p>
      <w:pPr>
        <w:pStyle w:val="BookText"/>
        <w:rPr/>
      </w:pPr>
      <w:r>
        <w:rPr>
          <w:rFonts w:ascii="Amiri" w:hAnsi="Amiri" w:eastAsia="Amiri" w:cs="Amiri"/>
          <w:color w:val="111111"/>
          <w:sz w:val="28"/>
          <w:sz w:val="28"/>
          <w:szCs w:val="28"/>
          <w:rtl w:val="true"/>
          <w:lang w:bidi="ar-SA"/>
        </w:rPr>
        <w:t>و نقلها قوم ثقات معروفون، فصار الإقتداء بهذه الإخبار فرضاً واجباً علی کلّ مؤمن و مؤمنة لا یتعدّاه إلاّ أهل العناد، أنّ أقاویل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متصله بقول الله و ذلک مثل قوله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وجدنا نظیر هذه الآیة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 و من آذانی فقد آذی الله و من آذی الله یوشک أن ینتقم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و من أحبنی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ولیعة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إلیهم رجلاً کنفسی یحبّ الله و رسوله و یحبّه الله و رسوله قم یاعلی فسّر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إلیهم غداً رجلاً یحبُ الله و رسوله و بحبه الله و رسوله کرّاراً غیر فرار لا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قبل التّوجیه فاستشرف لکلامه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دعا علیا علیهم السلام فبعثه إلیهم فاصطفاه بهذه المنقبة وسمّاه کراراً غیر فرّار، فسمّاه الله محباً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 الله ورسوله یحبّانّه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قدّمنا هذا الشّرح و البیان و دلیلاً علی ما أردنا و قوّة لما نحن مبیّنوه من أمر الجبر و التفویض و المنزلة بین المنزلتین و بالله العون و القوّة و علیه نتوکل فی جمیع أمورنا فإنّا نبدء من ذلک بقول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جبر و لا تفویض و لکن منزلة بین المنزلتین و هی صحة الخلقة، و تخلیة السرب، و المهلة فی الوقت، و الزاد مثل الرّاحلة، و السبب </w:t>
      </w:r>
    </w:p>
    <w:p>
      <w:pPr>
        <w:pStyle w:val="BookText"/>
        <w:rPr/>
      </w:pPr>
      <w:r>
        <w:rPr>
          <w:rFonts w:ascii="IRNazanin" w:hAnsi="IRNazanin" w:eastAsia="IRNazanin"/>
          <w:color w:val="111111"/>
          <w:sz w:val="28"/>
          <w:sz w:val="28"/>
          <w:szCs w:val="28"/>
          <w:rtl w:val="true"/>
          <w:lang w:bidi="fa-IR"/>
        </w:rPr>
        <w:t>المهیج للفاعل علی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خمسة أشیاء جمع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الفضل، فإذا نقص العبد منها خلّة کان العمل عنه مطروحاً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الصادق بأصل ما یجب علی الناس من طلب معرفته ونطق الکتاب بتصدیقه فشهد بذلک محکمات آیات رسوله، لأنّ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علیهم السلام لا یعدوشیء من قوله وأقاویلهم حدود القرآن، فاذا وردت حقائق الأخبار و إلتمست شواهدها من التنزیل فوجدلها موافقاً و علیها دلیلاً کان الإقتداء بها فرضاً لا یتعداه إلاّ أهل العناد کما ذکرنا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إلتمسنا تحقیق ما قاله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المنزلة بین المنزلتین و إنکاره الجبر و التفویض وجدنا الکتاب قد شهد له و صدّق مقالته فی هذا، و خیرٌ عنه أیضاً موافق لهذا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هل أجبر الله العباد علی المعاصی؟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هوأعدل من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فوّض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و أقهر لهم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القدر علی ثلاثة أوجه رجل یزعم أنّ الأمر مفوّض إلیه فقد وهّن الله فی سلطانّه فهوهالک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یزعم أنّ الله جلّ و عزّ أجبر العباد علی المعاصی و کلّفهم ما لایطبقون فقد ظلم الله فی حکمه فهوهالک، و رجل یزعم أنّ الله کلف العباد ما یطبقون و لم یکلفهم ما لایطیقون، فإذا أحسن حمد الله وإذا أساء إستغفرالله فهذا مسلم بالغ، 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تقلّد الجبر والتفویض ودان بهما فهوعلی خلاف الحق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شرحت الجبر ألذی من دان به یلزمه الخطأ، وأنّ ألذی یتقلّد </w:t>
      </w:r>
    </w:p>
    <w:p>
      <w:pPr>
        <w:pStyle w:val="BookText"/>
        <w:rPr/>
      </w:pPr>
      <w:r>
        <w:rPr>
          <w:rFonts w:ascii="IRNazanin" w:hAnsi="IRNazanin" w:eastAsia="IRNazanin"/>
          <w:color w:val="111111"/>
          <w:sz w:val="28"/>
          <w:sz w:val="28"/>
          <w:szCs w:val="28"/>
          <w:rtl w:val="true"/>
          <w:lang w:bidi="fa-IR"/>
        </w:rPr>
        <w:t>التفویض یلزمه الباطل، فصارت المنزلة بین المنزلتین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وأضرب لکلّ باب من هذه الأبواب مثلاً یقرّب المعنی للطالب ویسهلّ به البحث عن شرحه، تشهد به محکمات آیات الکتاب وتحقق تصدیقه عند ذوی الألباب، وبالله التوفیق والعصمة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الجبر ألذی یلزم من دان به الخطأ فهوقول من زعم أنّ الله جلّ وعزّ أجبر العباد علی المعاصی وعاقبهم علیها،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فقد ظلم الله فی حکمه وکذّبه وردّ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 رَبُّکَ أَحَدًا</w:t>
      </w:r>
      <w:r>
        <w:rPr>
          <w:rFonts w:eastAsia="Amiri" w:cs="Amiri" w:ascii="Amiri" w:hAnsi="Amiri"/>
          <w:color w:val="111111"/>
          <w:sz w:val="28"/>
          <w:szCs w:val="28"/>
          <w:rtl w:val="true"/>
          <w:lang w:bidi="ar-SA"/>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یَدَاکَ وَأَنَّ الله لَیْسَ بِظَلَّامٍ لِّلْعَبِیدِ</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آی کثیرة فی ذکر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انّه مجبر علی المعاصی فقد أحال بذنبه علی الله و قد ظلمه فی عقوبته و من ظلم الله کذب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کذب کتابه فقد لزمه الکفر باجتماع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مثل رجل ملک عبداً مملوکاً لا یملک نفسه و لا یملک عرضاً من عرض الدّنیا و یعلم مولاه ذلک منه فأمره علی علم منه بالمصیر إلی السّوق لحاجة یأتیه بها؛ و لم یملّکه ثمن ما یأتیه به من حاجته، و علم المالک انّ الحاجة رقیباً لا یطمه أحد فی أخذها منه إلاّ بما یرضی به من الثمّن، و قد وصف مالک هذا العبد نفسه بالعدل و النصفة و إظهار الحکمة و نفی الجور، و أوعد عبده إن لم یأته یحاجته أن یعاقبه علی علم منه بالرّقیب </w:t>
      </w:r>
    </w:p>
    <w:p>
      <w:pPr>
        <w:pStyle w:val="BookText"/>
        <w:rPr/>
      </w:pPr>
      <w:r>
        <w:rPr>
          <w:rFonts w:ascii="IRNazanin" w:hAnsi="IRNazanin" w:eastAsia="IRNazanin"/>
          <w:color w:val="111111"/>
          <w:sz w:val="28"/>
          <w:sz w:val="28"/>
          <w:szCs w:val="28"/>
          <w:rtl w:val="true"/>
          <w:lang w:bidi="fa-IR"/>
        </w:rPr>
        <w:t>ألذی علی حاجته انّه سیمنه، وعلم أنّ المملوک لا یملک ثمنها و لم یملک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العبد إلی السّوق وجاء لیأخذ حاجته التی بعثه المولی لها وجد علیها مانعاً یمنع منها إلاّ بشراء ولیس یملک العبد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فإنصرف إلی مولاه خائباً بغیر قضاء حاجته فإغتاظ مولاه من ذلک وعاقبه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یجب فی عدله وحکمه أن لا یعاقبه وهویعلم أن عبده لایملک عرضاً من عروض الدنیا ولم یملک ثمن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عاقبه عاقبه ظالماً متعدّیاً علیه مبطلاً لما وصف من عدله وحکمته ونصفته، وإن لم یعاقبه کذب نفسه فی وعیده إیاه حین أعده بالکذب والظّلم الّذین ینفیان العدل والحکمة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الله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دان بالجبیر أوبما یدعوإلی الجبر فقد ظلم الله ونسبه إلی الجور والعدوان، إذ أوجب علی من أجبر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الله أجبر العباد فقد أوجب علی قیاس قوله إنّ الله یدفع عنهم القوبة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انّ الله یدفع عن أهل المعاصی العذاب فقد کذب الله فی وعیده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وَأَحَاطَتْ بِهِ خَطِیئَتُهُ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بِآیَاتِنَا سَوْفَ نُصْلِیهِمْ نَارًا کُلَّمَا نَضِجَتْ </w:t>
      </w:r>
    </w:p>
    <w:p>
      <w:pPr>
        <w:pStyle w:val="BookText"/>
        <w:rPr/>
      </w:pPr>
      <w:r>
        <w:rPr>
          <w:rFonts w:ascii="Amiri" w:hAnsi="Amiri" w:eastAsia="Amiri" w:cs="Amiri"/>
          <w:color w:val="111111"/>
          <w:sz w:val="28"/>
          <w:sz w:val="28"/>
          <w:szCs w:val="28"/>
          <w:rtl w:val="true"/>
          <w:lang w:bidi="ar-SA"/>
        </w:rPr>
        <w:t>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آی کثیرة فی هذا الفنّ ممّن کذّب و عید الله ویلزم فی تکذیبه آیة من کتاب الله الکفر و 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جازی العباد علی أعمالهم ویعاقبهم علی أفعالهم بالإستطاعة التی ملّکهم أیّاها فأمرهم ونهاهم بذلک ونطق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 یُظْلَمُونَ</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w:t>
      </w:r>
      <w:r>
        <w:rPr>
          <w:rFonts w:eastAsia="Amiri" w:cs="Amiri" w:ascii="Amiri" w:hAnsi="Amiri"/>
          <w:color w:val="111111"/>
          <w:sz w:val="28"/>
          <w:szCs w:val="28"/>
          <w:rtl w:val="true"/>
          <w:lang w:bidi="ar-SA"/>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تجری کلّ نفس بما کسبت لا ظلم الیوم</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آیات محکمات تنفی الجبر ومن 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القرآن کثیر، إختصرنا ذلک لئلاً یطول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التّفویض ألذی أبطله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خطأ من دان به و تقلّده فهو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فوّض إلی العباد إختیار أمره و نهیه و أهملهم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کلام دقیق لمن یذهب إلی تحریره و 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ذهبت الائمة المهتدیّة من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علی جهة الإهمال لکان لازماً له رضی ما إختاروه و إستوجبوا منه الثّواب و لم یکن علیهم فیما جنوه العقاب إذا کان الإهمال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تنصرف هذه المقالة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العباد تظاهروا علیه فألزموه قبول إختیارهم بآرائهم ضرورة کره ذلک أم أحبّ فقد لزمه الوهن، أو یکون جلّ وعزّ عجز عن تعبّدهم بالأمر و النّهی علی إرادته کرهوا أوأحبّوا ففوّض أمره و نهیه إلیهم و أجراهما علی محبّتهم، إذ عجز عن تعبّدهم بارادته فجعل الإختیار إلیهم فی الکفر و الإیمان، و مثل ذالک مثل رجل ملک عبداً إبتاعه لیخدمه ویعرف له فضل ولایته و یقف عند أمره وتهیه، و إدعی مالک العبد انّه قاهر عزیزٌ حکیمٌ، فأمر عبده و نهاه وعده علی إتّباع أمره عظیم الثواب و أوعده علی معصیته ألیم العقاب، فخالف العبد إرادة مالکه و لم یقف عند أمره و نهیه، فأیّ أمر أمره أو أیّ نهی نهاه عنه لم یأته علی إرادة المولی بل کان العبد یتّبع أرادة نفسه و إتّباع هواه و لا یطیق المولی أن یردّه إلی إتّباع أمره ونهیه و الوقوف علی إرادته، ففوض إختیار أمره ونهیه إلیه رضی منه بکل ما فعله علی إرادة العبد لا علی إرادة المالک وبعثه فی بعض حوائحه و سمیّ له الحاجة فخالف علی مولاه و قصد لإرادة نفسه و إتبع هواه، فلماّ رجع إلی مولاه نظر إلی ما أتاه به فإذا هو خلاف ما أمره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أتیتنی بخلاف ما أمرتک؟ فقال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إتّکلت علی تفویضک الأمر إلی فاتّبعت هوای وإرادتی، لأنّ المفّوض إلیه غیر محظور علیه، فاستحال التّفویض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لیس یجب علی هذا السبب إمّا أن یکون المالک للعبد قادراً یأمر عبده بإتّباع أمره و نهیه علی إرادته لا علی إرادة العبد ویملکه من الطّاقة بقدر ما یأمره به وینهاه عنه، فإذا أمره بأمرٍ و نهاه عن نهیٍ عرّفه الثّواب و العقاب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حذّره و رغّبه بصفة ثوابه و عقابه لیعرف العبد قدرة مولاه بما ملکه من الطاقة لأمره و نهیه و ترغیبه و ترهیبه، فیکون عدله و إتصافه شاملاً له وحّجته واضحة علیه للأعذار و الانذار، فإذا إتبع العبد أمر مولاه جازاه وإذا لم یزد جر عن نهیه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عاجزاً غیر قادر ففوض أمره إلیه أحسن أم أساء أطاع أم عصی، عاجز عن عقوبته وردّه إلی إتّباع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إثبات العجز نفی القدرة و التأله و إبطال الأمر و النهی والثواب العقاب ومخالفة الکتاب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یَرْضَی لِعِبَادِهِ الْکُفْرَ وَإِن تَشْکُرُوا یَرْضَهُ لَکُمْ</w:t>
      </w:r>
      <w:r>
        <w:rPr>
          <w:rFonts w:eastAsia="IRNazanin" w:cs="IRNazanin"/>
          <w:color w:val="111111"/>
          <w:sz w:val="28"/>
          <w:szCs w:val="28"/>
          <w:rtl w:val="true"/>
          <w:lang w:bidi="fa-IR"/>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وَمَا أُرِیدُ أَن یُطْعِمُونِ</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شَیْئًا</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أَطِیعُواْ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زعم أن الله تعالی فوّض أمره و نهیه إلی عباده فقد أثیت علیه </w:t>
      </w:r>
    </w:p>
    <w:p>
      <w:pPr>
        <w:pStyle w:val="BookText"/>
        <w:rPr/>
      </w:pPr>
      <w:r>
        <w:rPr>
          <w:rFonts w:ascii="Amiri" w:hAnsi="Amiri" w:eastAsia="Amiri" w:cs="Amiri"/>
          <w:color w:val="111111"/>
          <w:sz w:val="28"/>
          <w:sz w:val="28"/>
          <w:szCs w:val="28"/>
          <w:rtl w:val="true"/>
          <w:lang w:bidi="ar-SA"/>
        </w:rPr>
        <w:t xml:space="preserve">العجز و أوجب علیه قبول کلّ ما عملوا من خیر و شرّ و أبطل أمر الله ونهیه و وعده و وعیده، لعلّه ما زعم أن الله فوضها إلیه لأنّ المفوض إلیه یعمل بمشیئته، فإن شاء الکفر إو الإیمان کان غیر مردود علیه و لا محظور، فمن دان بالتفویض علی هذا المعنی فقد أبطل جمیع ما ذکرنا من وعده وعیده و أمره و نهیه و هو من أهل هذه الآیة افتؤمنون ببعض الکتاب و تکفرون ببعض فما جزاء من یفعل ذالک منکم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بدین به أهل التفویض علوّاً کثیراً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وعزّ الخلق بقدرته وملّکهم إستطاعة تعبّدهم بها، فأمرهم و نهاهم بما أراد فقبل منهم إتّباع أمره و رضی بذلک لهم و نهاهم عن معصیته و ذمّ من عصاه و عاقبه و الله الخیرة فی الأمر و النهی، یختار ما یرید و یأمر به و ینهی عمّا یکره و یعاقب علیه بالإستطاعة التی ملّکها عباده لإتّباع أمره و اجتناب معاصیه، لانّه ظاهر العدل و النصفة و الحکمة البالغة، بالغ الحجة بالإغدار و لإنذار و إلیه الصفوة یصطفی من عباده من یشاء لتبلیغ رسالته و إحتجاجه علی عباده، إصطفی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برسالاته إلی خلقه، فقال من قال من کفّار قومه حسداً و إستکباراً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یعنی بذلک أمیّة بن أبی الصلت و أبا مسعود الثّقفی، فأبطل الله اختیارهم و لم یجزلهم آراءهم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یَقْسِمُونَ رَحْمَةَ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إختار، من الأمور ما أحبّ و نهی عما کره، فمن أطاعه أثابه، و من عصاه عاقبه، و لا فوّض إختیار، أمره إلی عباده لأجاز لقریش إختیار أمّیة بن أبی الصلت وأبی مسعود الثّقفی، إذ کانا عندهم أفضل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أدب الله المؤمنین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یجز لهم الإختیار بأهوائهم ولم یقبل منهم إلاّ إتّباع أمره و إجتناب نهیه علی یدی من إصطفاه، فمن أطاعه رشد و من عصاه ضلّ و غوی و لزمته الحجة بما ملّکه من الاستطاعة لاتّباع أمره و إجتناب نهیه، فمن أجل ذلک حرّمه ثوابه وأنزل به عقابه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بین القولین لیس بجبر ولا تفویض وبذلک أخیر أمیر المؤمنین صلوات الله علیه عبایة بن ربعی الأسدی حین سأله عن الإستطاعة تملکها من دون الله أومع الله فسکت عبایة،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تملکها مع الله قتلتک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تملکها دون الله قتلتک، قال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p>
    <w:p>
      <w:pPr>
        <w:pStyle w:val="BookText"/>
        <w:rPr/>
      </w:pPr>
      <w:r>
        <w:rPr>
          <w:rFonts w:ascii="IRNazanin" w:hAnsi="IRNazanin" w:eastAsia="IRNazanin"/>
          <w:color w:val="111111"/>
          <w:sz w:val="28"/>
          <w:sz w:val="28"/>
          <w:szCs w:val="28"/>
          <w:rtl w:val="true"/>
          <w:lang w:bidi="fa-IR"/>
        </w:rPr>
        <w:t>تملکها بالله ألذی یملکها من دونک، فان یملکها إیّاک کان ذلک من عطائه، و إن یسلبها کان ذلک من بلائه، هو المالک لما ملکک و القادر علی ما علیه أقدرک، أمّا سمعت الناس یسألون الحول والقوّة حین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تأویلها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عن معاصی الله إلا بعصمة الله و لا قوة لنا علی طاعة الله إلاّ بعون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عبایة فقیل یدیه و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 نجده یسأله عن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بماذا عرفت ربّک؟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بالتمییز ألذی خوّلنی و العقل ألذی دلنی،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أفمجبول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مجبولاً ما کنت محموداً علی إحسان و لا مذموماً علی أساءة و کان المحسن أولی باللائمة من المسیء فعلمت أنّ الله قائم باق، وما دونه حدثٌ حائل زائل، ولیس القدیم الباقی کالحدث الزائل، قال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أجدک أصبحت حکیماً یا أمیر المؤمنین، قال أصبحت مخیراً، فإن أتیت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الحسنة فأنا المعاقب علیها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لرجل سأله بعد انصرافه من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خروجنا إلی الشاّم بقضاء و 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شیخ، ما علوتم تلعة و لا هبطتم وادیاً إلاّ بقضاء و قدر من الله، فقال الشیخ، عندالله أحتسب عنائی یا أمیر المؤمنین؟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شیخ، فإن الله قد عظم أجرکم فی مسیرکم و أنتم </w:t>
      </w:r>
    </w:p>
    <w:p>
      <w:pPr>
        <w:pStyle w:val="BookText"/>
        <w:rPr/>
      </w:pPr>
      <w:r>
        <w:rPr>
          <w:rFonts w:ascii="IRNazanin" w:hAnsi="IRNazanin" w:eastAsia="IRNazanin"/>
          <w:color w:val="111111"/>
          <w:sz w:val="28"/>
          <w:sz w:val="28"/>
          <w:szCs w:val="28"/>
          <w:rtl w:val="true"/>
          <w:lang w:bidi="fa-IR"/>
        </w:rPr>
        <w:t>سائرون، و فی مقامکم و أنتم مقیمون، و فی إنصرافکم و أنتم منصرفون و لم تکونوا فی شیء من أمورکم مکرهین و لا إلیه مضطرین، لعلک ظننت انّه قضاء حتم و قدرٌ لازم، لو کان ذلک کذلک لبطل الثواب و العقاب و لسقط الوعد و الوعید، و لمّا ألزمت الأشیاء أهلها علی الحقائق، ذلک مقالة عبدة الأوثان و أولیاء الشّیطان، إنّ الله جلّ و عزّ أمر تخّیراً و نهی تحذیراً، و لم یطع مکرهاً، و لم یعص مغلوماً، و لم یخلق السماوات و الأرض و ما بینهما باطلاّ ذلک ظنّ الذین کفروا فویل للذین کفروا من النار، فقام الشیخ فقبل رأی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ألذی نرجوبطاعته</w:t>
      </w:r>
    </w:p>
    <w:p>
      <w:pPr>
        <w:pStyle w:val="BookText"/>
        <w:rPr/>
      </w:pPr>
      <w:r>
        <w:rPr>
          <w:rFonts w:ascii="Amiri" w:hAnsi="Amiri" w:eastAsia="Amiri" w:cs="Amiri"/>
          <w:color w:val="111111"/>
          <w:sz w:val="28"/>
          <w:sz w:val="28"/>
          <w:szCs w:val="28"/>
          <w:rtl w:val="true"/>
          <w:lang w:bidi="ar-SA"/>
        </w:rPr>
        <w:t>وم النجاة من الرحمن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أوضحت من دیننا ما کان ملتبساً</w:t>
      </w:r>
    </w:p>
    <w:p>
      <w:pPr>
        <w:pStyle w:val="BookText"/>
        <w:rPr/>
      </w:pPr>
      <w:r>
        <w:rPr>
          <w:rFonts w:ascii="IRNazanin" w:hAnsi="IRNazanin" w:eastAsia="IRNazanin"/>
          <w:color w:val="111111"/>
          <w:sz w:val="28"/>
          <w:sz w:val="28"/>
          <w:szCs w:val="28"/>
          <w:rtl w:val="true"/>
          <w:lang w:bidi="fa-IR"/>
        </w:rPr>
        <w:t>جزاک ربک عنا فیه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فلیس معذرةٌ فی فعل فاحشة</w:t>
      </w:r>
    </w:p>
    <w:p>
      <w:pPr>
        <w:pStyle w:val="BookText"/>
        <w:rPr/>
      </w:pPr>
      <w:r>
        <w:rPr>
          <w:rFonts w:ascii="IRNazanin" w:hAnsi="IRNazanin" w:eastAsia="IRNazanin"/>
          <w:color w:val="111111"/>
          <w:sz w:val="28"/>
          <w:sz w:val="28"/>
          <w:szCs w:val="28"/>
          <w:rtl w:val="true"/>
          <w:lang w:bidi="fa-IR"/>
        </w:rPr>
        <w:t>قد کنت راکبها ظلماً وعصیان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فقد دلّ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موافقة الکتاب و نفی الجبر و التفویض اللذین یلزمان من دان بهما و تقلدهما الباطل و الکفر و تکذیب الکتاب و نعوذ بالله من الضلالة و الکفر، و لسنا ندین بجبر ولا تقویض لکناّ نقول بمنزلة بین المنزلتین و هو الإمتحان والإختیار بالإستطاعة التی ملکنا الله وتعبدنا بها علی ما شهد به الکتاب ودان به الأئمة الأبرار من آل الرسول صلوات الله علیهم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الإختبار بالإستطاعة مثل رجل ملک عبداً وملک مالاً کثیراً أحبّ أن یختبر عبده علی علم منه بما یؤول إلیه، فملّکه من ماله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ما أحبّ ووقفه علی أمور عرّفها العبد فأمره أن یصرف ذلک المال فیها، ونهاه عن أسباب لم یحبّها وتقدّم إلیه أن یجتنبها ولا ینفق من ماله فیها، والمال یتصرف فی أیّ الوجهین، فصرف المال أحدهما فی إتّباع أمر المولی و رضاه، و الآخر صرفه فی إتّباع نهیه و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أسکنه دار إختیار أعلمه انّه غیر دائم له السکنی فی الدّار و أنّ له داراً غیرها و هو مخرجه إلیها فیها ثواثٌ و عقاب دائمان، فإن أنفذ العبد المال ألذی ملکه مولاه فی الوجه ألذی أمره به جعل له ذلک الثواب الدائم فی تلک الدّار التی أعلمه انّه مخرجه إلیها وإن إنفق المال فی الوجه ألذی نهاه عن إنفاقه فیه جعل له ذلک العقاب الدائم فی 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 المولی فی ذلک حدّا معروفاً و هو المسکن ألذی أسکنه فی الدّار الأولی، فإذا بلغ الحدّ إستبدل المولی بالمال وبالعبد علی انّه لم یزل مالکاً للمال والعبد فی الأوقات کلها إلاّ انّه وعد أن لا یسلبه ذلک المال ما کان فی تلک الدّار الأولی إلی أن یستتمّ سکناه فیها فوقی له لأنّ من صفات المولی العدل و الوفاء و النصفة و الحکمة، أو لیس یجب إن کان ذلک العبد صرف ذلک المال فی الوجه المأمور به أن یفی له بما وعده من الثواب وتفضّل علیه بأن إستعمله فی دار فانیة و أثابه علی طاعته فیها نعیماً دائماً فی دار باقیة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صرف العبد المال ألذی ملکه مولاه ایّام سکناه تلک الدّار ا لأولی فی الوجه النّهی عنه وخالف أمر مولاه کذلک تجب علیه العقوبة الدائمة التی حذره إیاها، غیر ظالم له لما تقدم إلیه و أعلمه و عرفه و أوجب له الوفاء بوعده و وعیده، بذلک یوصف القادر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المولی فهو الله جلّ وعزّ، و أمّا العبد فهو إبن آدم المخلوق، و المال </w:t>
      </w:r>
    </w:p>
    <w:p>
      <w:pPr>
        <w:pStyle w:val="BookText"/>
        <w:rPr/>
      </w:pPr>
      <w:r>
        <w:rPr>
          <w:rFonts w:ascii="IRNazanin" w:hAnsi="IRNazanin" w:eastAsia="IRNazanin"/>
          <w:color w:val="111111"/>
          <w:sz w:val="28"/>
          <w:sz w:val="28"/>
          <w:szCs w:val="28"/>
          <w:rtl w:val="true"/>
          <w:lang w:bidi="fa-IR"/>
        </w:rPr>
        <w:t>قدرة الله الواسعة، و محنته 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القدرة و الدّار الفانیة هی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المال ألذی مکله مولاه هو الاستطاعة التی ملک إبن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الأمور التی امر الله بصرف المال إلیها هو الإستطاعة لإتّباع الأنبیاء و الإقرار بما أوردوه عن الله جل وعزّ و إجتناب الأسباب التی نهی عنها هی طرق إبلیس، و أمّا وعده فالنعیم الدائم و هی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الدّار الفانیة فهی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الدّار الأخری فهی الدّار الباقیة و هی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بین الجبر و التفویض هو الإختیار و الامتحان و البلوی بالإستطاعة التی ملک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وشرحها فی الخمسة الأمثال الّتی ذکرها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جمعت جوامع الفضل وأنا مفسرّها بشواهد من القرآن والبیان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صحّة الخلقة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کمال الخلق للإنسان و کمال الحواس و ثبات العقل و التّمییز وإطلاق اللّسان بالنطق، 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عزّ وجلّ عن تفضیله بنی آدم علی سائر خلقه من البهائم والسّباع ودوابّ البحر والطّیر وکلّ ذی حرکة تدرکه حواس بنی آدم بتمیز العقل والنّطق،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 فَسَوَّاکَ فَعَدَلَکَ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أَیِّ صُورَةٍ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رَکَّبَکَ</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آیات کثیرة، فأوّل نعمة الله علی الانسان صحّة عقله و تفضیله علی کثیر من خلقه بکمال العقل و تمییز البیان، و ذلک أنّ کلّ ذی حرکة علی بسیط الأرض هم قائم بنفسه بحواسّه مستکمل فی ذاته، ففضّل بنی آدم بالنّطق ألذی لیس فی غیره من الخلق المدرک بالحواسّ، فمن أجل النّطق ملّک الله إبن آدم غیره من الخلق حتّی صار آمراً ناهیاً وغیره مسخّر له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سَخَّرَهَا لَکُمْ لِتُکَبِّرُوا الله عَلَی مَا هَدَاکُمْ</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ألذی سَخَّرَ الْبَحْرَ لِتَأْکُلُواْ مِنْهُ لَحْمًا طَرِیًّا وَتَسْتَخْرِجُواْ مِنْهُ حِلْیَةً تَلْبَسُونَهَا</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لَکُمْ فِیهَا دِفْءٌ وَمَنَافِعُ وَمِنْهَا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فِیهَا جَمَالٌ حِینَ تُرِیحُونَ وَحِینَ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أَثْقَالَکُمْ إِلَی بَلَدٍ لَّمْ تَکُونُواْ بَالِغِیهِ إِلاَّ بِشِقِّ الأَنفُسِ</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دعا الله الإنسان إلی اتّباع أمره وإلی طاعته بتفضیله إیاّه بإستواء الخلق وکمال النطق والمعرفة بعد أن ملکهم اسطاعة ما کمان تعبّدهم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وَأَطِیعُوا</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آیات کثیرة فإذا سلب من العبد حاسة من حواسه رفع العمل عنه بحاسّته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w:t>
      </w:r>
      <w:r>
        <w:rPr>
          <w:rFonts w:eastAsia="Amiri" w:cs="Amiri" w:ascii="Amiri" w:hAnsi="Amiri"/>
          <w:color w:val="111111"/>
          <w:sz w:val="28"/>
          <w:szCs w:val="28"/>
          <w:rtl w:val="true"/>
          <w:lang w:bidi="ar-SA"/>
        </w:rPr>
        <w:t>(</w:t>
      </w:r>
      <w:r>
        <w:rPr>
          <w:rStyle w:val="FootnoteAnchor"/>
          <w:rtl w:val="true"/>
        </w:rPr>
        <w:footnoteReference w:id="11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رفع عن کلّ من کان بهذه الصفة الجهاد و جمیع الأعمال التی لا یقوم بها، و کذلک أوجب علی ذی الیسار الحجّ و الزّکاة لما ملّکه من إستطاعة ذلک ولم یوجب علی الفقیر الزکاة والحجّ؛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فی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دلیل علی أن الله تبارک وتعالی لم یکلف عباده إلاّ ما ملّکهم إستطاعته بقوة العمل به ونهاهم عن مثل ذلک فهذه صحة الخلقة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تخلیة السّرب فهو ألذی لیس علیه رقیبٌ یحظر علیه و یمنعه العمل بما أمره الله و ذلک قوله فیمن استضعف و حظر علیه العمل فلم یجد حلیة و لا یهتدی سبیلاً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مِنَ الرِّجَالِ وَالنِّسَاء </w:t>
      </w:r>
    </w:p>
    <w:p>
      <w:pPr>
        <w:pStyle w:val="BookText"/>
        <w:rPr/>
      </w:pPr>
      <w:r>
        <w:rPr>
          <w:rFonts w:ascii="Amiri" w:hAnsi="Amiri" w:eastAsia="Amiri" w:cs="Amiri"/>
          <w:color w:val="111111"/>
          <w:sz w:val="28"/>
          <w:sz w:val="28"/>
          <w:szCs w:val="28"/>
          <w:rtl w:val="true"/>
          <w:lang w:bidi="ar-SA"/>
        </w:rPr>
        <w:t>وَالْوِلْدَانِ لاَ یَسْتَطِیعُونَ حِیلَةً وَلاَ یَهْتَدُونَ سَبِیلاً</w:t>
      </w:r>
      <w:r>
        <w:rPr>
          <w:rFonts w:eastAsia="Amiri" w:cs="Amiri" w:ascii="Amiri" w:hAnsi="Amiri"/>
          <w:color w:val="111111"/>
          <w:sz w:val="28"/>
          <w:szCs w:val="28"/>
          <w:rtl w:val="true"/>
          <w:lang w:bidi="ar-SA"/>
        </w:rPr>
        <w:t>}(</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 المستضعف لم یخل سربه ولیس علیه من القول شیء إذا کان مطمئنّ القلب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المهلة فی الوقت فهوالعمر ألذی یمتع الإنسان من حدّ ما تجب علیه المعرفة إلی أجل الوقت وذلک من وقت تمییزه وبلوغ الحلم إلی أن یأتیه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عل یطلب الحق ولم یدرک کماله فهوعلی خیر،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 الآیة</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لم یعمل بکمال شرایعه لعلّة مالم یمهله فی الوقت إلی استتمام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حظر علی البالغ مالم یحظر علی الطّفل إذا لم یبلغ الحلم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 –آیة</w:t>
      </w:r>
      <w:r>
        <w:rPr>
          <w:rFonts w:eastAsia="Amiri" w:cs="Amiri" w:ascii="Amiri" w:hAnsi="Amiri"/>
          <w:color w:val="111111"/>
          <w:sz w:val="28"/>
          <w:szCs w:val="28"/>
          <w:rtl w:val="true"/>
          <w:lang w:bidi="ar-SA"/>
        </w:rPr>
        <w:t>-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یجعل علیهن حرجاً فی إبداء الزینة للطفل وکذلک لاتجری علیه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الجدة و البلغة التی یستعین بها العبد علی ما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تری انّه قبل عذرمن لم یجد ما ینفق و ألزم الحجة کلّ من أمکتنه البلغة و الرّاحلة للحجّ و الجهاد و 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قبل عذر الفقراء و أوجب لهم حقاً فی مال الأغنیاء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الَّذِینَ أُحصِرُواْ </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بإعفائهم ولم یکلفهم الإعداد لما لا یسطیعون و لا یملکون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قوله فی السبب المهبج فهو النیة التی هی داعیة الإنسان إلی جمیع الأفعال و حاسّتها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فعلا و کان بدین لم یعقد قلبه علی ذلک لم یقبل الله منه عملاً إلاّ بصدق النّیة و لذلک أخبر عن المنافقین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بِأَفْوَاهِهِم مَّا لَیْسَ فِی قُلُوبِهِمْ وَالله أَعْلَمُ بِمَا یَکْتُمُونَ</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 نبیة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توبیخاً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قال الرجل قولاً و إعتقد فی قوله دعته النیة إلی تصدیق القول بإظهار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یعتقد القول لم تتبین حقیقتة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أجازا لله صدق النیة و إن کان الفعل غیر موافق لها لعلة مانع یمنع إظهار الفعل فی قوله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w:t>
      </w:r>
      <w:r>
        <w:rPr>
          <w:rFonts w:eastAsia="Amiri" w:cs="Amiri" w:ascii="Amiri" w:hAnsi="Amiri"/>
          <w:color w:val="111111"/>
          <w:sz w:val="28"/>
          <w:szCs w:val="28"/>
          <w:rtl w:val="true"/>
          <w:lang w:bidi="ar-SA"/>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القرآن و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مالک لجمیع الحواسّ یصححّ أفعالها ولایبطل ما یصحّح القلب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شرح جمیع الخمسة الأمثال التی ذکرها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تجمع المنزلة بین المنزلتین و هما 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إجتمع فی الإنسان کمال هذه الخمسة الأمثال وجب علیه العمل کملاً لما أمر الله عزّ وجلّ به ورسوله، وإذا نقض العبد منها خلة کان العمل عنها مطروحاً بحسب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شواهد القرآن علی الإختیار و البلوی بالاستطاعة الّتی تجمع القول بین القولین فکثیرة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الفتن التی معناها الإختبار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قصة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قَوْمَکَ مِن بَعْدِکَ وَأَضَلَّهُمُ السَّامِرِیُّ</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فِتْنَتُکَ</w:t>
      </w:r>
      <w:r>
        <w:rPr>
          <w:rFonts w:eastAsia="Amiri" w:cs="Amiri" w:ascii="Amiri" w:hAnsi="Amiri"/>
          <w:color w:val="111111"/>
          <w:sz w:val="28"/>
          <w:szCs w:val="28"/>
          <w:rtl w:val="true"/>
          <w:lang w:bidi="ar-SA"/>
        </w:rPr>
        <w:t>}(</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اختیارک، فهذه الآیات یقاس بعضها ببعض ویشهد بعضها لبعض وأمّا آیات البلوی بمعنی الاختیار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لِّیَبْلُوَکُمْ </w:t>
      </w:r>
    </w:p>
    <w:p>
      <w:pPr>
        <w:pStyle w:val="BookText"/>
        <w:rPr/>
      </w:pPr>
      <w:r>
        <w:rPr>
          <w:rFonts w:ascii="Amiri" w:hAnsi="Amiri" w:eastAsia="Amiri" w:cs="Amiri"/>
          <w:color w:val="111111"/>
          <w:sz w:val="28"/>
          <w:sz w:val="28"/>
          <w:szCs w:val="28"/>
          <w:rtl w:val="true"/>
          <w:lang w:bidi="ar-SA"/>
        </w:rPr>
        <w:t>فِی مَآ آتَاکُم</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صَرَفَکُمْ عَنْهُمْ لِیَبْتَلِیَکُمْ</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یَشَاء الله لَانتَصَرَ مِنْهُمْ وَلَکِن لِّیَبْلُوَ بَعْضَکُم بِبَعْضٍ</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فی القرآن من بلوی هذه الآیات الّتی شرح اوّلها فهی إختبار، و امثالها ما فی القرآن کثیرة، فهی أثبات الإختیار و البلوی، إنّ الله جلّ وعزّ لم یخلق الخلق عبثاً، و لا أهملهم سدی، و لا أظهر حکمته لعباً، و بذلک أخبر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یعلم الله ما یکون من العباد حتیّ إختیرهم؟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علم ما یکون منهم قبل کونه،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إختیرهم لیعلمهم عدله و لا یعذّبهم إلاّ بحجّة بعد الفعل و قد أخبر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أَهْلَکْنَاهُم بِعَذَابٍ مِّن قَبْلِهِ لَقَالُوا رَبَّنَا لَوْلَا أَرْسَلْتَ إِلَیْنَا رَسُولًا</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کُنَّا </w:t>
      </w:r>
    </w:p>
    <w:p>
      <w:pPr>
        <w:pStyle w:val="BookText"/>
        <w:rPr/>
      </w:pPr>
      <w:r>
        <w:rPr>
          <w:rFonts w:ascii="Amiri" w:hAnsi="Amiri" w:eastAsia="Amiri" w:cs="Amiri"/>
          <w:color w:val="111111"/>
          <w:sz w:val="28"/>
          <w:sz w:val="28"/>
          <w:szCs w:val="28"/>
          <w:rtl w:val="true"/>
          <w:lang w:bidi="ar-SA"/>
        </w:rPr>
        <w:t>مُعَذِّبِینَ حَتَّی نَبْعَثَ رَسُولاً</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وَمُنذِرِینَ</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فالإختیار من الله بالإستطاعة التی ملکها عبده وهوالقول بین 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نطق القرآن وجرت الأخبار عن الأئمة من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مَن یَشَاء وَیَهْدِی مَن یَشَاء</w:t>
      </w:r>
      <w:r>
        <w:rPr>
          <w:rFonts w:eastAsia="Amiri" w:cs="Amiri" w:ascii="Amiri" w:hAnsi="Amiri"/>
          <w:color w:val="111111"/>
          <w:sz w:val="28"/>
          <w:szCs w:val="28"/>
          <w:rtl w:val="true"/>
          <w:lang w:bidi="ar-SA"/>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هذه الآیات کلّها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فإخبار عن قدرته أی انّه قادرٌ علی هدایة من یشاء وضلال من یشاء وإذا أجبرهم بقدرته علی أحدهما لم یجب ثواب ولا علیهم عقاب علی نحوما شرحنا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الآخر أنّ الهدایة منه تعریفه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w:t>
      </w:r>
      <w:r>
        <w:rPr>
          <w:rFonts w:eastAsia="IRNazanin" w:cs="IRNazanin"/>
          <w:color w:val="111111"/>
          <w:sz w:val="28"/>
          <w:szCs w:val="28"/>
          <w:rtl w:val="true"/>
          <w:lang w:bidi="fa-IR"/>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الْعَمَی عَلَی الْهُدَی</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أجبرهم علی الهدی لم یقدروا أن یضلّوا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کلما وردت آیة مشتبهة کانت الآیة حجة علی محکم الآیات اللواتی أمرنا بالأخذ بها، من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 وَأُخَرُ مُتَشَابِهَاتٌ فَأَمَّا الَّذِینَ فی قُلُوبِهِمْ زَیْغٌ فَیَتَّبِعُونَ مَا تَشَابَهَ مِنْهُ ابْتِغَاء الْفِتْنَةِ وَابْتِغَاء تَأْوِیلِهِ وَمَا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bookmarkStart w:id="866" w:name="pg5316_41879"/>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احکمه وأشرحه أولئک الّذین هداهم الله و أولئک هم اولوالألباب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وإیّاکم إلی القول و العمل لما یحبّ و یرضی وجنبنا و إیّاکم معاصیه بمنه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کثیراً کما هوأهله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الطّیبین وحسبنا الله ونعم الوکیل</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887637_581953129"/>
      <w:bookmarkStart w:id="868" w:name="_Toc322"/>
      <w:bookmarkEnd w:id="867"/>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پرسش‌های یحیی بن اکثم که به برادرش موسی املاء فرمود</w:t>
      </w:r>
      <w:r>
        <w:rPr>
          <w:rtl w:val="true"/>
        </w:rPr>
        <w:t>:</w:t>
      </w:r>
      <w:bookmarkEnd w:id="868"/>
    </w:p>
    <w:p>
      <w:pPr>
        <w:pStyle w:val="BookText"/>
        <w:rPr/>
      </w:pPr>
      <w:r>
        <w:rPr>
          <w:rFonts w:ascii="IRNazanin" w:hAnsi="IRNazanin" w:eastAsia="IRNazanin"/>
          <w:color w:val="111111"/>
          <w:sz w:val="28"/>
          <w:sz w:val="28"/>
          <w:szCs w:val="28"/>
          <w:rtl w:val="true"/>
          <w:lang w:bidi="fa-IR"/>
        </w:rPr>
        <w:t xml:space="preserve">قال المفید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البغدادی، عن موسی بن محمد بن علی بن موسی سأله ببغداد فی دار الفطن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یحیی بن أکثم یسألنی عن عشر مسائل أو تسعة فدخلت علی أخبی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إبن أکثم کتب إلی یسألنی عن مسائل أفتیه فیها،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أفتیته؟ قلت لا، جعلت فداک إن ابن أکثم أعرفها،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ألذی عِندَهُ عِلْمٌ </w:t>
      </w:r>
    </w:p>
    <w:p>
      <w:pPr>
        <w:pStyle w:val="BookText"/>
        <w:rPr/>
      </w:pPr>
      <w:r>
        <w:rPr>
          <w:rFonts w:ascii="Amiri" w:hAnsi="Amiri" w:eastAsia="Amiri" w:cs="Amiri"/>
          <w:color w:val="111111"/>
          <w:sz w:val="28"/>
          <w:sz w:val="28"/>
          <w:szCs w:val="28"/>
          <w:rtl w:val="true"/>
          <w:lang w:bidi="ar-SA"/>
        </w:rPr>
        <w:t>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یعقوب وولده لیوسف وهم أنبیاء؟</w:t>
      </w:r>
    </w:p>
    <w:p>
      <w:pPr>
        <w:pStyle w:val="BookText"/>
        <w:rPr/>
      </w:pPr>
      <w:r>
        <w:rPr>
          <w:rFonts w:ascii="Amiri" w:hAnsi="Amiri" w:eastAsia="Amiri" w:cs="Amiri"/>
          <w:color w:val="111111"/>
          <w:sz w:val="28"/>
          <w:sz w:val="28"/>
          <w:szCs w:val="28"/>
          <w:rtl w:val="true"/>
          <w:lang w:bidi="ar-SA"/>
        </w:rPr>
        <w:t>و 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فَاسْأَلِ الَّذِینَ یَقْرَؤُونَ الْکِتَابَ مِن قَبْلِکَ</w:t>
      </w:r>
      <w:r>
        <w:rPr>
          <w:rFonts w:eastAsia="Amiri" w:cs="Amiri" w:ascii="Amiri" w:hAnsi="Amiri"/>
          <w:color w:val="111111"/>
          <w:sz w:val="28"/>
          <w:szCs w:val="28"/>
          <w:rtl w:val="true"/>
          <w:lang w:bidi="ar-SA"/>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المخاطب بالآیة؟ فإن کان المخاطب رسول الله صلوات الله علیه ألیس قد شکّ فیما أنزل إلیه؟ وإن کان المخاطب به غیر فعلی غیره إذاً أنزل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ماهذه الابحر؟ واین هی؟</w:t>
      </w:r>
    </w:p>
    <w:p>
      <w:pPr>
        <w:pStyle w:val="BookText"/>
        <w:rPr/>
      </w:pPr>
      <w:r>
        <w:rPr>
          <w:rFonts w:ascii="Amiri" w:hAnsi="Amiri" w:eastAsia="Amiri" w:cs="Amiri"/>
          <w:color w:val="111111"/>
          <w:sz w:val="28"/>
          <w:sz w:val="28"/>
          <w:szCs w:val="28"/>
          <w:rtl w:val="true"/>
          <w:lang w:bidi="ar-SA"/>
        </w:rPr>
        <w:t>وأخبرنی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 وَتَلَذُّ الْأَعْیُنُ</w:t>
      </w:r>
      <w:r>
        <w:rPr>
          <w:rFonts w:eastAsia="Amiri" w:cs="Amiri" w:ascii="Amiri" w:hAnsi="Amiri"/>
          <w:color w:val="111111"/>
          <w:sz w:val="28"/>
          <w:szCs w:val="28"/>
          <w:rtl w:val="true"/>
          <w:lang w:bidi="ar-SA"/>
        </w:rPr>
        <w:t>}(</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فاشتهت نفس آدم البرّ فأکل وأطعم، فکیف عوقبا فیها علی ما تشهتی الأنفس؟</w:t>
      </w:r>
    </w:p>
    <w:p>
      <w:pPr>
        <w:pStyle w:val="BookText"/>
        <w:rPr/>
      </w:pPr>
      <w:r>
        <w:rPr>
          <w:rFonts w:ascii="Amiri" w:hAnsi="Amiri" w:eastAsia="Amiri" w:cs="Amiri"/>
          <w:color w:val="111111"/>
          <w:sz w:val="28"/>
          <w:sz w:val="28"/>
          <w:szCs w:val="28"/>
          <w:rtl w:val="true"/>
          <w:lang w:bidi="ar-SA"/>
        </w:rPr>
        <w:t>وأخبرنی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یُزَوِّجُهُمْ ذُکْرَانًا وَإِنَاثًا</w:t>
      </w:r>
      <w:r>
        <w:rPr>
          <w:rFonts w:eastAsia="Amiri" w:cs="Amiri" w:ascii="Amiri" w:hAnsi="Amiri"/>
          <w:color w:val="111111"/>
          <w:sz w:val="28"/>
          <w:szCs w:val="28"/>
          <w:rtl w:val="true"/>
          <w:lang w:bidi="ar-SA"/>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زوّج الله عباده الذکران وقد عاقب الله قوماً فعلوا ذلک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عن شهادة إمرة جازت وحدها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اشهدوا ذوی عدل منکم</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أخبرنی عن الخنثی و قول علی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تورث الخنثی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ینظر إذا بال؟ و شهادة الجّار إلی نفسه لا تقبل، مع انّه عسی أن یکون رجلاً و قد نظر إلیه النساء و هذا ما لا یحلٌ فیکف هذا؟</w:t>
      </w:r>
    </w:p>
    <w:p>
      <w:pPr>
        <w:pStyle w:val="BookText"/>
        <w:rPr/>
      </w:pPr>
      <w:r>
        <w:rPr>
          <w:rFonts w:ascii="IRNazanin" w:hAnsi="IRNazanin" w:eastAsia="IRNazanin"/>
          <w:color w:val="111111"/>
          <w:sz w:val="28"/>
          <w:sz w:val="28"/>
          <w:szCs w:val="28"/>
          <w:rtl w:val="true"/>
          <w:lang w:bidi="fa-IR"/>
        </w:rPr>
        <w:t>و أخبرنی عن رجل أتی قطیع غنم فرأی الرّاعی ینزو علی شاة منها فلما بصر بصاحبها خلّی سبیلها فإنسابت بین الغنم لا یعرف الرّاعی أیّها کانت ولایعرف صاحبها أیّها یذبح؟</w:t>
      </w:r>
    </w:p>
    <w:p>
      <w:pPr>
        <w:pStyle w:val="BookText"/>
        <w:rPr/>
      </w:pPr>
      <w:r>
        <w:rPr>
          <w:rFonts w:ascii="IRNazanin" w:hAnsi="IRNazanin" w:eastAsia="IRNazanin"/>
          <w:color w:val="111111"/>
          <w:sz w:val="28"/>
          <w:sz w:val="28"/>
          <w:szCs w:val="28"/>
          <w:rtl w:val="true"/>
          <w:lang w:bidi="fa-IR"/>
        </w:rPr>
        <w:t>و أخبرنی عن قول علی لإبن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قاتل إبن صفیة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یقتله وهوإمام ومن ترک حداً من حدود الله فقد کفر إلاّ من علّة؟</w:t>
      </w:r>
    </w:p>
    <w:p>
      <w:pPr>
        <w:pStyle w:val="BookText"/>
        <w:rPr/>
      </w:pPr>
      <w:r>
        <w:rPr>
          <w:rFonts w:ascii="IRNazanin" w:hAnsi="IRNazanin" w:eastAsia="IRNazanin"/>
          <w:color w:val="111111"/>
          <w:sz w:val="28"/>
          <w:sz w:val="28"/>
          <w:szCs w:val="28"/>
          <w:rtl w:val="true"/>
          <w:lang w:bidi="fa-IR"/>
        </w:rPr>
        <w:t>و أخبرنی عن صلاة الفجر لم یجهر فیها بالقراءة وهی من صلاة النهار وإنما یجهر فی صلاة اللّیل؟</w:t>
      </w:r>
    </w:p>
    <w:p>
      <w:pPr>
        <w:pStyle w:val="BookText"/>
        <w:rPr/>
      </w:pPr>
      <w:r>
        <w:rPr>
          <w:rFonts w:ascii="IRNazanin" w:hAnsi="IRNazanin" w:eastAsia="IRNazanin"/>
          <w:color w:val="111111"/>
          <w:sz w:val="28"/>
          <w:sz w:val="28"/>
          <w:szCs w:val="28"/>
          <w:rtl w:val="true"/>
          <w:lang w:bidi="fa-IR"/>
        </w:rPr>
        <w:t>و أخبرنی عنه لم قتل أهل صفین و أمر بذلک مقبلین و مدبرین و أجاز علی جریحهم و یوم الجمل غیر حکمه لم یقتل من جریحهم و لا من دخل داراً و لم یجز علی جریحهم و لم أمر بذلک و من ألفی سیفه 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ذلک؟ فإن کان الأوّل صواباً کان الثّانی خطاء؟</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وأنت فألهمک الله الرّشد، ألقانی</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 بما إمتحنتنا به من تعنتک لتجد إلی الطعن سبیلاً قصرنا فیها و الله یکافئک</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نیتک وقد شرحنا مسائلک فأصغ إلیها سمعک و ذلّل لها فهمک و إشتغل</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قلبک فقد ألزمنک الحجة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قول الله عزّ 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فهوآصف بن برخیا و لم یعجز سلیمان عن معرفة ما عرف، لکنّه أحب أن یعرف أمته من الجن و الإنس انّه الحجّة من بعده و ذلک من علم سلیمان أودعه آصف بأمر الله ففهّمه الله ذالک لئلاّ یختلف فی إمامته ورلالته کما فهم سلیمان فی حیاة داوود لیعرض إمامته ونبوته من بعده لتأکید</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الخلق</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سجود یعقوب و ولده</w:t>
      </w:r>
      <w:r>
        <w:rPr>
          <w:rFonts w:eastAsia="IRNazanin" w:cs="IRNazanin"/>
          <w:color w:val="111111"/>
          <w:sz w:val="28"/>
          <w:szCs w:val="28"/>
          <w:rtl w:val="true"/>
          <w:lang w:bidi="fa-IR"/>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لیوسف فإن السجود لم یکن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السجود من الملائکة لآدم، لم یکن لآدم إنّما کان منهم طاعة لله و تحیّة لآدم فسجد یعقوب و ولده شکراً لله باجتماع شملهم، ألم تر أنّه یقول فی شکره فی ذلک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وَعَلَّمْتَنِی مِن تَأْوِیلِ الأَحَادِیثِ– إلی آخر الآیة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فی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شک ممّا اُنزل إلیه و لکن قالت الجهلة کیف لم یبعث الله نبیّاً من ملائکته</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لم یفرّق بینه وبین خلقه</w:t>
      </w:r>
      <w:r>
        <w:rPr>
          <w:rFonts w:eastAsia="IRNazanin" w:cs="IRNazanin"/>
          <w:color w:val="111111"/>
          <w:sz w:val="28"/>
          <w:szCs w:val="28"/>
          <w:rtl w:val="true"/>
          <w:lang w:bidi="fa-IR"/>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بالإستغناء عن المأکل و المشرب و المشی فی الأسواق؟ فأوحی الله إلی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یقرؤون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 بمحضر کذا من الجهلة هل بعث الله رسولاً قبلک إلاّ و هو یأکل و یشرب و یمشی فی الأسواق ولک بهم أسوة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للنّصفة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نبتهل فنجعل لعنة الله علیکعم لم یکونا یجوزان للمباهلة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الله أنّ نبیّه مؤّد</w:t>
      </w:r>
      <w:r>
        <w:rPr>
          <w:rFonts w:eastAsia="IRNazanin" w:cs="IRNazanin"/>
          <w:color w:val="111111"/>
          <w:sz w:val="28"/>
          <w:szCs w:val="28"/>
          <w:rtl w:val="true"/>
          <w:lang w:bidi="fa-IR"/>
        </w:rPr>
        <w:t>(</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رسالته و ما هو من الکاذبین و کذلک عرّف النّبیّ أنّه صادق فیما یقول و لکن أحبّ أن ینصفهم</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فی الأرض من شجرة أقلام و البحر یمدّه من بعده سبعة أبحر ما نفدت کلمات الله، فهو کذلک لو أنّ أشجار الدّنیا </w:t>
      </w:r>
    </w:p>
    <w:p>
      <w:pPr>
        <w:pStyle w:val="BookText"/>
        <w:rPr/>
      </w:pPr>
      <w:r>
        <w:rPr>
          <w:rFonts w:ascii="IRNazanin" w:hAnsi="IRNazanin" w:eastAsia="IRNazanin"/>
          <w:color w:val="111111"/>
          <w:sz w:val="28"/>
          <w:sz w:val="28"/>
          <w:szCs w:val="28"/>
          <w:rtl w:val="true"/>
          <w:lang w:bidi="fa-IR"/>
        </w:rPr>
        <w:t>أقلامٌ و البحر مدادٌ له بعد</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مدد البحر حتّی فجرت الأرض عیوناً</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فغرق أصحاب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لنفدت قبل أن تنفد کلمات الله عزّ وجلّ و هی عین الکبریت و عین الیمن و عین برهوت و عین الطّبریة و حمّة ما سبذان و تدعی المنیات وحمة إفربقیة</w:t>
      </w:r>
      <w:r>
        <w:rPr>
          <w:rFonts w:eastAsia="IRNazanin" w:cs="IRNazanin"/>
          <w:color w:val="111111"/>
          <w:sz w:val="28"/>
          <w:szCs w:val="28"/>
          <w:rtl w:val="true"/>
          <w:lang w:bidi="fa-IR"/>
        </w:rPr>
        <w:t>(</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تدعی بسلان و عین بأحروان وبحر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الکلمات التی لا تدرک فضائلنا ولا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الجنّة ففیها من المآکل و المشارب و الملاهی و الملابس</w:t>
      </w:r>
      <w:r>
        <w:rPr>
          <w:rFonts w:eastAsia="IRNazanin" w:cs="IRNazanin"/>
          <w:color w:val="111111"/>
          <w:sz w:val="28"/>
          <w:szCs w:val="28"/>
          <w:rtl w:val="true"/>
          <w:lang w:bidi="fa-IR"/>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الأنفس و تلذ الأعین و أباح الله ذلک کله لآدم و الشجرة التی نهی الله عنها آدم و زوجته أن یأکلا منها شّجرة الحسد عهد إلیهما أن لا ینظر إلی من فضل الله</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و علی کلّ خلائقه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الحسد فنسی و نظر بعین الجسد و لم یجد لم له عزماً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تبارک و تعالی یزوّج ذکران المطیعین إناثاً من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أن یکون عنّی الجلیل ما لبست علی نفسک تطلب الرخص لإرتکاب المآثم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یفعل ذلک </w:t>
      </w:r>
    </w:p>
    <w:p>
      <w:pPr>
        <w:pStyle w:val="BookText"/>
        <w:rPr/>
      </w:pPr>
      <w:r>
        <w:rPr>
          <w:rFonts w:ascii="IRNazanin" w:hAnsi="IRNazanin" w:eastAsia="IRNazanin"/>
          <w:color w:val="111111"/>
          <w:sz w:val="28"/>
          <w:sz w:val="28"/>
          <w:szCs w:val="28"/>
          <w:rtl w:val="true"/>
          <w:lang w:bidi="fa-IR"/>
        </w:rPr>
        <w:t>یلق أثاما</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القیمة ویخلد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إبن صفیة بالنار،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إبن صفیة بالنار و کان ممن خرج یوم النّهروان و لم یقتله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لانّه علم انّه یقتل فی فتنة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قتل أهل صفین مقبلین و مدبرین و أجاز علی جریحهم و یوم الجمل لم یتبع مولیاً و لم یجز علی جریح و من ألقی سیفه آمنه و من دخل داره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الجمل قتل إمامهم و لم یکن لهم فئة یرجعون إلیها و إنّما رجع القوم إلی منازلهم غیر محاربین و لا محتالین و لا منجسسین و لامنابذین و قد رضوا بالکفّ عنهم فکان الحکم رفع السیف و الکفّ عنهم إذا لم یطلبوا علیه أعواناً و أهل صفّین یرجعون إلی فئة مستعدة و إمام لهم منتصب یجمع لهم السِّلاح من الدروع و الرماح و السیوف و یستعدّ</w:t>
      </w:r>
      <w:r>
        <w:rPr>
          <w:rFonts w:eastAsia="IRNazanin" w:cs="IRNazanin"/>
          <w:color w:val="111111"/>
          <w:sz w:val="28"/>
          <w:szCs w:val="28"/>
          <w:rtl w:val="true"/>
          <w:lang w:bidi="fa-IR"/>
        </w:rPr>
        <w:t>(</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العطاء و یهیئ لهم الأنزال و یتفقّد</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جریحهم و یجبر کسیرهم ویداوی جریهم ویحمل رجلتهم ویکسو حاسرهم ویردّهم فیرجعون إلی محاربتهم وقتالهم لایساوی بین الفریقین فی الحکم ولولا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لأهل صفین والجمل لما عرف الحکم فی عصاة أهل التوحید لکنّه شرح ذلک لهم فمن رغب عنه یعرض علی السیف أویتوب من ذلک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شهادة المرأة التی جازت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القابلة جائز شهادتها </w:t>
      </w:r>
    </w:p>
    <w:p>
      <w:pPr>
        <w:pStyle w:val="BookText"/>
        <w:rPr/>
      </w:pPr>
      <w:r>
        <w:rPr>
          <w:rFonts w:ascii="IRNazanin" w:hAnsi="IRNazanin" w:eastAsia="IRNazanin"/>
          <w:color w:val="111111"/>
          <w:sz w:val="28"/>
          <w:sz w:val="28"/>
          <w:szCs w:val="28"/>
          <w:rtl w:val="true"/>
          <w:lang w:bidi="fa-IR"/>
        </w:rPr>
        <w:t>مع الرضا و إن لم یکن رضا فلا أقلّ من إمرأتین مقامها بدل الرجل للضرورة لأن الرجل لا یمکنه أن یقوم مقامها فإن کانت وحدها وقبل مع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یورث من المبال، فهو کما قال و ینظر إلیه قوم عدول فیأخذ کل واحد منهم المرآة فیقوم الخنثی خلفهم عریاناً و ینظرون فی المرآة فیرون الشبح فیحکمون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ألذی قد نظر إلی الراعی قد نزاعلی شاة فإن عرفها ذبحها و أحرقها و إن لم یعرفها قسمها بنصفین ساهم بینهما فإن وقع السهم علی أحد النصفین فقد نجی الآخر ثم یفرق ألذی وقع فیه السهم بنصفین و یقرع بینهما بسهم فإن وقع علی أحد النّصفین نجی النِّصف الآخر فلا یزال کذلک حتی یبقی إثنان فیقرع فأیهما وقع السهم لها</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تذبح و تحرق و قد نجت سائرها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صلاة الفجر والجهر فیها بالقرأة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یغلس بها فقراءتها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أنبأتک بجمیع ما سألتنا فاعلم ذلک یولی الله حفظک و الحمد الله رب العالمین</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869" w:name="pg5316_41887"/>
    </w:p>
    <w:p>
      <w:pPr>
        <w:pStyle w:val="BookText"/>
        <w:rPr/>
      </w:pPr>
      <w:bookmarkEnd w:id="869"/>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إبن أکثم قال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أن سأل هذا الرّجل عن شیء بعد مسائلی هذه، و إنّه لا یردّ علیه شیء بعدها إلاّ دونها وفی ظهور علمه تقویة للرّافضة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بغداد، درباره‌ی خلق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 حدَّثنا محمّد بن عیسی بن عبید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کتبعلی بن محمّد بن علی بن موسی الرِّضا علیهم السلام ، إلی بعض شیعته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عصمنا الله و إیّاک من الفتنة فإن یفعل فقد أعظم بها نعمة و ان لا یفعل فهی الهلکة نحن نرای انّ الجدال فی القرآن بدعة، إشترک فیها السّائل و المجیب، فیتعاطی السّائل ما لیس له، و یتکلف المجیب ما لیس علیه، و لیس الخالق إلا الله عزّ وجل، و ما سواه مخلوق، والقرآن کلام الله، لاتجعل له إسماً من عندک فتکون من الضَّالین، جعلنا الله وإیاّک من الذین یخشون ربهم بالغیب و هم من الساعة مشفقون</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887639_581953129"/>
      <w:bookmarkStart w:id="871" w:name="_Toc323"/>
      <w:bookmarkEnd w:id="870"/>
      <w:r>
        <w:rPr/>
        <w:t>١٠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زمان فرج</w:t>
      </w:r>
      <w:r>
        <w:rPr>
          <w:rtl w:val="true"/>
        </w:rPr>
        <w:t>:</w:t>
      </w:r>
      <w:bookmarkEnd w:id="87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w:t>
      </w:r>
      <w:r>
        <w:rPr>
          <w:rFonts w:eastAsia="Amiri" w:cs="Amiri" w:ascii="Amiri" w:hAnsi="Amiri"/>
          <w:color w:val="111111"/>
          <w:sz w:val="28"/>
          <w:szCs w:val="28"/>
          <w:rtl w:val="true"/>
          <w:lang w:bidi="ar-SA"/>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w:t>
      </w:r>
      <w:bookmarkStart w:id="872" w:name="pg5316_41888"/>
    </w:p>
    <w:p>
      <w:pPr>
        <w:pStyle w:val="BookText"/>
        <w:rPr/>
      </w:pPr>
      <w:bookmarkEnd w:id="872"/>
      <w:r>
        <w:rPr>
          <w:rFonts w:ascii="IRNazanin" w:hAnsi="IRNazanin" w:eastAsia="IRNazanin"/>
          <w:color w:val="111111"/>
          <w:sz w:val="28"/>
          <w:sz w:val="28"/>
          <w:szCs w:val="28"/>
          <w:rtl w:val="true"/>
          <w:lang w:bidi="fa-IR"/>
        </w:rPr>
        <w:t>الحمیری، عن محمّد بن عمر</w:t>
      </w:r>
      <w:r>
        <w:rPr>
          <w:rFonts w:eastAsia="IRNazanin" w:cs="IRNazanin"/>
          <w:color w:val="111111"/>
          <w:sz w:val="28"/>
          <w:szCs w:val="28"/>
          <w:rtl w:val="true"/>
          <w:lang w:bidi="fa-IR"/>
        </w:rPr>
        <w:t>(</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عنعلی بن محمّد الصمیر،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الفرج،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اغاب صاحبکم عن دار الظالمین، فتوقعوا الفرج</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887641_581953129"/>
      <w:bookmarkStart w:id="874" w:name="_Toc324"/>
      <w:bookmarkEnd w:id="873"/>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ابن نوح، درباره‌ی </w:t>
      </w:r>
      <w:r>
        <w:rPr>
          <w:rtl w:val="true"/>
        </w:rPr>
        <w:t>«</w:t>
      </w:r>
      <w:r>
        <w:rPr>
          <w:rtl w:val="true"/>
        </w:rPr>
        <w:t>فرج</w:t>
      </w:r>
      <w:r>
        <w:rPr>
          <w:rtl w:val="true"/>
        </w:rPr>
        <w:t>»:</w:t>
      </w:r>
      <w:bookmarkEnd w:id="874"/>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أبی غانم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أیوّب بن نوح فی طریق مکه فنزلنا علی وادی زبالة لجلسنا نتحدث فجری ذکر ما نحن فیه و بعد الأمر علینا فقال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هذه السّنة أذکر شیئاً من هذا،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5" w:name="__RefHeading___Toc887643_581953129"/>
      <w:bookmarkStart w:id="876" w:name="_Toc325"/>
      <w:bookmarkEnd w:id="875"/>
      <w:r>
        <w:rPr/>
        <w:t>١٢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شیعیان درباره‌ی امر جانشینی</w:t>
      </w:r>
      <w:r>
        <w:rPr>
          <w:rtl w:val="true"/>
        </w:rPr>
        <w:t>:</w:t>
      </w:r>
      <w:bookmarkStart w:id="877" w:name="pg5316_41889"/>
      <w:bookmarkEnd w:id="876"/>
    </w:p>
    <w:p>
      <w:pPr>
        <w:pStyle w:val="BookText"/>
        <w:rPr/>
      </w:pPr>
      <w:bookmarkEnd w:id="877"/>
      <w:r>
        <w:rPr>
          <w:rFonts w:ascii="Amiri" w:hAnsi="Amiri" w:eastAsia="Amiri" w:cs="Amiri"/>
          <w:color w:val="111111"/>
          <w:sz w:val="28"/>
          <w:sz w:val="28"/>
          <w:szCs w:val="28"/>
          <w:rtl w:val="true"/>
          <w:lang w:bidi="ar-SA"/>
        </w:rPr>
        <w:t>قال الصَّدوق و الطَّبرسی</w:t>
      </w:r>
      <w:r>
        <w:rPr>
          <w:rFonts w:eastAsia="Amiri" w:cs="Amiri" w:ascii="Amiri" w:hAnsi="Amiri"/>
          <w:color w:val="111111"/>
          <w:sz w:val="28"/>
          <w:szCs w:val="28"/>
          <w:rtl w:val="true"/>
          <w:lang w:bidi="ar-SA"/>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إبراهیم، عن أبیه، عنعلی بن صدقة، عنعلی بن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الشِّیعة إلی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الأمر،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لی مادمت حیاً، فإذا نزلت مقادیر الله عزّ وجلّ آتاکم الله الخلف منی و أنی لکم بالخلف بعد الخلف</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887645_581953129"/>
      <w:bookmarkStart w:id="879" w:name="_Toc326"/>
      <w:bookmarkEnd w:id="878"/>
      <w:r>
        <w:rPr/>
        <w:t>١٣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ابی بکر فهقکی در تصریح به امامت امام حسن عسکری</w:t>
      </w:r>
      <w:r>
        <w:rPr>
          <w:rtl w:val="true"/>
        </w:rPr>
        <w:t>(</w:t>
      </w:r>
      <w:r>
        <w:rPr>
          <w:rtl w:val="true"/>
        </w:rPr>
        <w:t>علیه السلام</w:t>
      </w:r>
      <w:r>
        <w:rPr>
          <w:rtl w:val="true"/>
        </w:rPr>
        <w:t>):</w:t>
      </w:r>
      <w:bookmarkEnd w:id="879"/>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اسحاق بن محمّد، عن محمّد بن یحیی بن دریاب،</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الفهفکی،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إبنی أنصح</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غریزة وأوثقهم حجّة وهوالأکبر من ولدی و هو الخلف</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ینتهی</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 الإمامة و إحکامها</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880" w:name="pg5316_41890"/>
    </w:p>
    <w:p>
      <w:pPr>
        <w:pStyle w:val="BookText"/>
        <w:rPr/>
      </w:pPr>
      <w:bookmarkEnd w:id="880"/>
      <w:r>
        <w:rPr>
          <w:rFonts w:ascii="IRNazanin" w:hAnsi="IRNazanin" w:eastAsia="IRNazanin"/>
          <w:color w:val="111111"/>
          <w:sz w:val="28"/>
          <w:sz w:val="28"/>
          <w:szCs w:val="28"/>
          <w:rtl w:val="true"/>
          <w:lang w:bidi="fa-IR"/>
        </w:rPr>
        <w:t>فما کنت سائلی</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فسئله عنه، فعنده ما یحتاج</w:t>
      </w:r>
      <w:r>
        <w:rPr>
          <w:rFonts w:eastAsia="IRNazanin" w:cs="IRNazanin"/>
          <w:color w:val="111111"/>
          <w:sz w:val="28"/>
          <w:szCs w:val="28"/>
          <w:rtl w:val="true"/>
          <w:lang w:bidi="fa-IR"/>
        </w:rPr>
        <w:t>(</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887647_581953129"/>
      <w:bookmarkStart w:id="882" w:name="_Toc327"/>
      <w:bookmarkEnd w:id="881"/>
      <w:r>
        <w:rPr/>
        <w:t>١٤</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شاهویه بن عبدالله مبنی بر امامت امام حسن عسکری</w:t>
      </w:r>
      <w:r>
        <w:rPr>
          <w:rtl w:val="true"/>
        </w:rPr>
        <w:t>(</w:t>
      </w:r>
      <w:r>
        <w:rPr>
          <w:rtl w:val="true"/>
        </w:rPr>
        <w:t>علیه السلام</w:t>
      </w:r>
      <w:r>
        <w:rPr>
          <w:rtl w:val="true"/>
        </w:rPr>
        <w:t>):</w:t>
      </w:r>
      <w:bookmarkEnd w:id="882"/>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إسحاق بن محمّد، عن شاهویه بن عبدالله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تسأل عن الخلف بعد أبی جعفر وقلقت لذلک فلا تغتمّ</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قوماً بعد إذ هداهم حتی یبین</w:t>
      </w:r>
      <w:r>
        <w:rPr>
          <w:rFonts w:eastAsia="IRNazanin" w:cs="IRNazanin"/>
          <w:color w:val="111111"/>
          <w:sz w:val="28"/>
          <w:szCs w:val="28"/>
          <w:rtl w:val="true"/>
          <w:lang w:bidi="fa-IR"/>
        </w:rPr>
        <w:t>(</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یتقون</w:t>
      </w:r>
      <w:r>
        <w:rPr>
          <w:rFonts w:eastAsia="IRNazanin" w:cs="IRNazanin"/>
          <w:color w:val="111111"/>
          <w:sz w:val="28"/>
          <w:szCs w:val="28"/>
          <w:rtl w:val="true"/>
          <w:lang w:bidi="fa-IR"/>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صاحبک بعدی أبو محمّد إبنی وعنده ما تحتاجون إلیه</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ما یشاء الله ویؤخر ما یشاء</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مانسخ من آیة أوننسها نات بخیر منها أومثلها</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کتبت </w:t>
      </w:r>
      <w:bookmarkStart w:id="883" w:name="pg5316_41891"/>
    </w:p>
    <w:p>
      <w:pPr>
        <w:pStyle w:val="BookText"/>
        <w:rPr/>
      </w:pPr>
      <w:bookmarkEnd w:id="883"/>
      <w:r>
        <w:rPr>
          <w:rFonts w:ascii="IRNazanin" w:hAnsi="IRNazanin" w:eastAsia="IRNazanin"/>
          <w:color w:val="111111"/>
          <w:sz w:val="28"/>
          <w:sz w:val="28"/>
          <w:szCs w:val="28"/>
          <w:rtl w:val="true"/>
          <w:lang w:bidi="fa-IR"/>
        </w:rPr>
        <w:t>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وقناع لذی عقل یقظان</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887649_581953129"/>
      <w:bookmarkStart w:id="885" w:name="_Toc328"/>
      <w:bookmarkEnd w:id="884"/>
      <w:r>
        <w:rPr/>
        <w:t>١٥</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عمرو عطّار در تصریح به امامت امام حسن عسکری</w:t>
      </w:r>
      <w:r>
        <w:rPr>
          <w:rtl w:val="true"/>
        </w:rPr>
        <w:t>(</w:t>
      </w:r>
      <w:r>
        <w:rPr>
          <w:rtl w:val="true"/>
        </w:rPr>
        <w:t>علیه السلام</w:t>
      </w:r>
      <w:r>
        <w:rPr>
          <w:rtl w:val="true"/>
        </w:rPr>
        <w:t>):</w:t>
      </w:r>
      <w:bookmarkEnd w:id="885"/>
    </w:p>
    <w:p>
      <w:pPr>
        <w:pStyle w:val="BookText"/>
        <w:rPr/>
      </w:pPr>
      <w:r>
        <w:rPr>
          <w:rFonts w:ascii="IRNazanin" w:hAnsi="IRNazanin" w:eastAsia="IRNazanin"/>
          <w:color w:val="111111"/>
          <w:sz w:val="28"/>
          <w:sz w:val="28"/>
          <w:szCs w:val="28"/>
          <w:rtl w:val="true"/>
          <w:lang w:bidi="fa-IR"/>
        </w:rPr>
        <w:t>قال المفید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عن محمّد بن یعقوب، عنعلی بن محمّد، عن أبی محمّد الأستر آبادی عنعلی بن عمرو العطّار، قال 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إبنه أبوجعفر بحیاة وأنا أظنّ انّه هو الخلف من بعده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أخصّ من ولدت، فقال لا تخصوا أحداً حتّی یخرج إلیکم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بعد فیمن یکون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الأکبر من ولدی</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محمّد أکبر من أبی جعفر</w:t>
      </w:r>
      <w:r>
        <w:rPr>
          <w:rFonts w:eastAsia="IRNazanin" w:cs="IRNazanin"/>
          <w:color w:val="111111"/>
          <w:sz w:val="28"/>
          <w:szCs w:val="28"/>
          <w:rtl w:val="true"/>
          <w:lang w:bidi="fa-IR"/>
        </w:rPr>
        <w:t>.</w:t>
      </w:r>
    </w:p>
    <w:p>
      <w:pPr>
        <w:pStyle w:val="Heading3"/>
        <w:numPr>
          <w:ilvl w:val="2"/>
          <w:numId w:val="1"/>
        </w:numPr>
        <w:rPr/>
      </w:pPr>
      <w:bookmarkStart w:id="886" w:name="__RefHeading___Toc887651_581953129"/>
      <w:bookmarkStart w:id="887" w:name="_Toc329"/>
      <w:bookmarkEnd w:id="886"/>
      <w:r>
        <w:rPr/>
        <w:t>١٦</w:t>
      </w:r>
      <w:r>
        <w:rPr>
          <w:rtl w:val="true"/>
        </w:rPr>
        <w:t xml:space="preserve">- </w:t>
      </w:r>
      <w:r>
        <w:rPr>
          <w:rtl w:val="true"/>
        </w:rPr>
        <w:t>مکاتبات امام</w:t>
      </w:r>
      <w:r>
        <w:rPr>
          <w:rtl w:val="true"/>
        </w:rPr>
        <w:t>(</w:t>
      </w:r>
      <w:r>
        <w:rPr>
          <w:rtl w:val="true"/>
        </w:rPr>
        <w:t>علیه السلام</w:t>
      </w:r>
      <w:r>
        <w:rPr>
          <w:rtl w:val="true"/>
        </w:rPr>
        <w:t xml:space="preserve">) </w:t>
      </w:r>
      <w:r>
        <w:rPr>
          <w:rtl w:val="true"/>
        </w:rPr>
        <w:t>با محمّد بن فرج</w:t>
      </w:r>
      <w:r>
        <w:rPr>
          <w:rtl w:val="true"/>
        </w:rPr>
        <w:t>:</w:t>
      </w:r>
      <w:bookmarkEnd w:id="887"/>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بن محمّد، عن أحمد بن محمّد بن عبدالله، عنعلی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کتب إلیه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إجمع أمرک وخذ حذرک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فأنامی جمع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أدری ما کتب إلی حتی ورد علی رسولٌ حملنی من مصر مقیداً وضرب علی کلّ ما أملک وکنت فی السِّجن ثمان سنین، ثم ورد علی منه فی السّجن کتاب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لاتنزل فی ناحیة الجانب الغربی</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فقرأت الکتاب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إلی بهذا و أنا فی السِّجن، إن هذا العجب فما مکثت أن خلی عنّی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محمّد بن الفرج، یسأله عن ضیاعه،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تردّ علیک وما یضرّک أن لا تردّ علیک</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شخص محمّد بن الفرج إلی العسکر کتب إلیه بردّ ضیاعه ومات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أحمد بن الخضیب إلی محمّد بن الفرج یسأله الخروج إلی العسکر، فکتب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یشاوره، فکتب إلیه</w:t>
      </w:r>
      <w:r>
        <w:rPr>
          <w:rFonts w:eastAsia="IRNazanin" w:cs="IRNazanin"/>
          <w:color w:val="111111"/>
          <w:sz w:val="28"/>
          <w:szCs w:val="28"/>
          <w:rtl w:val="true"/>
          <w:lang w:bidi="fa-IR"/>
        </w:rPr>
        <w:t xml:space="preserve">: </w:t>
      </w:r>
      <w:bookmarkStart w:id="888" w:name="pg5316_41893"/>
    </w:p>
    <w:p>
      <w:pPr>
        <w:pStyle w:val="BookText"/>
        <w:rPr/>
      </w:pPr>
      <w:bookmarkEnd w:id="888"/>
      <w:r>
        <w:rPr>
          <w:rFonts w:ascii="IRNazanin" w:hAnsi="IRNazanin" w:eastAsia="IRNazanin"/>
          <w:color w:val="111111"/>
          <w:sz w:val="28"/>
          <w:sz w:val="28"/>
          <w:szCs w:val="28"/>
          <w:rtl w:val="true"/>
          <w:lang w:bidi="fa-IR"/>
        </w:rPr>
        <w:t>أخرج فإنّ فیه فرجک إان شاء الله تعالی</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فلم یلبث إلاّ یسیراً حتّی مات</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87653_581953129"/>
      <w:bookmarkStart w:id="890" w:name="_Toc330"/>
      <w:bookmarkEnd w:id="889"/>
      <w:r>
        <w:rPr/>
        <w:t>١٧</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اسحق جلاّب</w:t>
      </w:r>
      <w:r>
        <w:rPr>
          <w:rtl w:val="true"/>
        </w:rPr>
        <w:t>:</w:t>
      </w:r>
      <w:bookmarkEnd w:id="890"/>
    </w:p>
    <w:p>
      <w:pPr>
        <w:pStyle w:val="BookText"/>
        <w:rPr/>
      </w:pPr>
      <w:r>
        <w:rPr>
          <w:rFonts w:ascii="IRNazanin" w:hAnsi="IRNazanin" w:eastAsia="IRNazanin"/>
          <w:color w:val="111111"/>
          <w:sz w:val="28"/>
          <w:sz w:val="28"/>
          <w:szCs w:val="28"/>
          <w:rtl w:val="true"/>
          <w:lang w:bidi="fa-IR"/>
        </w:rPr>
        <w:t>قال الصّفّار و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عن المعلیّ بن محمّد، عن أحمد بن محمّد بن عبدالله، عنعلی بن محمّد، عن إسحق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إشتریت لأبی الحسن غنماً کثیرة فدعانی فأدخلتی من إصطبل داره إلی موضع واسع لا أعرفه فجعلت أفرق تلک الغنم فیمن أمرنی، ثمّ استأذنته فی الإنصراف إلی بغداد إلی والدتی وکان ذلک یوم التّرویة، 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 غداً عندنا ثمّ تنصرف</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فلما کان یوم عرفه عنده وبتّ لیلة الأضحی فی رواق له فلمّا کان فی السّحر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إسحق فقمت ففتحت عینی فإذا أنا علی بابی بغداد فدخلت علی و الدتی و أتانی أصحابی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بالعسکر وخرجت إلی العید ببغداد</w:t>
      </w:r>
      <w:r>
        <w:rPr>
          <w:rFonts w:eastAsia="IRNazanin" w:cs="IRNazanin"/>
          <w:color w:val="111111"/>
          <w:sz w:val="28"/>
          <w:szCs w:val="28"/>
          <w:rtl w:val="true"/>
          <w:lang w:bidi="fa-IR"/>
        </w:rPr>
        <w:t>.</w:t>
      </w:r>
    </w:p>
    <w:p>
      <w:pPr>
        <w:pStyle w:val="Heading3"/>
        <w:numPr>
          <w:ilvl w:val="2"/>
          <w:numId w:val="1"/>
        </w:numPr>
        <w:rPr/>
      </w:pPr>
      <w:bookmarkStart w:id="891" w:name="__RefHeading___Toc887655_581953129"/>
      <w:bookmarkStart w:id="892" w:name="_Toc331"/>
      <w:bookmarkEnd w:id="891"/>
      <w:r>
        <w:rPr/>
        <w:t>١٨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یحیی بن زکریا</w:t>
      </w:r>
      <w:r>
        <w:rPr>
          <w:rtl w:val="true"/>
        </w:rPr>
        <w:t>:</w:t>
      </w:r>
      <w:bookmarkEnd w:id="89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والإربلی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لیحی بن زکرّیا حمل فکتب </w:t>
      </w:r>
      <w:bookmarkStart w:id="893" w:name="pg5316_41894"/>
    </w:p>
    <w:p>
      <w:pPr>
        <w:pStyle w:val="BookText"/>
        <w:rPr/>
      </w:pPr>
      <w:bookmarkEnd w:id="893"/>
      <w:r>
        <w:rPr>
          <w:rFonts w:ascii="IRNazanin" w:hAnsi="IRNazanin" w:eastAsia="IRNazanin"/>
          <w:color w:val="111111"/>
          <w:sz w:val="28"/>
          <w:sz w:val="28"/>
          <w:szCs w:val="28"/>
          <w:rtl w:val="true"/>
          <w:lang w:bidi="fa-IR"/>
        </w:rPr>
        <w:t>إلی أبی الحسن أنّ لی حملاً أدع الله لی أن یرزقنی إبناً،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إبنة خیر من إبن</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فولدت له ابنة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887657_581953129"/>
      <w:bookmarkStart w:id="895" w:name="_Toc332"/>
      <w:bookmarkEnd w:id="894"/>
      <w:r>
        <w:rPr/>
        <w:t>١٩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ایوب بن نوح</w:t>
      </w:r>
      <w:r>
        <w:rPr>
          <w:rtl w:val="true"/>
        </w:rPr>
        <w:t>:</w:t>
      </w:r>
      <w:bookmarkEnd w:id="895"/>
    </w:p>
    <w:p>
      <w:pPr>
        <w:pStyle w:val="BookText"/>
        <w:rPr/>
      </w:pPr>
      <w:r>
        <w:rPr>
          <w:rFonts w:ascii="IRNazanin" w:hAnsi="IRNazanin" w:eastAsia="IRNazanin"/>
          <w:color w:val="111111"/>
          <w:sz w:val="28"/>
          <w:sz w:val="28"/>
          <w:szCs w:val="28"/>
          <w:rtl w:val="true"/>
          <w:lang w:bidi="fa-IR"/>
        </w:rPr>
        <w:t>قال الرّاوندی والأربلی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تعرّض لی جعفر بن عبد الواحد القاضی، وکان یؤذینی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أشکوالیه ما ینالنی منه من 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أمره إلی شهرین</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شهرین و إسترحت منه</w:t>
      </w:r>
      <w:r>
        <w:rPr>
          <w:rFonts w:eastAsia="IRNazanin" w:cs="IRNazanin"/>
          <w:color w:val="111111"/>
          <w:sz w:val="28"/>
          <w:szCs w:val="28"/>
          <w:rtl w:val="true"/>
          <w:lang w:bidi="fa-IR"/>
        </w:rPr>
        <w:t>.</w:t>
      </w:r>
    </w:p>
    <w:p>
      <w:pPr>
        <w:pStyle w:val="Heading3"/>
        <w:numPr>
          <w:ilvl w:val="2"/>
          <w:numId w:val="1"/>
        </w:numPr>
        <w:rPr/>
      </w:pPr>
      <w:bookmarkStart w:id="896" w:name="__RefHeading___Toc887659_581953129"/>
      <w:bookmarkStart w:id="897" w:name="_Toc333"/>
      <w:bookmarkEnd w:id="896"/>
      <w:r>
        <w:rPr/>
        <w:t>٢٠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متوکل درباره‌ی حدّ </w:t>
      </w:r>
      <w:r>
        <w:rPr>
          <w:rtl w:val="true"/>
        </w:rPr>
        <w:t>«</w:t>
      </w:r>
      <w:r>
        <w:rPr>
          <w:rtl w:val="true"/>
        </w:rPr>
        <w:t>مقدار کثیر</w:t>
      </w:r>
      <w:r>
        <w:rPr>
          <w:rtl w:val="true"/>
        </w:rPr>
        <w:t>»:</w:t>
      </w:r>
      <w:bookmarkEnd w:id="89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شهر آشوب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الزّیادی</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الله أن یرزقه الله العافیة أن یتصدّق بمال کثیر، فلماّ عوفی إختلف العلماء فی المال الکثیر، فقال له الحسن حاجیه</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أتیتک یا أمیر المؤمنین بالصِّواب فما لی </w:t>
      </w:r>
      <w:bookmarkStart w:id="898" w:name="pg5316_41895"/>
    </w:p>
    <w:p>
      <w:pPr>
        <w:pStyle w:val="BookText"/>
        <w:rPr/>
      </w:pPr>
      <w:bookmarkEnd w:id="898"/>
      <w:r>
        <w:rPr>
          <w:rFonts w:ascii="IRNazanin" w:hAnsi="IRNazanin" w:eastAsia="IRNazanin"/>
          <w:color w:val="111111"/>
          <w:sz w:val="28"/>
          <w:sz w:val="28"/>
          <w:szCs w:val="28"/>
          <w:rtl w:val="true"/>
          <w:lang w:bidi="fa-IR"/>
        </w:rPr>
        <w:t>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و إلاّ ضربتک مائة مقرعة،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رضیت، فأتی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بتصدّق بثمانین درهماً</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فأخیر المتوکّل فسأله ما العلة، فأتاه فسأله،قال</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تعالی قال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فعددنا مواطن رسول الله فبلغت ثمانین موطناً</w:t>
      </w:r>
      <w:r>
        <w:rPr>
          <w:rFonts w:eastAsia="IRNazanin" w:cs="IRNazanin"/>
          <w:color w:val="111111"/>
          <w:sz w:val="28"/>
          <w:szCs w:val="28"/>
          <w:rtl w:val="true"/>
          <w:lang w:bidi="fa-IR"/>
        </w:rPr>
        <w:t>».</w:t>
        <w:noBreakHyphen/>
      </w:r>
    </w:p>
    <w:p>
      <w:pPr>
        <w:pStyle w:val="Heading3"/>
        <w:numPr>
          <w:ilvl w:val="2"/>
          <w:numId w:val="1"/>
        </w:numPr>
        <w:rPr/>
      </w:pPr>
      <w:bookmarkStart w:id="899" w:name="__RefHeading___Toc887661_581953129"/>
      <w:bookmarkStart w:id="900" w:name="_Toc334"/>
      <w:bookmarkEnd w:id="899"/>
      <w:r>
        <w:rPr/>
        <w:t>٢١</w:t>
      </w:r>
      <w:r>
        <w:rPr>
          <w:rtl w:val="true"/>
        </w:rPr>
        <w:t xml:space="preserve"> – پاسخ امام</w:t>
      </w:r>
      <w:r>
        <w:rPr>
          <w:rtl w:val="true"/>
        </w:rPr>
        <w:t>(</w:t>
      </w:r>
      <w:r>
        <w:rPr>
          <w:rtl w:val="true"/>
        </w:rPr>
        <w:t>علیه السلام</w:t>
      </w:r>
      <w:r>
        <w:rPr>
          <w:rtl w:val="true"/>
        </w:rPr>
        <w:t xml:space="preserve">) </w:t>
      </w:r>
      <w:r>
        <w:rPr>
          <w:rtl w:val="true"/>
        </w:rPr>
        <w:t>به نامه‌ی متوکّل درباره‌ی حدّاهل ذمّهای که بعد از ارتکاب جرم مسلمان شود</w:t>
      </w:r>
      <w:r>
        <w:rPr>
          <w:rtl w:val="true"/>
        </w:rPr>
        <w:t>:</w:t>
      </w:r>
      <w:bookmarkEnd w:id="90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جعفر بن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عن جعفر بن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بإمرأة مسلمة فأراد أن یقیم علیه الحدّ فأسلم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قد هدم إیمانّه شرکه و فعله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المتوکّل بالکتاب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 عن ذلک فلمّا قرء الکتاب کتب</w:t>
      </w:r>
      <w:r>
        <w:rPr>
          <w:rFonts w:eastAsia="IRNazanin" w:cs="IRNazanin"/>
          <w:color w:val="111111"/>
          <w:sz w:val="28"/>
          <w:szCs w:val="28"/>
          <w:rtl w:val="true"/>
          <w:lang w:bidi="fa-IR"/>
        </w:rPr>
        <w:t xml:space="preserve">: </w:t>
      </w:r>
      <w:bookmarkStart w:id="901" w:name="pg5316_41896"/>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فأنکر یحیی بن أکثم وأنکر فقهاء العسکر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 عن هذا فإنّه شیء لم ینطق به کتاب ولم تجیء به سنة فکتب إلیه أنّ فقهاء العسکر قد أنکروا هذا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به سنة ولم ینطق به کتاب فبیّن لنا لم أوجبت علیه الضّرب حتی یموت؟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 قالوا آمنّا بالله وحده وکفرنا بما کنّا به مشرکین فلم یک ینفعهم إیمانّهم لمّا رأوا بأس ناسنة الله الّتی قدخلت فی عباده وخسرهنالک الکافرون</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المتوکّل فضرب حتّی مات</w:t>
      </w:r>
      <w:r>
        <w:rPr>
          <w:rFonts w:eastAsia="IRNazanin" w:cs="IRNazanin"/>
          <w:color w:val="111111"/>
          <w:sz w:val="28"/>
          <w:szCs w:val="28"/>
          <w:rtl w:val="true"/>
          <w:lang w:bidi="fa-IR"/>
        </w:rPr>
        <w:t>.</w:t>
      </w:r>
    </w:p>
    <w:p>
      <w:pPr>
        <w:pStyle w:val="Heading3"/>
        <w:numPr>
          <w:ilvl w:val="2"/>
          <w:numId w:val="1"/>
        </w:numPr>
        <w:rPr/>
      </w:pPr>
      <w:bookmarkStart w:id="902" w:name="__RefHeading___Toc887663_581953129"/>
      <w:bookmarkStart w:id="903" w:name="_Toc335"/>
      <w:bookmarkEnd w:id="902"/>
      <w:r>
        <w:rPr/>
        <w:t>٢٢</w:t>
      </w:r>
      <w:r>
        <w:rPr>
          <w:rtl w:val="true"/>
        </w:rPr>
        <w:t xml:space="preserve">- </w:t>
      </w:r>
      <w:r>
        <w:rPr>
          <w:rtl w:val="true"/>
        </w:rPr>
        <w:t>نامه‌ی آن حضرت</w:t>
      </w:r>
      <w:r>
        <w:rPr>
          <w:rtl w:val="true"/>
        </w:rPr>
        <w:t>(</w:t>
      </w:r>
      <w:r>
        <w:rPr>
          <w:rtl w:val="true"/>
        </w:rPr>
        <w:t>علیه السلام</w:t>
      </w:r>
      <w:r>
        <w:rPr>
          <w:rtl w:val="true"/>
        </w:rPr>
        <w:t xml:space="preserve">) </w:t>
      </w:r>
      <w:r>
        <w:rPr>
          <w:rtl w:val="true"/>
        </w:rPr>
        <w:t xml:space="preserve">درباره‌ی ائمه علیهم السلام </w:t>
      </w:r>
      <w:r>
        <w:rPr>
          <w:rtl w:val="true"/>
        </w:rPr>
        <w:t>:</w:t>
      </w:r>
      <w:bookmarkEnd w:id="903"/>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أحمد بن محمّد السیاری، قال حدَّثنی غیر واحد من أصحابنا، قال خرج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جعل قلوب الائمة مورداً لإرادته فإذا شاء الله شیئاً شاؤه و هو قول الله وما تشاؤن إلاّ أن یشاء الله</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904" w:name="pg5316_41897"/>
    </w:p>
    <w:p>
      <w:pPr>
        <w:pStyle w:val="Heading3"/>
        <w:numPr>
          <w:ilvl w:val="2"/>
          <w:numId w:val="1"/>
        </w:numPr>
        <w:rPr/>
      </w:pPr>
      <w:bookmarkStart w:id="905" w:name="__RefHeading___Toc887665_581953129"/>
      <w:bookmarkStart w:id="906" w:name="_Toc336"/>
      <w:bookmarkEnd w:id="904"/>
      <w:bookmarkEnd w:id="905"/>
      <w:r>
        <w:rPr/>
        <w:t>٢٣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 درباره‌ی معنی</w:t>
      </w:r>
      <w:r>
        <w:rPr>
          <w:rtl w:val="true"/>
        </w:rPr>
        <w:t>«</w:t>
      </w:r>
      <w:r>
        <w:rPr>
          <w:rtl w:val="true"/>
        </w:rPr>
        <w:t>أنَّ حدیثهم صعب مستصعب</w:t>
      </w:r>
      <w:r>
        <w:rPr>
          <w:rtl w:val="true"/>
        </w:rPr>
        <w:t>».</w:t>
      </w:r>
      <w:bookmarkEnd w:id="906"/>
    </w:p>
    <w:p>
      <w:pPr>
        <w:pStyle w:val="BookText"/>
        <w:rPr/>
      </w:pP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لا یحتمله ملک مقرّب و لا نبی مرسل و لا مؤمن إمتحن قلبه للإیمان فجاء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معنی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یحتمله ملک و لا نبیّ و لا مؤمن – إن الملک لا یحتمله حتّی یخرجه إلی ملک غیره و النبیّ لا یتحمله حتی یخرجه إلی غیره و المؤمن لا یتحمله حتّی یخرجه إلی مؤمن غیره، فهذا معنی قول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887667_581953129"/>
      <w:bookmarkStart w:id="908" w:name="_Toc337"/>
      <w:bookmarkEnd w:id="907"/>
      <w:r>
        <w:rPr/>
        <w:t>٢٤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حجّال</w:t>
      </w:r>
      <w:r>
        <w:rPr>
          <w:rtl w:val="true"/>
        </w:rPr>
        <w:t>:</w:t>
      </w:r>
      <w:bookmarkEnd w:id="90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الحجّال، قال کتبت إلی أبی الحسن أنا فی خدمتک و أصابنی علة فی رجلی ولا أقدر علی النهوض والقیام بما یجب فإن رأیت أن تدعوا الله أن یکشف، علتی و یعیننی علی القیام بما یجب علی و أداء الإمانة فی ذلک و یجعلنی من تقصیری من غیر تعمّد منّی، و تضییع مالا أتعمّده من نسیان یصینی فی حلّ و یوسّع علی و تدعولی بالثّیاب علی دینه ألذی إرتضاه </w:t>
      </w:r>
      <w:bookmarkStart w:id="909" w:name="pg5316_41898"/>
    </w:p>
    <w:p>
      <w:pPr>
        <w:pStyle w:val="BookText"/>
        <w:rPr/>
      </w:pPr>
      <w:bookmarkEnd w:id="909"/>
      <w:r>
        <w:rPr>
          <w:rFonts w:ascii="IRNazanin" w:hAnsi="IRNazanin" w:eastAsia="IRNazanin"/>
          <w:color w:val="111111"/>
          <w:sz w:val="28"/>
          <w:sz w:val="28"/>
          <w:szCs w:val="28"/>
          <w:rtl w:val="true"/>
          <w:lang w:bidi="fa-IR"/>
        </w:rPr>
        <w:t>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الله عنک وعن أبیک</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کان بأبی علة ولم أکتب فیها فدعا له إبتداء</w:t>
      </w:r>
      <w:r>
        <w:rPr>
          <w:rFonts w:eastAsia="IRNazanin" w:cs="IRNazanin"/>
          <w:color w:val="111111"/>
          <w:sz w:val="28"/>
          <w:szCs w:val="28"/>
          <w:rtl w:val="true"/>
          <w:lang w:bidi="fa-IR"/>
        </w:rPr>
        <w:t>.</w:t>
      </w:r>
    </w:p>
    <w:p>
      <w:pPr>
        <w:pStyle w:val="Heading3"/>
        <w:numPr>
          <w:ilvl w:val="2"/>
          <w:numId w:val="1"/>
        </w:numPr>
        <w:rPr/>
      </w:pPr>
      <w:bookmarkStart w:id="910" w:name="__RefHeading___Toc887669_581953129"/>
      <w:bookmarkStart w:id="911" w:name="_Toc338"/>
      <w:bookmarkEnd w:id="910"/>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حاتم بن ماهویه</w:t>
      </w:r>
      <w:r>
        <w:rPr>
          <w:rtl w:val="true"/>
        </w:rPr>
        <w:t>:</w:t>
      </w:r>
      <w:bookmarkEnd w:id="91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جبرئیل بن محمّد الفاریابی، قال حدَّثنی موسی بن جعفر بن وهب، قال حدَّثنی أبو الحسن احمد بن حاتم بن ماهویه، قال کتبت إلیه یعنی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دینی، وکتب إخوه أیضاً بذلک، فکتب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ذکرتما فاصمدا فی دینکما علی مسنّ فی حبّنا و کلّ کبیر التقدم فی أمرنا، فإنّهم کافو کما إن شاء الله تعالی</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887671_581953129"/>
      <w:bookmarkStart w:id="913" w:name="_Toc339"/>
      <w:bookmarkEnd w:id="912"/>
      <w:r>
        <w:rPr/>
        <w:t>٢٦</w:t>
      </w:r>
      <w:r>
        <w:rPr>
          <w:rtl w:val="true"/>
        </w:rPr>
        <w:t xml:space="preserve">- </w:t>
      </w:r>
      <w:r>
        <w:rPr>
          <w:rtl w:val="true"/>
        </w:rPr>
        <w:t>نامه‌ی آن حضرت به علی بن بلال درباره‌ی ابن راشد</w:t>
      </w:r>
      <w:r>
        <w:rPr>
          <w:rtl w:val="true"/>
        </w:rPr>
        <w:t>:</w:t>
      </w:r>
      <w:bookmarkEnd w:id="913"/>
    </w:p>
    <w:p>
      <w:pPr>
        <w:pStyle w:val="BookText"/>
        <w:rPr/>
      </w:pP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جبریل بن أحمد، حدَّثنی محمّد بن عیسی الیقطینی، قال،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إلیعلی بن بلال فی سنة إثنتین وثلاثین ومائتین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أحمد الله إلیک و أشکر طوله وعوده، و أصلی علی النبی محمّد و آله صلوات الله و رحمته علیهم، ثمّ إنی </w:t>
      </w:r>
      <w:bookmarkStart w:id="914" w:name="pg5316_41899"/>
    </w:p>
    <w:p>
      <w:pPr>
        <w:pStyle w:val="BookText"/>
        <w:rPr/>
      </w:pPr>
      <w:bookmarkEnd w:id="914"/>
      <w:r>
        <w:rPr>
          <w:rFonts w:ascii="IRNazanin" w:hAnsi="IRNazanin" w:eastAsia="IRNazanin"/>
          <w:color w:val="111111"/>
          <w:sz w:val="28"/>
          <w:sz w:val="28"/>
          <w:szCs w:val="28"/>
          <w:rtl w:val="true"/>
          <w:lang w:bidi="fa-IR"/>
        </w:rPr>
        <w:t>أقمت أباعلی مقام الحسین إبن عبد ربه و إئمنته علی ذلک بالمعرفة بما عنده ألذی لا بتقدّمه احد، و قد أعلم أنّک شیخ ناحیتک، فأحببت إفرادک و إکرامک بالکتاب بذلک، فعلیک بالطاعة له و التَّسلیم إلیه جمیع الحقّ قبلک، و إن تخص موالیّ علی ذلک، و تعرّفهم من ذلک ما یصیر سبباً إلی عونه وکفایته، فذلک توفیر علینا و محبوب لدینا، و لک به جزاء من الله و إجر، فان الله یعطی من یشاء، ذو الأعطاء والجزاء برحمته، و أنت فی ودیعة الله، وکتبت بخطی، و أحمد الله کثیراً</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887673_581953129"/>
      <w:bookmarkStart w:id="916" w:name="_Toc340"/>
      <w:bookmarkEnd w:id="915"/>
      <w:r>
        <w:rPr/>
        <w:t>٢٧</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ابن راشد</w:t>
      </w:r>
      <w:r>
        <w:rPr>
          <w:rtl w:val="true"/>
        </w:rPr>
        <w:t>:</w:t>
      </w:r>
      <w:bookmarkEnd w:id="916"/>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قال نسخة الکتاب مع إبن راشد إلی جماعة الموالی الذین هم ببغداد المقیمین بها والمداین والسواد ومایلیها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إلیکم ما أنا علیه من عافیته و حسن عادته، و أصلّی علی نبیه و آله أفضل صلواته و أکمل رحمته و رأفته، و إنیّ أقمت أباعلی بن راشد مقامعلی بن الحسین بن عبد ربه و من کان قبله من و کلائی، و صار فی منزلته عندی، و ولیته ما کان یتولّاه غیره من و کلائی قبلکم، لیقبض حقیّ، و إرتضیته لکم وقدمته علی غیره فی ذلک، و هو أهله وموضعه، فصیروا رحمکم الله إلی الدّفع إلیه ذلک والی، و أن لا </w:t>
      </w:r>
      <w:bookmarkStart w:id="917" w:name="pg5316_41900"/>
    </w:p>
    <w:p>
      <w:pPr>
        <w:pStyle w:val="BookText"/>
        <w:rPr/>
      </w:pPr>
      <w:bookmarkEnd w:id="917"/>
      <w:r>
        <w:rPr>
          <w:rFonts w:ascii="IRNazanin" w:hAnsi="IRNazanin" w:eastAsia="IRNazanin"/>
          <w:color w:val="111111"/>
          <w:sz w:val="28"/>
          <w:sz w:val="28"/>
          <w:szCs w:val="28"/>
          <w:rtl w:val="true"/>
          <w:lang w:bidi="fa-IR"/>
        </w:rPr>
        <w:t>تجعلوا له علی أنفسکم علّة، فعلیکم بالخروج عن ذلک و التّسرع إلی طاعة الله و تحلیل أموالکم والحقن لدمائکم و تعاونوا علی البر التقوی و إتقوالله لعلکم ترحمون، و إعتصموا بحبل الله جمیعاً و لا تموننّ إلاّ و أنتم مسلمون، فقد أوجبت فی طاعته طاعتی والخروج إلی عصیانّه فالزموا الطّریق یأجرکم إله ویزیدکم من فضله، فانّ الله بما عنده واسع کریم، متطوّل علی عباده رحیم، نحن و أنتم فی ودیعة الله وحفظه، وکتبته بخطّی، والحمد لله کثیراً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887675_581953129"/>
      <w:bookmarkStart w:id="919" w:name="_Toc341"/>
      <w:bookmarkEnd w:id="918"/>
      <w:r>
        <w:rPr/>
        <w:t>٢٨</w:t>
      </w:r>
      <w:r>
        <w:rPr>
          <w:rtl w:val="true"/>
        </w:rPr>
        <w:t xml:space="preserve">- </w:t>
      </w:r>
      <w:r>
        <w:rPr>
          <w:rtl w:val="true"/>
        </w:rPr>
        <w:t>نامه‌ی دیگری از امام</w:t>
      </w:r>
      <w:r>
        <w:rPr>
          <w:rtl w:val="true"/>
        </w:rPr>
        <w:t>(</w:t>
      </w:r>
      <w:r>
        <w:rPr>
          <w:rtl w:val="true"/>
        </w:rPr>
        <w:t>علیه السلام</w:t>
      </w:r>
      <w:r>
        <w:rPr>
          <w:rtl w:val="true"/>
        </w:rPr>
        <w:t xml:space="preserve">) </w:t>
      </w:r>
      <w:r>
        <w:rPr>
          <w:rtl w:val="true"/>
        </w:rPr>
        <w:t>به ابن راشد</w:t>
      </w:r>
      <w:r>
        <w:rPr>
          <w:rtl w:val="true"/>
        </w:rPr>
        <w:t>:</w:t>
      </w:r>
      <w:bookmarkEnd w:id="919"/>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إبن راشد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آمرک یا ایوب بن نوح أن تقطع الإکثار بینک و بین إبی علیّ، و أن یلزم کل واحد منکما ما و کل به و أمر بالقیام فیه بأمر ناحیته، فإنّکم إذا إنتهیتم إلی کلّ ما أمرتم به إستغنیتم بذلک عن معاودتی وآمرک یا أبا علی بمثل ما آمرک یا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تقبل من أحد من أهل بغداد و المداین شیئاً یحملونه، و لا تلی لهم إستیذانا علی و مر من أتاک بشیء من غیر أهل ناحیتک إن یصیره إلی الموکّل بناحیته، وآمرک یا أبا علی فی ذلک بمثل ما أمرت به أیّوب، ولیقبل کلّ واحد منکما قبل ما أمرته به</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920" w:name="pg5316_41901"/>
    </w:p>
    <w:p>
      <w:pPr>
        <w:pStyle w:val="Heading3"/>
        <w:numPr>
          <w:ilvl w:val="2"/>
          <w:numId w:val="1"/>
        </w:numPr>
        <w:rPr/>
      </w:pPr>
      <w:bookmarkStart w:id="921" w:name="__RefHeading___Toc887677_581953129"/>
      <w:bookmarkStart w:id="922" w:name="_Toc342"/>
      <w:bookmarkEnd w:id="920"/>
      <w:bookmarkEnd w:id="921"/>
      <w:r>
        <w:rPr/>
        <w:t>٢٩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فرج درباره‌ی ابی علی بن راشد</w:t>
      </w:r>
      <w:r>
        <w:rPr>
          <w:rtl w:val="true"/>
        </w:rPr>
        <w:t>:</w:t>
      </w:r>
      <w:bookmarkEnd w:id="922"/>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رفعه إلی محمّد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أبیعلی بن راشد وعن عیسی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إبن بند، وکتب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إبن راشد رحمه الله فإنّه عاش سعیداً ومات شهیداً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بند و العاصمی و إبن بند ضرب بعمود وقتل و إبن عاصم ضرب بالسیاط علی الجسر ثلاثمائة سوط ورمی فی الدِّجلة</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887679_581953129"/>
      <w:bookmarkStart w:id="924" w:name="_Toc343"/>
      <w:bookmarkEnd w:id="923"/>
      <w:r>
        <w:rPr/>
        <w:t>٣٠</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عیسی</w:t>
      </w:r>
      <w:r>
        <w:rPr>
          <w:rtl w:val="true"/>
        </w:rPr>
        <w:t>:</w:t>
      </w:r>
      <w:bookmarkEnd w:id="924"/>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زیاد الآدمی، عن محمّد بن عیسی، کتب إلی أبوالحسن العسکری إبتداء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القاسم الیقطینی ولعن اللهعلی بن حسکة القمی، إنّ شیطاناً ترائی لقاسم فیوحی إلیه زخرف القول غرواً</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887681_581953129"/>
      <w:bookmarkStart w:id="926" w:name="_Toc344"/>
      <w:bookmarkEnd w:id="925"/>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درباره‌یعلی بن حسکة قمی</w:t>
      </w:r>
      <w:r>
        <w:rPr>
          <w:rtl w:val="true"/>
        </w:rPr>
        <w:t>:</w:t>
      </w:r>
      <w:bookmarkEnd w:id="92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الحسن بن بندار القمی، قال حدَّثنا سهل بن زیاد الآدمی، قال، کتب بعض إصحابنا إلی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یا سیدی إنّعلی بن حسکة یدّعیّ أنّه من أولیائک، و إنّک أنت الأوّل القدیم، و إنّه </w:t>
      </w:r>
      <w:bookmarkStart w:id="927" w:name="pg5316_41902"/>
    </w:p>
    <w:p>
      <w:pPr>
        <w:pStyle w:val="BookText"/>
        <w:rPr/>
      </w:pPr>
      <w:bookmarkEnd w:id="927"/>
      <w:r>
        <w:rPr>
          <w:rFonts w:ascii="IRNazanin" w:hAnsi="IRNazanin" w:eastAsia="IRNazanin"/>
          <w:color w:val="111111"/>
          <w:sz w:val="28"/>
          <w:sz w:val="28"/>
          <w:szCs w:val="28"/>
          <w:rtl w:val="true"/>
          <w:lang w:bidi="fa-IR"/>
        </w:rPr>
        <w:t>بابک و نبیک ّأمرته أن یدعو إلی ذلک، و یزعم أنّ الصَّلاة و الزَّکاة و الحج و الصَّوم کلّ ذلک معرفتک ومعرفة من کان فی مثل حال إبن حسکة فیما یدّعی من البابیّة و النبوة فهو مؤمن کامل سقط عنه الإستعباد بالصّلاة و الصّوم و الحجّ، و ذکر جمیع شرایع الدین إنّ معنی ذلک کلّه ما ثبت لک و مال النّاس إلیه کثیراً، فإن رأیت أن یمنّ علی موالیک بجواب فی ذلک تنجیهم من الهلکة؟ قال،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إبن حسکة علیه لعنة الله وبحسبک انی لا أعرفه فی موالیّ ما 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بعث الله محمداً و الأنبیاء قبله إلاّ بالحنیفیة و الصّلاة و الزّکا و الصّیام و الحج و الولایة، و ما دعی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الله وحده لاشریک له، و کذلک نحن الأوصیاء من ولده عبید الله لا نشرک به شیئاً، إن أطعناه رحمنا و إن عصیناه عذینا، مالنا علی الله من حجة بل الحجة لله عزّ وجلّ علینا و علی جمیع خلقه، أبرء إلی الله ممّن یقول ذلک و أنتفی إلی الله من هذا القول، فاهجروهم لعنهم الله و ألجؤوهم إلی ضیق الطّریق، فإن وجدت من أحدٍ منهم خلوة شدخ رأسه بالصَّخر</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887683_581953129"/>
      <w:bookmarkStart w:id="929" w:name="_Toc345"/>
      <w:bookmarkEnd w:id="928"/>
      <w:r>
        <w:rPr/>
        <w:t>٣٢</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عبیدی درباره‌ی حسین بن محمّد معروف به ابن بابا</w:t>
      </w:r>
      <w:r>
        <w:rPr>
          <w:rtl w:val="true"/>
        </w:rPr>
        <w:t>:</w:t>
      </w:r>
      <w:bookmarkEnd w:id="92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حدثنی العبیدی، قال، کتب إلی العسکری إبتداءً منه</w:t>
      </w:r>
      <w:r>
        <w:rPr>
          <w:rFonts w:eastAsia="IRNazanin" w:cs="IRNazanin"/>
          <w:color w:val="111111"/>
          <w:sz w:val="28"/>
          <w:szCs w:val="28"/>
          <w:rtl w:val="true"/>
          <w:lang w:bidi="fa-IR"/>
        </w:rPr>
        <w:t xml:space="preserve">: </w:t>
      </w:r>
      <w:bookmarkStart w:id="930" w:name="pg5316_41903"/>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أبرء إلی الله من الفهریّ و الحسن بن محمّد بن بابا القمی فأبرء منهما، فانی محذّرک و جمیع موالیّ و انیّ العنهما علیهما لعنة الله، مستأکلین یأکلان بنا النّاس، فتّانین مؤذیین آذاهما الله و أرکسهما فی الفتنة رکساً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یزعم إبن بابا أنی بعثته نبیاً وانّه باب علیه لعنة الله سخر منه الشّیطان فأغواه فلعن الله من قبل منه ذلک، یا محمّد، إن قدرت أن تشدخ رأسه بالحجر فأفعل فإنّه قد آذانی آذاه الله فی الدّنیا ولآخره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887685_581953129"/>
      <w:bookmarkStart w:id="932" w:name="_Toc346"/>
      <w:bookmarkEnd w:id="931"/>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سهیل بن محمّد، درباره‌ی ابن بابا</w:t>
      </w:r>
      <w:r>
        <w:rPr>
          <w:rtl w:val="true"/>
        </w:rPr>
        <w:t>:</w:t>
      </w:r>
      <w:bookmarkEnd w:id="932"/>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محمّد، قال حدّثنی محمّد، عن محمّد بن موسی، عن سهل بن خلف، عن سهل بن محمد و قد إشتبه یا سیّدی علی جماعة من موالیک أمر الحسن بن محمد بن بابا، فما ألذی تأمرنا یا سیدی فی أمره نتولاه، أم تتبرّه عنه أم تمسک عنه فقد کثر القول فیه؟ فکتب بخطه وقرأته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هووفارس تبرؤا منهما لعنهما الله</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ضاعف ذلک علی فارس</w:t>
      </w:r>
      <w:r>
        <w:rPr>
          <w:rFonts w:eastAsia="IRNazanin" w:cs="IRNazanin"/>
          <w:color w:val="111111"/>
          <w:sz w:val="28"/>
          <w:szCs w:val="28"/>
          <w:rtl w:val="true"/>
          <w:lang w:bidi="fa-IR"/>
        </w:rPr>
        <w:t xml:space="preserve">. </w:t>
      </w:r>
      <w:bookmarkStart w:id="933" w:name="pg5316_41904"/>
    </w:p>
    <w:p>
      <w:pPr>
        <w:pStyle w:val="Heading3"/>
        <w:numPr>
          <w:ilvl w:val="2"/>
          <w:numId w:val="1"/>
        </w:numPr>
        <w:rPr/>
      </w:pPr>
      <w:bookmarkStart w:id="934" w:name="__RefHeading___Toc887687_581953129"/>
      <w:bookmarkStart w:id="935" w:name="_Toc347"/>
      <w:bookmarkEnd w:id="933"/>
      <w:bookmarkEnd w:id="934"/>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عروه درباره‌ی، فارس بن حاتم قزوینی</w:t>
      </w:r>
      <w:r>
        <w:rPr>
          <w:rtl w:val="true"/>
        </w:rPr>
        <w:t>:</w:t>
      </w:r>
      <w:bookmarkEnd w:id="935"/>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جبریل بن أحمد، عن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عروة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فارس بن حاتم،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کذّبوه و هتکوه أبعده الله و أخزاه فهوکاذب فی جمیع ما یدّعی و یصف، و لکن صونوا أنفسکم عن الخوض و الکلام فی ذلک، توقوا مشاورته و لا تجعلوا له السّبیل إلی طلب الشرّ، کفانا الله مؤنته ومؤنة من کان مثله</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887689_581953129"/>
      <w:bookmarkStart w:id="937" w:name="_Toc348"/>
      <w:bookmarkEnd w:id="936"/>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موسی بن جعفر درباره‌ی فارس بن حاتم قزوینی</w:t>
      </w:r>
      <w:r>
        <w:rPr>
          <w:rtl w:val="true"/>
        </w:rPr>
        <w:t>:</w:t>
      </w:r>
      <w:bookmarkEnd w:id="937"/>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جبریل بن أحمد، قال موسی بن جعفر بن إبراهیم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جعلت فداک، قبلنا أشیاء یحکی عن فارس و الخلاف بینه و بینعلی بن جعفر، حتیّ صار یبرء بعضهم من بعض، فإن رأیت أن تمنّ علی بما عندک و أیهما یتولیّ حوایجی قبلک حتّی لا أعدوه إلی غیر فقد إحتجب إلی ذلک، فعلت متفضلاّ إن شاء الله، فکتب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 مثل هذا یسأل ولا فی مثله یشک، قد عظّم الله قدرعلی بن جعفر، </w:t>
      </w:r>
      <w:bookmarkStart w:id="938" w:name="pg5316_41905"/>
    </w:p>
    <w:p>
      <w:pPr>
        <w:pStyle w:val="BookText"/>
        <w:rPr/>
      </w:pPr>
      <w:bookmarkEnd w:id="938"/>
      <w:r>
        <w:rPr>
          <w:rFonts w:ascii="IRNazanin" w:hAnsi="IRNazanin" w:eastAsia="IRNazanin"/>
          <w:color w:val="111111"/>
          <w:sz w:val="28"/>
          <w:sz w:val="28"/>
          <w:szCs w:val="28"/>
          <w:rtl w:val="true"/>
          <w:lang w:bidi="fa-IR"/>
        </w:rPr>
        <w:t>منعنا الله تعالی عن أن یقاس إلیه، فاقصدعلی بن جعفر بحوایجک، و إجتنبوا فارساً و إمتنعو من إدخاله فی شیء من أمورکم أو حوائجکم، تفعل ذلک أنت ومن إطاعک من أهل بلادک، فإنّه قد بلغنی ما تمّوه به علی النّاس فلاتلتفتوا إلیه إن شاء الله</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887691_581953129"/>
      <w:bookmarkStart w:id="940" w:name="_Toc349"/>
      <w:bookmarkEnd w:id="939"/>
      <w:r>
        <w:rPr/>
        <w:t>٣٦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فارس بن حاتم قزوینی</w:t>
      </w:r>
      <w:bookmarkEnd w:id="940"/>
    </w:p>
    <w:p>
      <w:pPr>
        <w:pStyle w:val="BookText"/>
        <w:rPr/>
      </w:pP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إبراهیم بن محمّد الهمدانی، مع جعفر إبنه، فی سنة ثمان و أربعین ومأتین، یسأل عن العلیل و عن القزوینی أیّهما یقصد بحوائجه وحوائج غیره، فقد إضطرب الناس فیهما، وصار یبرء بعضهم من بعض؟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مثل هذا یسأل و لا فی هذا یشکّ، و قد عظم الله من حرمة العلیل أن یقاس إلیه القزوینی، سمیّ بأسمهما جمیعا، فاقصد إلیه بحوائجک، و من أطاعک من أهل بلادک أن یقصدوا إلی العلیل بحوائجهم، و أن تجتنلوا القزوینی أن تدخلوه فی شیء من إمورکم، فإنّه قد بلغنی ما یمّوه به عند النّاس، فلا تلتفتوا إلیه إنشاء الله</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قرء منصور بن عبّاس هذاالکتاب و بعض أهل الکوفة</w:t>
      </w:r>
      <w:r>
        <w:rPr>
          <w:rFonts w:eastAsia="IRNazanin" w:cs="IRNazanin"/>
          <w:color w:val="111111"/>
          <w:sz w:val="28"/>
          <w:szCs w:val="28"/>
          <w:rtl w:val="true"/>
          <w:lang w:bidi="fa-IR"/>
        </w:rPr>
        <w:t>:</w:t>
      </w:r>
    </w:p>
    <w:p>
      <w:pPr>
        <w:pStyle w:val="Heading3"/>
        <w:numPr>
          <w:ilvl w:val="2"/>
          <w:numId w:val="1"/>
        </w:numPr>
        <w:rPr/>
      </w:pPr>
      <w:bookmarkStart w:id="941" w:name="__RefHeading___Toc887693_581953129"/>
      <w:bookmarkStart w:id="942" w:name="_Toc350"/>
      <w:bookmarkEnd w:id="941"/>
      <w:r>
        <w:rPr/>
        <w:t>٣٧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یعقوبی، درباره‌ی قزوینی</w:t>
      </w:r>
      <w:r>
        <w:rPr>
          <w:rtl w:val="true"/>
        </w:rPr>
        <w:t>:</w:t>
      </w:r>
      <w:bookmarkEnd w:id="94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جبریل بن أحمد، حدثنی موسی بن جعفر </w:t>
      </w:r>
      <w:bookmarkStart w:id="943" w:name="pg5316_41906"/>
    </w:p>
    <w:p>
      <w:pPr>
        <w:pStyle w:val="BookText"/>
        <w:rPr/>
      </w:pPr>
      <w:bookmarkEnd w:id="943"/>
      <w:r>
        <w:rPr>
          <w:rFonts w:ascii="IRNazanin" w:hAnsi="IRNazanin" w:eastAsia="IRNazanin"/>
          <w:color w:val="111111"/>
          <w:sz w:val="28"/>
          <w:sz w:val="28"/>
          <w:szCs w:val="28"/>
          <w:rtl w:val="true"/>
          <w:lang w:bidi="fa-IR"/>
        </w:rPr>
        <w:t>بن وهب، عن محمّد بن إبراهیم، عن إبراهیم بن داود الیعقوبی، قال، کتبت إلیه یعنی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أمر 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تحفلّن به وإن أتاک فاستحفّ به</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887695_581953129"/>
      <w:bookmarkStart w:id="945" w:name="_Toc351"/>
      <w:bookmarkEnd w:id="944"/>
      <w:r>
        <w:rPr/>
        <w:t>٣٨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عمروقزوینی، درباره‌ی فارس بن حاتم قزوینی</w:t>
      </w:r>
      <w:r>
        <w:rPr>
          <w:rtl w:val="true"/>
        </w:rPr>
        <w:t>:</w:t>
      </w:r>
      <w:bookmarkEnd w:id="94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رواه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إلیعلی بن عمر والقزوینیّ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إعتقد فیما تدین الله تعالی به أنّ الباطن عندی حسب ما أظهرت لک فیمن إستنبأت عنه، وهوفارس لعنه الله فانّه لیس یسعک إلاّ الإجتهاد فی لعنه، وقصده ومعاداته، والمبالغة فی ذلک بأکثر ما تجد السّبیل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آمر أن ید ان الله بأمر غیر صحیح، فجدّ و شدّ فی لعنه و هتکه، و قطع أسبابه، و صدّ</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عنه، و إبطال أمره و أبلغهم ذلک منّی، و إحکه لهم عنی، و إنّی سائلکم بین یدی الله عن هذا الأمر المؤکّد، فویل للعاصی و للجاحد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کتبت بخطّی لیلة الثّلاثا، لتسع لیال من شهر ربیع الأوّل سنة </w:t>
      </w:r>
      <w:bookmarkStart w:id="946" w:name="pg5316_41907"/>
    </w:p>
    <w:p>
      <w:pPr>
        <w:pStyle w:val="BookText"/>
        <w:rPr/>
      </w:pPr>
      <w:bookmarkEnd w:id="946"/>
      <w:r>
        <w:rPr>
          <w:rFonts w:ascii="IRNazanin" w:hAnsi="IRNazanin" w:eastAsia="IRNazanin"/>
          <w:color w:val="111111"/>
          <w:sz w:val="28"/>
          <w:sz w:val="28"/>
          <w:szCs w:val="28"/>
          <w:rtl w:val="true"/>
          <w:lang w:bidi="fa-IR"/>
        </w:rPr>
        <w:t>خمسین ومائتین</w:t>
      </w:r>
      <w:r>
        <w:rPr>
          <w:rStyle w:val="FootnoteAnchor"/>
          <w:rtl w:val="true"/>
        </w:rPr>
        <w:footnoteReference w:id="1253"/>
      </w:r>
      <w:r>
        <w:rPr>
          <w:rFonts w:ascii="IRNazanin" w:hAnsi="IRNazanin" w:eastAsia="IRNazanin"/>
          <w:color w:val="111111"/>
          <w:sz w:val="28"/>
          <w:sz w:val="28"/>
          <w:szCs w:val="28"/>
          <w:rtl w:val="true"/>
          <w:lang w:bidi="fa-IR"/>
        </w:rPr>
        <w:t>وأنا أتوکلّ علی الله وأحمده کثیراً</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887697_581953129"/>
      <w:bookmarkStart w:id="948" w:name="_Toc352"/>
      <w:bookmarkEnd w:id="947"/>
      <w:r>
        <w:rPr/>
        <w:t>٣٩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جعفر</w:t>
      </w:r>
      <w:r>
        <w:rPr>
          <w:rtl w:val="true"/>
        </w:rPr>
        <w:t>:</w:t>
      </w:r>
      <w:bookmarkEnd w:id="948"/>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أبی یعقوب یوسف بن السّخت،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عنعلی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أمری علی المتوکّل فأقبل علی عبیدالله بن یحیی بن خاقان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تتعیّن نفسک بعرض قصّة هذا و إشباهه، فإنّ عمّه أخبرنی أنّه رافضیّ و أنّه وکیلعلی بن محمّد وحلف أن لا یخرج من الحبس إلاّ بعد موته، فکتبت إلی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نفسی قد ضاقت و إنّی أخاف الزّیغ،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بلغ الأمرمنک ما أدّی فسأ قصد الله فیک</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عادت الجمعة حتّی أخرجت من السِّجن</w:t>
      </w:r>
      <w:r>
        <w:rPr>
          <w:rFonts w:eastAsia="IRNazanin" w:cs="IRNazanin"/>
          <w:color w:val="111111"/>
          <w:sz w:val="28"/>
          <w:szCs w:val="28"/>
          <w:rtl w:val="true"/>
          <w:lang w:bidi="fa-IR"/>
        </w:rPr>
        <w:t>.</w:t>
      </w:r>
    </w:p>
    <w:p>
      <w:pPr>
        <w:pStyle w:val="Heading3"/>
        <w:numPr>
          <w:ilvl w:val="2"/>
          <w:numId w:val="1"/>
        </w:numPr>
        <w:rPr/>
      </w:pPr>
      <w:bookmarkStart w:id="949" w:name="__RefHeading___Toc887699_581953129"/>
      <w:bookmarkStart w:id="950" w:name="_Toc353"/>
      <w:bookmarkEnd w:id="949"/>
      <w:r>
        <w:rPr/>
        <w:t>٤٠</w:t>
      </w:r>
      <w:r>
        <w:rPr>
          <w:rtl w:val="true"/>
        </w:rPr>
        <w:t xml:space="preserve">- </w:t>
      </w:r>
      <w:r>
        <w:rPr>
          <w:rtl w:val="true"/>
        </w:rPr>
        <w:t>تفسیر امام</w:t>
      </w:r>
      <w:r>
        <w:rPr>
          <w:rtl w:val="true"/>
        </w:rPr>
        <w:t>(</w:t>
      </w:r>
      <w:r>
        <w:rPr>
          <w:rtl w:val="true"/>
        </w:rPr>
        <w:t>علیه السلام</w:t>
      </w:r>
      <w:r>
        <w:rPr>
          <w:rtl w:val="true"/>
        </w:rPr>
        <w:t xml:space="preserve">) </w:t>
      </w:r>
      <w:r>
        <w:rPr>
          <w:rtl w:val="true"/>
        </w:rPr>
        <w:t xml:space="preserve">درباره‌ی </w:t>
      </w:r>
      <w:r>
        <w:rPr>
          <w:rtl w:val="true"/>
        </w:rPr>
        <w:t>{</w:t>
      </w:r>
      <w:r>
        <w:rPr>
          <w:rtl w:val="true"/>
        </w:rPr>
        <w:t>وَمِنَ الإِبْلِ اثْنَیْنِ</w:t>
      </w:r>
      <w:r>
        <w:rPr>
          <w:rtl w:val="true"/>
        </w:rPr>
        <w:t>...}</w:t>
      </w:r>
      <w:bookmarkEnd w:id="95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الجاموس و أعلمته أنّ أهل العراق یقولون إنّه مسخ،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اثْنَیْنِ وَمِنَ الْبَقَرِ اثْنَیْنِ</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و کتبت</w:t>
      </w:r>
      <w:r>
        <w:rPr>
          <w:rFonts w:eastAsia="IRNazanin" w:cs="IRNazanin"/>
          <w:color w:val="111111"/>
          <w:sz w:val="28"/>
          <w:szCs w:val="28"/>
          <w:rtl w:val="true"/>
          <w:lang w:bidi="fa-IR"/>
        </w:rPr>
        <w:t>(</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951" w:name="pg5316_41908"/>
    </w:p>
    <w:p>
      <w:pPr>
        <w:pStyle w:val="BookText"/>
        <w:rPr/>
      </w:pPr>
      <w:bookmarkEnd w:id="951"/>
      <w:r>
        <w:rPr>
          <w:rFonts w:ascii="IRNazanin" w:hAnsi="IRNazanin" w:eastAsia="IRNazanin"/>
          <w:color w:val="111111"/>
          <w:sz w:val="28"/>
          <w:sz w:val="28"/>
          <w:szCs w:val="28"/>
          <w:rtl w:val="true"/>
          <w:lang w:bidi="fa-IR"/>
        </w:rPr>
        <w:t>مقدمی من خراسان أسئله عمّا حدّثنی به أیوّب فی الجاموس؟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هوکما قال لک</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887701_581953129"/>
      <w:bookmarkStart w:id="953" w:name="_Toc354"/>
      <w:bookmarkEnd w:id="952"/>
      <w:r>
        <w:rPr/>
        <w:t>٤١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قاسم درباره‌ی کیفیت غسل میت شیعه در حضور مخالفین</w:t>
      </w:r>
      <w:r>
        <w:rPr>
          <w:rtl w:val="true"/>
        </w:rPr>
        <w:t>:</w:t>
      </w:r>
      <w:bookmarkEnd w:id="95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سعد بن عبدالله،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القاسم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المؤمن یموت فیأتیه الغاسل یغسله وعنده جماعة من المرجئة هل یغسل العامّة و لا یعمّمه ولا یصیر معه جریدة؟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غسل المؤمن وإن کانوا حضوراً، وأمّا الجریدة فلیستخفّ بها ولا یرونه ولیجهد فی ذلک جهده</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887703_581953129"/>
      <w:bookmarkStart w:id="955" w:name="_Toc355"/>
      <w:bookmarkEnd w:id="954"/>
      <w:r>
        <w:rPr/>
        <w:t>٤٢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 الرّحمن همدانی درباره‌ی وضوهمراه با غسل جمعه</w:t>
      </w:r>
      <w:r>
        <w:rPr>
          <w:rtl w:val="true"/>
        </w:rPr>
        <w:t>:</w:t>
      </w:r>
      <w:bookmarkEnd w:id="95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علی بن إبراهیم بن محمّد عن جدّه إبراهیم بن محمّد أنّ محمّد عبد الرّحمن الهمدانی کتب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الوضوء للصّلوة فی غسل الجمعة، فکتب</w:t>
      </w:r>
      <w:r>
        <w:rPr>
          <w:rFonts w:eastAsia="IRNazanin" w:cs="IRNazanin"/>
          <w:color w:val="111111"/>
          <w:sz w:val="28"/>
          <w:szCs w:val="28"/>
          <w:rtl w:val="true"/>
          <w:lang w:bidi="fa-IR"/>
        </w:rPr>
        <w:t xml:space="preserve">: </w:t>
      </w:r>
      <w:bookmarkStart w:id="956" w:name="pg5316_41909"/>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للصّلوة فی غسل یوم الجمعة و لا غیره</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887705_581953129"/>
      <w:bookmarkStart w:id="958" w:name="_Toc356"/>
      <w:bookmarkEnd w:id="957"/>
      <w:r>
        <w:rPr/>
        <w:t>٤٣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ریان درباره‌ی وقت نماز مغرب وعشاء</w:t>
      </w:r>
      <w:r>
        <w:rPr>
          <w:rtl w:val="true"/>
        </w:rPr>
        <w:t>:</w:t>
      </w:r>
      <w:bookmarkEnd w:id="95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عنعلی بن الرّیان</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الرّجل یکون فی الدّار تمنعه حیطانّها إلی حمرة المغرب ومعرفة مغیب الشَّفق ووقت صلاة العشاء الآخرة متی یصلّیها وکیف یصنع؟</w:t>
      </w:r>
    </w:p>
    <w:p>
      <w:pPr>
        <w:pStyle w:val="BookText"/>
        <w:rPr/>
      </w:pP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قصرة النُّجوم و المغرب عند إشتباکها و بیاض مغیب الشّمس</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فصرة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887707_581953129"/>
      <w:bookmarkStart w:id="960" w:name="_Toc357"/>
      <w:bookmarkEnd w:id="959"/>
      <w:r>
        <w:rPr/>
        <w:t>٤٤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وقت نماز ظهر وعصر</w:t>
      </w:r>
      <w:r>
        <w:rPr>
          <w:rtl w:val="true"/>
        </w:rPr>
        <w:t>:</w:t>
      </w:r>
      <w:bookmarkEnd w:id="96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أحمد بن یحیی، قال کتب بعض أصحابنا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آبائک القدم و القدمین و الأربع و القامة و القامتین و ظلّ مثلک و الذّراع والذِّراعین،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61" w:name="pg5316_41910"/>
    </w:p>
    <w:p>
      <w:pPr>
        <w:pStyle w:val="BookText"/>
        <w:rPr/>
      </w:pPr>
      <w:bookmarkEnd w:id="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 و لا القدمین، إذا زالت الشَّمس فقد دخل وقت الصّلاتین و بین یدیها سبحة و هی ثمان رکعات فإن شئت طوّلت و إن قصّرت، ثمّ صلّ صلاة الظّهر فإذا فرغت کان بین الظهر و العصر سبحة وهی ثمان رکعات، إن شئت طوّلت و إن شئت قصّرت ثمّ صلّ العصر</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887709_581953129"/>
      <w:bookmarkStart w:id="963" w:name="_Toc358"/>
      <w:bookmarkEnd w:id="962"/>
      <w:r>
        <w:rPr/>
        <w:t>٤٥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خیران خادم درباره‌ی لباس نماز گزار</w:t>
      </w:r>
      <w:r>
        <w:rPr>
          <w:rtl w:val="true"/>
        </w:rPr>
        <w:t>:</w:t>
      </w:r>
      <w:bookmarkEnd w:id="96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خیران الخادم</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صلوات الله علیه أسأله عن الثّوب یصیبه الخمر و لحم الخنزیر أیصلّی فیه أم لا؟ فإنّ أصحابنا قد إختلفوا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فإن الله إنمّا یحرّم شربها و قال بعضهم لا تصلّ فیه،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 فیه فإنّه رجس</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887711_581953129"/>
      <w:bookmarkStart w:id="965" w:name="_Toc359"/>
      <w:bookmarkEnd w:id="964"/>
      <w:r>
        <w:rPr/>
        <w:t>٤٦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ریان درباره‌ی لباس نماز گزار</w:t>
      </w:r>
      <w:r>
        <w:rPr>
          <w:rtl w:val="true"/>
        </w:rPr>
        <w:t>:</w:t>
      </w:r>
      <w:bookmarkEnd w:id="96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علی الرّیان،</w:t>
      </w:r>
      <w:r>
        <w:rPr>
          <w:rStyle w:val="FootnoteAnchor"/>
          <w:rtl w:val="true"/>
        </w:rPr>
        <w:footnoteReference w:id="12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الصلاة فی ثوب یکون فیه شعر الإنسان و إظفار من غیر أن ینفضه ویلقیه عنه؟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66" w:name="pg5316_41911"/>
    </w:p>
    <w:p>
      <w:pPr>
        <w:pStyle w:val="BookText"/>
        <w:rPr/>
      </w:pPr>
      <w:bookmarkEnd w:id="9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887713_581953129"/>
      <w:bookmarkStart w:id="968" w:name="_Toc360"/>
      <w:bookmarkEnd w:id="967"/>
      <w:r>
        <w:rPr/>
        <w:t>٤٧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 درباره‌ی لباس نماز گزار</w:t>
      </w:r>
      <w:r>
        <w:rPr>
          <w:rtl w:val="true"/>
        </w:rPr>
        <w:t>:</w:t>
      </w:r>
      <w:bookmarkEnd w:id="96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داوود الصّرمیّ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الخزّ یغش بوبر الأرانب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بجوز ذلک</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887715_581953129"/>
      <w:bookmarkStart w:id="970" w:name="_Toc361"/>
      <w:bookmarkEnd w:id="969"/>
      <w:r>
        <w:rPr/>
        <w:t>٤٨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داوود بن أبی یزید درباره‌ی سجده بر کاغذ مکتوب</w:t>
      </w:r>
      <w:r>
        <w:rPr>
          <w:rtl w:val="true"/>
        </w:rPr>
        <w:t>:</w:t>
      </w:r>
      <w:bookmarkEnd w:id="970"/>
    </w:p>
    <w:p>
      <w:pPr>
        <w:pStyle w:val="BookText"/>
        <w:rPr/>
      </w:pPr>
      <w:r>
        <w:rPr>
          <w:rFonts w:ascii="IRNazanin" w:hAnsi="IRNazanin" w:eastAsia="IRNazanin"/>
          <w:color w:val="111111"/>
          <w:sz w:val="28"/>
          <w:sz w:val="28"/>
          <w:szCs w:val="28"/>
          <w:rtl w:val="true"/>
          <w:lang w:bidi="fa-IR"/>
        </w:rPr>
        <w:t>قال الصّدوق وا 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داوود بن أبی یزید</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القراطیس والکواغذ المکتوبة علیها هل یجوز علیها السجود؟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887717_581953129"/>
      <w:bookmarkStart w:id="972" w:name="_Toc362"/>
      <w:bookmarkEnd w:id="971"/>
      <w:r>
        <w:rPr/>
        <w:t>٤٩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علی بن کیسان درباره‌ی سجده بر پنبه وکتان</w:t>
      </w:r>
      <w:r>
        <w:rPr>
          <w:rtl w:val="true"/>
        </w:rPr>
        <w:t>:</w:t>
      </w:r>
      <w:bookmarkEnd w:id="97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جعفر، عن الحسین بن علی بن کیسان الصنّعانی، 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السّجود علی القطن </w:t>
      </w:r>
      <w:bookmarkStart w:id="973" w:name="pg5316_41912"/>
    </w:p>
    <w:p>
      <w:pPr>
        <w:pStyle w:val="BookText"/>
        <w:rPr/>
      </w:pPr>
      <w:bookmarkEnd w:id="973"/>
      <w:r>
        <w:rPr>
          <w:rFonts w:ascii="IRNazanin" w:hAnsi="IRNazanin" w:eastAsia="IRNazanin"/>
          <w:color w:val="111111"/>
          <w:sz w:val="28"/>
          <w:sz w:val="28"/>
          <w:szCs w:val="28"/>
          <w:rtl w:val="true"/>
          <w:lang w:bidi="fa-IR"/>
        </w:rPr>
        <w:t>والکتان من غیر تقیّة ولا ضرورة،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887719_581953129"/>
      <w:bookmarkStart w:id="975" w:name="_Toc363"/>
      <w:bookmarkEnd w:id="974"/>
      <w:r>
        <w:rPr/>
        <w:t>٥٠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یکی از شیعیان درباره‌ی </w:t>
      </w:r>
      <w:r>
        <w:rPr>
          <w:rtl w:val="true"/>
        </w:rPr>
        <w:t>«</w:t>
      </w:r>
      <w:r>
        <w:rPr>
          <w:rtl w:val="true"/>
        </w:rPr>
        <w:t>سجده بر شیشه</w:t>
      </w:r>
      <w:r>
        <w:rPr>
          <w:rtl w:val="true"/>
        </w:rPr>
        <w:t>»:</w:t>
      </w:r>
      <w:bookmarkEnd w:id="975"/>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r>
        <w:rPr>
          <w:rFonts w:eastAsia="IRNazanin" w:cs="IRNazanin"/>
          <w:color w:val="111111"/>
          <w:sz w:val="28"/>
          <w:szCs w:val="28"/>
          <w:rtl w:val="true"/>
          <w:lang w:bidi="fa-IR"/>
        </w:rPr>
        <w:t>(</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أصحابنا، کتب إلی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الصّلاة علی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نفذت کتابی إلیه تفکّرت وقلت هوممّا أنبتت الأرض وما کان لی أن أسأله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علی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حدّثتک نفسک انّه ممّا أنبتت من الأرض ولکنّه من الملح و الرّمل و</w:t>
      </w:r>
      <w:r>
        <w:rPr>
          <w:rFonts w:eastAsia="Amiri" w:cs="Amiri" w:ascii="Amiri" w:hAnsi="Amiri"/>
          <w:color w:val="111111"/>
          <w:sz w:val="28"/>
          <w:szCs w:val="28"/>
          <w:rtl w:val="true"/>
          <w:lang w:bidi="ar-SA"/>
        </w:rPr>
        <w:t>(</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ممسوخان</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976" w:name="pg5316_41913"/>
    </w:p>
    <w:p>
      <w:pPr>
        <w:pStyle w:val="Heading3"/>
        <w:numPr>
          <w:ilvl w:val="2"/>
          <w:numId w:val="1"/>
        </w:numPr>
        <w:rPr/>
      </w:pPr>
      <w:bookmarkStart w:id="977" w:name="__RefHeading___Toc887721_581953129"/>
      <w:bookmarkStart w:id="978" w:name="_Toc364"/>
      <w:bookmarkEnd w:id="976"/>
      <w:bookmarkEnd w:id="977"/>
      <w:r>
        <w:rPr/>
        <w:t>٥١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أیوب بن نوح درباره‌ی قضای نماز فرد بیهوش</w:t>
      </w:r>
      <w:r>
        <w:rPr>
          <w:rtl w:val="true"/>
        </w:rPr>
        <w:t>:</w:t>
      </w:r>
      <w:bookmarkEnd w:id="978"/>
    </w:p>
    <w:p>
      <w:p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أیّوب بن نوح</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المغمی علیه یوماً أواکثر هل یقضی ما فاته من الصّلوات، أم لا؟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 لا یقضی الصّلوة</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887723_581953129"/>
      <w:bookmarkStart w:id="980" w:name="_Toc365"/>
      <w:bookmarkEnd w:id="979"/>
      <w:r>
        <w:rPr/>
        <w:t>٥٢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جزک</w:t>
      </w:r>
      <w:r>
        <w:rPr>
          <w:rtl w:val="true"/>
        </w:rPr>
        <w:t>:</w:t>
      </w:r>
      <w:bookmarkEnd w:id="980"/>
    </w:p>
    <w:p>
      <w:p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جعفر عن محمد بن جزک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جمالاً ولی قوّام علیها ولست أخرج فیها إلاّ فی طریق المکّة لرغبتی فی الحجّ أو فی النّدرة إلی بعض المواضع فما یجب علی إذا أنا خرجت معها أن أعمل أیجب التّقصیر فی الصّلاة و الصّوم فی السّفر أو التّمام؟ فوقّع</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تلزمها ولا تخرج معها فی کلّ سفر إلاّ إلی مکّة فعلیک تقصیر وفطور</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981" w:name="pg5316_41914"/>
    </w:p>
    <w:p>
      <w:pPr>
        <w:pStyle w:val="Heading3"/>
        <w:numPr>
          <w:ilvl w:val="2"/>
          <w:numId w:val="1"/>
        </w:numPr>
        <w:rPr/>
      </w:pPr>
      <w:bookmarkStart w:id="982" w:name="__RefHeading___Toc887725_581953129"/>
      <w:bookmarkStart w:id="983" w:name="_Toc366"/>
      <w:bookmarkEnd w:id="981"/>
      <w:bookmarkEnd w:id="982"/>
      <w:r>
        <w:rPr/>
        <w:t>٥٣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بن سلیمان درباره‌ی قنوت در حال اضطرار</w:t>
      </w:r>
      <w:r>
        <w:rPr>
          <w:rtl w:val="true"/>
        </w:rPr>
        <w:t>:</w:t>
      </w:r>
      <w:bookmarkEnd w:id="98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عنعلی بن محمّد بن سلیمان</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القنوت،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ضرورة شدیدة فلا ترفع الیدین وقل ثلاث مرأت بسم الله الرّحمن الرّحیم</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887727_581953129"/>
      <w:bookmarkStart w:id="985" w:name="_Toc367"/>
      <w:bookmarkEnd w:id="984"/>
      <w:r>
        <w:rPr/>
        <w:t>٥٤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جعفری حمیری درباره‌ی جایز بودن، اقامه‌ی نماز واجب بر مرکب به هنگام ضرورت</w:t>
      </w:r>
      <w:r>
        <w:rPr>
          <w:rtl w:val="true"/>
        </w:rPr>
        <w:t>:</w:t>
      </w:r>
      <w:bookmarkEnd w:id="98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یعنی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روی موالیک عن آبائک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الفریضة علی راحلته فی یوم مطیر، و یصیبنا المطر و نحن محاملنا و الأرض مبتلة و المطر یؤذی فهل یجوز لنا یا سیّدی أن یصلیّ هذه الحال فی محاملنا، أو علی دوابّنا الفریضة؟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مع الضّرورة الشَّدیدة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986" w:name="pg5316_41915"/>
    </w:p>
    <w:p>
      <w:pPr>
        <w:pStyle w:val="Heading3"/>
        <w:numPr>
          <w:ilvl w:val="2"/>
          <w:numId w:val="1"/>
        </w:numPr>
        <w:rPr/>
      </w:pPr>
      <w:bookmarkStart w:id="987" w:name="__RefHeading___Toc887729_581953129"/>
      <w:bookmarkStart w:id="988" w:name="_Toc368"/>
      <w:bookmarkEnd w:id="986"/>
      <w:bookmarkEnd w:id="987"/>
      <w:r>
        <w:rPr/>
        <w:t>٥٥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عمران بن اسماعیل بن عمران قمی درباره‌ی اعطای زکات به خویشان</w:t>
      </w:r>
      <w:r>
        <w:rPr>
          <w:rtl w:val="true"/>
        </w:rPr>
        <w:t>:</w:t>
      </w:r>
      <w:bookmarkEnd w:id="988"/>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عمران بن إسماعیل بن عمران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ولداً رجالاً ونساءاً أ فیجوز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أعطیهم من الزّکاة شیئاً،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جائز لکم</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887731_581953129"/>
      <w:bookmarkStart w:id="990" w:name="_Toc369"/>
      <w:bookmarkEnd w:id="989"/>
      <w:r>
        <w:rPr/>
        <w:t>٥٦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أیوب بن نوح درباره‌ی زکات فطرّیه</w:t>
      </w:r>
      <w:r>
        <w:rPr>
          <w:rtl w:val="true"/>
        </w:rPr>
        <w:t>:</w:t>
      </w:r>
      <w:bookmarkEnd w:id="990"/>
    </w:p>
    <w:p>
      <w:pPr>
        <w:pStyle w:val="BookText"/>
        <w:rPr/>
      </w:pPr>
      <w:r>
        <w:rPr>
          <w:rFonts w:ascii="IRNazanin" w:hAnsi="IRNazanin" w:eastAsia="IRNazanin"/>
          <w:color w:val="111111"/>
          <w:sz w:val="28"/>
          <w:sz w:val="28"/>
          <w:szCs w:val="28"/>
          <w:rtl w:val="true"/>
          <w:lang w:bidi="fa-IR"/>
        </w:rPr>
        <w:t>قال الکینی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عبدالله، عن عبدالله به جعفر،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یوماً سألونی عن الفطرة و یسألونی أن یحملوا قیمتها إلیک و قد بعث إلیک هذا الرّجل عامّ الأوّل و سألنی أن أسالک فنسیت ذلک وقد بعثت إلیک العام عن کلّ رأس من عیالی بدرهم علی قیمة تسعة أرطال بدرهم فرأیک جعلنی الله فداک فی ذلک؟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قد کثر السؤال عنها وأنا أکره کلّ ما أدیّ إلی الشهرة فاقطعوا ذکر ذلک و إقبض ممّن دفع لها وأمسک عمّن لم یدفع</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991" w:name="pg5316_41916"/>
    </w:p>
    <w:p>
      <w:pPr>
        <w:pStyle w:val="Heading3"/>
        <w:numPr>
          <w:ilvl w:val="2"/>
          <w:numId w:val="1"/>
        </w:numPr>
        <w:rPr/>
      </w:pPr>
      <w:bookmarkStart w:id="992" w:name="__RefHeading___Toc887733_581953129"/>
      <w:bookmarkStart w:id="993" w:name="_Toc370"/>
      <w:bookmarkEnd w:id="991"/>
      <w:bookmarkEnd w:id="992"/>
      <w:r>
        <w:rPr/>
        <w:t>٥٧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بلال درباره‌ی زکات فطریه</w:t>
      </w:r>
      <w:r>
        <w:rPr>
          <w:rtl w:val="true"/>
        </w:rPr>
        <w:t>:</w:t>
      </w:r>
      <w:bookmarkEnd w:id="99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عیسی، عنعلی بن بلال،</w:t>
      </w:r>
      <w:r>
        <w:rPr>
          <w:rFonts w:eastAsia="IRNazanin" w:cs="IRNazanin"/>
          <w:color w:val="111111"/>
          <w:sz w:val="28"/>
          <w:szCs w:val="28"/>
          <w:rtl w:val="true"/>
          <w:lang w:bidi="fa-IR"/>
        </w:rPr>
        <w:t>(</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الطیّب</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یعطی الفطرة عن عیال الرّجل وهم عشرة أقلّ أوأکثر رجلاً محتاجاً موافقاً؟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إفعل ذلک</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887735_581953129"/>
      <w:bookmarkStart w:id="995" w:name="_Toc371"/>
      <w:bookmarkEnd w:id="994"/>
      <w:r>
        <w:rPr/>
        <w:t>٥٨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مهزیار، درباره مقدار زکات فطریه</w:t>
      </w:r>
      <w:r>
        <w:rPr>
          <w:rtl w:val="true"/>
        </w:rPr>
        <w:t>:</w:t>
      </w:r>
      <w:bookmarkEnd w:id="99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جعفر بن محمّد بن قولویة، عن جعفر بن محمّد بن مسعود، عن جعفر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بکر الرّازی فی زکاة الفطرة، و سألناه أن یکتب فی ذلک إلی مولانا یعنیعلی بن محمّد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قد خرج لعلیّ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کلّ شیء التّمر والبّر وغیره صاع</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887737_581953129"/>
      <w:bookmarkStart w:id="997" w:name="_Toc372"/>
      <w:bookmarkEnd w:id="996"/>
      <w:r>
        <w:rPr/>
        <w:t>٥٩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خمس</w:t>
      </w:r>
      <w:r>
        <w:rPr>
          <w:rtl w:val="true"/>
        </w:rPr>
        <w:t>:</w:t>
      </w:r>
      <w:bookmarkEnd w:id="99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إبراهیم بن محمّد الهمدانی،قال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أقرأنیعلی بن مهزیار کتاب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أوجبه علی </w:t>
      </w:r>
      <w:bookmarkStart w:id="998" w:name="pg5316_41917"/>
    </w:p>
    <w:p>
      <w:pPr>
        <w:pStyle w:val="BookText"/>
        <w:rPr/>
      </w:pPr>
      <w:bookmarkEnd w:id="998"/>
      <w:r>
        <w:rPr>
          <w:rFonts w:ascii="IRNazanin" w:hAnsi="IRNazanin" w:eastAsia="IRNazanin"/>
          <w:color w:val="111111"/>
          <w:sz w:val="28"/>
          <w:sz w:val="28"/>
          <w:szCs w:val="28"/>
          <w:rtl w:val="true"/>
          <w:lang w:bidi="fa-IR"/>
        </w:rPr>
        <w:t>أصحاب الضِّیاع نصف السّدس بعد المؤونة وانّه لیس علی من لم تقم ضیعته بمؤونته نصف السّدس ولاغیر ذلک فإختلف من قبلنا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الضِّیاع الخمس بعد المؤونة مؤونة الضَّیعة وخراجها لامؤونة الرّجل وعیاله،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مؤونته ومؤونة عیاله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السّلطان</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887739_581953129"/>
      <w:bookmarkStart w:id="1000" w:name="_Toc373"/>
      <w:bookmarkEnd w:id="999"/>
      <w:r>
        <w:rPr/>
        <w:t>٦٠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علی بن شجاع نیشابوری درباره‌ی خمس</w:t>
      </w:r>
      <w:r>
        <w:rPr>
          <w:rtl w:val="true"/>
        </w:rPr>
        <w:t>:</w:t>
      </w:r>
      <w:bookmarkEnd w:id="1000"/>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علی بن محمّد عن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شجاع النِّیسابوری أنّه سال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من ضیعته من الحنطة مائة کُرّ ما یزکی فأخذ منه العشر عشرة أکرار وذهب منه بسبب عمارة الضّیعة ثلاثون کُرّاً وبقی فی یده ستّون کُرّاً ما ألذی یجب لک من ذلک؟ وهل یجب لأصابه من ذلک علیه شیء؟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منه الخمس ممّا یفضل من مؤونته</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1001" w:name="pg5316_41918"/>
    </w:p>
    <w:p>
      <w:pPr>
        <w:pStyle w:val="Heading3"/>
        <w:numPr>
          <w:ilvl w:val="2"/>
          <w:numId w:val="1"/>
        </w:numPr>
        <w:rPr/>
      </w:pPr>
      <w:bookmarkStart w:id="1002" w:name="__RefHeading___Toc887741_581953129"/>
      <w:bookmarkStart w:id="1003" w:name="_Toc374"/>
      <w:bookmarkEnd w:id="1001"/>
      <w:bookmarkEnd w:id="1002"/>
      <w:r>
        <w:rPr/>
        <w:t>٦١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روز زن شیرده در ماه رمضان</w:t>
      </w:r>
      <w:r>
        <w:rPr>
          <w:rtl w:val="true"/>
        </w:rPr>
        <w:t>:</w:t>
      </w:r>
      <w:bookmarkEnd w:id="1003"/>
    </w:p>
    <w:p>
      <w:pPr>
        <w:pStyle w:val="BookText"/>
        <w:rPr/>
      </w:pPr>
      <w:r>
        <w:rPr>
          <w:rFonts w:ascii="IRNazanin" w:hAnsi="IRNazanin" w:eastAsia="IRNazanin"/>
          <w:color w:val="111111"/>
          <w:sz w:val="28"/>
          <w:sz w:val="28"/>
          <w:szCs w:val="28"/>
          <w:rtl w:val="true"/>
          <w:lang w:bidi="fa-IR"/>
        </w:rPr>
        <w:t>قال إبن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عن أمرأة ترضع ولدها وغیر ولدهان فی شهر رمضان، فیشتدّ علیها الصّوم وهی ترضع، حتیّ یغشی علیها ولا تقدر علی الصّیام، أترضع وتفطر وتقضی صیامها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أوتدع الرِّضاع وتصوم؟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ممّن لا یمکنها إتخّاذ من ترضع ولدها، فکیف تصنع؟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ممّن یمکنها إتخّاذ ظئر إسترضعت لولدها و أتّمت صیامها، و إن کان ذلک لا یمکنها أفطرت و أرضعت ولدها وقضت صیامها متی أمکنها</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887743_581953129"/>
      <w:bookmarkStart w:id="1005" w:name="_Toc375"/>
      <w:bookmarkEnd w:id="1004"/>
      <w:r>
        <w:rPr/>
        <w:t>٦٢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کفّاره روزه</w:t>
      </w:r>
      <w:r>
        <w:rPr>
          <w:rtl w:val="true"/>
        </w:rPr>
        <w:t>:</w:t>
      </w:r>
      <w:bookmarkEnd w:id="100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عیسی العبیدی، عن علی و إسحاق إبنی سلیمان بن داوود أنّ إبراهیم بن محمّد</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أخبرهما، قال کتبت إلی الفقیه</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نذرت أن یکون متی فاتتنی الصّلاة اللیل صمت فی صبیحتها ففاته ذلک کیف یصنع؟ فهل له من ذلک مخرج؟ و کیف یجب علیه </w:t>
      </w:r>
      <w:bookmarkStart w:id="1006" w:name="pg5316_41919"/>
    </w:p>
    <w:p>
      <w:pPr>
        <w:pStyle w:val="BookText"/>
        <w:rPr/>
      </w:pPr>
      <w:bookmarkEnd w:id="1006"/>
      <w:r>
        <w:rPr>
          <w:rFonts w:ascii="IRNazanin" w:hAnsi="IRNazanin" w:eastAsia="IRNazanin"/>
          <w:color w:val="111111"/>
          <w:sz w:val="28"/>
          <w:sz w:val="28"/>
          <w:szCs w:val="28"/>
          <w:rtl w:val="true"/>
          <w:lang w:bidi="fa-IR"/>
        </w:rPr>
        <w:t>من الکفّارة فی صوم کلّ یوم ترکه أن کفّر أن أراد ذلک؟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عن کلّ یوم بمدّ من طعام کفّارة</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887745_581953129"/>
      <w:bookmarkStart w:id="1008" w:name="_Toc376"/>
      <w:bookmarkEnd w:id="1007"/>
      <w:r>
        <w:rPr/>
        <w:t>٦٣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ابوعلی بن راشد درباره‌ی علامت اوّل ماه رمضان </w:t>
      </w:r>
      <w:r>
        <w:rPr>
          <w:rtl w:val="true"/>
        </w:rPr>
        <w:t>[</w:t>
      </w:r>
      <w:r>
        <w:rPr>
          <w:rtl w:val="true"/>
        </w:rPr>
        <w:t>یوم الشّک</w:t>
      </w:r>
      <w:r>
        <w:rPr>
          <w:rtl w:val="true"/>
        </w:rPr>
        <w:t>]</w:t>
      </w:r>
      <w:bookmarkEnd w:id="1008"/>
    </w:p>
    <w:p>
      <w:pPr>
        <w:pStyle w:val="BookText"/>
        <w:rPr/>
      </w:pP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أحمد بن محمد بن الحسن عن أبیه عن محمّد بن الحسن الصّفّار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أرخّه یوم الثّلاثاء اللیّلة بقیت من شعبان و ذلک فی سنة إثنین و ثلاثین و مائتین و کان یوم الأربعاء یوم شکّ و صام أهل البغداد یوم الخمیس و أخبرونی أنّهم رأ وا الهلال لیلة الخمیس و أنّ الشهر کان عندنا ببغداد یوم الأربعاء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زادک الله توفیقاً فقد صمت بصیامنا</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فسألته عمّا کتبت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أکتب إلیک إنّما صمت الخمیس ولا تصم إلاّ الرؤیة؟</w:t>
      </w:r>
    </w:p>
    <w:p>
      <w:pPr>
        <w:pStyle w:val="Heading3"/>
        <w:numPr>
          <w:ilvl w:val="2"/>
          <w:numId w:val="1"/>
        </w:numPr>
        <w:rPr/>
      </w:pPr>
      <w:bookmarkStart w:id="1009" w:name="__RefHeading___Toc887747_581953129"/>
      <w:bookmarkStart w:id="1010" w:name="_Toc377"/>
      <w:bookmarkEnd w:id="1009"/>
      <w:r>
        <w:rPr/>
        <w:t>٦٤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عبید درباره‌ی روزه نذری</w:t>
      </w:r>
      <w:r>
        <w:rPr>
          <w:rtl w:val="true"/>
        </w:rPr>
        <w:t>:</w:t>
      </w:r>
      <w:bookmarkEnd w:id="101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عیسی، عن الحسین بن عبید، قال </w:t>
      </w:r>
      <w:bookmarkStart w:id="1011" w:name="pg5316_41920"/>
    </w:p>
    <w:p>
      <w:pPr>
        <w:pStyle w:val="BookText"/>
        <w:rPr/>
      </w:pPr>
      <w:bookmarkEnd w:id="1011"/>
      <w:r>
        <w:rPr>
          <w:rFonts w:ascii="IRNazanin" w:hAnsi="IRNazanin" w:eastAsia="IRNazanin"/>
          <w:color w:val="111111"/>
          <w:sz w:val="28"/>
          <w:sz w:val="28"/>
          <w:szCs w:val="28"/>
          <w:rtl w:val="true"/>
          <w:lang w:bidi="fa-IR"/>
        </w:rPr>
        <w:t>کتبت إلیه، یعنی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رجل نذر أن یصوم، یوماً الله فوقع فی ذلک الیوم علی أهله ماعلیه من الکفّارة؟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بدل یوم وتحریر رقبة</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887749_581953129"/>
      <w:bookmarkStart w:id="1013" w:name="_Toc378"/>
      <w:bookmarkEnd w:id="1012"/>
      <w:r>
        <w:rPr/>
        <w:t>٦٥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فضل بغدادی درباره‌ی زیارت أئمّه در ماه رمضان</w:t>
      </w:r>
      <w:r>
        <w:rPr>
          <w:rtl w:val="true"/>
        </w:rPr>
        <w:t>:</w:t>
      </w:r>
      <w:bookmarkEnd w:id="101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داوود، عن محمد بن الحسین بن أحمد بن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الفضل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یدخل شهر رمضان علی الرّجل فیقع بقلبه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أبیک ببغداد فیقیم فی منزله حتیّ یخرج عنه شهر رضمان ثُمّ یزورهم أویخرج فی شهر رمضان ویفطر؟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من الفضل والأجر ما لیس لغیره من الشّهور، فإذا دخل فهوالمأثور</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887751_581953129"/>
      <w:bookmarkStart w:id="1015" w:name="_Toc379"/>
      <w:bookmarkEnd w:id="1014"/>
      <w:r>
        <w:rPr/>
        <w:t>٦٦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دربار‌ه‌ی نیابت حجّ از جانب مخالفان</w:t>
      </w:r>
      <w:r>
        <w:rPr>
          <w:rtl w:val="true"/>
        </w:rPr>
        <w:t>:</w:t>
      </w:r>
      <w:bookmarkEnd w:id="101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إصحابنا، عن سهل بن زیاد، عنعلی بن مهزیار، قال</w:t>
      </w:r>
      <w:r>
        <w:rPr>
          <w:rFonts w:eastAsia="IRNazanin" w:cs="IRNazanin"/>
          <w:color w:val="111111"/>
          <w:sz w:val="28"/>
          <w:szCs w:val="28"/>
          <w:rtl w:val="true"/>
          <w:lang w:bidi="fa-IR"/>
        </w:rPr>
        <w:t xml:space="preserve">: </w:t>
      </w:r>
      <w:bookmarkStart w:id="1016" w:name="pg5316_41921"/>
    </w:p>
    <w:p>
      <w:pPr>
        <w:pStyle w:val="BookText"/>
        <w:rPr/>
      </w:pPr>
      <w:bookmarkEnd w:id="1016"/>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النّاصب هل علیه إثم إذا حجّ عن النّاصب وهل ینفع ذلک النّاصب أم لا؟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لایحجّ عن النّاصب ولا بحجّ به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887753_581953129"/>
      <w:bookmarkStart w:id="1018" w:name="_Toc380"/>
      <w:bookmarkEnd w:id="1017"/>
      <w:r>
        <w:rPr/>
        <w:t>٦٧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بن سعید درباره‌ی واجبات احرام</w:t>
      </w:r>
      <w:r>
        <w:rPr>
          <w:rtl w:val="true"/>
        </w:rPr>
        <w:t>:</w:t>
      </w:r>
      <w:bookmarkEnd w:id="101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بن سعید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بغیرغسل أوبغیر صلاة عالم أوجاهل، ما علیه فی ذلک وکیف ینبغی أن یصنع؟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887755_581953129"/>
      <w:bookmarkStart w:id="1020" w:name="_Toc381"/>
      <w:bookmarkEnd w:id="1019"/>
      <w:r>
        <w:rPr/>
        <w:t>٦٨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سرودرباره‌ی کیفیت تمتّع شخصی که از اعمال حج عقب مانده است</w:t>
      </w:r>
      <w:r>
        <w:rPr>
          <w:rtl w:val="true"/>
        </w:rPr>
        <w:t>:</w:t>
      </w:r>
      <w:bookmarkEnd w:id="102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محمد بن سروقال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یتمتّع بالعمرة إلی الحجّ و افی غداة عرفة و خرج النّاس من منی إلی عرفات أعمرته قائمة أوذهبت منه إلی ایّ وقت عمرته قائمة إذا کان متمتعاً بالعمرة إلی الحجّ فلم یواف یوم الترویة ولا لیلة </w:t>
      </w:r>
      <w:bookmarkStart w:id="1021" w:name="pg5316_41922"/>
    </w:p>
    <w:p>
      <w:pPr>
        <w:pStyle w:val="BookText"/>
        <w:rPr/>
      </w:pPr>
      <w:bookmarkEnd w:id="1021"/>
      <w:r>
        <w:rPr>
          <w:rFonts w:ascii="IRNazanin" w:hAnsi="IRNazanin" w:eastAsia="IRNazanin"/>
          <w:color w:val="111111"/>
          <w:sz w:val="28"/>
          <w:sz w:val="28"/>
          <w:szCs w:val="28"/>
          <w:rtl w:val="true"/>
          <w:lang w:bidi="fa-IR"/>
        </w:rPr>
        <w:t>الترویة فکیف یصنع؟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یدخل مکّة إن شاء الله یطوف و یصلّی رکعتین و یسعی و یقصر و یخرج یحجّته و بمضی إلی الموقف ویفیض مع الإمام</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887757_581953129"/>
      <w:bookmarkStart w:id="1023" w:name="_Toc382"/>
      <w:bookmarkEnd w:id="1022"/>
      <w:r>
        <w:rPr/>
        <w:t>٦٩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مهزیار در فضل اقامت در مکّه</w:t>
      </w:r>
      <w:r>
        <w:rPr>
          <w:rtl w:val="true"/>
        </w:rPr>
        <w:t>:</w:t>
      </w:r>
      <w:bookmarkEnd w:id="102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أفضل بمکّة أوالخروج إلی بعض الأمصار،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عند بیت الله أفضل</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887759_581953129"/>
      <w:bookmarkStart w:id="1025" w:name="_Toc383"/>
      <w:bookmarkEnd w:id="1024"/>
      <w:r>
        <w:rPr/>
        <w:t>٧٠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ریان درباره‌ی قربانی عید قربان</w:t>
      </w:r>
      <w:r>
        <w:rPr>
          <w:rtl w:val="true"/>
        </w:rPr>
        <w:t>:</w:t>
      </w:r>
      <w:bookmarkEnd w:id="102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عبدالله بن جعفر الحمیری، عنعلی بن الرّیان بن الصّلت،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عن الجاموس عن کم یجزی فی الضّیحة؟ فجاء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ذکراً فعن واحد وإن کان أنثی فعن سبعة</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887761_581953129"/>
      <w:bookmarkStart w:id="1027" w:name="_Toc384"/>
      <w:bookmarkEnd w:id="1026"/>
      <w:r>
        <w:rPr/>
        <w:t>٧١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حسن بن مالک درباره‌ی وصیت</w:t>
      </w:r>
      <w:r>
        <w:rPr>
          <w:rtl w:val="true"/>
        </w:rPr>
        <w:t>:</w:t>
      </w:r>
      <w:bookmarkEnd w:id="102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جعفر الحمیریّ عن الحسن بن مالک </w:t>
      </w:r>
      <w:bookmarkStart w:id="1028" w:name="pg5316_41923"/>
    </w:p>
    <w:p>
      <w:pPr>
        <w:pStyle w:val="BookText"/>
        <w:rPr/>
      </w:pPr>
      <w:bookmarkEnd w:id="10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یعنیعلی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وجعل کلّ شیء فی حیاته لک و لم یکن له ولد ثُمّ انّه أصاب بعد لذک ولداً و مبلغ ماله ثلاثة آلاف درهم و قد بعثت إلیک بألف درهم فإن رأیت جعلنی الله فداک أن تعلّمنی رأیک لأعمل به؟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لهم</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887763_581953129"/>
      <w:bookmarkStart w:id="1030" w:name="_Toc385"/>
      <w:bookmarkEnd w:id="1029"/>
      <w:r>
        <w:rPr/>
        <w:t>٧٢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بلال درباره‌ی وصیت</w:t>
      </w:r>
      <w:r>
        <w:rPr>
          <w:rtl w:val="true"/>
        </w:rPr>
        <w:t>:</w:t>
      </w:r>
      <w:bookmarkEnd w:id="1030"/>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عیسی، عن محمّد بن محمّد قال، کتبعلی بن بلال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مات وأوصی لدیّانّه بشیءٍ أقدر علی أخذه هل یجوز أن آخذه فأدفعه إلی موالیک؟ أوأنفذه فیما أوصی به الیهودیّ؟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أوصله إلی و عرفنیه لأنفذه فیما ینبغی إن شاء الله</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887765_581953129"/>
      <w:bookmarkStart w:id="1032" w:name="_Toc386"/>
      <w:bookmarkEnd w:id="1031"/>
      <w:r>
        <w:rPr/>
        <w:t>٧٣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ریان درباره‌ی عدم جواز امتناع پدر از قبول وصیت فرزند</w:t>
      </w:r>
      <w:r>
        <w:rPr>
          <w:rtl w:val="true"/>
        </w:rPr>
        <w:t>:</w:t>
      </w:r>
      <w:bookmarkEnd w:id="103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سهل بن زیاد، عنعلی بن الرّیان،</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أبی </w:t>
      </w:r>
      <w:bookmarkStart w:id="1033" w:name="pg5316_41924"/>
    </w:p>
    <w:p>
      <w:pPr>
        <w:pStyle w:val="BookText"/>
        <w:rPr/>
      </w:pPr>
      <w:bookmarkEnd w:id="1033"/>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دعاه والده إلی قبول وصیّته هل له أن تمتنع من قبول وصیّة ولده؟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یمتنع</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887767_581953129"/>
      <w:bookmarkStart w:id="1035" w:name="_Toc387"/>
      <w:bookmarkEnd w:id="1034"/>
      <w:r>
        <w:rPr/>
        <w:t>٧٤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احمد بن اسحاق در عدم جواز وصیت به بیشتر از </w:t>
      </w:r>
      <w:r>
        <w:rPr/>
        <w:t>٣</w:t>
      </w:r>
      <w:r>
        <w:rPr/>
        <w:t>/</w:t>
      </w:r>
      <w:r>
        <w:rPr/>
        <w:t>١</w:t>
      </w:r>
      <w:r>
        <w:rPr>
          <w:rtl w:val="true"/>
        </w:rPr>
        <w:t>:</w:t>
      </w:r>
      <w:bookmarkEnd w:id="103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إسحاق</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درّة بنت مقاتل توفّیت فترکت ضیعة إشقاصاً فی موضع و أوصت لسیّدها فی إشقاصها بما یبلغ أکثر من الثّلث و نحن أوصیاؤها و أحبینا أن ننهی ذلک إلی سیّدنا فإن أمر بإمضاء الوصیة علی وجهها أمضیاناها و إن أمر بغیر ذلک إنتهینا إلی أمره فی جمیع ما یأمر به إن شاء الله؟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لها فی ترکتها إلاّ الثّلث و إن تفضّلتم وکنتم الورثة کان جائز لکم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1036" w:name="pg5316_41925"/>
    </w:p>
    <w:p>
      <w:pPr>
        <w:pStyle w:val="Heading3"/>
        <w:numPr>
          <w:ilvl w:val="2"/>
          <w:numId w:val="1"/>
        </w:numPr>
        <w:rPr/>
      </w:pPr>
      <w:bookmarkStart w:id="1037" w:name="__RefHeading___Toc887769_581953129"/>
      <w:bookmarkStart w:id="1038" w:name="_Toc388"/>
      <w:bookmarkEnd w:id="1036"/>
      <w:bookmarkEnd w:id="1037"/>
      <w:r>
        <w:rPr/>
        <w:t>٧٥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حسین بن مالک بن عدم جواز وصیت به بیشترا ز </w:t>
      </w:r>
      <w:r>
        <w:rPr/>
        <w:t>٣</w:t>
      </w:r>
      <w:r>
        <w:rPr/>
        <w:t>/</w:t>
      </w:r>
      <w:r>
        <w:rPr/>
        <w:t>١</w:t>
      </w:r>
      <w:r>
        <w:rPr>
          <w:rtl w:val="true"/>
        </w:rPr>
        <w:t>:</w:t>
      </w:r>
      <w:bookmarkEnd w:id="103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عبدالله بن جعفر بن الحسین بن مالک،</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سیّدی أن إبن أخ لی توفّی وأوصی لسیّدی بضیعة وأوصی أن یدفع کلّ ما فی داره حتّی الأوتاد تباع و یحمل الثّمن إلی سیّدی و أوصی بحجّ و أوصی للفقراء من أهل بیته و أوصی لعمتّه و أخته بمال،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ما أوصی به أکثر من الثّلث فلعلّه یقارب النِّصف ممّا ترک و خلّف إبنا لثلاث سنین وترک دیناً فرأی سیّدی؟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من وصیّته علی الثُّلث من ماله ویقسم ذلک بین من أوصی له علی قدرسها مهم إن شاء الله</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887771_581953129"/>
      <w:bookmarkStart w:id="1040" w:name="_Toc389"/>
      <w:bookmarkEnd w:id="1039"/>
      <w:r>
        <w:rPr/>
        <w:t>٧٦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نامه‌یعلی بن بلال جهت استفاده از شاخههای درختان دیگر به جای جریده </w:t>
      </w:r>
      <w:r>
        <w:rPr>
          <w:rtl w:val="true"/>
        </w:rPr>
        <w:t>[</w:t>
      </w:r>
      <w:r>
        <w:rPr>
          <w:rtl w:val="true"/>
        </w:rPr>
        <w:t>شاخه درخت خرما</w:t>
      </w:r>
      <w:r>
        <w:rPr>
          <w:rtl w:val="true"/>
        </w:rPr>
        <w:t xml:space="preserve">] </w:t>
      </w:r>
      <w:r>
        <w:rPr>
          <w:rtl w:val="true"/>
        </w:rPr>
        <w:t>که همراه میت دفن میکنند</w:t>
      </w:r>
      <w:r>
        <w:rPr>
          <w:rtl w:val="true"/>
        </w:rPr>
        <w:t>:</w:t>
      </w:r>
      <w:bookmarkEnd w:id="104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کتبعلی بن بلال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فی بلاد لیس فیها نخل فهل یجوز مکان الجرید تین شیء من الشّجر غیر النّخل فإنّه قد جاء عن آبائکم علیهم السلام إنّه یتجا فی عنه العذاب مادامت الجریدتان رطبتین و إنّها تنفع المؤمن والکافر،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1" w:name="pg5316_41926"/>
    </w:p>
    <w:p>
      <w:pPr>
        <w:pStyle w:val="BookText"/>
        <w:rPr/>
      </w:pPr>
      <w:bookmarkEnd w:id="1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من شجر آخر رطب</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887773_581953129"/>
      <w:bookmarkStart w:id="1043" w:name="_Toc390"/>
      <w:bookmarkEnd w:id="1042"/>
      <w:r>
        <w:rPr/>
        <w:t>٧٧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ریان درباره‌ی کیفیت وصیت مبهم</w:t>
      </w:r>
      <w:r>
        <w:rPr>
          <w:rtl w:val="true"/>
        </w:rPr>
        <w:t>:</w:t>
      </w:r>
      <w:bookmarkEnd w:id="104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الحسن الصّفّار رضی الله عنه، عن سهل بن زیاد، عن محمّد بن الرّیان،</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یعنیعلی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إنسان أوصی بوصّیة فلم یحفظ الوصی إلاّ باباً واحداً منها، کیف یصنع الباقی؟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الباقیة إجعلها فی البرّ</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887775_581953129"/>
      <w:bookmarkStart w:id="1045" w:name="_Toc391"/>
      <w:bookmarkEnd w:id="1044"/>
      <w:r>
        <w:rPr/>
        <w:t>٧٨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سلیمان درباره‌ی وقف</w:t>
      </w:r>
      <w:r>
        <w:rPr>
          <w:rtl w:val="true"/>
        </w:rPr>
        <w:t>:</w:t>
      </w:r>
      <w:bookmarkEnd w:id="104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محمد بن عیسی عنعلی بن سلیمان</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لیس لی ولد و لی ضیاع ورثتها من أبی و بعضها إستفدتها ولا آمن الحدثان فإن لم یکن لی ولد و حدث بی حدث فما تری جعلت فداک أن أوقف بعضها علی فقراء إخوانی و المستضعفین؟ أو أبیعها و أتصدّق بثمنها فی حیاتی علیهم فإنّی أتخوّف أن لا ینفذ الوقف بعد موتی؟ فإن أوقفتها فی حیاتی فلی أن آکل منها أیام حیاتی أم لا؟ </w:t>
      </w:r>
      <w:bookmarkStart w:id="1046" w:name="pg5316_41927"/>
    </w:p>
    <w:p>
      <w:pPr>
        <w:pStyle w:val="BookText"/>
        <w:rPr/>
      </w:pPr>
      <w:bookmarkEnd w:id="1046"/>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کتابک فی أمر ضیاعک فلیس لک أن تأکل منها من الصّدقة، فان أنت أکلت منها لم ینفذ إن کان ورثة، فبع و تصدّق ببعض ثمنها فی حیاتک، و إن تصدّقت أمسکت لنفسک ما یقوتک مثل ما صنع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887777_581953129"/>
      <w:bookmarkStart w:id="1048" w:name="_Toc392"/>
      <w:bookmarkEnd w:id="1047"/>
      <w:r>
        <w:rPr/>
        <w:t>٧٩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محمّد همدانی درباره‌ی گواهی یک زن درباره‌ی وصیت</w:t>
      </w:r>
      <w:r>
        <w:rPr>
          <w:rtl w:val="true"/>
        </w:rPr>
        <w:t>:</w:t>
      </w:r>
      <w:bookmarkEnd w:id="104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محمّد بن علی بن محبوب، عن یعقوب بن یزید، عن ابراهیم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هلال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شهدت علی وصیّة رجل لم یشهدها غیرها وفی الورثة من یصدّقها وفیهم من یتّهمها،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رجل و إمرأتان ولیس بواجب أن تنفذ شهادتها</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887779_581953129"/>
      <w:bookmarkStart w:id="1050" w:name="_Toc393"/>
      <w:bookmarkEnd w:id="1049"/>
      <w:r>
        <w:rPr/>
        <w:t>٨٠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کاشانی درباره‌ی ضمان</w:t>
      </w:r>
      <w:r>
        <w:rPr>
          <w:rtl w:val="true"/>
        </w:rPr>
        <w:t>:</w:t>
      </w:r>
      <w:bookmarkEnd w:id="105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أبو العباس الکوفی، عن محمّد بن عیسی بن عبید وعلی بن ابراهیم، جمیعاً عنعلی بن محمد القاسانی، قال کتبت </w:t>
      </w:r>
      <w:bookmarkStart w:id="1051" w:name="pg5316_41928"/>
    </w:p>
    <w:p>
      <w:pPr>
        <w:pStyle w:val="BookText"/>
        <w:rPr/>
      </w:pPr>
      <w:bookmarkEnd w:id="1051"/>
      <w:r>
        <w:rPr>
          <w:rFonts w:ascii="IRNazanin" w:hAnsi="IRNazanin" w:eastAsia="IRNazanin"/>
          <w:color w:val="111111"/>
          <w:sz w:val="28"/>
          <w:sz w:val="28"/>
          <w:szCs w:val="28"/>
          <w:rtl w:val="true"/>
          <w:lang w:bidi="fa-IR"/>
        </w:rPr>
        <w:t>إلیه یعنی أباالحسن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بالمدینة سنة احدی وثلاثین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أمر رجلاً أن یشتری له متاعاً أوغیرذلک فاشتراه فسرق منه، أوقطع علیه الطریق، من مال من ذهب المتاع، من مال الآمر، أومن مال المأمور، فکتب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الآمر</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887781_581953129"/>
      <w:bookmarkStart w:id="1053" w:name="_Toc394"/>
      <w:bookmarkEnd w:id="1052"/>
      <w:r>
        <w:rPr/>
        <w:t>٨١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درباره‌ی فروش زمین اجارهای</w:t>
      </w:r>
      <w:r>
        <w:rPr>
          <w:rtl w:val="true"/>
        </w:rPr>
        <w:t>:</w:t>
      </w:r>
      <w:bookmarkEnd w:id="105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أحمد بن إسحاق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استأجر ضیعة من رجل ضیاع المؤاجر تلک الضیّعة التی آجرها بحضرة المستأجر ولم ینکر المستأجر البیع وکان حاضراً له شاهداً علیه فمات المشتری وله ورثة أیرجع فی المیراث أویبقی فی ید المستأجر إلی أن تنقضی إجارته؟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تنقضی إجارته</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054" w:name="pg5316_41929"/>
    </w:p>
    <w:p>
      <w:pPr>
        <w:pStyle w:val="Heading3"/>
        <w:numPr>
          <w:ilvl w:val="2"/>
          <w:numId w:val="1"/>
        </w:numPr>
        <w:rPr/>
      </w:pPr>
      <w:bookmarkStart w:id="1055" w:name="__RefHeading___Toc887783_581953129"/>
      <w:bookmarkStart w:id="1056" w:name="_Toc395"/>
      <w:bookmarkEnd w:id="1054"/>
      <w:bookmarkEnd w:id="1055"/>
      <w:r>
        <w:rPr/>
        <w:t>٨٢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عیسی بن عبید یقطینی درباره‌ی فسخ قرار داد</w:t>
      </w:r>
      <w:r>
        <w:rPr>
          <w:rtl w:val="true"/>
        </w:rPr>
        <w:t>:</w:t>
      </w:r>
      <w:bookmarkEnd w:id="1056"/>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عیسی بن عبید الیقطینی إلی أبی الحسنعلی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إبنه إلی رجل وسلّمه منه سنة بأجرة معلومة لیخیط له، ثمّ جاء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إبنک منی سنة بزیادة هل له الخیار فی ذلک؟ وهل یجوز أن یفسخ ما وافق علیه الأوّل؟ أم لا؟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الوفاء للأوّل مالم یعرض لأبنه مرض أوضعف</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887785_581953129"/>
      <w:bookmarkStart w:id="1058" w:name="_Toc396"/>
      <w:bookmarkEnd w:id="1057"/>
      <w:r>
        <w:rPr/>
        <w:t>٨٣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رجاء خیاط درباره‌ی اشیاء پیدا شده</w:t>
      </w:r>
      <w:r>
        <w:rPr>
          <w:rtl w:val="true"/>
        </w:rPr>
        <w:t>:</w:t>
      </w:r>
      <w:bookmarkEnd w:id="105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عیسی بن محمّد بن رجاء الخیاط، قال، کتب إلی الطیّب</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المسجد الحرام فرأیت دیناراً فأهویت إلیه لآخذه فإذا أنا بآخرثمّ بحثت الحصی فإذا أنا بثالث فأخذتها فعرّفتها ولم یعرفتها أحد فما تری ذلک؟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فهمت ما ذکرت من أمر الدنانیر فإن کنت محتجاجاً فتصدّق بثلثها وإن کنت غنیّاً فنصدّق بالکل</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1059" w:name="pg5316_41930"/>
    </w:p>
    <w:p>
      <w:pPr>
        <w:pStyle w:val="Heading3"/>
        <w:numPr>
          <w:ilvl w:val="2"/>
          <w:numId w:val="1"/>
        </w:numPr>
        <w:rPr/>
      </w:pPr>
      <w:bookmarkStart w:id="1060" w:name="__RefHeading___Toc887787_581953129"/>
      <w:bookmarkStart w:id="1061" w:name="_Toc397"/>
      <w:bookmarkEnd w:id="1059"/>
      <w:bookmarkEnd w:id="1060"/>
      <w:r>
        <w:rPr/>
        <w:t>٨٤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شعیب درباره‌ی کسانی که بواسطه رضاع محرم میشوند</w:t>
      </w:r>
      <w:r>
        <w:rPr>
          <w:rtl w:val="true"/>
        </w:rPr>
        <w:t>:</w:t>
      </w:r>
      <w:bookmarkEnd w:id="106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عبدالله بن جعفر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إبن شعیب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أرضعت بعض ولدی هل یجوز لی أن أتزوّج بعض ولدها،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لک ذلک لأنّ ولدها صارت بمنزلة ولدک</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887789_581953129"/>
      <w:bookmarkStart w:id="1063" w:name="_Toc398"/>
      <w:bookmarkEnd w:id="1062"/>
      <w:r>
        <w:rPr/>
        <w:t>٨٥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 الجبّار درباره‌ی مقدار رضاعی که ازدواج را حرام میکند</w:t>
      </w:r>
      <w:r>
        <w:rPr>
          <w:rtl w:val="true"/>
        </w:rPr>
        <w:t>:</w:t>
      </w:r>
      <w:bookmarkEnd w:id="106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ألذی رواه محمّد بن أحمد بن یحیی، عن محمّد بن عبد الجبّار، عنعلی بن مهزیار،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 یسأله عن ألذی یحرم بن الرِّضاع،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وکثیره حرام</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887791_581953129"/>
      <w:bookmarkStart w:id="1065" w:name="_Toc399"/>
      <w:bookmarkEnd w:id="1064"/>
      <w:r>
        <w:rPr/>
        <w:t>٨٦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احمد بن مطهّر، درباره‌ی طلاق</w:t>
      </w:r>
      <w:r>
        <w:rPr>
          <w:rtl w:val="true"/>
        </w:rPr>
        <w:t>:</w:t>
      </w:r>
      <w:bookmarkEnd w:id="106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عبدالله بن جعفر، عن محمّد بن أحمد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إنّی تزوّجت </w:t>
      </w:r>
      <w:bookmarkStart w:id="1066" w:name="pg5316_41931"/>
    </w:p>
    <w:p>
      <w:pPr>
        <w:pStyle w:val="BookText"/>
        <w:rPr/>
      </w:pPr>
      <w:bookmarkEnd w:id="1066"/>
      <w:r>
        <w:rPr>
          <w:rFonts w:ascii="IRNazanin" w:hAnsi="IRNazanin" w:eastAsia="IRNazanin"/>
          <w:color w:val="111111"/>
          <w:sz w:val="28"/>
          <w:sz w:val="28"/>
          <w:szCs w:val="28"/>
          <w:rtl w:val="true"/>
          <w:lang w:bidi="fa-IR"/>
        </w:rPr>
        <w:t>بأربع نسوة لم أسأل عن أسمائهن ثمّ إنّی اردت طلاق إحداهنّ وتزوّج إمرأة أخری،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علامة إن کانت بواحدة منهنّ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وأنّ فلانّة الّتی بها علامة کذا و کذا طالق ثمّ تزوّج الأخری إذا إنقضت العدّة</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887793_581953129"/>
      <w:bookmarkStart w:id="1068" w:name="_Toc400"/>
      <w:bookmarkEnd w:id="1067"/>
      <w:r>
        <w:rPr/>
        <w:t>٨٧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هلال در آزاد کردن بنده‌ی فراری</w:t>
      </w:r>
      <w:r>
        <w:rPr>
          <w:rtl w:val="true"/>
        </w:rPr>
        <w:t>:</w:t>
      </w:r>
      <w:bookmarkEnd w:id="106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عتق رقبة فهرب لی مملوک لست أعلم أین هویجزینی عتقه؟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887795_581953129"/>
      <w:bookmarkStart w:id="1070" w:name="_Toc401"/>
      <w:bookmarkEnd w:id="1069"/>
      <w:r>
        <w:rPr/>
        <w:t>٨٨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محمّد بن عیسی درباره‌ی زنی که گوسفندی را شیر بدهد</w:t>
      </w:r>
      <w:r>
        <w:rPr>
          <w:rtl w:val="true"/>
        </w:rPr>
        <w:t>:</w:t>
      </w:r>
      <w:bookmarkEnd w:id="1070"/>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محمّد بن عیسی إلیعلی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أرضعت عناقاً من الغنم بلبنها حتّی فطمتها،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مکروه ولا بأس به</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071" w:name="pg5316_41932"/>
    </w:p>
    <w:p>
      <w:pPr>
        <w:pStyle w:val="Heading3"/>
        <w:numPr>
          <w:ilvl w:val="2"/>
          <w:numId w:val="1"/>
        </w:numPr>
        <w:rPr/>
      </w:pPr>
      <w:bookmarkStart w:id="1072" w:name="__RefHeading___Toc887797_581953129"/>
      <w:bookmarkStart w:id="1073" w:name="_Toc402"/>
      <w:bookmarkEnd w:id="1071"/>
      <w:bookmarkEnd w:id="1072"/>
      <w:r>
        <w:rPr/>
        <w:t>٨٩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درباره‌ی اخذ احکام از مخالفین شیعه</w:t>
      </w:r>
      <w:r>
        <w:rPr>
          <w:rtl w:val="true"/>
        </w:rPr>
        <w:t>:</w:t>
      </w:r>
      <w:bookmarkEnd w:id="1073"/>
    </w:p>
    <w:p>
      <w:pPr>
        <w:pStyle w:val="BookText"/>
        <w:rPr/>
      </w:pP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عنعلی بن مهزیار، عنعلی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نأخذ فی أحکام المخالفین ما یأخذون منّا فی أحکامهم؟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لکم ذالک ان کان مذهبکم فیه التّقیّة منهم والمداراة</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887799_581953129"/>
      <w:bookmarkStart w:id="1075" w:name="_Toc403"/>
      <w:bookmarkEnd w:id="1074"/>
      <w:r>
        <w:rPr/>
        <w:t>٩٠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ابراهیم بن عنبسه درباره‌ی مفهوم </w:t>
      </w:r>
      <w:r>
        <w:rPr>
          <w:rtl w:val="true"/>
        </w:rPr>
        <w:t>«</w:t>
      </w:r>
      <w:r>
        <w:rPr>
          <w:rtl w:val="true"/>
        </w:rPr>
        <w:t>المیسر</w:t>
      </w:r>
      <w:r>
        <w:rPr>
          <w:rtl w:val="true"/>
        </w:rPr>
        <w:t>»:</w:t>
      </w:r>
      <w:bookmarkEnd w:id="1075"/>
    </w:p>
    <w:p>
      <w:pPr>
        <w:pStyle w:val="BookText"/>
        <w:rPr/>
      </w:pPr>
      <w:r>
        <w:rPr>
          <w:rFonts w:ascii="Amiri" w:hAnsi="Amiri" w:eastAsia="Amiri" w:cs="Amiri"/>
          <w:color w:val="111111"/>
          <w:sz w:val="28"/>
          <w:sz w:val="28"/>
          <w:szCs w:val="28"/>
          <w:rtl w:val="true"/>
          <w:lang w:bidi="ar-SA"/>
        </w:rPr>
        <w:t>قال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حمدویة عن محمّد بن عیسی، قال سمعته یقول کتب إلیه إبراهیم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 سیدی ومولای أن یخبرنی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w:t>
      </w:r>
      <w:r>
        <w:rPr>
          <w:rFonts w:eastAsia="Amiri" w:cs="Amiri" w:ascii="Amiri" w:hAnsi="Amiri"/>
          <w:color w:val="111111"/>
          <w:sz w:val="28"/>
          <w:szCs w:val="28"/>
          <w:rtl w:val="true"/>
          <w:lang w:bidi="ar-SA"/>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فما المیسر، جعلت فداک؟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قومر به فهوالمیسر و کلّ مسکر حرام</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6" w:name="__RefHeading___Toc887801_581953129"/>
      <w:bookmarkStart w:id="1077" w:name="_Toc404"/>
      <w:bookmarkEnd w:id="1076"/>
      <w:r>
        <w:rPr/>
        <w:t>٩١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داذویه درباره‌ی شارب مسکر</w:t>
      </w:r>
      <w:r>
        <w:rPr>
          <w:rtl w:val="true"/>
        </w:rPr>
        <w:t>:</w:t>
      </w:r>
      <w:bookmarkStart w:id="1078" w:name="pg5316_41933"/>
      <w:bookmarkEnd w:id="1077"/>
    </w:p>
    <w:p>
      <w:pPr>
        <w:pStyle w:val="BookText"/>
        <w:rPr/>
      </w:pPr>
      <w:bookmarkEnd w:id="1078"/>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ویعقوب بن یزید عن محمد بن داذویة،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شارب المسکر، قال،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المسکر کافر</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887803_581953129"/>
      <w:bookmarkStart w:id="1080" w:name="_Toc405"/>
      <w:bookmarkEnd w:id="1079"/>
      <w:r>
        <w:rPr/>
        <w:t>٩٢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أبی عمرووالخذّاء برای بهبود معیشت</w:t>
      </w:r>
      <w:r>
        <w:rPr>
          <w:rtl w:val="true"/>
        </w:rPr>
        <w:t>:</w:t>
      </w:r>
      <w:bookmarkEnd w:id="108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عنعلی بن سلیمان، عن أحمد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عمرو الخدّاء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ساءت حالی فکتب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فقرأتها حولاً فلم أر شیئاً فکتبت إلیه أخبره بسوء حالی وأنّی قد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کما أمرتنی و لم أرشیئاً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قد فی لک الحول فانتقل منها إلی 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فما کان إلاّ یسیراً حتّی بعث إلی أبن أبی داوود فقضی عنیّ دینی و أجری علی و علی عیالی ووجهنی إلی البصرة فی وکالته بباب کلاًء و أجری علی خمسمائة درهم و کتبت من البصرة علی یدیعلی بن مهزیار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سألت أباک عن کذا وکذا وشکوت إلیه کذا و کذا و إنّی قد نلت ألذی أحببت فأحببت أن تخبرنی یا مولای کیف أصنع فی 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أقتصر علیها وحدها فی فرائضی وغیرها أم أقرأمعها غیرها أم لها حدّ أعمل </w:t>
      </w:r>
      <w:bookmarkStart w:id="1081" w:name="pg5316_41934"/>
    </w:p>
    <w:p>
      <w:pPr>
        <w:pStyle w:val="BookText"/>
        <w:rPr/>
      </w:pPr>
      <w:bookmarkEnd w:id="1081"/>
      <w:r>
        <w:rPr>
          <w:rFonts w:ascii="IRNazanin" w:hAnsi="IRNazanin" w:eastAsia="IRNazanin"/>
          <w:color w:val="111111"/>
          <w:sz w:val="28"/>
          <w:sz w:val="28"/>
          <w:szCs w:val="28"/>
          <w:rtl w:val="true"/>
          <w:lang w:bidi="fa-IR"/>
        </w:rPr>
        <w:t>به؟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من القرآن قصیرة وطویله وبجزئک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یوم ولیلتک مائة مرّة</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887805_581953129"/>
      <w:bookmarkStart w:id="1083" w:name="_Toc406"/>
      <w:bookmarkEnd w:id="1082"/>
      <w:r>
        <w:rPr/>
        <w:t>٩٣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ابراهیم بن عقبه، درباره‌ی ثواب زیارت أبی عبدالله و أبی الحسن و أبی جعفر علیهم السلام </w:t>
      </w:r>
      <w:r>
        <w:rPr>
          <w:rtl w:val="true"/>
        </w:rPr>
        <w:t>:</w:t>
      </w:r>
      <w:bookmarkEnd w:id="1083"/>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حمدان القلانسیّ، عنعلی بن محمّد الحضینی، عنعلی بن عبدالله بن مروان، عن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زیارة أبی عبدالله الحسین و عن زیارة أبی الحسن وأبی جعفر علیهم السلام أجمعین،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وهذا أجمع وأعظم أجراً</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نامه‌ی همدانی، درباره‌ی محل دفن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الهمدانی، قال 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تخبرنی عن بیت أمّک فاطمة علیهم السلام أ هی فی طیِّبة لوکان یقول النّاس فی البقیع؟ فکتب</w:t>
      </w:r>
      <w:r>
        <w:rPr>
          <w:rFonts w:eastAsia="IRNazanin" w:cs="IRNazanin"/>
          <w:color w:val="111111"/>
          <w:sz w:val="28"/>
          <w:szCs w:val="28"/>
          <w:rtl w:val="true"/>
          <w:lang w:bidi="fa-IR"/>
        </w:rPr>
        <w:t xml:space="preserve">: </w:t>
      </w:r>
      <w:bookmarkStart w:id="1084" w:name="pg5316_41935"/>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887807_581953129"/>
      <w:bookmarkStart w:id="1086" w:name="_Toc407"/>
      <w:bookmarkEnd w:id="1085"/>
      <w:r>
        <w:rPr/>
        <w:t>٩٥</w:t>
      </w:r>
      <w:r>
        <w:rPr>
          <w:rtl w:val="true"/>
        </w:rPr>
        <w:t xml:space="preserve">- </w:t>
      </w:r>
      <w:r>
        <w:rPr>
          <w:rtl w:val="true"/>
        </w:rPr>
        <w:t>دعایی که آن حضرت به محمّد بن ابراهیم تعلیم فرمود</w:t>
      </w:r>
      <w:r>
        <w:rPr>
          <w:rtl w:val="true"/>
        </w:rPr>
        <w:t>:</w:t>
      </w:r>
      <w:bookmarkEnd w:id="1086"/>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إبراهیم،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یا سیّدی إن تعلّمنی الدّعاء أدعوبه و فی دبر صلواتی یجمع الله لی به خیر الدّنیا، والآخرة،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وعزّتک الّتی لا ترام و قدرتک الّتی لا یمتنع منها شیء من شرّ الدّنیا والآخرة ومن شرّ الأوجاعُ کلّها</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887809_581953129"/>
      <w:bookmarkStart w:id="1088" w:name="_Toc408"/>
      <w:bookmarkEnd w:id="1087"/>
      <w:r>
        <w:rPr/>
        <w:t>٩٦</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أبی موسی تعلیم فرمود</w:t>
      </w:r>
      <w:r>
        <w:rPr>
          <w:rtl w:val="true"/>
        </w:rPr>
        <w:t>:</w:t>
      </w:r>
      <w:bookmarkEnd w:id="108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إبن عیّاش، عن محمّد بن أحمد الهاشمی المنصوری عن أبیه أبی موسی عن سیّدنا أبی الحسنعلی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یدعوفی هذه السّاعة</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فأدع بهذا الدّعاء فإنّه خرج عن العسکری فی قول إبن عیّاش</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النور یا مدبّر الأمور یا مجری البحور یا باعث من فی القبور یا کهفی حین تعیینی المذاهب و کنزی حین تعجزنی المکاسب، ومؤنسی حین تجفونی الأباعد و تملّنی الأقارب ومنزّهی بمجالسة أولیائه، و مرافقة أحبّائه فی ریاضه و ساقی بمؤوانسته من نمیر حیاضه </w:t>
      </w:r>
      <w:bookmarkStart w:id="1089" w:name="pg5316_41936"/>
    </w:p>
    <w:p>
      <w:pPr>
        <w:pStyle w:val="BookText"/>
        <w:rPr/>
      </w:pPr>
      <w:bookmarkEnd w:id="1089"/>
      <w:r>
        <w:rPr>
          <w:rFonts w:ascii="IRNazanin" w:hAnsi="IRNazanin" w:eastAsia="IRNazanin"/>
          <w:color w:val="111111"/>
          <w:sz w:val="28"/>
          <w:sz w:val="28"/>
          <w:szCs w:val="28"/>
          <w:rtl w:val="true"/>
          <w:lang w:bidi="fa-IR"/>
        </w:rPr>
        <w:t>و رافعی بمجاورته من ورطة الذنوب إلی ربوة التقریب ومبدّلی بولایته عزّة العطایا من ذلّة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مولای بالفجر واللیالی العشر، والشفع والوتر واللیل إذا یسر، وبما جری به قلم الأقلام بغیر کفّ ولا إبهام، وبأسمائک العظام وبحججک علی جمیع الأنام علیهم منک أفضل السلام وبما إستحفظتهم من أسمائک الکرام أن تصلّی علیهم وترحمنا فی شهرنا هذا وما بعده من الشهور والأیاّم وأن تبلّغنا شهر الصیام فی عامنا هذا وفی کلّ عام یا ذا الجلال والإکرام والمنن الجسام وعلی محمد وآله منّا أفضل السلام</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887811_581953129"/>
      <w:bookmarkStart w:id="1091" w:name="_Toc409"/>
      <w:bookmarkEnd w:id="1090"/>
      <w:r>
        <w:rPr/>
        <w:t>٩٧</w:t>
      </w:r>
      <w:r>
        <w:rPr>
          <w:rtl w:val="true"/>
        </w:rPr>
        <w:t xml:space="preserve">- </w:t>
      </w:r>
      <w:r>
        <w:rPr>
          <w:rtl w:val="true"/>
        </w:rPr>
        <w:t>دعایی که امام به حمران تعلیم فرموده است</w:t>
      </w:r>
      <w:r>
        <w:rPr>
          <w:rtl w:val="true"/>
        </w:rPr>
        <w:t>:</w:t>
      </w:r>
      <w:bookmarkEnd w:id="1091"/>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قبیلی رجل من موالیک به حصر البول و هو یسألک الدعاء أن یلبسه الله العافیة و إسمه نفیس الخادم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الله ضّرک ودفع عنک مکاره الدّنیا و الآخرة و ألح علیه بالقرآن فإنّه یشفی إن شاء الله</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887813_581953129"/>
      <w:bookmarkStart w:id="1093" w:name="_Toc410"/>
      <w:bookmarkEnd w:id="1092"/>
      <w:r>
        <w:rPr/>
        <w:t>٩٨</w:t>
      </w:r>
      <w:r>
        <w:rPr>
          <w:rtl w:val="true"/>
        </w:rPr>
        <w:t xml:space="preserve">- </w:t>
      </w:r>
      <w:r>
        <w:rPr>
          <w:rtl w:val="true"/>
        </w:rPr>
        <w:t>دعایی که امام</w:t>
      </w:r>
      <w:r>
        <w:rPr>
          <w:rtl w:val="true"/>
        </w:rPr>
        <w:t>(</w:t>
      </w:r>
      <w:r>
        <w:rPr>
          <w:rtl w:val="true"/>
        </w:rPr>
        <w:t>علیه السلام</w:t>
      </w:r>
      <w:r>
        <w:rPr>
          <w:rtl w:val="true"/>
        </w:rPr>
        <w:t xml:space="preserve">) </w:t>
      </w:r>
      <w:r>
        <w:rPr>
          <w:rtl w:val="true"/>
        </w:rPr>
        <w:t>به یسع بن حمزة قمی نوشت</w:t>
      </w:r>
      <w:r>
        <w:rPr>
          <w:rtl w:val="true"/>
        </w:rPr>
        <w:t>:</w:t>
      </w:r>
      <w:bookmarkEnd w:id="109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بن هشام الأصبعی،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عمروبن مسعدة وزیر المعتصم الخلیفة أنّه </w:t>
      </w:r>
    </w:p>
    <w:p>
      <w:pPr>
        <w:pStyle w:val="BookText"/>
        <w:rPr/>
      </w:pPr>
      <w:r>
        <w:rPr>
          <w:rFonts w:ascii="IRNazanin" w:hAnsi="IRNazanin" w:eastAsia="IRNazanin"/>
          <w:color w:val="111111"/>
          <w:sz w:val="28"/>
          <w:sz w:val="28"/>
          <w:szCs w:val="28"/>
          <w:rtl w:val="true"/>
          <w:lang w:bidi="fa-IR"/>
        </w:rPr>
        <w:t>جاء علی بالمکروه الفضیع حتّی تخّوفته علی أراقة دمی و فقر عقبی، فکتب إلی سیّدی 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إلیه ما حلّ بی،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روع إلیک ولا بأس فأدع الله بهذه الکلمات یخلّصک الله وشیکاً ممّا وقعت فیه و یجعل لک فرجاً فإنّ آل محمّد یدعون بها عند أشراف البلاء وظهور الأعداء وعند تخوّف الفقر وضیق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الدعاء</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تحل بأسمائه عقد المکان ویا من یغل بذکره حدّ الشّدائد ویا من یدعی یأسمائه العظام من ضیق المخرج إلی محل الفرج ذلّت لقد رتک الصِّعاب و تسبّبت بلطفک الأسباب و جری بطاعتک القضاء و مضت علی ذکرک الأشیاء فهی بمشیتک دون قولک مؤتمره و بإرادتک دون وحیک منزجرةٌ و أنت المرجوللمهمات و أنت المفزع للمهماّت لا یندفع منها إلاّ ما دفعت و لا ینکشف منها إلاّ ما کشفت وقد نزل بی من الأمر ما فدحتی ثقله و حلّ بی منه ما بهضنی حمله و بقدرتک أوردت علی ذلک و بسلطانک وجهته إلی فلا مصدر لما أوردت ولا می‌سرّ لما عسّرت و لا صارف لما وجهت و لا فاتح لما اغلقت و لا مغلق لما فتحت و لا ناصر لمن خذلت إلاّ أنت صلّ علی محمدٍ وآل محمّدٍ و إفتح لی باب الفرج بطولک و إصرف عنیّ سلطان الهمّ بحولک و أفلنی حسن النظر فی ما شکوت و أرزقنی حلاوة الصنّع فیما سألتک و هب لی من لدنک فرجاً وحیاً و إجعل لی من عندک مخرجاً هنیئاً ولا تشغلی بالإهتمام عن تعاهد قرائضک و إستعمال سنتک فقد ضقت بما نزل بی ذرعاً و إمتلأت بحمل ماحدث علی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جزعاً و أنت القادر علی کشف ما بلیت به ودفع ما وقعت فیه فإفعل ذلک لی و إن کنت غیر مستوحیه منک یاذا العرش العظیم و ذا لمن الکریم فأنت قادرٌ یا أرحم الرّاحمین أمین ربُ العالمین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1094" w:name="pg5316_41939"/>
    </w:p>
    <w:p>
      <w:pPr>
        <w:pStyle w:val="Heading2"/>
        <w:numPr>
          <w:ilvl w:val="1"/>
          <w:numId w:val="1"/>
        </w:numPr>
        <w:rPr/>
      </w:pPr>
      <w:bookmarkStart w:id="1095" w:name="__RefHeading___Toc887815_581953129"/>
      <w:bookmarkStart w:id="1096" w:name="_Toc411"/>
      <w:bookmarkEnd w:id="1094"/>
      <w:bookmarkEnd w:id="1095"/>
      <w:r>
        <w:rPr>
          <w:rtl w:val="true"/>
        </w:rPr>
        <w:t>بخش دهم</w:t>
      </w:r>
      <w:r>
        <w:rPr>
          <w:rtl w:val="true"/>
        </w:rPr>
        <w:t xml:space="preserve">: </w:t>
      </w:r>
      <w:r>
        <w:rPr>
          <w:rtl w:val="true"/>
        </w:rPr>
        <w:t>نامههای امام عسکری</w:t>
      </w:r>
      <w:r>
        <w:rPr>
          <w:rtl w:val="true"/>
        </w:rPr>
        <w:t>(</w:t>
      </w:r>
      <w:r>
        <w:rPr>
          <w:rtl w:val="true"/>
        </w:rPr>
        <w:t>علیه السلام</w:t>
      </w:r>
      <w:r>
        <w:rPr>
          <w:rtl w:val="true"/>
        </w:rPr>
        <w:t>)</w:t>
      </w:r>
      <w:bookmarkEnd w:id="109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7" w:name="__RefHeading___Toc887817_581953129"/>
      <w:bookmarkStart w:id="1098" w:name="_Toc412"/>
      <w:bookmarkEnd w:id="1097"/>
      <w:r>
        <w:rPr/>
        <w:t>١</w:t>
      </w:r>
      <w:r>
        <w:rPr>
          <w:rtl w:val="true"/>
        </w:rPr>
        <w:t xml:space="preserve"> پاسخ امام</w:t>
      </w:r>
      <w:r>
        <w:rPr>
          <w:rtl w:val="true"/>
        </w:rPr>
        <w:t>(</w:t>
      </w:r>
      <w:r>
        <w:rPr>
          <w:rtl w:val="true"/>
        </w:rPr>
        <w:t>علیه السلام</w:t>
      </w:r>
      <w:r>
        <w:rPr>
          <w:rtl w:val="true"/>
        </w:rPr>
        <w:t xml:space="preserve">) </w:t>
      </w:r>
      <w:r>
        <w:rPr>
          <w:rtl w:val="true"/>
        </w:rPr>
        <w:t>به نامه‌ی یعقوب بن اسحاق، درباره‌ی ابطال رؤیت سبحانه و تعالی</w:t>
      </w:r>
      <w:r>
        <w:rPr>
          <w:rtl w:val="true"/>
        </w:rPr>
        <w:t>:</w:t>
      </w:r>
      <w:bookmarkEnd w:id="109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الکلینی و الصّدوق</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عنعلی بن أبی القاسم، عن یعقوب بن إسحاق،</w:t>
      </w:r>
      <w:r>
        <w:rPr>
          <w:rFonts w:eastAsia="IRNazanin" w:cs="IRNazanin"/>
          <w:color w:val="111111"/>
          <w:sz w:val="28"/>
          <w:szCs w:val="28"/>
          <w:rtl w:val="true"/>
          <w:lang w:bidi="fa-IR"/>
        </w:rPr>
        <w:t>(</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یعبد ربّه و هولا یراه،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یوسف جلّ سیّدی ومولای والمنعم علی وعلیّ آبائی أن یری</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أری بقلبه من نور عظمته ما أحب</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1099" w:name="pg5316_41942"/>
    </w:p>
    <w:p>
      <w:pPr>
        <w:pStyle w:val="Heading3"/>
        <w:numPr>
          <w:ilvl w:val="2"/>
          <w:numId w:val="1"/>
        </w:numPr>
        <w:rPr/>
      </w:pPr>
      <w:bookmarkStart w:id="1100" w:name="__RefHeading___Toc887819_581953129"/>
      <w:bookmarkStart w:id="1101" w:name="_Toc413"/>
      <w:bookmarkEnd w:id="1099"/>
      <w:bookmarkEnd w:id="1100"/>
      <w:r>
        <w:rPr/>
        <w:t>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سهل، درباره‌ی کیفیت توصیف خداوند</w:t>
      </w:r>
      <w:r>
        <w:rPr>
          <w:rtl w:val="true"/>
        </w:rPr>
        <w:t>:</w:t>
      </w:r>
      <w:bookmarkEnd w:id="1101"/>
    </w:p>
    <w:p>
      <w:pPr>
        <w:pStyle w:val="BookText"/>
        <w:rPr/>
      </w:pPr>
      <w:r>
        <w:rPr>
          <w:rFonts w:ascii="IRNazanin" w:hAnsi="IRNazanin" w:eastAsia="IRNazanin"/>
          <w:color w:val="111111"/>
          <w:sz w:val="28"/>
          <w:sz w:val="28"/>
          <w:szCs w:val="28"/>
          <w:rtl w:val="true"/>
          <w:lang w:bidi="fa-IR"/>
        </w:rPr>
        <w:t>قال الکلینی و الصّدوق</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کلینی، تاریخ نگارش این نامه را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خمسین و مائتین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إختلف یاسیّدی أصحابنا فی التّوحید،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فإن رأیت یا سیّدی أن تعلّمنی من ذالک ما أقف علیّه ولا أجوزه، فعلت متطوّلاً علی عبدک 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التّوحید وهذا عنکم معزول، الله واحدٌ، أحدٌ، لم یلد و لم یولد و لم یکن له کفواً أحد، خالقٌ و لیس بمخلوق یخلق تبارک و تعالی ما یشاء من الأجسام و غیر ذلک بجسم</w:t>
      </w:r>
      <w:r>
        <w:rPr>
          <w:rFonts w:eastAsia="IRNazanin" w:cs="IRNazanin"/>
          <w:color w:val="111111"/>
          <w:sz w:val="28"/>
          <w:szCs w:val="28"/>
          <w:rtl w:val="true"/>
          <w:lang w:bidi="fa-IR"/>
        </w:rPr>
        <w:t>(</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یصوّر ما یشاء لیس بصورة</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 و تقدّست أسماؤه أن یکون له شبه،</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لاغیره، لیس کمثله شیء هو السّمیع البصیر</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1102" w:name="pg5316_41943"/>
    </w:p>
    <w:p>
      <w:pPr>
        <w:pStyle w:val="Heading3"/>
        <w:numPr>
          <w:ilvl w:val="2"/>
          <w:numId w:val="1"/>
        </w:numPr>
        <w:rPr/>
      </w:pPr>
      <w:bookmarkStart w:id="1103" w:name="__RefHeading___Toc887821_581953129"/>
      <w:bookmarkStart w:id="1104" w:name="_Toc414"/>
      <w:bookmarkEnd w:id="1102"/>
      <w:bookmarkEnd w:id="1103"/>
      <w:r>
        <w:rPr/>
        <w:t>٣</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بعد از قتل زبیری</w:t>
      </w:r>
      <w:r>
        <w:rPr>
          <w:rtl w:val="true"/>
        </w:rPr>
        <w:t>:</w:t>
      </w:r>
      <w:bookmarkEnd w:id="1104"/>
    </w:p>
    <w:p>
      <w:pPr>
        <w:pStyle w:val="BookText"/>
        <w:rPr/>
      </w:pP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عن معلیّ بن محمّد،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إفتری علی الله فی أولیائه، زعم أنه یقتلنی و لیس لی عقب، فکیف رأی قدرة الله</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ولد له ولدٌ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خمسین و مأتین</w:t>
      </w:r>
      <w:r>
        <w:rPr>
          <w:rFonts w:eastAsia="IRNazanin" w:cs="IRNazanin"/>
          <w:color w:val="111111"/>
          <w:sz w:val="28"/>
          <w:szCs w:val="28"/>
          <w:rtl w:val="true"/>
          <w:lang w:bidi="fa-IR"/>
        </w:rPr>
        <w:t>.</w:t>
      </w:r>
    </w:p>
    <w:p>
      <w:pPr>
        <w:pStyle w:val="Heading3"/>
        <w:numPr>
          <w:ilvl w:val="2"/>
          <w:numId w:val="1"/>
        </w:numPr>
        <w:rPr/>
      </w:pPr>
      <w:bookmarkStart w:id="1105" w:name="__RefHeading___Toc887823_581953129"/>
      <w:bookmarkStart w:id="1106" w:name="_Toc415"/>
      <w:bookmarkEnd w:id="1105"/>
      <w:r>
        <w:rPr/>
        <w:t>٤</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مبنی برامامت امام زمان</w:t>
      </w:r>
      <w:r>
        <w:rPr>
          <w:rtl w:val="true"/>
        </w:rPr>
        <w:t>(</w:t>
      </w:r>
      <w:r>
        <w:rPr>
          <w:rtl w:val="true"/>
        </w:rPr>
        <w:t>علیه السلام</w:t>
      </w:r>
      <w:r>
        <w:rPr>
          <w:rtl w:val="true"/>
        </w:rPr>
        <w:t>):</w:t>
      </w:r>
      <w:bookmarkEnd w:id="1106"/>
    </w:p>
    <w:p>
      <w:pPr>
        <w:pStyle w:val="BookText"/>
        <w:rPr/>
      </w:pPr>
      <w:r>
        <w:rPr>
          <w:rFonts w:ascii="IRNazanin" w:hAnsi="IRNazanin" w:eastAsia="IRNazanin"/>
          <w:color w:val="111111"/>
          <w:sz w:val="28"/>
          <w:sz w:val="28"/>
          <w:szCs w:val="28"/>
          <w:rtl w:val="true"/>
          <w:lang w:bidi="fa-IR"/>
        </w:rPr>
        <w:t>قال الصّدوق و الخزّاز القمی</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وهب البغدادی أنّه خرج من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أنّهم یریدون قتلی لیقطعوا هذا النَّسل و قد کذّب الله عزّ وجلّ قولهم و الحمد لله</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107" w:name="pg5316_41944"/>
    </w:p>
    <w:p>
      <w:pPr>
        <w:pStyle w:val="Heading3"/>
        <w:numPr>
          <w:ilvl w:val="2"/>
          <w:numId w:val="1"/>
        </w:numPr>
        <w:rPr/>
      </w:pPr>
      <w:bookmarkStart w:id="1108" w:name="__RefHeading___Toc887825_581953129"/>
      <w:bookmarkStart w:id="1109" w:name="_Toc416"/>
      <w:bookmarkEnd w:id="1107"/>
      <w:bookmarkEnd w:id="1108"/>
      <w:r>
        <w:rPr/>
        <w:t>٥</w:t>
      </w:r>
      <w:r>
        <w:rPr>
          <w:rtl w:val="true"/>
        </w:rPr>
        <w:t xml:space="preserve">- </w:t>
      </w:r>
      <w:r>
        <w:rPr>
          <w:rtl w:val="true"/>
        </w:rPr>
        <w:t>نامهای از امام</w:t>
      </w:r>
      <w:r>
        <w:rPr>
          <w:rtl w:val="true"/>
        </w:rPr>
        <w:t>(</w:t>
      </w:r>
      <w:r>
        <w:rPr>
          <w:rtl w:val="true"/>
        </w:rPr>
        <w:t>علیه السلام</w:t>
      </w:r>
      <w:r>
        <w:rPr>
          <w:rtl w:val="true"/>
        </w:rPr>
        <w:t xml:space="preserve">) </w:t>
      </w:r>
      <w:r>
        <w:rPr>
          <w:rtl w:val="true"/>
        </w:rPr>
        <w:t>به أحمد بن اسحاق مبنی برولایت امام زمان</w:t>
      </w:r>
      <w:r>
        <w:rPr>
          <w:rtl w:val="true"/>
        </w:rPr>
        <w:t>(</w:t>
      </w:r>
      <w:r>
        <w:rPr>
          <w:rtl w:val="true"/>
        </w:rPr>
        <w:t>عجل الله تعالی فرجه</w:t>
      </w:r>
      <w:r>
        <w:rPr>
          <w:rtl w:val="true"/>
        </w:rPr>
        <w:t>):</w:t>
      </w:r>
      <w:bookmarkEnd w:id="1109"/>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الحسین بن عبدالله بن مهران الآبی الأزدیّ العروضیّ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 عن مولانا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جدیّ أحمد بن إسحاق کتاب فإذا فیه مکتوب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کان ترد التوّقیعات علیّه 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ولدلنا مولود فلیکن عندک مستوراً و عن جمیع النّاس مکتوماً، فإنا لم نظهر علیّه إلا الأقرب لقرابته وا لولیّ لولایته أحبنا إعلامک لیسرک الله به، مثل ما سرّنا به، و السّلام</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887827_581953129"/>
      <w:bookmarkStart w:id="1111" w:name="_Toc417"/>
      <w:bookmarkEnd w:id="1110"/>
      <w:r>
        <w:rPr/>
        <w:t>٦</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ابراهیم بن ادریس مبنی بر ولادت صاحب الأمر</w:t>
      </w:r>
      <w:r>
        <w:rPr>
          <w:rtl w:val="true"/>
        </w:rPr>
        <w:t>(</w:t>
      </w:r>
      <w:r>
        <w:rPr>
          <w:rtl w:val="true"/>
        </w:rPr>
        <w:t>عجل الله تعالی فرجه</w:t>
      </w:r>
      <w:r>
        <w:rPr>
          <w:rtl w:val="true"/>
        </w:rPr>
        <w:t>):</w:t>
      </w:r>
      <w:bookmarkEnd w:id="111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إبراهیم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عقّه، عن إبنی فلان و کل و أطعم أهلک ففعلت، ثُمّ لقیته بعد ذلک، فقال لی المولود ألذی ولد لی مات، ثمّ وجّه إلی بکبشین و کتب</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عقّ هذین الکبشین عن مولاک و کل هناک </w:t>
      </w:r>
      <w:bookmarkStart w:id="1112" w:name="pg5316_41945"/>
    </w:p>
    <w:p>
      <w:pPr>
        <w:pStyle w:val="BookText"/>
        <w:rPr/>
      </w:pPr>
      <w:bookmarkEnd w:id="1112"/>
      <w:r>
        <w:rPr>
          <w:rFonts w:ascii="IRNazanin" w:hAnsi="IRNazanin" w:eastAsia="IRNazanin"/>
          <w:color w:val="111111"/>
          <w:sz w:val="28"/>
          <w:sz w:val="28"/>
          <w:szCs w:val="28"/>
          <w:rtl w:val="true"/>
          <w:lang w:bidi="fa-IR"/>
        </w:rPr>
        <w:t>الله وأطعم أخوانک</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ففعلت و لقیته بعد ذلک فما ذکر لی شیئاً</w:t>
      </w:r>
      <w:r>
        <w:rPr>
          <w:rFonts w:eastAsia="IRNazanin" w:cs="IRNazanin"/>
          <w:color w:val="111111"/>
          <w:sz w:val="28"/>
          <w:szCs w:val="28"/>
          <w:rtl w:val="true"/>
          <w:lang w:bidi="fa-IR"/>
        </w:rPr>
        <w:t>.</w:t>
      </w:r>
    </w:p>
    <w:p>
      <w:pPr>
        <w:pStyle w:val="Heading3"/>
        <w:numPr>
          <w:ilvl w:val="2"/>
          <w:numId w:val="1"/>
        </w:numPr>
        <w:rPr/>
      </w:pPr>
      <w:bookmarkStart w:id="1113" w:name="__RefHeading___Toc887829_581953129"/>
      <w:bookmarkStart w:id="1114" w:name="_Toc418"/>
      <w:bookmarkEnd w:id="1113"/>
      <w:r>
        <w:rPr/>
        <w:t>٧</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اسحاق بن جعفر و خبردادن از مرگ معتزّ</w:t>
      </w:r>
      <w:r>
        <w:rPr>
          <w:rtl w:val="true"/>
        </w:rPr>
        <w:t>:*</w:t>
      </w:r>
      <w:bookmarkEnd w:id="1114"/>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أبوالقاسم إسحاق بن جعفر الزبیری قبل موت المعتزّ بنحو 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بیتک حتّی یحدث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بریحة کتب إلیه قد حدث الحادث فما تأمرنی؟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الآخر فکان من أمر المعتزّ ما کان</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رجل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إبن محمّد بن داود عبدالله قبل قتله بعشرة أیّام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الیوم العاشر قتل</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1115" w:name="pg5316_41946"/>
    </w:p>
    <w:p>
      <w:pPr>
        <w:pStyle w:val="Heading3"/>
        <w:numPr>
          <w:ilvl w:val="2"/>
          <w:numId w:val="1"/>
        </w:numPr>
        <w:rPr/>
      </w:pPr>
      <w:bookmarkStart w:id="1116" w:name="__RefHeading___Toc887831_581953129"/>
      <w:bookmarkStart w:id="1117" w:name="_Toc419"/>
      <w:bookmarkEnd w:id="1115"/>
      <w:bookmarkEnd w:id="1116"/>
      <w:r>
        <w:rPr/>
        <w:t>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أبی علی مطهّر</w:t>
      </w:r>
      <w:r>
        <w:rPr>
          <w:rtl w:val="true"/>
        </w:rPr>
        <w:t>:</w:t>
      </w:r>
      <w:bookmarkEnd w:id="1117"/>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عبدالله بن صالح بن أبیه، عن أبی علی المطهر، أنه کتب إلیه سنة القادسیة</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إنصراف النّاس و أنه یخاف العطش،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إمضو فلا خوف علیّکم ان شاء الله</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فمضوا سالمین،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1118" w:name="__RefHeading___Toc887833_581953129"/>
      <w:bookmarkStart w:id="1119" w:name="_Toc420"/>
      <w:bookmarkEnd w:id="1118"/>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حسین بن فضل</w:t>
      </w:r>
      <w:r>
        <w:rPr>
          <w:rtl w:val="true"/>
        </w:rPr>
        <w:t>:</w:t>
      </w:r>
      <w:bookmarkEnd w:id="1119"/>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عنعلی بن الحسین بن الفضل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بالجعفری من آل جعفر خلق لا قبل له بهم، فکتب إلی أبی محمّد یشکو ذلک، فکتب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إلیهم فی نفر یسیره والقوم یزیدون علی عشرین ألفا و هو فی أقلّ من ألف فإستباحهم</w:t>
      </w:r>
      <w:r>
        <w:rPr>
          <w:rFonts w:eastAsia="IRNazanin" w:cs="IRNazanin"/>
          <w:color w:val="111111"/>
          <w:sz w:val="28"/>
          <w:szCs w:val="28"/>
          <w:rtl w:val="true"/>
          <w:lang w:bidi="fa-IR"/>
        </w:rPr>
        <w:t xml:space="preserve">. </w:t>
      </w:r>
      <w:bookmarkStart w:id="1120" w:name="pg5316_41947"/>
    </w:p>
    <w:p>
      <w:pPr>
        <w:pStyle w:val="Heading3"/>
        <w:numPr>
          <w:ilvl w:val="2"/>
          <w:numId w:val="1"/>
        </w:numPr>
        <w:rPr/>
      </w:pPr>
      <w:bookmarkStart w:id="1121" w:name="__RefHeading___Toc887835_581953129"/>
      <w:bookmarkStart w:id="1122" w:name="_Toc421"/>
      <w:bookmarkEnd w:id="1120"/>
      <w:bookmarkEnd w:id="1121"/>
      <w:r>
        <w:rPr/>
        <w:t>١٠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سفیان بن محمّد، درباره‌ی مفهوم</w:t>
      </w:r>
      <w:r>
        <w:rPr>
          <w:rtl w:val="true"/>
        </w:rPr>
        <w:t>«</w:t>
      </w:r>
      <w:r>
        <w:rPr>
          <w:rtl w:val="true"/>
        </w:rPr>
        <w:t>ولیجة</w:t>
      </w:r>
      <w:r>
        <w:rPr>
          <w:rtl w:val="true"/>
        </w:rPr>
        <w:t>»:</w:t>
      </w:r>
      <w:bookmarkEnd w:id="1122"/>
    </w:p>
    <w:p>
      <w:pPr>
        <w:pStyle w:val="BookText"/>
        <w:rPr/>
      </w:pPr>
      <w:r>
        <w:rPr>
          <w:rFonts w:ascii="Amiri" w:hAnsi="Amiri" w:eastAsia="Amiri" w:cs="Amiri"/>
          <w:color w:val="111111"/>
          <w:sz w:val="28"/>
          <w:sz w:val="28"/>
          <w:szCs w:val="28"/>
          <w:rtl w:val="true"/>
          <w:lang w:bidi="ar-SA"/>
        </w:rPr>
        <w:t>قال الکلینی وغیره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و محمّد بن أبی عبدالله عن إسحاق بن محمّد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سفیان بن محمّد الضّیعی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الولیجة،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یَتَّخِذُواْ مِن دُونِ الله وَلاَ رَسُولِهِ وَلاَ الْمُؤْمِنِینَ وَلِیجَةً</w:t>
      </w:r>
      <w:r>
        <w:rPr>
          <w:rFonts w:eastAsia="Amiri" w:cs="Amiri" w:ascii="Amiri" w:hAnsi="Amiri"/>
          <w:color w:val="111111"/>
          <w:sz w:val="28"/>
          <w:szCs w:val="28"/>
          <w:rtl w:val="true"/>
          <w:lang w:bidi="ar-SA"/>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 المؤمنین ههنا؟ فرجع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الولیجة ألذی یقام دون ولی الأمر و حدثتک نفسک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فی هذا الموضع؟ فهم ائمة الذین یؤمنون علی الله فیجیز أمانهم</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887837_581953129"/>
      <w:bookmarkStart w:id="1124" w:name="_Toc422"/>
      <w:bookmarkEnd w:id="1123"/>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ابو هاشم جعفری</w:t>
      </w:r>
      <w:r>
        <w:rPr>
          <w:rtl w:val="true"/>
        </w:rPr>
        <w:t>:</w:t>
      </w:r>
      <w:bookmarkEnd w:id="1124"/>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محمّد ضیق الحبس و کتل القید، فکتب إلیّ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تصلی الیوم الظهر فی منزلک</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1125" w:name="pg5316_41948"/>
    </w:p>
    <w:p>
      <w:pPr>
        <w:pStyle w:val="BookText"/>
        <w:rPr/>
      </w:pPr>
      <w:bookmarkEnd w:id="1125"/>
      <w:r>
        <w:rPr>
          <w:rFonts w:ascii="IRNazanin" w:hAnsi="IRNazanin" w:eastAsia="IRNazanin"/>
          <w:color w:val="111111"/>
          <w:sz w:val="28"/>
          <w:sz w:val="28"/>
          <w:szCs w:val="28"/>
          <w:rtl w:val="true"/>
          <w:lang w:bidi="fa-IR"/>
        </w:rPr>
        <w:t>فأخرجت فی وقت الظّهر وصلّیت فی منزلی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مضیّقاً فاردت أن الطلب منه دنانیر فی الکتاب فإستجییب، فلّما صرت إلی منزلی وجّه إلی بمائة دینار وکتب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حاجة فلا تستحی</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تحتشم و أطلبها</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 إن شاء الله</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887839_581953129"/>
      <w:bookmarkStart w:id="1127" w:name="_Toc423"/>
      <w:bookmarkEnd w:id="1126"/>
      <w:r>
        <w:rPr/>
        <w:t>١٢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اقرع</w:t>
      </w:r>
      <w:r>
        <w:rPr>
          <w:rtl w:val="true"/>
        </w:rPr>
        <w:t>:</w:t>
      </w:r>
      <w:bookmarkEnd w:id="1127"/>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أسأله عن الإمام هل یحتلم، و قلت فی نفسی بعد ما فصل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الإحتلام شیطنه و قد أعاذ الله تبارک و تعالی أولیاء من ذلک، فورد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الأئمة فی المنام حالهم فی الیقظة لایغیر النّوم منهم شیئاً و قد أعاذ الله أولیاءه من لمّة الشّیطان کما حدّثنتک نفسک</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887841_581953129"/>
      <w:bookmarkStart w:id="1129" w:name="_Toc424"/>
      <w:bookmarkEnd w:id="1128"/>
      <w:r>
        <w:rPr/>
        <w:t>١٣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حسن بن ظریف درباره‌ی قائم</w:t>
      </w:r>
      <w:r>
        <w:rPr>
          <w:rtl w:val="true"/>
        </w:rPr>
        <w:t>(</w:t>
      </w:r>
      <w:r>
        <w:rPr>
          <w:rtl w:val="true"/>
        </w:rPr>
        <w:t>علیه السلام</w:t>
      </w:r>
      <w:r>
        <w:rPr>
          <w:rtl w:val="true"/>
        </w:rPr>
        <w:t>):</w:t>
      </w:r>
      <w:bookmarkEnd w:id="112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إختلج فی صدری مسألتان أردت الکتاب فیهما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أسأله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بما یقضی و أین مجلسه ألذی یقضی فیه بین النّاس؟ و أردت أن أسأله عن </w:t>
      </w:r>
      <w:bookmarkStart w:id="1130" w:name="pg5316_41949"/>
    </w:p>
    <w:p>
      <w:pPr>
        <w:pStyle w:val="BookText"/>
        <w:rPr/>
      </w:pPr>
      <w:bookmarkEnd w:id="1130"/>
      <w:r>
        <w:rPr>
          <w:rFonts w:ascii="IRNazanin" w:hAnsi="IRNazanin" w:eastAsia="IRNazanin"/>
          <w:color w:val="111111"/>
          <w:sz w:val="28"/>
          <w:sz w:val="28"/>
          <w:szCs w:val="28"/>
          <w:rtl w:val="true"/>
          <w:lang w:bidi="fa-IR"/>
        </w:rPr>
        <w:t>شیء لحمیّ الربع فأغفلت خبر الحمیّ فجاء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القائم فإذا قام قضی بین الناس بعلمه کقضاء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البیّنة</w:t>
      </w:r>
      <w:r>
        <w:rPr>
          <w:rFonts w:eastAsia="IRNazanin" w:cs="IRNazanin"/>
          <w:color w:val="111111"/>
          <w:sz w:val="28"/>
          <w:szCs w:val="28"/>
          <w:rtl w:val="true"/>
          <w:lang w:bidi="fa-IR"/>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أردت أن تسأل لحمیّ الربع فأنسیت فأکتب فی ورقة و علقه علی المحموم فإنه یبرأ بإذن الله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وَسَلَامًا عَلَی إِبْرَاهِیمَ</w:t>
      </w:r>
      <w:r>
        <w:rPr>
          <w:rFonts w:eastAsia="Amiri" w:cs="Amiri" w:ascii="Amiri" w:hAnsi="Amiri"/>
          <w:color w:val="111111"/>
          <w:sz w:val="28"/>
          <w:szCs w:val="28"/>
          <w:rtl w:val="true"/>
          <w:lang w:bidi="ar-SA"/>
        </w:rPr>
        <w:t>}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مهتدی روز سه شنبه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تاریخ احتمالی نگارش این نامه روز پنج شنبه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فعلّقناه علیّه ما ذکر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w:t>
      </w:r>
      <w:r>
        <w:rPr>
          <w:rFonts w:eastAsia="IRNazanin" w:cs="IRNazanin"/>
          <w:color w:val="111111"/>
          <w:sz w:val="28"/>
          <w:szCs w:val="28"/>
          <w:rtl w:val="true"/>
          <w:lang w:bidi="fa-IR"/>
        </w:rPr>
        <w:t>.</w:t>
      </w:r>
    </w:p>
    <w:p>
      <w:pPr>
        <w:pStyle w:val="Heading3"/>
        <w:numPr>
          <w:ilvl w:val="2"/>
          <w:numId w:val="1"/>
        </w:numPr>
        <w:rPr/>
      </w:pPr>
      <w:bookmarkStart w:id="1131" w:name="__RefHeading___Toc887843_581953129"/>
      <w:bookmarkStart w:id="1132" w:name="_Toc425"/>
      <w:bookmarkEnd w:id="1131"/>
      <w:r>
        <w:rPr/>
        <w:t>١٤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محمّد</w:t>
      </w:r>
      <w:r>
        <w:rPr>
          <w:rtl w:val="true"/>
        </w:rPr>
        <w:t>:*</w:t>
      </w:r>
      <w:bookmarkEnd w:id="1132"/>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 المهتدی فی قتل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لحمد الله ألذی شغله عنّا، فقد بلغنی أنّه یتهدّدک و یقول والله لأجلینّهم عن جدید الأرض فوقع،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أقصر العمره، عدّمن یومک هذا خمسة أیّام و یقتل فی الیوم </w:t>
      </w:r>
      <w:bookmarkStart w:id="1133" w:name="pg5316_41950"/>
    </w:p>
    <w:p>
      <w:pPr>
        <w:pStyle w:val="BookText"/>
        <w:rPr/>
      </w:pPr>
      <w:bookmarkEnd w:id="1133"/>
      <w:r>
        <w:rPr>
          <w:rFonts w:ascii="IRNazanin" w:hAnsi="IRNazanin" w:eastAsia="IRNazanin"/>
          <w:color w:val="111111"/>
          <w:sz w:val="28"/>
          <w:sz w:val="28"/>
          <w:szCs w:val="28"/>
          <w:rtl w:val="true"/>
          <w:lang w:bidi="fa-IR"/>
        </w:rPr>
        <w:t>السّادس بعد هو ان و إستخفاف یمرّ به</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34" w:name="__RefHeading___Toc887845_581953129"/>
      <w:bookmarkStart w:id="1135" w:name="_Toc426"/>
      <w:bookmarkEnd w:id="1134"/>
      <w:r>
        <w:rPr/>
        <w:t>١٥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بن شمّون</w:t>
      </w:r>
      <w:r>
        <w:rPr>
          <w:rtl w:val="true"/>
        </w:rPr>
        <w:t>:</w:t>
      </w:r>
      <w:bookmarkEnd w:id="1135"/>
    </w:p>
    <w:p>
      <w:pPr>
        <w:pStyle w:val="BookText"/>
        <w:rPr/>
      </w:pPr>
      <w:r>
        <w:rPr>
          <w:rFonts w:ascii="IRNazanin" w:hAnsi="IRNazanin" w:eastAsia="IRNazanin"/>
          <w:color w:val="111111"/>
          <w:sz w:val="28"/>
          <w:sz w:val="28"/>
          <w:szCs w:val="28"/>
          <w:rtl w:val="true"/>
          <w:lang w:bidi="fa-IR"/>
        </w:rPr>
        <w:t>قال الکلینی و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أن یدعوالله لی من وجع عینی و کانت إحدی عینیّ ذاهبة والأخری علی شرف ذهاب،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الله علیّک عینک</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فأفاقت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فی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و أحسن ثوابک</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فإغتممت لذلک، ولم أعرف فی أهلی أحداً مات، فلما کان بعد أیام جاءتنی و فاة إبنی طیّب فعلمت أنّ التّعزیة له</w:t>
      </w:r>
      <w:r>
        <w:rPr>
          <w:rFonts w:eastAsia="IRNazanin" w:cs="IRNazanin"/>
          <w:color w:val="111111"/>
          <w:sz w:val="28"/>
          <w:szCs w:val="28"/>
          <w:rtl w:val="true"/>
          <w:lang w:bidi="fa-IR"/>
        </w:rPr>
        <w:t>.</w:t>
      </w:r>
    </w:p>
    <w:p>
      <w:pPr>
        <w:pStyle w:val="Heading3"/>
        <w:numPr>
          <w:ilvl w:val="2"/>
          <w:numId w:val="1"/>
        </w:numPr>
        <w:rPr/>
      </w:pPr>
      <w:bookmarkStart w:id="1136" w:name="__RefHeading___Toc887847_581953129"/>
      <w:bookmarkStart w:id="1137" w:name="_Toc427"/>
      <w:bookmarkEnd w:id="1136"/>
      <w:r>
        <w:rPr/>
        <w:t>١٦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سیف بن لیث</w:t>
      </w:r>
      <w:r>
        <w:rPr>
          <w:rtl w:val="true"/>
        </w:rPr>
        <w:t>:</w:t>
      </w:r>
      <w:bookmarkEnd w:id="113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أبی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بسرّ من رأی رجل من أهل مصر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اللیث، یتظّلم إلی المهتدی فی </w:t>
      </w:r>
    </w:p>
    <w:p>
      <w:pPr>
        <w:pStyle w:val="BookText"/>
        <w:rPr/>
      </w:pPr>
      <w:r>
        <w:rPr>
          <w:rFonts w:ascii="IRNazanin" w:hAnsi="IRNazanin" w:eastAsia="IRNazanin"/>
          <w:color w:val="111111"/>
          <w:sz w:val="28"/>
          <w:sz w:val="28"/>
          <w:szCs w:val="28"/>
          <w:rtl w:val="true"/>
          <w:lang w:bidi="fa-IR"/>
        </w:rPr>
        <w:t>ضیعة له قد غصبها إیّاه شفیع الخادم و أخرجه منها فأشرنا علیّه أن یکتب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تسهیل أمرها فکتب إلیه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ضیعتک تردّ علیّک فلا تتقدم إلی السّلطان و إلق الوکیل ألذی فی یده الضّیعة و خوفه بالسّطان الأعظم الله رب العالمین</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فلقیه فقال له الوکیل ألذی فی یده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إلی عند خروجک من مصر، أن أطلبک و أرّد الضّیعة علیّک فردّها علیّه بحکم القاضی ابن أبی الشّوراب و شهادة الشّهود و لم یتحجّ إلی أن یتقدم إلی المهتدیّ فصارت الضّیعة له و فی یده ولم یکن لها خبر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سیف بن اللیث هذا قال، خلفت إبنا علیّاً بمصر عند خروجی عنها و إبناً لی آخر آسنّ منه کان وصی و قیمی علی عیالی و فی ضیاعی فکتبت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الدعاء لإبنی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عوفی إبنک المعتلّ و مات الکبیر وصیّک و قیمک فإحمد الله ولا تجزع فیحبط أجرک</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علی الخبر أن إبنی قد عوفی من علته و مات الکبیر یوم و ردّ علی جواب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38" w:name="pg5316_41952"/>
    </w:p>
    <w:p>
      <w:pPr>
        <w:pStyle w:val="Heading3"/>
        <w:numPr>
          <w:ilvl w:val="2"/>
          <w:numId w:val="1"/>
        </w:numPr>
        <w:rPr/>
      </w:pPr>
      <w:bookmarkStart w:id="1139" w:name="__RefHeading___Toc887849_581953129"/>
      <w:bookmarkStart w:id="1140" w:name="_Toc428"/>
      <w:bookmarkEnd w:id="1138"/>
      <w:bookmarkEnd w:id="1139"/>
      <w:r>
        <w:rPr/>
        <w:t>١٧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حجر</w:t>
      </w:r>
      <w:r>
        <w:rPr>
          <w:rtl w:val="true"/>
        </w:rPr>
        <w:t>:</w:t>
      </w:r>
      <w:bookmarkEnd w:id="1140"/>
    </w:p>
    <w:p>
      <w:pPr>
        <w:pStyle w:val="BookText"/>
        <w:rPr/>
      </w:pPr>
      <w:r>
        <w:rPr>
          <w:rFonts w:ascii="IRNazanin" w:hAnsi="IRNazanin" w:eastAsia="IRNazanin"/>
          <w:color w:val="111111"/>
          <w:sz w:val="28"/>
          <w:sz w:val="28"/>
          <w:szCs w:val="28"/>
          <w:rtl w:val="true"/>
          <w:lang w:bidi="fa-IR"/>
        </w:rPr>
        <w:t>قال الکلینی و إبن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حجر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عبد العزیز بن دلف و یزید بن عبدالله،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العزیز فقد کفیته و أمّا یزید فإن لک و له مقاما بین یدی الله</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مرگ معتنر را روز سه شنبه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روز بعد از خلع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٥٠٤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نگارش نامه، احتمالاً روز شنبه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فمات عبد العزیز و قتل محمّد بن حجر</w:t>
      </w:r>
      <w:r>
        <w:rPr>
          <w:rFonts w:eastAsia="IRNazanin" w:cs="IRNazanin"/>
          <w:color w:val="111111"/>
          <w:sz w:val="28"/>
          <w:szCs w:val="28"/>
          <w:rtl w:val="true"/>
          <w:lang w:bidi="fa-IR"/>
        </w:rPr>
        <w:t>.</w:t>
      </w:r>
    </w:p>
    <w:p>
      <w:pPr>
        <w:pStyle w:val="Heading3"/>
        <w:numPr>
          <w:ilvl w:val="2"/>
          <w:numId w:val="1"/>
        </w:numPr>
        <w:rPr/>
      </w:pPr>
      <w:bookmarkStart w:id="1141" w:name="__RefHeading___Toc887851_581953129"/>
      <w:bookmarkStart w:id="1142" w:name="_Toc429"/>
      <w:bookmarkEnd w:id="1141"/>
      <w:r>
        <w:rPr/>
        <w:t>١٨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ابو الهیثم بن سبّابه</w:t>
      </w:r>
      <w:r>
        <w:rPr>
          <w:rtl w:val="true"/>
        </w:rPr>
        <w:t>:*</w:t>
      </w:r>
      <w:bookmarkEnd w:id="1142"/>
    </w:p>
    <w:p>
      <w:pPr>
        <w:pStyle w:val="BookText"/>
        <w:rPr/>
      </w:pP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سمعتموه تکفونه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الحسین بن عمر بن یزید قال أخبرنی أبو الهیثم بن سبابة أنه کتب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المعتز بدفعه إلی سعید الحاجب عند مضیّه إلی الکوفة و أن یحدث فیه ما یحدث به الناس إبن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بلغنا خبرقد أقلقنا و أبلغ منّا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bookmarkStart w:id="1143" w:name="pg5316_41953"/>
    </w:p>
    <w:p>
      <w:pPr>
        <w:pStyle w:val="BookText"/>
        <w:rPr/>
      </w:pPr>
      <w:bookmarkEnd w:id="1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ثالث یأتیکم الفرج</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احتمالی نگارش این نامه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پاورقی نامه‌ی شماره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از این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فخلع المعتزّ الیوم الثّالث</w:t>
      </w:r>
      <w:r>
        <w:rPr>
          <w:rFonts w:eastAsia="IRNazanin" w:cs="IRNazanin"/>
          <w:color w:val="111111"/>
          <w:sz w:val="28"/>
          <w:szCs w:val="28"/>
          <w:rtl w:val="true"/>
          <w:lang w:bidi="fa-IR"/>
        </w:rPr>
        <w:t>.</w:t>
      </w:r>
    </w:p>
    <w:p>
      <w:pPr>
        <w:pStyle w:val="Heading3"/>
        <w:numPr>
          <w:ilvl w:val="2"/>
          <w:numId w:val="1"/>
        </w:numPr>
        <w:rPr/>
      </w:pPr>
      <w:bookmarkStart w:id="1144" w:name="__RefHeading___Toc887853_581953129"/>
      <w:bookmarkStart w:id="1145" w:name="_Toc430"/>
      <w:bookmarkEnd w:id="1144"/>
      <w:r>
        <w:rPr/>
        <w:t>١٩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أبی عبدالله احمد بن عبدالله</w:t>
      </w:r>
      <w:r>
        <w:rPr>
          <w:rtl w:val="true"/>
        </w:rPr>
        <w:t>:*</w:t>
      </w:r>
      <w:bookmarkEnd w:id="1145"/>
    </w:p>
    <w:p>
      <w:pPr>
        <w:pStyle w:val="BookText"/>
        <w:rPr/>
      </w:pPr>
      <w:r>
        <w:rPr>
          <w:rFonts w:ascii="IRNazanin" w:hAnsi="IRNazanin" w:eastAsia="IRNazanin"/>
          <w:color w:val="111111"/>
          <w:sz w:val="28"/>
          <w:sz w:val="28"/>
          <w:szCs w:val="28"/>
          <w:rtl w:val="true"/>
          <w:lang w:bidi="fa-IR"/>
        </w:rPr>
        <w:t>قال الطّبری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أحمد بن عبدالله و بین یدیه رقعة، قال هذه رقعة أبی محمّد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نازلت الله فی هذا الطّاغی</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الزّبیر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مؤاخذ بعد ثلاث</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احتمالی نگارش این توقیع نیز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توضیحات پاورقی، نامه‌ی شماره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از همین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الیوم الثّالث فقتل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6" w:name="__RefHeading___Toc887855_581953129"/>
      <w:bookmarkStart w:id="1147" w:name="_Toc431"/>
      <w:bookmarkEnd w:id="1146"/>
      <w:r>
        <w:rPr/>
        <w:t>٢٠</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 xml:space="preserve">به علی بن محمّد صیمری </w:t>
      </w:r>
      <w:r>
        <w:rPr>
          <w:rtl w:val="true"/>
        </w:rPr>
        <w:t>:**</w:t>
      </w:r>
      <w:bookmarkStart w:id="1148" w:name="pg5316_41954"/>
      <w:bookmarkEnd w:id="1147"/>
    </w:p>
    <w:p>
      <w:pPr>
        <w:pStyle w:val="BookText"/>
        <w:rPr/>
      </w:pPr>
      <w:bookmarkEnd w:id="1148"/>
      <w:r>
        <w:rPr>
          <w:rFonts w:ascii="IRNazanin" w:hAnsi="IRNazanin" w:eastAsia="IRNazanin"/>
          <w:color w:val="111111"/>
          <w:sz w:val="28"/>
          <w:sz w:val="28"/>
          <w:szCs w:val="28"/>
          <w:rtl w:val="true"/>
          <w:lang w:bidi="fa-IR"/>
        </w:rPr>
        <w:t>قال الطّبری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سنظلم فتنة فتکونوا علی أهبة منها</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بعد ثلاثة أیام وقع بین بنی هاشم ما وقع،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هی؟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غیرها فاحترزوا</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بعد ثلاثة أیّام کان من أمر المعتزّ ما کان</w:t>
      </w:r>
      <w:r>
        <w:rPr>
          <w:rFonts w:eastAsia="IRNazanin" w:cs="IRNazanin"/>
          <w:color w:val="111111"/>
          <w:sz w:val="28"/>
          <w:szCs w:val="28"/>
          <w:rtl w:val="true"/>
          <w:lang w:bidi="fa-IR"/>
        </w:rPr>
        <w:t>.</w:t>
      </w:r>
    </w:p>
    <w:p>
      <w:pPr>
        <w:pStyle w:val="Heading3"/>
        <w:numPr>
          <w:ilvl w:val="2"/>
          <w:numId w:val="1"/>
        </w:numPr>
        <w:rPr/>
      </w:pPr>
      <w:bookmarkStart w:id="1149" w:name="__RefHeading___Toc887857_581953129"/>
      <w:bookmarkStart w:id="1150" w:name="_Toc432"/>
      <w:bookmarkEnd w:id="1149"/>
      <w:r>
        <w:rPr/>
        <w:t>٢١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رمش</w:t>
      </w:r>
      <w:r>
        <w:rPr>
          <w:rtl w:val="true"/>
        </w:rPr>
        <w:t>:</w:t>
      </w:r>
      <w:bookmarkEnd w:id="1150"/>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سلیمان، عنعلی بن زید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إعتلّ إبنی أحمد وکنت بالعسکر و هو ببغداد، فکتبت إلی أبی محمّد أساله الدّعاء، فخرج توقیعه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علم علی أنّ لکلّ أجل مصاباً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الإبن</w:t>
      </w:r>
      <w:r>
        <w:rPr>
          <w:rFonts w:eastAsia="IRNazanin" w:cs="IRNazanin"/>
          <w:color w:val="111111"/>
          <w:sz w:val="28"/>
          <w:szCs w:val="28"/>
          <w:rtl w:val="true"/>
          <w:lang w:bidi="fa-IR"/>
        </w:rPr>
        <w:t xml:space="preserve">. </w:t>
      </w:r>
      <w:bookmarkStart w:id="1151" w:name="pg5316_41955"/>
    </w:p>
    <w:p>
      <w:pPr>
        <w:pStyle w:val="Heading3"/>
        <w:numPr>
          <w:ilvl w:val="2"/>
          <w:numId w:val="1"/>
        </w:numPr>
        <w:rPr/>
      </w:pPr>
      <w:bookmarkStart w:id="1152" w:name="__RefHeading___Toc887859_581953129"/>
      <w:bookmarkStart w:id="1153" w:name="_Toc433"/>
      <w:bookmarkEnd w:id="1151"/>
      <w:bookmarkEnd w:id="1152"/>
      <w:r>
        <w:rPr/>
        <w:t>٢٢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محمودی</w:t>
      </w:r>
      <w:r>
        <w:rPr>
          <w:rtl w:val="true"/>
        </w:rPr>
        <w:t>:</w:t>
      </w:r>
      <w:bookmarkEnd w:id="1153"/>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سلیمان، عن المحمودیّ،</w:t>
      </w:r>
      <w:r>
        <w:rPr>
          <w:rFonts w:eastAsia="IRNazanin" w:cs="IRNazanin"/>
          <w:color w:val="111111"/>
          <w:sz w:val="28"/>
          <w:szCs w:val="28"/>
          <w:rtl w:val="true"/>
          <w:lang w:bidi="fa-IR"/>
        </w:rPr>
        <w:t>(</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أسأله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أرزق ولداً،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ولداً و أصبرک علیّه</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فولد لی إبن و مات</w:t>
      </w:r>
      <w:r>
        <w:rPr>
          <w:rFonts w:eastAsia="IRNazanin" w:cs="IRNazanin"/>
          <w:color w:val="111111"/>
          <w:sz w:val="28"/>
          <w:szCs w:val="28"/>
          <w:rtl w:val="true"/>
          <w:lang w:bidi="fa-IR"/>
        </w:rPr>
        <w:t>.</w:t>
      </w:r>
    </w:p>
    <w:p>
      <w:pPr>
        <w:pStyle w:val="Heading3"/>
        <w:numPr>
          <w:ilvl w:val="2"/>
          <w:numId w:val="1"/>
        </w:numPr>
        <w:rPr/>
      </w:pPr>
      <w:bookmarkStart w:id="1154" w:name="__RefHeading___Toc887861_581953129"/>
      <w:bookmarkStart w:id="1155" w:name="_Toc434"/>
      <w:bookmarkEnd w:id="1154"/>
      <w:r>
        <w:rPr/>
        <w:t>٢٣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علی بن ابراهیم همدانی</w:t>
      </w:r>
      <w:r>
        <w:rPr>
          <w:rtl w:val="true"/>
        </w:rPr>
        <w:t>:</w:t>
      </w:r>
      <w:bookmarkEnd w:id="1155"/>
    </w:p>
    <w:p>
      <w:pPr>
        <w:pStyle w:val="BookText"/>
        <w:rPr/>
      </w:pPr>
      <w:r>
        <w:rPr>
          <w:rFonts w:ascii="IRNazanin" w:hAnsi="IRNazanin" w:eastAsia="IRNazanin"/>
          <w:color w:val="111111"/>
          <w:sz w:val="28"/>
          <w:sz w:val="28"/>
          <w:szCs w:val="28"/>
          <w:rtl w:val="true"/>
          <w:lang w:bidi="fa-IR"/>
        </w:rPr>
        <w:t>قال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علی بن إبراهیم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 بأن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أرزق ولداً ذکراً من بنت عم لی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ذکراناً</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فولد لی أربعة</w:t>
      </w:r>
      <w:r>
        <w:rPr>
          <w:rFonts w:eastAsia="IRNazanin" w:cs="IRNazanin"/>
          <w:color w:val="111111"/>
          <w:sz w:val="28"/>
          <w:szCs w:val="28"/>
          <w:rtl w:val="true"/>
          <w:lang w:bidi="fa-IR"/>
        </w:rPr>
        <w:t>.</w:t>
      </w:r>
    </w:p>
    <w:p>
      <w:pPr>
        <w:pStyle w:val="Heading3"/>
        <w:numPr>
          <w:ilvl w:val="2"/>
          <w:numId w:val="1"/>
        </w:numPr>
        <w:rPr/>
      </w:pPr>
      <w:bookmarkStart w:id="1156" w:name="__RefHeading___Toc887863_581953129"/>
      <w:bookmarkStart w:id="1157" w:name="_Toc435"/>
      <w:bookmarkEnd w:id="1156"/>
      <w:r>
        <w:rPr/>
        <w:t>٢٤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علی بن جعفر حلبی</w:t>
      </w:r>
      <w:r>
        <w:rPr>
          <w:rtl w:val="true"/>
        </w:rPr>
        <w:t>:</w:t>
      </w:r>
      <w:bookmarkEnd w:id="1157"/>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عنعلی بن جعفر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بالعسکر و ترصدّنا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رکوبه، فخرج توقیعه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یسلمن علی أحد، ولا یشیر إلی بیده، ولا یومیء أحدکم </w:t>
      </w:r>
      <w:bookmarkStart w:id="1158" w:name="pg5316_41956"/>
    </w:p>
    <w:p>
      <w:pPr>
        <w:pStyle w:val="BookText"/>
        <w:rPr/>
      </w:pPr>
      <w:bookmarkEnd w:id="1158"/>
      <w:r>
        <w:rPr>
          <w:rFonts w:ascii="IRNazanin" w:hAnsi="IRNazanin" w:eastAsia="IRNazanin"/>
          <w:color w:val="111111"/>
          <w:sz w:val="28"/>
          <w:sz w:val="28"/>
          <w:szCs w:val="28"/>
          <w:rtl w:val="true"/>
          <w:lang w:bidi="fa-IR"/>
        </w:rPr>
        <w:t>فإنکم لا تأمنون علی أنفسکم</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887865_581953129"/>
      <w:bookmarkStart w:id="1160" w:name="_Toc436"/>
      <w:bookmarkEnd w:id="1159"/>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فرات</w:t>
      </w:r>
      <w:r>
        <w:rPr>
          <w:rtl w:val="true"/>
        </w:rPr>
        <w:t>:</w:t>
      </w:r>
      <w:bookmarkEnd w:id="1160"/>
    </w:p>
    <w:p>
      <w:pPr>
        <w:pStyle w:val="BookText"/>
        <w:rPr/>
      </w:pPr>
      <w:r>
        <w:rPr>
          <w:rFonts w:ascii="IRNazanin" w:hAnsi="IRNazanin" w:eastAsia="IRNazanin"/>
          <w:color w:val="111111"/>
          <w:sz w:val="28"/>
          <w:sz w:val="28"/>
          <w:szCs w:val="28"/>
          <w:rtl w:val="true"/>
          <w:lang w:bidi="fa-IR"/>
        </w:rPr>
        <w:t>قال الرّاوندی وغیره</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یموت ولا یموت حتی یسلم إلیک مالک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فکر بودم که در زده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مالم مقابل در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سهل انگاری حلال کن، چون علتش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را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محمّد بن موسی را که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چونکه اجل تو نزدیک است و از او بخواه که به سبب سهل انگاریت تو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إبن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علی إبن عم لی عشرة آلاف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الدّعاء لذلک،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راد علیّک مالک و هو می‌ت بعد جمعة</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إبن عمی مالی،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 فی ردّه و قد منعتنیه؟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أجلک قد دناه فرّد علی إبن عمّک ماله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1" w:name="__RefHeading___Toc887867_581953129"/>
      <w:bookmarkStart w:id="1162" w:name="_Toc437"/>
      <w:bookmarkEnd w:id="1161"/>
      <w:r>
        <w:rPr/>
        <w:t>٢٦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عمر بن أبی مسلم</w:t>
      </w:r>
      <w:r>
        <w:rPr>
          <w:rtl w:val="true"/>
        </w:rPr>
        <w:t>:</w:t>
      </w:r>
      <w:bookmarkStart w:id="1163" w:name="pg5316_41957"/>
      <w:bookmarkEnd w:id="1162"/>
    </w:p>
    <w:p>
      <w:pPr>
        <w:pStyle w:val="BookText"/>
        <w:rPr/>
      </w:pPr>
      <w:bookmarkEnd w:id="1163"/>
      <w:r>
        <w:rPr>
          <w:rFonts w:ascii="IRNazanin" w:hAnsi="IRNazanin" w:eastAsia="IRNazanin"/>
          <w:color w:val="111111"/>
          <w:sz w:val="28"/>
          <w:sz w:val="28"/>
          <w:szCs w:val="28"/>
          <w:rtl w:val="true"/>
          <w:lang w:bidi="fa-IR"/>
        </w:rPr>
        <w:t>قال الرّاوندی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عمر بن أبی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سمیع المسمعیّ یؤذینی کثیراً و یبلغنی عنه ماأکره وکان ملاصقاً لداری، فکتب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بالفرج منه، فرجع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سریع یقدّم علیّک مال من ناحیة فارس</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بالفرج سریعاً و أنت مالک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او مرد و به برکت دعای آن حضرت خانه‌ی او را خریده و یا خانه خود یکی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لی بفارس إبن عم تاجر لم یکن له وارث غیری، فجاءنی ماله بعد ما مات بأیّام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إستغفر الله و تب إلیه ممّا تکّلمت به</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أنّی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یوماً مع جماعة من النصاب فذکروا آل أبی طالب حتی ذکروا مولای فخضت معهم لتضعیفهم أمره فترکت الجلوس مع القوم، و علمت أنّه أراد ذلک</w:t>
      </w:r>
      <w:r>
        <w:rPr>
          <w:rFonts w:eastAsia="IRNazanin" w:cs="IRNazanin"/>
          <w:color w:val="111111"/>
          <w:sz w:val="28"/>
          <w:szCs w:val="28"/>
          <w:rtl w:val="true"/>
          <w:lang w:bidi="fa-IR"/>
        </w:rPr>
        <w:t>.</w:t>
      </w:r>
    </w:p>
    <w:p>
      <w:pPr>
        <w:pStyle w:val="Heading3"/>
        <w:numPr>
          <w:ilvl w:val="2"/>
          <w:numId w:val="1"/>
        </w:numPr>
        <w:rPr/>
      </w:pPr>
      <w:bookmarkStart w:id="1164" w:name="__RefHeading___Toc887869_581953129"/>
      <w:bookmarkStart w:id="1165" w:name="_Toc438"/>
      <w:bookmarkEnd w:id="1164"/>
      <w:r>
        <w:rPr/>
        <w:t>٢٧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حجّاج بن سفیان عبدی</w:t>
      </w:r>
      <w:r>
        <w:rPr>
          <w:rtl w:val="true"/>
        </w:rPr>
        <w:t>:</w:t>
      </w:r>
      <w:bookmarkEnd w:id="1165"/>
    </w:p>
    <w:p>
      <w:pPr>
        <w:pStyle w:val="BookText"/>
        <w:rPr/>
      </w:pPr>
      <w:r>
        <w:rPr>
          <w:rFonts w:ascii="IRNazanin" w:hAnsi="IRNazanin" w:eastAsia="IRNazanin"/>
          <w:color w:val="111111"/>
          <w:sz w:val="28"/>
          <w:sz w:val="28"/>
          <w:szCs w:val="28"/>
          <w:rtl w:val="true"/>
          <w:lang w:bidi="fa-IR"/>
        </w:rPr>
        <w:t>قال الرّاوندی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الحجّاج بن سفیان 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ابن بالبصرة علیّلاً و 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الدعاء لا نبی، فکتب إلیّ</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إبنک إنّه کان مؤمناً</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166" w:name="pg5316_41958"/>
    </w:p>
    <w:p>
      <w:pPr>
        <w:pStyle w:val="Heading3"/>
        <w:numPr>
          <w:ilvl w:val="2"/>
          <w:numId w:val="1"/>
        </w:numPr>
        <w:rPr/>
      </w:pPr>
      <w:bookmarkStart w:id="1167" w:name="__RefHeading___Toc887871_581953129"/>
      <w:bookmarkStart w:id="1168" w:name="_Toc439"/>
      <w:bookmarkEnd w:id="1166"/>
      <w:bookmarkEnd w:id="1167"/>
      <w:r>
        <w:rPr/>
        <w:t>٢٨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شخصی از بنی اسباط که تقاضای نشانه‌ی امامت کرده بود</w:t>
      </w:r>
      <w:r>
        <w:rPr>
          <w:rtl w:val="true"/>
        </w:rPr>
        <w:t>:</w:t>
      </w:r>
      <w:bookmarkEnd w:id="1168"/>
    </w:p>
    <w:p>
      <w:pPr>
        <w:pStyle w:val="BookText"/>
        <w:rPr/>
      </w:pPr>
      <w:r>
        <w:rPr>
          <w:rFonts w:ascii="IRNazanin" w:hAnsi="IRNazanin" w:eastAsia="IRNazanin"/>
          <w:color w:val="111111"/>
          <w:sz w:val="28"/>
          <w:sz w:val="28"/>
          <w:szCs w:val="28"/>
          <w:rtl w:val="true"/>
          <w:lang w:bidi="fa-IR"/>
        </w:rPr>
        <w:t>قال الرّاندی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أبوالقاسم الهروی خرج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بنی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الإمام أخبره من إختلاف الموالی و أسأله بإظهار دلیل،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خاطب الله العاقل، و لیس أحد یأتی بآیة أو</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دلیلا أکثر مما جاء به خاتم النبیّیّن و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و ساحر و کذّاب و هدی</w:t>
      </w:r>
      <w:r>
        <w:rPr>
          <w:rFonts w:eastAsia="IRNazanin" w:cs="IRNazanin"/>
          <w:color w:val="111111"/>
          <w:sz w:val="28"/>
          <w:szCs w:val="28"/>
          <w:rtl w:val="true"/>
          <w:lang w:bidi="fa-IR"/>
        </w:rPr>
        <w:t>(</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إهتدی، غیر أن الأدلة یسکن إلیها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الله یأذن لنا فنتکلّم، و یمنع فنصمت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أحبّ الله أن لا یظهر حقنا، ما بعث الله النبیین مبشرین و منذرین یصدّعون بالحقّ فی حال الضّعف و القوة و ینطقون فی أوقات، لیقضی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 ینفذ حکمه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علی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فالمستبصر علی سبیل نجاة متمسک بالحقّ، فیتعلق یفرع أصیل،</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شاکّ ولامرتاب، لایجد عنه ملجأ</w:t>
      </w:r>
      <w:r>
        <w:rPr>
          <w:rFonts w:eastAsia="IRNazanin" w:cs="IRNazanin"/>
          <w:color w:val="111111"/>
          <w:sz w:val="28"/>
          <w:szCs w:val="28"/>
          <w:rtl w:val="true"/>
          <w:lang w:bidi="fa-IR"/>
        </w:rPr>
        <w:t xml:space="preserve">. </w:t>
      </w:r>
      <w:bookmarkStart w:id="1169" w:name="pg5316_41959"/>
    </w:p>
    <w:p>
      <w:pPr>
        <w:pStyle w:val="BookText"/>
        <w:rPr/>
      </w:pPr>
      <w:bookmarkEnd w:id="1169"/>
      <w:r>
        <w:rPr>
          <w:rFonts w:ascii="IRNazanin" w:hAnsi="IRNazanin" w:eastAsia="IRNazanin"/>
          <w:color w:val="111111"/>
          <w:sz w:val="28"/>
          <w:sz w:val="28"/>
          <w:szCs w:val="28"/>
          <w:rtl w:val="true"/>
          <w:lang w:bidi="fa-IR"/>
        </w:rPr>
        <w:t xml:space="preserve">و طبقة لم تأخذ الحقّ من أهله، فهم کراکب البحر یموج عند موجه، و یسکن عند سکونه،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 إسحوذ علیّهم الشّیطان، شأنهم الردّ علی أهل الحقّ، ودفع الحقّ بالباطل، حسداً من عند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من ذهب یمیناً و شمالاً، کالرّاعی إذا أراد أی یجمع غنمه جمعها بأدون السعی، ذکرت ما إختلف فیه موالی، فإذا کانت الوصیة</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 فلا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جلس مجالس الحکم فهو أولی بالحکم، أحسن رعابة من استرعیت، و إیّاک والإذاعة و طلب الرِّئاسة، فإنّهما یدعوان إلی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شخوصک إلی فارس فاشخص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و تدخل مصر إن شاء الله آمناً، و إقرأ من تثق به من موالی السّلام، و مرهم بتقوی الله العظیم، و أداه الأمانة، وأعلمهم أن المذیع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لنا</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887873_581953129"/>
      <w:bookmarkStart w:id="1171" w:name="_Toc440"/>
      <w:bookmarkEnd w:id="1170"/>
      <w:r>
        <w:rPr/>
        <w:t>٢٩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علی بن محمّد بن زیاد</w:t>
      </w:r>
      <w:r>
        <w:rPr>
          <w:rtl w:val="true"/>
        </w:rPr>
        <w:t>:</w:t>
      </w:r>
      <w:bookmarkEnd w:id="117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والأربلی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عنعلی بن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إلیه توقیع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bookmarkStart w:id="1172" w:name="pg5316_41960"/>
    </w:p>
    <w:p>
      <w:pPr>
        <w:pStyle w:val="BookText"/>
        <w:rPr/>
      </w:pPr>
      <w:bookmarkEnd w:id="1172"/>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حلساً من أحلاس بیتک</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فنابتنی نائبة منها،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هذه؟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لاأشدّ من هذه</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فطلب بسبب جعفر بن محمود و نودی علی من أصابنی فله مائة ألف درهم</w:t>
      </w:r>
      <w:r>
        <w:rPr>
          <w:rFonts w:eastAsia="IRNazanin" w:cs="IRNazanin"/>
          <w:color w:val="111111"/>
          <w:sz w:val="28"/>
          <w:szCs w:val="28"/>
          <w:rtl w:val="true"/>
          <w:lang w:bidi="fa-IR"/>
        </w:rPr>
        <w:t>.</w:t>
      </w:r>
    </w:p>
    <w:p>
      <w:pPr>
        <w:pStyle w:val="Heading3"/>
        <w:numPr>
          <w:ilvl w:val="2"/>
          <w:numId w:val="1"/>
        </w:numPr>
        <w:rPr/>
      </w:pPr>
      <w:bookmarkStart w:id="1173" w:name="__RefHeading___Toc887875_581953129"/>
      <w:bookmarkStart w:id="1174" w:name="_Toc441"/>
      <w:bookmarkEnd w:id="1173"/>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یکی از شیعیان دربارۀ شخص واقفی</w:t>
      </w:r>
      <w:r>
        <w:rPr>
          <w:rtl w:val="true"/>
        </w:rPr>
        <w:t>:</w:t>
      </w:r>
      <w:bookmarkEnd w:id="1174"/>
    </w:p>
    <w:p>
      <w:pPr>
        <w:pStyle w:val="BookText"/>
        <w:rPr/>
      </w:pPr>
      <w:r>
        <w:rPr>
          <w:rFonts w:ascii="IRNazanin" w:hAnsi="IRNazanin" w:eastAsia="IRNazanin"/>
          <w:color w:val="111111"/>
          <w:sz w:val="28"/>
          <w:sz w:val="28"/>
          <w:szCs w:val="28"/>
          <w:rtl w:val="true"/>
          <w:lang w:bidi="fa-IR"/>
        </w:rPr>
        <w:t>قال الرّاوندی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أهل الجیل، یسأله عمّن وقف 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أتولاّهم أم أتبرّأ منهم،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تترحّم علی عمّک، لا رحم الله عمک، وتبرّأ منه، أنا إلی الله منهم برئ، فلا تتوّلاهم، ولا تعد مرضاهم، ولاتشهد جنائزهم، ولا تصلّ علی أحد منهم مات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من جحد إماماً من الله، أو زاد إماماً إمامته من الله،</w:t>
      </w:r>
      <w:r>
        <w:rPr>
          <w:rFonts w:eastAsia="IRNazanin" w:cs="IRNazanin"/>
          <w:color w:val="111111"/>
          <w:sz w:val="28"/>
          <w:szCs w:val="28"/>
          <w:rtl w:val="true"/>
          <w:lang w:bidi="fa-IR"/>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جاحد أمر آخذنا جاحد أمر أوّلنا، و الزّائد فینا کالنّاقص الجاحد </w:t>
      </w:r>
      <w:bookmarkStart w:id="1175" w:name="pg5316_41961"/>
    </w:p>
    <w:p>
      <w:pPr>
        <w:pStyle w:val="BookText"/>
        <w:rPr/>
      </w:pPr>
      <w:bookmarkEnd w:id="1175"/>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887877_581953129"/>
      <w:bookmarkStart w:id="1177" w:name="_Toc442"/>
      <w:bookmarkEnd w:id="1176"/>
      <w:r>
        <w:rPr/>
        <w:t>٣١</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محمّد بن صالح خثعمی درباره‌ی صاحب زنج</w:t>
      </w:r>
      <w:r>
        <w:rPr>
          <w:rtl w:val="true"/>
        </w:rPr>
        <w:t>:</w:t>
      </w:r>
      <w:bookmarkEnd w:id="1177"/>
    </w:p>
    <w:p>
      <w:pPr>
        <w:pStyle w:val="BookText"/>
        <w:rPr/>
      </w:pPr>
      <w:r>
        <w:rPr>
          <w:rFonts w:ascii="IRNazanin" w:hAnsi="IRNazanin" w:eastAsia="IRNazanin"/>
          <w:color w:val="111111"/>
          <w:sz w:val="28"/>
          <w:sz w:val="28"/>
          <w:szCs w:val="28"/>
          <w:rtl w:val="true"/>
          <w:lang w:bidi="fa-IR"/>
        </w:rPr>
        <w:t>قال إبن شهر آشوب و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الخثعمی، قال عزمت أن أسأل فی کتابی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أکل البطّیخ علی الرِّیق و من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فأنسیت فورد علی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البطّیخ علی الرّیق فإنه یورث الفالج و صاحب الزّنج لیس منّا أهل البیت</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چهار شنبه،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جمادی الآخر، سال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تاریخ احتمالی نگارش این نامه نیز آخر ماه جمادی الثانی سال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887879_581953129"/>
      <w:bookmarkStart w:id="1179" w:name="_Toc443"/>
      <w:bookmarkEnd w:id="1178"/>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ابو عون أبرش</w:t>
      </w:r>
      <w:r>
        <w:rPr>
          <w:rtl w:val="true"/>
        </w:rPr>
        <w:t>:*</w:t>
      </w:r>
      <w:bookmarkEnd w:id="1179"/>
    </w:p>
    <w:p>
      <w:pPr>
        <w:pStyle w:val="BookText"/>
        <w:rPr/>
      </w:pPr>
      <w:r>
        <w:rPr>
          <w:rFonts w:ascii="IRNazanin" w:hAnsi="IRNazanin" w:eastAsia="IRNazanin"/>
          <w:color w:val="111111"/>
          <w:sz w:val="28"/>
          <w:sz w:val="28"/>
          <w:szCs w:val="28"/>
          <w:rtl w:val="true"/>
          <w:lang w:bidi="fa-IR"/>
        </w:rPr>
        <w:t>قال الکشّی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إسحق، قال حدّثنی أبراهیم بن الخضیب الأنباری، قال کتب أبوعون الأبرش قرابة نجاح بن سلمة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إستوحشوا من شقک ثوبک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أحمق ما أنت و ذاک قد شقّ موسی علی هارون علیهم السلام إنّ من النّاس من یولد </w:t>
      </w:r>
      <w:bookmarkStart w:id="1180" w:name="pg5316_41962"/>
    </w:p>
    <w:p>
      <w:pPr>
        <w:pStyle w:val="BookText"/>
        <w:rPr/>
      </w:pPr>
      <w:bookmarkEnd w:id="1180"/>
      <w:r>
        <w:rPr>
          <w:rFonts w:ascii="IRNazanin" w:hAnsi="IRNazanin" w:eastAsia="IRNazanin"/>
          <w:color w:val="111111"/>
          <w:sz w:val="28"/>
          <w:sz w:val="28"/>
          <w:szCs w:val="28"/>
          <w:rtl w:val="true"/>
          <w:lang w:bidi="fa-IR"/>
        </w:rPr>
        <w:t>مؤمناً و یحیی مؤمناً و یموت مؤمناً، و منهم من یولد کافراً و یحیی کافراً و یموت کافراً، ومنهم یولد مؤمناً و یحی مؤمناً و یموت کافراً، و إنک لا تموت حتّی تکفر و تغیر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فمامات حتی حجبه ولده عن النّاس وحبسوه فی منزله، فی ذهاب العقل و الوسوسة وکثرة التخّلیط، یرّد علی الإمامة، و إنکشف عمّا کان علیّه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887881_581953129"/>
      <w:bookmarkStart w:id="1182" w:name="_Toc444"/>
      <w:bookmarkEnd w:id="1181"/>
      <w:r>
        <w:rPr/>
        <w:t>٣٣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w:t>
      </w:r>
      <w:r>
        <w:rPr>
          <w:rtl w:val="true"/>
        </w:rPr>
        <w:t>:</w:t>
      </w:r>
      <w:bookmarkEnd w:id="1182"/>
    </w:p>
    <w:p>
      <w:pPr>
        <w:pStyle w:val="BookText"/>
        <w:rPr/>
      </w:pPr>
      <w:r>
        <w:rPr>
          <w:rFonts w:ascii="IRNazanin" w:hAnsi="IRNazanin" w:eastAsia="IRNazanin"/>
          <w:color w:val="111111"/>
          <w:sz w:val="28"/>
          <w:sz w:val="28"/>
          <w:szCs w:val="28"/>
          <w:rtl w:val="true"/>
          <w:lang w:bidi="fa-IR"/>
        </w:rPr>
        <w:t>قال الکشّی و إبن شهر آشوب</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علی بن کلثوم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بن أبّان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می‌مون،</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إلیه الفقر،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خیر معنا خیر من الغنی مع عدوّنا و القتل معنا خیر من الحیاة مع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یمحضّ أولیائنا إذا تکاثق ذنوبهم بالفقر، و قد یعفو عن کثیر، و هو کما حدثت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خیر من الغنی مع عدوّنا، و نحن کهف لمن إلتجأ إلینا و نور لمن إستضاء بنا و عصمة لمن إعتصم بنا، من أحبّنا کان معنا فی السّنام الأعلیّ و من إنحرف عنّا فإلی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علی عدوّکم بالنّار و لا تشهدون لولیکم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یمنکم من ذلک إلاّ الضَّعف</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183" w:name="pg5316_41963"/>
    </w:p>
    <w:p>
      <w:pPr>
        <w:pStyle w:val="Heading3"/>
        <w:numPr>
          <w:ilvl w:val="2"/>
          <w:numId w:val="1"/>
        </w:numPr>
        <w:rPr/>
      </w:pPr>
      <w:bookmarkStart w:id="1184" w:name="__RefHeading___Toc887883_581953129"/>
      <w:bookmarkStart w:id="1185" w:name="_Toc445"/>
      <w:bookmarkEnd w:id="1183"/>
      <w:bookmarkEnd w:id="1184"/>
      <w:r>
        <w:rPr/>
        <w:t>٣٤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الحسن</w:t>
      </w:r>
      <w:r>
        <w:rPr>
          <w:rtl w:val="true"/>
        </w:rPr>
        <w:t>:</w:t>
      </w:r>
      <w:bookmarkEnd w:id="1185"/>
    </w:p>
    <w:p>
      <w:pPr>
        <w:pStyle w:val="BookText"/>
        <w:rPr/>
      </w:pPr>
      <w:r>
        <w:rPr>
          <w:rFonts w:ascii="IRNazanin" w:hAnsi="IRNazanin" w:eastAsia="IRNazanin"/>
          <w:color w:val="111111"/>
          <w:sz w:val="28"/>
          <w:sz w:val="28"/>
          <w:szCs w:val="28"/>
          <w:rtl w:val="true"/>
          <w:lang w:bidi="fa-IR"/>
        </w:rPr>
        <w:t>قال الکشّی و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علی بن کلثوم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إسحق بن محمّد بن أبّان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حسن بن می‌مون،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 علّة عینی شدّة، فکتبت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أن یدعولی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لیتنی کنت سألته أن یصف لی کحلاً أکحلها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لی بسلامتها، إذا کانت أحدیهما 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أصف لک کجلاً، علیّک بصبر مع الأثمد و کافوراً و توتیا، فإنّه یجلوما فیها من الغشاء و ییبس الرّطوبة</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فإستعملت ما أمرنی به، فصحت و الحمد لله</w:t>
      </w:r>
      <w:r>
        <w:rPr>
          <w:rFonts w:eastAsia="IRNazanin" w:cs="IRNazanin"/>
          <w:color w:val="111111"/>
          <w:sz w:val="28"/>
          <w:szCs w:val="28"/>
          <w:rtl w:val="true"/>
          <w:lang w:bidi="fa-IR"/>
        </w:rPr>
        <w:t>.</w:t>
      </w:r>
    </w:p>
    <w:p>
      <w:pPr>
        <w:pStyle w:val="Heading3"/>
        <w:numPr>
          <w:ilvl w:val="2"/>
          <w:numId w:val="1"/>
        </w:numPr>
        <w:rPr/>
      </w:pPr>
      <w:bookmarkStart w:id="1186" w:name="__RefHeading___Toc887885_581953129"/>
      <w:bookmarkStart w:id="1187" w:name="_Toc446"/>
      <w:bookmarkEnd w:id="1186"/>
      <w:r>
        <w:rPr/>
        <w:t>٣٥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شاهویه عبد ربّه</w:t>
      </w:r>
      <w:r>
        <w:rPr>
          <w:rtl w:val="true"/>
        </w:rPr>
        <w:t>:</w:t>
      </w:r>
      <w:bookmarkEnd w:id="1187"/>
    </w:p>
    <w:p>
      <w:pPr>
        <w:pStyle w:val="BookText"/>
        <w:rPr/>
      </w:pPr>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شاهویه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أخی صالح محبوساً و کتبت إلی سیدی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أشیاء أجانبی عنها و کتب</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 یخرج من الحبس یوم یصلک کتابی هذا</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188" w:name="pg5316_41964"/>
    </w:p>
    <w:p>
      <w:pPr>
        <w:pStyle w:val="BookText"/>
        <w:rPr/>
      </w:pPr>
      <w:bookmarkEnd w:id="1188"/>
      <w:r>
        <w:rPr>
          <w:rFonts w:ascii="IRNazanin" w:hAnsi="IRNazanin" w:eastAsia="IRNazanin"/>
          <w:color w:val="111111"/>
          <w:sz w:val="28"/>
          <w:sz w:val="28"/>
          <w:szCs w:val="28"/>
          <w:rtl w:val="true"/>
          <w:lang w:bidi="fa-IR"/>
        </w:rPr>
        <w:t>و قد کنت أردت أن تسألنی عن أمره فأنسیت، فبینا أتا أقرأ کتابه إذا أناس جاؤونی یبّشروننی بتخلیة أخی فتلّقیته و قرأت الکتاب</w:t>
      </w:r>
      <w:r>
        <w:rPr>
          <w:rFonts w:eastAsia="IRNazanin" w:cs="IRNazanin"/>
          <w:color w:val="111111"/>
          <w:sz w:val="28"/>
          <w:szCs w:val="28"/>
          <w:rtl w:val="true"/>
          <w:lang w:bidi="fa-IR"/>
        </w:rPr>
        <w:t>.</w:t>
      </w:r>
    </w:p>
    <w:p>
      <w:pPr>
        <w:pStyle w:val="Heading3"/>
        <w:numPr>
          <w:ilvl w:val="2"/>
          <w:numId w:val="1"/>
        </w:numPr>
        <w:rPr/>
      </w:pPr>
      <w:bookmarkStart w:id="1189" w:name="__RefHeading___Toc887887_581953129"/>
      <w:bookmarkStart w:id="1190" w:name="_Toc447"/>
      <w:bookmarkEnd w:id="1189"/>
      <w:r>
        <w:rPr/>
        <w:t>٣٦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هارون بن مسلم</w:t>
      </w:r>
      <w:r>
        <w:rPr>
          <w:rtl w:val="true"/>
        </w:rPr>
        <w:t>:</w:t>
      </w:r>
      <w:bookmarkEnd w:id="1190"/>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هارون بن مسلم، قال ولد لإبنی أحمد ابن، فکتبت إلی أب محمّد و ذلک بالعکسر الیوم الثّانی من ولادته و أسأله أن یسمّیه و یکنیّه، وکان محبّتی أن أسمّیه جعفراً و أکنّیه بأبی عبدالله فوافانی رسوله فی صبیحة الیوم السّابع و معه 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جعفراً و اکنّه بأبی عبدالله</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887889_581953129"/>
      <w:bookmarkStart w:id="1192" w:name="_Toc448"/>
      <w:bookmarkEnd w:id="1191"/>
      <w:r>
        <w:rPr/>
        <w:t>٣٧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دریاب رقّاشی</w:t>
      </w:r>
      <w:r>
        <w:rPr>
          <w:rtl w:val="true"/>
        </w:rPr>
        <w:t>:</w:t>
      </w:r>
      <w:bookmarkEnd w:id="1192"/>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دریاب الرقاشی،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أسأله عن المشکاة، و أن یدعو الله لإمر أتی و کانت حاملاً علی رأس ولدها أن یرزقنی الله ولداً ذکراً و سألته أن یسمیه، فرجع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 قلب محمّد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آخر الکتاب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أجرک و أخلف علیّک</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193" w:name="pg5316_41965"/>
    </w:p>
    <w:p>
      <w:pPr>
        <w:pStyle w:val="BookText"/>
        <w:rPr/>
      </w:pPr>
      <w:bookmarkEnd w:id="1193"/>
      <w:r>
        <w:rPr>
          <w:rFonts w:ascii="IRNazanin" w:hAnsi="IRNazanin" w:eastAsia="IRNazanin"/>
          <w:color w:val="111111"/>
          <w:sz w:val="28"/>
          <w:sz w:val="28"/>
          <w:szCs w:val="28"/>
          <w:rtl w:val="true"/>
          <w:lang w:bidi="fa-IR"/>
        </w:rPr>
        <w:t>فولدت ولداً می‌تاً وحملت بعده فولدت غلاماً</w:t>
      </w:r>
      <w:r>
        <w:rPr>
          <w:rFonts w:eastAsia="IRNazanin" w:cs="IRNazanin"/>
          <w:color w:val="111111"/>
          <w:sz w:val="28"/>
          <w:szCs w:val="28"/>
          <w:rtl w:val="true"/>
          <w:lang w:bidi="fa-IR"/>
        </w:rPr>
        <w:t>.</w:t>
      </w:r>
    </w:p>
    <w:p>
      <w:pPr>
        <w:pStyle w:val="Heading3"/>
        <w:numPr>
          <w:ilvl w:val="2"/>
          <w:numId w:val="1"/>
        </w:numPr>
        <w:rPr/>
      </w:pPr>
      <w:bookmarkStart w:id="1194" w:name="__RefHeading___Toc887891_581953129"/>
      <w:bookmarkStart w:id="1195" w:name="_Toc449"/>
      <w:bookmarkEnd w:id="1194"/>
      <w:r>
        <w:rPr/>
        <w:t>٣٨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ابی بکر</w:t>
      </w:r>
      <w:r>
        <w:rPr>
          <w:rtl w:val="true"/>
        </w:rPr>
        <w:t>:</w:t>
      </w:r>
      <w:bookmarkEnd w:id="1195"/>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 عرض علی صدیق أن أدخل معه فی شراء ثمار من نواحی شتّی، فکتبت إلی أبی محمّد أشاوره،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 فی شیء من ذلک ما أغفلک عن الجراد و الحشف</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الجراد فأفسده و ما بقی منه تحشف و أعاذنی الله من ذلک بیرکته</w:t>
      </w:r>
      <w:r>
        <w:rPr>
          <w:rFonts w:eastAsia="IRNazanin" w:cs="IRNazanin"/>
          <w:color w:val="111111"/>
          <w:sz w:val="28"/>
          <w:szCs w:val="28"/>
          <w:rtl w:val="true"/>
          <w:lang w:bidi="fa-IR"/>
        </w:rPr>
        <w:t>.</w:t>
      </w:r>
    </w:p>
    <w:p>
      <w:pPr>
        <w:pStyle w:val="Heading3"/>
        <w:numPr>
          <w:ilvl w:val="2"/>
          <w:numId w:val="1"/>
        </w:numPr>
        <w:rPr/>
      </w:pPr>
      <w:bookmarkStart w:id="1196" w:name="__RefHeading___Toc887893_581953129"/>
      <w:bookmarkStart w:id="1197" w:name="_Toc450"/>
      <w:bookmarkEnd w:id="1196"/>
      <w:r>
        <w:rPr/>
        <w:t>٣٩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حسین به ظریف</w:t>
      </w:r>
      <w:r>
        <w:rPr>
          <w:rtl w:val="true"/>
        </w:rPr>
        <w:t>:</w:t>
      </w:r>
      <w:bookmarkEnd w:id="1197"/>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و قد ترکت التّمتع منذ ثلاثین سنة و قد نشطت لذلک و کان فی الحیّ إمرأة وصفت لی بالجمال فمال قلبی إلیها وکانت عامراً لا تمنع ید لامس فکرهتها،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الأیمة الفاجرة فإنّک تخرجها من حرام إلی حلال فکتبت إلی أبی محمّد أشاوره فی المتعة و قلت أیجوز بعد هذه السّنین أن أتمتّع؟ فکتب</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تحی سنّة و تمیت بدعة فلا بأس، و إیّاک و جارتک المعروفة بالعهر، و إن حدّثتک نفسک أنّ آبائی قالوا تمتّع بالفاجرة فإنّک تخرجها من حرام إلی حلال فهذه إمرأة معروفة بالهتک و هی جارة </w:t>
      </w:r>
      <w:bookmarkStart w:id="1198" w:name="pg5316_41966"/>
    </w:p>
    <w:p>
      <w:pPr>
        <w:pStyle w:val="BookText"/>
        <w:rPr/>
      </w:pPr>
      <w:bookmarkEnd w:id="1198"/>
      <w:r>
        <w:rPr>
          <w:rFonts w:ascii="IRNazanin" w:hAnsi="IRNazanin" w:eastAsia="IRNazanin"/>
          <w:color w:val="111111"/>
          <w:sz w:val="28"/>
          <w:sz w:val="28"/>
          <w:szCs w:val="28"/>
          <w:rtl w:val="true"/>
          <w:lang w:bidi="fa-IR"/>
        </w:rPr>
        <w:t>و أخاف علیّک إستفاضة الخیر فیها</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فترکتها ولم أتمتع بها شاذان بن سعد رجل من إخواننا و جیراننا فإشتهر بها حتی علا أمره إلی السّلطان و عزم بسیبها مالاً نفیساً و أَعاذنی الله من ذلک ببرکة سیدی</w:t>
      </w:r>
      <w:r>
        <w:rPr>
          <w:rFonts w:eastAsia="IRNazanin" w:cs="IRNazanin"/>
          <w:color w:val="111111"/>
          <w:sz w:val="28"/>
          <w:szCs w:val="28"/>
          <w:rtl w:val="true"/>
          <w:lang w:bidi="fa-IR"/>
        </w:rPr>
        <w:t>.</w:t>
      </w:r>
    </w:p>
    <w:p>
      <w:pPr>
        <w:pStyle w:val="Heading3"/>
        <w:numPr>
          <w:ilvl w:val="2"/>
          <w:numId w:val="1"/>
        </w:numPr>
        <w:rPr/>
      </w:pPr>
      <w:bookmarkStart w:id="1199" w:name="__RefHeading___Toc887895_581953129"/>
      <w:bookmarkStart w:id="1200" w:name="_Toc451"/>
      <w:bookmarkEnd w:id="1199"/>
      <w:r>
        <w:rPr/>
        <w:t>٤٠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حمزه سروری</w:t>
      </w:r>
      <w:r>
        <w:rPr>
          <w:rtl w:val="true"/>
        </w:rPr>
        <w:t>:</w:t>
      </w:r>
      <w:bookmarkEnd w:id="1200"/>
    </w:p>
    <w:p>
      <w:p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السّروری</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نامه بدستم رسید، قاصدی نیز خبر مرگ پسر عمویم را آورد و همانگونه که امام فرموده بود، ثروتمند شدم و حق الله را از مال خود ادا کردم و به برادران دینی خود احسان نمودم و باقی را نگه داشتم و در کارهای خیر صرف میکردم، حال آنکه قبل از آن مردی مسرف بودم، همانگونه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ید أبی هاشم داوود بن القاسم الجعفریّ وکان لی مؤاخیاً إلی أبی محمّد أسأله أن یدعوا لی بالغنی و کنت قد أملقت فأوصلها و خرج الجواب علی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بشر فقد أجلّک تبارک و تعالی بالغنی، مات إبن عم و خلف مئة ألف درهم و هی واردة علیّک، فأشکر الله و علیّک بالإقتصاد و إیّاک و الإسراف، فإنّه من فعل الشّیطنة</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887897_581953129"/>
      <w:bookmarkStart w:id="1202" w:name="_Toc452"/>
      <w:bookmarkEnd w:id="1201"/>
      <w:r>
        <w:rPr/>
        <w:t>٤١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w:t>
      </w:r>
      <w:r>
        <w:rPr>
          <w:rtl w:val="true"/>
        </w:rPr>
        <w:t>:</w:t>
      </w:r>
      <w:bookmarkEnd w:id="120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سهل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محمّد یسأله الدّعاء </w:t>
      </w:r>
      <w:bookmarkStart w:id="1203" w:name="pg5316_41967"/>
    </w:p>
    <w:p>
      <w:pPr>
        <w:pStyle w:val="BookText"/>
        <w:rPr/>
      </w:pPr>
      <w:bookmarkEnd w:id="1203"/>
      <w:r>
        <w:rPr>
          <w:rFonts w:ascii="IRNazanin" w:hAnsi="IRNazanin" w:eastAsia="IRNazanin"/>
          <w:color w:val="111111"/>
          <w:sz w:val="28"/>
          <w:sz w:val="28"/>
          <w:szCs w:val="28"/>
          <w:rtl w:val="true"/>
          <w:lang w:bidi="fa-IR"/>
        </w:rPr>
        <w:t>لوالدیه و کانت الأمّ غالیة و الأب مؤمناً،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والدک</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آخر یسأل الدّعاء لوالدیه وکانت الأمّ مؤمنة و الأب ثنویاً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والدتک</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887899_581953129"/>
      <w:bookmarkStart w:id="1205" w:name="_Toc453"/>
      <w:bookmarkEnd w:id="1204"/>
      <w:r>
        <w:rPr/>
        <w:t>٤٢</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محمودی</w:t>
      </w:r>
      <w:r>
        <w:rPr>
          <w:rtl w:val="true"/>
        </w:rPr>
        <w:t>:</w:t>
      </w:r>
      <w:bookmarkEnd w:id="1205"/>
    </w:p>
    <w:p>
      <w:pPr>
        <w:pStyle w:val="BookText"/>
        <w:rPr/>
      </w:pPr>
      <w:r>
        <w:rPr>
          <w:rFonts w:ascii="IRNazanin" w:hAnsi="IRNazanin" w:eastAsia="IRNazanin"/>
          <w:color w:val="111111"/>
          <w:sz w:val="28"/>
          <w:sz w:val="28"/>
          <w:szCs w:val="28"/>
          <w:rtl w:val="true"/>
          <w:lang w:bidi="fa-IR"/>
        </w:rPr>
        <w:t>قال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الصّیمری، عن المحمودیّ، قال رأیت خطّ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 حبس المعتمد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887901_581953129"/>
      <w:bookmarkStart w:id="1207" w:name="_Toc454"/>
      <w:bookmarkEnd w:id="1206"/>
      <w:r>
        <w:rPr/>
        <w:t>٤٣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 درباره‌ی مفهوم</w:t>
      </w:r>
      <w:r>
        <w:rPr>
          <w:rtl w:val="true"/>
        </w:rPr>
        <w:t>«</w:t>
      </w:r>
      <w:r>
        <w:rPr>
          <w:rtl w:val="true"/>
        </w:rPr>
        <w:t>حدیثنا صعب مستصعب</w:t>
      </w:r>
      <w:r>
        <w:rPr>
          <w:rtl w:val="true"/>
        </w:rPr>
        <w:t>...»</w:t>
      </w:r>
      <w:bookmarkEnd w:id="120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الحسین بن عبدالله، عن محمّد بن عیسی بن عبید، 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w:t>
      </w:r>
      <w:bookmarkStart w:id="1208" w:name="pg5316_41968"/>
    </w:p>
    <w:p>
      <w:pPr>
        <w:pStyle w:val="BookText"/>
        <w:rPr/>
      </w:pPr>
      <w:bookmarkEnd w:id="1208"/>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عن آبائکم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حدیثکم صعب مستصعب لا یحتمله ملک مقرّب ولا نبی مرسل ولا مؤمن إمتحن الله قلبه للأیمان،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معناه إنّ الملک لا یحتمله فی جوفه حتّی یخرجه إلی ملک مثله، و لا یحتمله نبی حتّی یخرجه إلی نبی مثله و لا یحتمله مؤمن حتی یخرجه إلی مؤمن مثله، إنّما معناه أن لا یحتمله فی قلبه من حلاوة ما هو فی صدره حتی یخرجه إلی غیره</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887903_581953129"/>
      <w:bookmarkStart w:id="1210" w:name="_Toc455"/>
      <w:bookmarkEnd w:id="1209"/>
      <w:r>
        <w:rPr/>
        <w:t>٤٤</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مردم قم و آبه</w:t>
      </w:r>
      <w:r>
        <w:rPr>
          <w:rtl w:val="true"/>
        </w:rPr>
        <w:t>:</w:t>
      </w:r>
      <w:bookmarkEnd w:id="1210"/>
    </w:p>
    <w:p>
      <w:pPr>
        <w:pStyle w:val="BookText"/>
        <w:rPr/>
      </w:pPr>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قم و آبه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بجوده و رأفته قد من علی عباده بنبیّه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 ونذیراً، ووفّقکم لقبول دینه وأکرمکم بهدایته، وغرس فی قلوب أسلافکم الماضین رحمة الله علیهم وأصلابکم الباقین و تولّی کفایتهم و عمّرهم طویلاً فی طاعته حبّ العترة الهادیة فمضی من مضی علی و تیرة الصّواب و منهاج الصّدق و سبیل الرّشاد فوردوا موارد الفائزین و إجتنوا ثمرات ما قدّموا ووجدوا غبّ ماأسلفوا</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1211" w:name="pg5316_41969"/>
    </w:p>
    <w:p>
      <w:pPr>
        <w:pStyle w:val="Heading3"/>
        <w:numPr>
          <w:ilvl w:val="2"/>
          <w:numId w:val="1"/>
        </w:numPr>
        <w:rPr/>
      </w:pPr>
      <w:bookmarkStart w:id="1212" w:name="__RefHeading___Toc887905_581953129"/>
      <w:bookmarkStart w:id="1213" w:name="_Toc456"/>
      <w:bookmarkEnd w:id="1211"/>
      <w:bookmarkEnd w:id="1212"/>
      <w:r>
        <w:rPr/>
        <w:t>٤٥</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أبی الحسنعلی بن حسین بن بابویه قمی درباره‌ی فرزندش امام زمان</w:t>
      </w:r>
      <w:r>
        <w:rPr>
          <w:rtl w:val="true"/>
        </w:rPr>
        <w:t>(</w:t>
      </w:r>
      <w:r>
        <w:rPr>
          <w:rtl w:val="true"/>
        </w:rPr>
        <w:t>علیه السلام</w:t>
      </w:r>
      <w:r>
        <w:rPr>
          <w:rtl w:val="true"/>
        </w:rPr>
        <w:t>):</w:t>
      </w:r>
      <w:bookmarkEnd w:id="1213"/>
    </w:p>
    <w:p>
      <w:pPr>
        <w:pStyle w:val="BookText"/>
        <w:rPr/>
      </w:pPr>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الحسنعلی بن الحسین بابویه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إعتصمت بحبل الله بسم الله الرّحمن الرّحیم و الحمد الله ربّ العالمین و العاقبة للمتّقین و الجنة للموحدین و النّار للملحدین و لا عدوان إلاّ علی الظّالمین، و لا إله إلاّ الله أحسن الخالقین، و الصّلاة علی خیر خلقه محمّد و عترته و الطّاهرین، منها، علیک بالصّبر و إنتظار الفرج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إنتظار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یزال شیعتنا فی حزن حتّی یظهر ولدی ألذی بشّر به النّبّی یملأ الأرض قسطاً و عدلاً کما ملئت جوراً و ظلماً، فإصبر یاشیخی یا أبا الحسن علی و أمر جمیع شیعتی بالصّبر فإنّ الأرض لله یورثها من یشاء من عباده، و العاقبة للمتّقین و السّلام علیک و علی جمیع شیعتنا و رحمة الله و برکاته وصلّی الله علی محمّد وآله</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باسلسله سند دیگری به بخشی از این نامه اشاره کرد است حدّثنا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عن إسحق بن إسماعیل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صص </w:t>
      </w:r>
      <w:r>
        <w:rPr>
          <w:rFonts w:ascii="IRNazanin" w:hAnsi="IRNazanin" w:eastAsia="IRNazanin"/>
          <w:color w:val="111111"/>
          <w:sz w:val="28"/>
          <w:sz w:val="28"/>
          <w:szCs w:val="28"/>
          <w:lang w:bidi="fa-IR"/>
        </w:rPr>
        <w:t>٢٤٩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887907_581953129"/>
      <w:bookmarkStart w:id="1215" w:name="_Toc457"/>
      <w:bookmarkEnd w:id="1214"/>
      <w:r>
        <w:rPr/>
        <w:t>٤٦</w:t>
      </w:r>
      <w:r>
        <w:rPr>
          <w:rtl w:val="true"/>
        </w:rPr>
        <w:t xml:space="preserve">- </w:t>
      </w:r>
      <w:r>
        <w:rPr>
          <w:rtl w:val="true"/>
        </w:rPr>
        <w:t>نامه‌ی امام أبی محمّد</w:t>
      </w:r>
      <w:r>
        <w:rPr>
          <w:rtl w:val="true"/>
        </w:rPr>
        <w:t>(</w:t>
      </w:r>
      <w:r>
        <w:rPr>
          <w:rtl w:val="true"/>
        </w:rPr>
        <w:t>علیه السلام</w:t>
      </w:r>
      <w:r>
        <w:rPr>
          <w:rtl w:val="true"/>
        </w:rPr>
        <w:t xml:space="preserve">) </w:t>
      </w:r>
      <w:r>
        <w:rPr>
          <w:rtl w:val="true"/>
        </w:rPr>
        <w:t>به اسحق بن اسمعیل نیشابوری</w:t>
      </w:r>
      <w:r>
        <w:rPr>
          <w:rtl w:val="true"/>
        </w:rPr>
        <w:t>*:</w:t>
      </w:r>
      <w:bookmarkEnd w:id="121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 و إبن شبعة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بعض الثّقات بنیسابور أنّه خرج لإسحق بن </w:t>
      </w:r>
    </w:p>
    <w:p>
      <w:pPr>
        <w:pStyle w:val="BookText"/>
        <w:rPr/>
      </w:pPr>
      <w:r>
        <w:rPr>
          <w:rFonts w:ascii="IRNazanin" w:hAnsi="IRNazanin" w:eastAsia="IRNazanin"/>
          <w:color w:val="111111"/>
          <w:sz w:val="28"/>
          <w:sz w:val="28"/>
          <w:szCs w:val="28"/>
          <w:rtl w:val="true"/>
          <w:lang w:bidi="fa-IR"/>
        </w:rPr>
        <w:t>إسمعیل من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إسحق بن اسماعیل سترنا الله و إیّاک بستره، و تولاّک فی جمیع أمورک بصنعه، قد فهمت کتابک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بحمد الله و نعمته أهل بیت نرقّ علی موالینا،</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نسرّ بتتابع إحسان الله إلیهم و فضله لدیهم، و نعتدّ بکلّ نعمة ینعمها الله عزّ وجل علیهم، فأتم الله</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مثلک ممّن قد رحمه الله</w:t>
      </w:r>
      <w:r>
        <w:rPr>
          <w:rFonts w:eastAsia="IRNazanin" w:cs="IRNazanin"/>
          <w:color w:val="111111"/>
          <w:sz w:val="28"/>
          <w:szCs w:val="28"/>
          <w:rtl w:val="true"/>
          <w:lang w:bidi="fa-IR"/>
        </w:rPr>
        <w:t>(</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نصره نصرک و نزع عن الباطل و لم یعمّ فی طغیانه نعمه، فإن تمام النّعمة دخولک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لیس من نعمة و إن جلّ أمرها وعظم خطرها الا و الحمد لله تقدّست أسماؤه علیها مؤدّی شکرها، و أنا أقول الحمد الله</w:t>
      </w:r>
      <w:r>
        <w:rPr>
          <w:rFonts w:eastAsia="IRNazanin" w:cs="IRNazanin"/>
          <w:color w:val="111111"/>
          <w:sz w:val="28"/>
          <w:szCs w:val="28"/>
          <w:rtl w:val="true"/>
          <w:lang w:bidi="fa-IR"/>
        </w:rPr>
        <w:t>(</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حمد الله به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أبد الأبد، بما منّ به علیک من نعمة</w:t>
      </w:r>
      <w:r>
        <w:rPr>
          <w:rFonts w:eastAsia="IRNazanin" w:cs="IRNazanin"/>
          <w:color w:val="111111"/>
          <w:sz w:val="28"/>
          <w:szCs w:val="28"/>
          <w:rtl w:val="true"/>
          <w:lang w:bidi="fa-IR"/>
        </w:rPr>
        <w:t>(</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نجّاک من الهلکة و سهّل سبیلک علی العقبة، و أیم الله أنّها لعقبة کؤود شدید أمرها صعب مسلکها عظیم بلاؤها</w:t>
      </w:r>
      <w:r>
        <w:rPr>
          <w:rFonts w:eastAsia="IRNazanin" w:cs="IRNazanin"/>
          <w:color w:val="111111"/>
          <w:sz w:val="28"/>
          <w:szCs w:val="28"/>
          <w:rtl w:val="true"/>
          <w:lang w:bidi="fa-IR"/>
        </w:rPr>
        <w:t>(</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فی الزّبر الأولی ذکرها، و لقد کانت منکم أمور فی أیّام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مضی لسبله، صلّی الله علی روحه، و فی أیّامی هذه کنتم فیها غیر محمودی الرّأی ولامسّددی التّوفیق، و إعلم یقینا یا إسحق إنّ من خرج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الحیاة الدّنیا أعمی فهو فی الآخرة أعمی و أضلّ سبیلاً،</w:t>
      </w:r>
      <w:r>
        <w:rPr>
          <w:rFonts w:eastAsia="IRNazanin" w:cs="IRNazanin"/>
          <w:color w:val="111111"/>
          <w:sz w:val="28"/>
          <w:szCs w:val="28"/>
          <w:rtl w:val="true"/>
          <w:lang w:bidi="fa-IR"/>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یا إبن إسماعیل لیس تعمی الأبصار لکن تعمی القلوب الّتی فی الصّدور، و ذلک قول الله عزّ وجلّ فی محکم کتابه للظّالم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وَقَدْ کُنتُ بَصِیرًا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أَتَتْکَ آیَاتُنَا فَنَسِیتَهَا وَکَذَلِکَ الْیَوْمَ تُنسَی</w:t>
      </w:r>
      <w:r>
        <w:rPr>
          <w:rFonts w:eastAsia="Amiri" w:cs="Amiri" w:ascii="Amiri" w:hAnsi="Amiri"/>
          <w:color w:val="111111"/>
          <w:sz w:val="28"/>
          <w:szCs w:val="28"/>
          <w:rtl w:val="true"/>
          <w:lang w:bidi="ar-SA"/>
        </w:rPr>
        <w:t>}(</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أیّة آیة یا إسحق أعظم من حجّة الله عزّ وجلّ علی خلقه و إمینه فی بلاده و شاهده</w:t>
      </w:r>
      <w:r>
        <w:rPr>
          <w:rFonts w:eastAsia="IRNazanin" w:cs="IRNazanin"/>
          <w:color w:val="111111"/>
          <w:sz w:val="28"/>
          <w:szCs w:val="28"/>
          <w:rtl w:val="true"/>
          <w:lang w:bidi="fa-IR"/>
        </w:rPr>
        <w:t>(</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سلف من آبائه الأوّلین من النّبییّن و آبائه الآخرین من الوصیّین علیهم أجمعین رحمة الله و برکاته، فأین یتاه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تذهبون کالأنعام علی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 تصدّفون، و بالباطل تؤمنون، و بنعمة الله تکفرون، أو تکذبون،</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یؤمن ببعض الکتاب ویکفر ببعض فما جزاء من یفعل ذلک منکم ومن غیرکم إلاّ خزی فی الحیاة الدّنیا الفانیة و طول عذاب فی الآخرة الباقیة، و ذلک و الله الخزی العظیم، إن الله</w:t>
      </w:r>
      <w:r>
        <w:rPr>
          <w:rFonts w:eastAsia="IRNazanin" w:cs="IRNazanin"/>
          <w:color w:val="111111"/>
          <w:sz w:val="28"/>
          <w:szCs w:val="28"/>
          <w:rtl w:val="true"/>
          <w:lang w:bidi="fa-IR"/>
        </w:rPr>
        <w:t>(</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فرض علیکم الفرایض لم یفرض علیکم لحاجة منه إلیکم، بل برحمة منه لا إله الاّ هو علیکم، لیمیّز الخبیث من الطیّب، ولتبلی ما فی صدورکم، ولیمحصّ ما فی قلوبکم، و لتتسابقون</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 حمته، و تتفاضل منازلکم فی جنّته، ففرض علیکم الحجّ و العمرة و أقام الصّلاة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إیتاء الزّکاة و الصّوم و الولایة، و کفاهم</w:t>
      </w:r>
      <w:r>
        <w:rPr>
          <w:rFonts w:eastAsia="IRNazanin" w:cs="IRNazanin"/>
          <w:color w:val="111111"/>
          <w:sz w:val="28"/>
          <w:szCs w:val="28"/>
          <w:rtl w:val="true"/>
          <w:lang w:bidi="fa-IR"/>
        </w:rPr>
        <w:t>(</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باباً، لتفتحوا</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الفرایض، و مفتاحاً إلی سبیله، و لو 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الأوصیاء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لکنتم حیاری کالبهایم لا تعرفون فرضاً من الفرایض، و هل تدخل قریة</w:t>
      </w:r>
      <w:r>
        <w:rPr>
          <w:rFonts w:eastAsia="IRNazanin" w:cs="IRNazanin"/>
          <w:color w:val="111111"/>
          <w:sz w:val="28"/>
          <w:szCs w:val="28"/>
          <w:rtl w:val="true"/>
          <w:lang w:bidi="fa-IR"/>
        </w:rPr>
        <w:t>(</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منّ علیکم بإقامة الأولیاء بعد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علیکم لأولیائه حقوقا أمرکم بأدائها إلیهم، لیحلّ لکم ماوراء ظهورکم من أزواجکم و أموالکم و مآکلکم و مشاربکم و معرفتکم بذلک النّماء و البرکة و الثّروة، و لیعلم من یطیعه منکم بالغیب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إعلموا أن من یبخل فإنّما یبخل علی نفسه و إنّ الله هو الغنی و أنتم الفقراء إلیه، لا إله إلا هو، ولقد طالت المخاطبة فیما</w:t>
      </w:r>
      <w:r>
        <w:rPr>
          <w:rFonts w:eastAsia="IRNazanin" w:cs="IRNazanin"/>
          <w:color w:val="111111"/>
          <w:sz w:val="28"/>
          <w:szCs w:val="28"/>
          <w:rtl w:val="true"/>
          <w:lang w:bidi="fa-IR"/>
        </w:rPr>
        <w:t>(</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هولکم و علیکم، و لو لا ما یجب</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النّعمة من الله عزّ وجلّ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أریتکم لی خطّا و لا سمعتم منّی حرفاً من بعد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أنتم فی غفلة عمّا إلیه معادکم، و</w:t>
      </w:r>
      <w:r>
        <w:rPr>
          <w:rFonts w:eastAsia="IRNazanin" w:cs="IRNazanin"/>
          <w:color w:val="111111"/>
          <w:sz w:val="28"/>
          <w:szCs w:val="28"/>
          <w:rtl w:val="true"/>
          <w:lang w:bidi="fa-IR"/>
        </w:rPr>
        <w:t>(</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النابی رسولی و ما ناله منکم حین أکرمه الهل بمصیره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إقامتی لکم إبراهیم بن عبده وفقه الله لمرضاته و أعانه علی طاعته، و کتابی ألذی حمله محمد بن موسی النِّیسابوری و الله المستعان علی کل حال، و إنّی أراکم تفرّطون فی جنب الله فتکونون من الخاسرین، فبعداً و سحقاً لمن رغب عن طاعة الله و لم یقبل مواعظ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أمرکم الله جلّ وعلا بطاعته، ولا إله إلاّ هو، و طاعة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بطاعة أولی الأمر علیهم السلام ، فرحم الله ضعفکم و قلّة صبرکم</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أمامکم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أغرّ الإنسان بربّه الکریم،</w:t>
      </w:r>
      <w:r>
        <w:rPr>
          <w:rFonts w:eastAsia="IRNazanin" w:cs="IRNazanin"/>
          <w:color w:val="111111"/>
          <w:sz w:val="28"/>
          <w:szCs w:val="28"/>
          <w:rtl w:val="true"/>
          <w:lang w:bidi="fa-IR"/>
        </w:rPr>
        <w:t>(</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إستجاب الله دعائی فیکم و إصلح أمورکم علی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 أن یدعو الله جلّ جلاله بی و لا بمن هو فی أیّامی إلاّ حسب رقتّی علیکم، و ما إنطوی لکم علیه منحبّ بلوغ الأمل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الدّارین جمیعاً، والکینونة معنا فی الدّنیا، والآخرة فقد یا إسحق یرحمک الله ویرحم من هو وراءک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لکم بیاناً و فسّرت لکم تفسیراً، وفعلت بکم فعل من لم یفهم هذا الأمر قطّ و لم یدخل فیه طرفة عین، و لو فهمت الصمّ الصلاب بعض ما فی هذا الکتاب لتصدّعت قلقاً خوفاً من خشیة الله و رجوعا إلی طاعة الله عزّ وجلّ، فإعملوا من بعد ما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وَسَیَرَی الله عَمَلَکُمْ وَرَسُولُهُ ثُمَّ 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 و الحمد لله کثیراً ربّ العالمین، و أنت رسولی یا إسحق إلی إبراهیم بن عبده وفقه الله، إن یعمل بما ورد علیه فی کتابی مع محمد بن موسی النِّیسابوری إن شاء الله، ورسولی إلی نفسک، و إلی کلّ من خلفک ببلدک، أن یعملوا بما ورد علیکم فی کتابی مع محمّد بن موسی إن شاء الله، و یقرأ إبراهیم بن عبده کتابی هذا و من خلفه ببلده، حتّی لا یسألونی، وبطاعة الله یعتصمون، و الشّیطان بالله عن أنفسهم یجتنبون و لا یطیعون، و علی إبراهیم بن عبده سلام الله و رحمته، و علیک یا اسحق و علی جمعی موالی السّلام کثیراً، سدّدکم الله جمیعاً بتوفیقه، و کلّ من قرأ کتابنا هذا من موالیّ من أهل بلدک، و من هو بناحیتکم، و نزع عمّا هو علیه من الإنحراف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حقوقنا إلی إبراهیم بن عبده، و لیحمل ذلک إبراهیم بن عبده إلی الرّازی رضی الله عنه، أو إلی من یسمّی له الرّازی، فإنّ ذلک عن أمری و رأی إن شاء الله و یا إسحق إقرأ کتابنا علی البلالی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الثّقة المأمون العارف بما </w:t>
      </w:r>
      <w:bookmarkStart w:id="1216" w:name="pg5316_41975"/>
    </w:p>
    <w:p>
      <w:pPr>
        <w:pStyle w:val="BookText"/>
        <w:rPr/>
      </w:pPr>
      <w:bookmarkEnd w:id="1216"/>
      <w:r>
        <w:rPr>
          <w:rFonts w:ascii="IRNazanin" w:hAnsi="IRNazanin" w:eastAsia="IRNazanin"/>
          <w:color w:val="111111"/>
          <w:sz w:val="28"/>
          <w:sz w:val="28"/>
          <w:szCs w:val="28"/>
          <w:rtl w:val="true"/>
          <w:lang w:bidi="fa-IR"/>
        </w:rPr>
        <w:t>یجب علیه، و إقرأء علی المحمودی عافاه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أحمدنا له لطاعته، فإذا وردت بغداد فاقرأه علی الدّهقان وکلینا وثقتنا و ألذی یقبض من موالینا، و کلّ من امکنک من موالینا فاقرأهم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ینسخه من أراد منهم نسخة إنشاء الله تعالی، و لا یکتم أمر هذا عمّن یشاهده من موالینا، إلاّ من شیطان مخالف لکم، فال تنشرون الدر بین أظلاف الخنازیر، و لا کرامة لهم، و قد وقّعنا فی کتابک بالوصول والدّعاء لک و لمن شئت، و قد أجبنا شیعتنا عن مسألته و الحمد لله فما بعد الحقّ إلاّ الضّلال، فال تخرجنّ من البلدة حتّی تلقی العمری رضی الله عنه برضای عنه، و تسلّم علیه و تعرفه و یعرفک فإنّه الطّاهر الأمین العفیف القریب منّا و إلینا، فکلّ ما یحمل إلینا من شیء من النّواحی فإلیه یصیر آخر أمره، لیوصل ذلک إلینا، و الحمد لله کثیرا، سترنا الله و إیاکم یا إسحق بستره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تولاّک فی جمیع أمورک بصنعه، و السّلام علیک و علی جمیع موالیّ و رحمة الله و برکاته، و صلّی الله علی سیّدنا محمّد النّبی وآله وسلّم کثیراً</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887909_581953129"/>
      <w:bookmarkStart w:id="1218" w:name="_Toc458"/>
      <w:bookmarkEnd w:id="1217"/>
      <w:r>
        <w:rPr/>
        <w:t>٤٧</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شخصی که نشانه امامت خواسته بود</w:t>
      </w:r>
      <w:r>
        <w:rPr>
          <w:rtl w:val="true"/>
        </w:rPr>
        <w:t>:</w:t>
      </w:r>
      <w:bookmarkEnd w:id="1218"/>
    </w:p>
    <w:p>
      <w:pPr>
        <w:pStyle w:val="BookText"/>
        <w:rPr/>
      </w:pPr>
      <w:r>
        <w:rPr>
          <w:rFonts w:ascii="IRNazanin" w:hAnsi="IRNazanin" w:eastAsia="IRNazanin"/>
          <w:color w:val="111111"/>
          <w:sz w:val="28"/>
          <w:sz w:val="28"/>
          <w:szCs w:val="28"/>
          <w:rtl w:val="true"/>
          <w:lang w:bidi="fa-IR"/>
        </w:rPr>
        <w:t>قال إبن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سأله دلیلاً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سأله آیةً أو برهاناً فأعطی ما سأل، ثمّ رجع عمّن طلب من الآیة عذّب ضعف العذاب، و من صبر أعطی التأیید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مجبولون علی حیلة إیثار الکتب المشرّة نسأل الله السّداد فإنّما هو </w:t>
      </w:r>
      <w:bookmarkStart w:id="1219" w:name="pg5316_41976"/>
    </w:p>
    <w:p>
      <w:pPr>
        <w:pStyle w:val="BookText"/>
        <w:rPr/>
      </w:pPr>
      <w:bookmarkEnd w:id="1219"/>
      <w:r>
        <w:rPr>
          <w:rFonts w:ascii="IRNazanin" w:hAnsi="IRNazanin" w:eastAsia="IRNazanin"/>
          <w:color w:val="111111"/>
          <w:sz w:val="28"/>
          <w:sz w:val="28"/>
          <w:szCs w:val="28"/>
          <w:rtl w:val="true"/>
          <w:lang w:bidi="fa-IR"/>
        </w:rPr>
        <w:t>التّسلیم أو العطب و لله عاقبة الأمور</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887911_581953129"/>
      <w:bookmarkStart w:id="1221" w:name="_Toc459"/>
      <w:bookmarkEnd w:id="1220"/>
      <w:r>
        <w:rPr/>
        <w:t>٤٨</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ابراهیم بن عبده نیشابوری</w:t>
      </w:r>
      <w:r>
        <w:rPr>
          <w:rtl w:val="true"/>
        </w:rPr>
        <w:t>:</w:t>
      </w:r>
      <w:bookmarkEnd w:id="122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الثّقات، أنّ أبا محمّد صلوات الله کتب إلی إبراهیم بن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ألذی و رد علی إبراهیم بن عبده بتوکیلی إیّاه لقبض حقوقی من هوالی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کتابی بخطّی، أقمته أعنی إبراهیم بن عبده لهم ببلدهم حقّاً غیر باطل، فیلتّقوا الله حقّ تقاته و لیخرجوا من حقوقی و لیدفعوها إلیه، فق جوّزت له ما یعمل له به فیها، وفقّه الله و منّ علیه بالسّلامة من التّقصیر برحتمه</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887913_581953129"/>
      <w:bookmarkStart w:id="1223" w:name="_Toc460"/>
      <w:bookmarkEnd w:id="1222"/>
      <w:r>
        <w:rPr/>
        <w:t>٤٩</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عبدالله بن حمدویه بیهقی</w:t>
      </w:r>
      <w:r>
        <w:rPr>
          <w:rtl w:val="true"/>
        </w:rPr>
        <w:t>:</w:t>
      </w:r>
      <w:bookmarkEnd w:id="1223"/>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عبدالله بن حمدویة البیهقی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فقد نصبت لکم إبراهیم بن عبده لیدفع النّواحی و أهل ناحیتک حقوقی الواجبة علیکم إلیه، وجعلته ثقّتی و أمینی عند موالیّ هناک، فیلتّقوا الله و لیراقبوا و لیؤدّوا الحقوق، فلیس لهم عذر فی ترک ذلک و لا تأخیره، و لا أشقاکم الله بعصیان أولیائه، و رحمهم الله و إیاک </w:t>
      </w:r>
      <w:bookmarkStart w:id="1224" w:name="pg5316_41977"/>
    </w:p>
    <w:p>
      <w:pPr>
        <w:pStyle w:val="BookText"/>
        <w:rPr/>
      </w:pPr>
      <w:bookmarkEnd w:id="1224"/>
      <w:r>
        <w:rPr>
          <w:rFonts w:ascii="IRNazanin" w:hAnsi="IRNazanin" w:eastAsia="IRNazanin"/>
          <w:color w:val="111111"/>
          <w:sz w:val="28"/>
          <w:sz w:val="28"/>
          <w:szCs w:val="28"/>
          <w:rtl w:val="true"/>
          <w:lang w:bidi="fa-IR"/>
        </w:rPr>
        <w:t>معهم برحمتی لهم، إنّ الله واسع کریم</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کشّی این حدیث را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إختیار، </w:t>
      </w:r>
      <w:r>
        <w:rPr>
          <w:rFonts w:ascii="IRNazanin" w:hAnsi="IRNazanin" w:eastAsia="IRNazanin"/>
          <w:i/>
          <w:i/>
          <w:iCs/>
          <w:color w:val="111111"/>
          <w:sz w:val="28"/>
          <w:sz w:val="28"/>
          <w:szCs w:val="28"/>
          <w:lang w:bidi="fa-IR"/>
        </w:rPr>
        <w:t>٥٠٩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lang w:bidi="fa-IR"/>
        </w:rPr>
        <w:t>٥١٠</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امام هفتم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نیز روایت کرده است و در اینجا در ذیل نامه‌ی امام یازدهم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آورده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ظاهراً امام یازدهم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صحیح است چونکه امام، این نامه را در اطاعت از وکیلش، إبراهیم بن عبده‌ی نیشاپوری نوشته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ک إختیار، </w:t>
      </w:r>
      <w:r>
        <w:rPr>
          <w:rFonts w:ascii="IRNazanin" w:hAnsi="IRNazanin" w:eastAsia="IRNazanin"/>
          <w:i/>
          <w:i/>
          <w:iCs/>
          <w:color w:val="111111"/>
          <w:sz w:val="28"/>
          <w:sz w:val="28"/>
          <w:szCs w:val="28"/>
          <w:lang w:bidi="fa-IR"/>
        </w:rPr>
        <w:t>٥٨٠</w:t>
      </w:r>
      <w:r>
        <w:rPr>
          <w:rFonts w:ascii="IRNazanin" w:hAnsi="IRNazanin" w:eastAsia="IRNazanin"/>
          <w:i/>
          <w:i/>
          <w:iCs/>
          <w:color w:val="111111"/>
          <w:sz w:val="28"/>
          <w:sz w:val="28"/>
          <w:szCs w:val="28"/>
          <w:rtl w:val="true"/>
          <w:lang w:bidi="fa-IR"/>
        </w:rPr>
        <w:t>ح</w:t>
      </w:r>
      <w:r>
        <w:rPr>
          <w:rFonts w:ascii="IRNazanin" w:hAnsi="IRNazanin" w:eastAsia="IRNazanin"/>
          <w:i/>
          <w:i/>
          <w:iCs/>
          <w:color w:val="111111"/>
          <w:sz w:val="28"/>
          <w:sz w:val="28"/>
          <w:szCs w:val="28"/>
          <w:lang w:bidi="fa-IR"/>
        </w:rPr>
        <w:t>١٠٨٩</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887915_581953129"/>
      <w:bookmarkStart w:id="1226" w:name="_Toc461"/>
      <w:bookmarkEnd w:id="1225"/>
      <w:r>
        <w:rPr/>
        <w:t>٥٠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احمد بن محمّد بن عیسی، درباره‌یعلی بن حسکة</w:t>
      </w:r>
      <w:r>
        <w:rPr>
          <w:rtl w:val="true"/>
        </w:rPr>
        <w:t>:</w:t>
      </w:r>
      <w:bookmarkEnd w:id="1226"/>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عیسی،کتب إلیه فی قوم یتکلمون و یقرؤن أحادیث ینسبونها إلیک و إلی آبائک فیها ما تشمأزّ فیها القلوب، و لا یجو ز لنا ردّها إذا کانوا یروون عن آبائک علیهم السلام ، لما فیها و ینسبون الأرض إلی قوم یذکرون أنهم من موالیک، و هو رجل یقال لهعلی بن حسکة و آخر یقال له القاسم الیقطینی، من أقاویلهم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یقولون إن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این روایت را با سلسله سند دیگری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جبریل بن أحمد الفارایابی، حدّثنی موسی بن جعفر بن وهب، عن إبراهیم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اختیار، صص </w:t>
      </w:r>
      <w:r>
        <w:rPr>
          <w:rFonts w:ascii="IRNazanin" w:hAnsi="IRNazanin" w:eastAsia="IRNazanin"/>
          <w:color w:val="111111"/>
          <w:sz w:val="28"/>
          <w:sz w:val="28"/>
          <w:szCs w:val="28"/>
          <w:lang w:bidi="fa-IR"/>
        </w:rPr>
        <w:t>٥١٧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٥١٨</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رجل، لاسجود و لا رکوع و کذلک الزّکاة معناها ذلک الرجل لاعدد درهم و لا إخراج مال، و أشیاء من الفرایض و و لا قبولها السّنن و المعاصی تأوّلوها و صیّروها علی هذا الحد ألذی ذکرت فإن رأیت أن تبیین لنا و أن تمنّ علی موالیک بما فیه السّلامة لموالیک و نجاتهم من هذه الأقاویل التی تخرجهم إلی الهلاک؟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227" w:name="pg5316_41978"/>
    </w:p>
    <w:p>
      <w:pPr>
        <w:pStyle w:val="BookText"/>
        <w:rPr/>
      </w:pPr>
      <w:bookmarkEnd w:id="1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دیننا فإعتزله</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887917_581953129"/>
      <w:bookmarkStart w:id="1229" w:name="_Toc462"/>
      <w:bookmarkEnd w:id="1228"/>
      <w:r>
        <w:rPr/>
        <w:t>٥١</w:t>
      </w:r>
      <w:r>
        <w:rPr>
          <w:rtl w:val="true"/>
        </w:rPr>
        <w:t xml:space="preserve">- </w:t>
      </w:r>
      <w:r>
        <w:rPr>
          <w:rtl w:val="true"/>
        </w:rPr>
        <w:t>نامه‌ی امام</w:t>
      </w:r>
      <w:r>
        <w:rPr>
          <w:rtl w:val="true"/>
        </w:rPr>
        <w:t>(</w:t>
      </w:r>
      <w:r>
        <w:rPr>
          <w:rtl w:val="true"/>
        </w:rPr>
        <w:t>علیه السلام</w:t>
      </w:r>
      <w:r>
        <w:rPr>
          <w:rtl w:val="true"/>
        </w:rPr>
        <w:t xml:space="preserve">) </w:t>
      </w:r>
      <w:r>
        <w:rPr>
          <w:rtl w:val="true"/>
        </w:rPr>
        <w:t>به دهقان درباره‌ی فضل بن شاذان</w:t>
      </w:r>
      <w:r>
        <w:rPr>
          <w:rtl w:val="true"/>
        </w:rPr>
        <w:t>:</w:t>
      </w:r>
      <w:bookmarkEnd w:id="1229"/>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من ید المعروف بالدّهقان ببغداد فی کتاب عبدالله بن حمدویه البیهقی و قد قرأته بخطّ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ما له و لموالیّ یؤذیهم و یکذّبهم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لأخلف بحقّ آبائی لئن لم ینتهه الفضل بن شاذان عن هذا لأرمیّنه بمرماة لا یندمل جرحه منها فی الدّنیا ولا فی الآخرة</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به نقل از ابوعلی بیهقی، تاریخ نگارش این نامه را سال </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التّوقیع بعد موت الفضل بن شاذان بشهر ین فی سنة ستین و مأتین،</w:t>
      </w:r>
      <w:r>
        <w:rPr>
          <w:rFonts w:eastAsia="IRNazanin" w:cs="IRNazanin"/>
          <w:color w:val="111111"/>
          <w:sz w:val="28"/>
          <w:szCs w:val="28"/>
          <w:rtl w:val="true"/>
          <w:lang w:bidi="fa-IR"/>
        </w:rPr>
        <w:t>*.</w:t>
      </w:r>
    </w:p>
    <w:p>
      <w:pPr>
        <w:pStyle w:val="Heading3"/>
        <w:numPr>
          <w:ilvl w:val="2"/>
          <w:numId w:val="1"/>
        </w:numPr>
        <w:rPr/>
      </w:pPr>
      <w:bookmarkStart w:id="1230" w:name="__RefHeading___Toc887919_581953129"/>
      <w:bookmarkStart w:id="1231" w:name="_Toc463"/>
      <w:bookmarkEnd w:id="1230"/>
      <w:r>
        <w:rPr/>
        <w:t>٥٢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نامه‌ی ابو طاهر </w:t>
      </w:r>
      <w:r>
        <w:rPr>
          <w:rtl w:val="true"/>
        </w:rPr>
        <w:t>[</w:t>
      </w:r>
      <w:r>
        <w:rPr>
          <w:rtl w:val="true"/>
        </w:rPr>
        <w:t>محمّد بن علی</w:t>
      </w:r>
      <w:r>
        <w:rPr>
          <w:rtl w:val="true"/>
        </w:rPr>
        <w:t xml:space="preserve">] </w:t>
      </w:r>
      <w:r>
        <w:rPr>
          <w:rtl w:val="true"/>
        </w:rPr>
        <w:t>بن بلال</w:t>
      </w:r>
      <w:r>
        <w:rPr>
          <w:rtl w:val="true"/>
        </w:rPr>
        <w:t>:</w:t>
      </w:r>
      <w:bookmarkEnd w:id="123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علی الرّازی، عنعلی بن مخلّد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العمری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 طاهر بن بلال، فنظر إلیعلی بن جعفر و هو ینفق النّفقات العظیمة، فلما إنصرف کتب بذلک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رقعته</w:t>
      </w:r>
      <w:r>
        <w:rPr>
          <w:rFonts w:eastAsia="IRNazanin" w:cs="IRNazanin"/>
          <w:color w:val="111111"/>
          <w:sz w:val="28"/>
          <w:szCs w:val="28"/>
          <w:rtl w:val="true"/>
          <w:lang w:bidi="fa-IR"/>
        </w:rPr>
        <w:t xml:space="preserve">: </w:t>
      </w:r>
      <w:bookmarkStart w:id="1232" w:name="pg5316_41979"/>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أمرنا له بمائة ألف دینار، ثُمّ أمرنا له بمثلها فأبی قبوله إبقاءً علیّنا، ما للنّاس و الدّخول فی أمرنا فیما لم ندخلهم فیه</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887921_581953129"/>
      <w:bookmarkStart w:id="1234" w:name="_Toc464"/>
      <w:bookmarkEnd w:id="1233"/>
      <w:r>
        <w:rPr/>
        <w:t>٥٣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ابوعلی محمّد بن همام بغدادی</w:t>
      </w:r>
      <w:r>
        <w:rPr>
          <w:rtl w:val="true"/>
        </w:rPr>
        <w:t>:</w:t>
      </w:r>
      <w:bookmarkEnd w:id="1234"/>
    </w:p>
    <w:p>
      <w:pPr>
        <w:pStyle w:val="BookText"/>
        <w:rPr/>
      </w:pPr>
      <w:r>
        <w:rPr>
          <w:rFonts w:ascii="IRNazanin" w:hAnsi="IRNazanin" w:eastAsia="IRNazanin"/>
          <w:color w:val="111111"/>
          <w:sz w:val="28"/>
          <w:sz w:val="28"/>
          <w:szCs w:val="28"/>
          <w:rtl w:val="true"/>
          <w:lang w:bidi="fa-IR"/>
        </w:rPr>
        <w:t>قال إبن داوود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إلی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أنّه ما صحّ له حمل بولد، و یُعرفه أنّ له حملاً و یسأله الدّعاء بصحّته و سلامته، و أن یجعله ذکراً نجیباً من موالیهم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رأسها بخطّ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ذلک</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887923_581953129"/>
      <w:bookmarkStart w:id="1236" w:name="_Toc465"/>
      <w:bookmarkEnd w:id="1235"/>
      <w:r>
        <w:rPr/>
        <w:t>٥٤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مقدار آب لازم برای غسل میت</w:t>
      </w:r>
      <w:r>
        <w:rPr>
          <w:rtl w:val="true"/>
        </w:rPr>
        <w:t>:</w:t>
      </w:r>
      <w:bookmarkEnd w:id="1236"/>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الحسین</w:t>
      </w:r>
      <w:r>
        <w:rPr>
          <w:rFonts w:eastAsia="IRNazanin" w:cs="IRNazanin"/>
          <w:color w:val="111111"/>
          <w:sz w:val="28"/>
          <w:szCs w:val="28"/>
          <w:rtl w:val="true"/>
          <w:lang w:bidi="fa-IR"/>
        </w:rPr>
        <w:t>(</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ألذی یغسل به المیّت کم حدّه،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غسل المیّت یغسل حتی یطهر إن شاء الله</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1237" w:name="pg5316_41980"/>
    </w:p>
    <w:p>
      <w:pPr>
        <w:pStyle w:val="Heading3"/>
        <w:numPr>
          <w:ilvl w:val="2"/>
          <w:numId w:val="1"/>
        </w:numPr>
        <w:rPr/>
      </w:pPr>
      <w:bookmarkStart w:id="1238" w:name="__RefHeading___Toc887925_581953129"/>
      <w:bookmarkStart w:id="1239" w:name="_Toc466"/>
      <w:bookmarkEnd w:id="1237"/>
      <w:bookmarkEnd w:id="1238"/>
      <w:r>
        <w:rPr/>
        <w:t>٥٥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درباره‌ی محل تجمّع آب وضو</w:t>
      </w:r>
      <w:r>
        <w:rPr>
          <w:rtl w:val="true"/>
        </w:rPr>
        <w:t>:</w:t>
      </w:r>
      <w:bookmarkEnd w:id="1239"/>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 کتب محمّد بن الحسین</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یغسل المیت و ماؤه ألذی یصیب علیّه یدخل إلی بئر کیف أو الرّجل یتوضأ وضوء الصّلاة أن یصیب ماء وضوئه فی کنیف؟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فی بلا لیع</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887927_581953129"/>
      <w:bookmarkStart w:id="1241" w:name="_Toc467"/>
      <w:bookmarkEnd w:id="1240"/>
      <w:r>
        <w:rPr/>
        <w:t>٥٦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عبدالله بن جعفر درباره‌ی سنّت ختنه</w:t>
      </w:r>
      <w:r>
        <w:rPr>
          <w:rtl w:val="true"/>
        </w:rPr>
        <w:t>:</w:t>
      </w:r>
      <w:bookmarkEnd w:id="1241"/>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محمّد بن عبدالله عن عبدالله بن جعفر أنّه 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الصّادقین علیهم السلام أن أختنوا أولادکم یوم السّابع یطهروا و إن الارض تضیح إلی الله من بول الأغلف، ولیس جعلت فداک لحجّامی بلدنا حذق بذلک و لا یختنونه یوم السّابع، و عندنا حجّام الیهود، فهل یجوز الیهود، أن یختنوا أولاد المسلمین أم لا إن شاء الله،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یوم السابع فلا تخالفوا السّنن إن شاء الله</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887929_581953129"/>
      <w:bookmarkStart w:id="1243" w:name="_Toc468"/>
      <w:bookmarkEnd w:id="1242"/>
      <w:r>
        <w:rPr/>
        <w:t>٥٧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 الجبّار درباره‌ی لباس نماز گزار</w:t>
      </w:r>
      <w:r>
        <w:rPr>
          <w:rtl w:val="true"/>
        </w:rPr>
        <w:t>:</w:t>
      </w:r>
      <w:bookmarkEnd w:id="1243"/>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محمّد بن عبد الجبار، </w:t>
      </w:r>
      <w:bookmarkStart w:id="1244" w:name="pg5316_41981"/>
    </w:p>
    <w:p>
      <w:pPr>
        <w:pStyle w:val="BookText"/>
        <w:rPr/>
      </w:pPr>
      <w:bookmarkEnd w:id="12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أسأله هل یصلی فی قلنسوة حریر محض أو قلنسوة یباج،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887931_581953129"/>
      <w:bookmarkStart w:id="1246" w:name="_Toc469"/>
      <w:bookmarkEnd w:id="1245"/>
      <w:r>
        <w:rPr/>
        <w:t>٥٨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 الجبار درباره‌ی لباس نماز گزار</w:t>
      </w:r>
      <w:r>
        <w:rPr>
          <w:rtl w:val="true"/>
        </w:rPr>
        <w:t>:</w:t>
      </w:r>
      <w:bookmarkEnd w:id="1246"/>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هل یصلی فی قلنسوة علیّها و بما لا یؤکل لحمه أو تکّة حریر أو تکّة من و بر الأرانب؟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 و إن کان الوبر ذکیّاً حلت الصّلاة فیه ان شاء الله تعالی</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887933_581953129"/>
      <w:bookmarkStart w:id="1248" w:name="_Toc470"/>
      <w:bookmarkEnd w:id="1247"/>
      <w:r>
        <w:rPr/>
        <w:t>٥٩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مهزیار درباره‌ی لباس نماز گزار</w:t>
      </w:r>
      <w:r>
        <w:rPr>
          <w:rtl w:val="true"/>
        </w:rPr>
        <w:t>:</w:t>
      </w:r>
      <w:bookmarkEnd w:id="1248"/>
    </w:p>
    <w:p>
      <w:p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مهزیار إلی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الصّلاة فی القرمز</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یتوقّفون عن الصّلاة فیه،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مطلقاً</w:t>
      </w:r>
      <w:r>
        <w:rPr>
          <w:rFonts w:eastAsia="IRNazanin" w:cs="IRNazanin"/>
          <w:color w:val="111111"/>
          <w:sz w:val="28"/>
          <w:szCs w:val="28"/>
          <w:rtl w:val="true"/>
          <w:lang w:bidi="fa-IR"/>
        </w:rPr>
        <w:t>(</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bookmarkStart w:id="1249" w:name="pg5316_41982"/>
    </w:p>
    <w:p>
      <w:pPr>
        <w:pStyle w:val="Heading3"/>
        <w:numPr>
          <w:ilvl w:val="2"/>
          <w:numId w:val="1"/>
        </w:numPr>
        <w:rPr/>
      </w:pPr>
      <w:bookmarkStart w:id="1250" w:name="__RefHeading___Toc887935_581953129"/>
      <w:bookmarkStart w:id="1251" w:name="_Toc471"/>
      <w:bookmarkEnd w:id="1249"/>
      <w:bookmarkEnd w:id="1250"/>
      <w:r>
        <w:rPr/>
        <w:t>٦٠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مهزیار درباره‌ی نماز با لباس حریر</w:t>
      </w:r>
      <w:r>
        <w:rPr>
          <w:rtl w:val="true"/>
        </w:rPr>
        <w:t>:</w:t>
      </w:r>
      <w:bookmarkEnd w:id="1251"/>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إبراهیم بن مهزیار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یجعل فی جبّته یدل القطن قزاء قّزاً، هل یصلی فیه؟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یعنی به قّزاً المعز لا قّز الأبریشم</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887937_581953129"/>
      <w:bookmarkStart w:id="1253" w:name="_Toc472"/>
      <w:bookmarkEnd w:id="1252"/>
      <w:r>
        <w:rPr/>
        <w:t>٦١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ریان بن صلت درباره‌ی متعلقات خمس</w:t>
      </w:r>
      <w:r>
        <w:rPr>
          <w:rtl w:val="true"/>
        </w:rPr>
        <w:t>:</w:t>
      </w:r>
      <w:bookmarkEnd w:id="125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ألذی یجب علی یا مولای فی علّة رحی فی أرض قطیعة لی، و فی ثمن سمک و بردی و قصب أبیعه من أجمة هذه القطیعة؟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فیه الخمس إن شاء الله تعالی</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887939_581953129"/>
      <w:bookmarkStart w:id="1255" w:name="_Toc473"/>
      <w:bookmarkEnd w:id="1254"/>
      <w:r>
        <w:rPr/>
        <w:t>٦٢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درباره‌ی روزه‌ی قضای میت که بر عهده‌ی ولی است</w:t>
      </w:r>
      <w:r>
        <w:rPr>
          <w:rtl w:val="true"/>
        </w:rPr>
        <w:t>:</w:t>
      </w:r>
      <w:bookmarkEnd w:id="1255"/>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محمّد</w:t>
      </w:r>
      <w:r>
        <w:rPr>
          <w:rFonts w:eastAsia="IRNazanin" w:cs="IRNazanin"/>
          <w:color w:val="111111"/>
          <w:sz w:val="28"/>
          <w:szCs w:val="28"/>
          <w:rtl w:val="true"/>
          <w:lang w:bidi="fa-IR"/>
        </w:rPr>
        <w:t>(</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علیّه ضاء من شهر رمضان عشرة أیام وله ولیان هل یجوز لهما أن </w:t>
      </w:r>
      <w:bookmarkStart w:id="1256" w:name="pg5316_41983"/>
    </w:p>
    <w:p>
      <w:pPr>
        <w:pStyle w:val="BookText"/>
        <w:rPr/>
      </w:pPr>
      <w:bookmarkEnd w:id="1256"/>
      <w:r>
        <w:rPr>
          <w:rFonts w:ascii="IRNazanin" w:hAnsi="IRNazanin" w:eastAsia="IRNazanin"/>
          <w:color w:val="111111"/>
          <w:sz w:val="28"/>
          <w:sz w:val="28"/>
          <w:szCs w:val="28"/>
          <w:rtl w:val="true"/>
          <w:lang w:bidi="fa-IR"/>
        </w:rPr>
        <w:t>یقضیا عنه جمیعاً خمسة أیام أحد الولیین وخمسة أیّام الآخر،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أکبر ولیّه عشرة أیام ولاءً ان شاء الله</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887941_581953129"/>
      <w:bookmarkStart w:id="1258" w:name="_Toc474"/>
      <w:bookmarkEnd w:id="1257"/>
      <w:r>
        <w:rPr/>
        <w:t>٦٣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حمزة بن محمّد درباره‌ی علت روزه گرفتن</w:t>
      </w:r>
      <w:r>
        <w:rPr>
          <w:rtl w:val="true"/>
        </w:rPr>
        <w:t>:</w:t>
      </w:r>
      <w:bookmarkEnd w:id="1258"/>
    </w:p>
    <w:p>
      <w:pPr>
        <w:pStyle w:val="BookText"/>
        <w:rPr/>
      </w:pPr>
      <w:r>
        <w:rPr>
          <w:rFonts w:ascii="IRNazanin" w:hAnsi="IRNazanin" w:eastAsia="IRNazanin"/>
          <w:color w:val="111111"/>
          <w:sz w:val="28"/>
          <w:sz w:val="28"/>
          <w:szCs w:val="28"/>
          <w:rtl w:val="true"/>
          <w:lang w:bidi="fa-IR"/>
        </w:rPr>
        <w:t>قال الکلنیی وغیره</w:t>
      </w:r>
      <w:r>
        <w:rPr>
          <w:rFonts w:eastAsia="IRNazanin" w:cs="IRNazanin"/>
          <w:color w:val="111111"/>
          <w:sz w:val="28"/>
          <w:szCs w:val="28"/>
          <w:rtl w:val="true"/>
          <w:lang w:bidi="fa-IR"/>
        </w:rPr>
        <w:t>:(</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أبی عبدالله، عن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فرض الله الصّوم فورد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لیجد الغنیّ مضض الجوع فیجنّ علی الفقیر</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887943_581953129"/>
      <w:bookmarkStart w:id="1260" w:name="_Toc475"/>
      <w:bookmarkEnd w:id="1259"/>
      <w:r>
        <w:rPr/>
        <w:t>٦٤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احمد بن مطهّر درباره‌ی نمازهای مستحّبی ماه رمضان</w:t>
      </w:r>
      <w:r>
        <w:rPr>
          <w:rtl w:val="true"/>
        </w:rPr>
        <w:t>:</w:t>
      </w:r>
      <w:bookmarkEnd w:id="1260"/>
    </w:p>
    <w:p>
      <w:pPr>
        <w:pStyle w:val="BookText"/>
        <w:rPr/>
      </w:pPr>
      <w:r>
        <w:rPr>
          <w:rFonts w:ascii="IRNazanin" w:hAnsi="IRNazanin" w:eastAsia="IRNazanin"/>
          <w:color w:val="111111"/>
          <w:sz w:val="28"/>
          <w:sz w:val="28"/>
          <w:szCs w:val="28"/>
          <w:rtl w:val="true"/>
          <w:lang w:bidi="fa-IR"/>
        </w:rPr>
        <w:t>قال الکلینیّ و الطّوسی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أحمد بن مطهر أنه 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یخیره بما جاءت به الرّوایة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فی شهر رمضان وغیره من اللیل ثلاث رکعة منها الوتر و رکعتا الفجر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فاه صلی</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فی عشرین لیلة کل لیلة عشرین رکعة ثمانی بعد المغرب واثنتی عشرة بعد العشاء الآخرة و إغتسل لیلة تسع عشرة و لیلة إحدی و عشرین </w:t>
      </w:r>
      <w:bookmarkStart w:id="1261" w:name="pg5316_41984"/>
    </w:p>
    <w:p>
      <w:pPr>
        <w:pStyle w:val="BookText"/>
        <w:rPr/>
      </w:pPr>
      <w:bookmarkEnd w:id="1261"/>
      <w:r>
        <w:rPr>
          <w:rFonts w:ascii="IRNazanin" w:hAnsi="IRNazanin" w:eastAsia="IRNazanin"/>
          <w:color w:val="111111"/>
          <w:sz w:val="28"/>
          <w:sz w:val="28"/>
          <w:szCs w:val="28"/>
          <w:rtl w:val="true"/>
          <w:lang w:bidi="fa-IR"/>
        </w:rPr>
        <w:t>و لیلة ثلاث و عشرین و صلی</w:t>
      </w:r>
      <w:r>
        <w:rPr>
          <w:rFonts w:eastAsia="IRNazanin" w:cs="IRNazanin"/>
          <w:color w:val="111111"/>
          <w:sz w:val="28"/>
          <w:szCs w:val="28"/>
          <w:rtl w:val="true"/>
          <w:lang w:bidi="fa-IR"/>
        </w:rPr>
        <w:t>(</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ثلاثین رکعة إثنتی عشرة بعد المغرب و ثمانی عشرة بعد عشاء الآخرة و صلیّ</w:t>
      </w:r>
      <w:r>
        <w:rPr>
          <w:rFonts w:eastAsia="IRNazanin" w:cs="IRNazanin"/>
          <w:color w:val="111111"/>
          <w:sz w:val="28"/>
          <w:szCs w:val="28"/>
          <w:rtl w:val="true"/>
          <w:lang w:bidi="fa-IR"/>
        </w:rPr>
        <w:t>(</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مائة رکعة بقرء فی کل رکعة فاتحة الکتاب وقل هو الله أحد عشر مرّات و صلّی</w:t>
      </w:r>
      <w:r>
        <w:rPr>
          <w:rFonts w:eastAsia="IRNazanin" w:cs="IRNazanin"/>
          <w:color w:val="111111"/>
          <w:sz w:val="28"/>
          <w:szCs w:val="28"/>
          <w:rtl w:val="true"/>
          <w:lang w:bidi="fa-IR"/>
        </w:rPr>
        <w:t>(</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الشهر کلی لیلة ثلاثین رکعة کما فسّرت لک</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887945_581953129"/>
      <w:bookmarkStart w:id="1263" w:name="_Toc476"/>
      <w:bookmarkEnd w:id="1262"/>
      <w:r>
        <w:rPr/>
        <w:t>٦٥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ابن مطهّر درباره‌ی نماز پیامبر</w:t>
      </w:r>
      <w:r>
        <w:rPr>
          <w:rtl w:val="true"/>
        </w:rPr>
        <w:t xml:space="preserve">| </w:t>
      </w:r>
      <w:r>
        <w:rPr>
          <w:rtl w:val="true"/>
        </w:rPr>
        <w:t>در ماه رمضان</w:t>
      </w:r>
      <w:r>
        <w:rPr>
          <w:rtl w:val="true"/>
        </w:rPr>
        <w:t>:</w:t>
      </w:r>
      <w:bookmarkEnd w:id="126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أبی خلیس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روی عن آبائک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یزید من الصّلاة فی شهر رمضان علی ما کان یصلّیه فی سائر الأیام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فضّ الله فاه صلّ فی کلّ لیلة من شهر رمضان عشرین رکعة إلی عشرین من الشّهر، و صلّ لیلة إحدی و عشرین مائة رکعة، و صلّ لیلة ثلاث و عشرین مائة رکعة، و صلّ فی کل لیلة من العشر الأواخر ثلاثین رکعة</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1264" w:name="pg5316_41985"/>
    </w:p>
    <w:p>
      <w:pPr>
        <w:pStyle w:val="Heading3"/>
        <w:numPr>
          <w:ilvl w:val="2"/>
          <w:numId w:val="1"/>
        </w:numPr>
        <w:rPr/>
      </w:pPr>
      <w:bookmarkStart w:id="1265" w:name="__RefHeading___Toc887947_581953129"/>
      <w:bookmarkStart w:id="1266" w:name="_Toc477"/>
      <w:bookmarkEnd w:id="1264"/>
      <w:bookmarkEnd w:id="1265"/>
      <w:r>
        <w:rPr/>
        <w:t>٦٦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ابراهیم بن مهزیار درباره‌ی نیابت در حجّ</w:t>
      </w:r>
      <w:r>
        <w:rPr>
          <w:rtl w:val="true"/>
        </w:rPr>
        <w:t>:</w:t>
      </w:r>
      <w:bookmarkEnd w:id="1266"/>
    </w:p>
    <w:p>
      <w:pPr>
        <w:pStyle w:val="BookText"/>
        <w:rPr/>
      </w:pPr>
      <w:r>
        <w:rPr>
          <w:rFonts w:ascii="IRNazanin" w:hAnsi="IRNazanin" w:eastAsia="IRNazanin"/>
          <w:color w:val="111111"/>
          <w:sz w:val="28"/>
          <w:sz w:val="28"/>
          <w:szCs w:val="28"/>
          <w:rtl w:val="true"/>
          <w:lang w:bidi="fa-IR"/>
        </w:rPr>
        <w:t>قال الکلینی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عمّن حدَّثه، 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مولاکعلی بن مهزیار أوصی أن یحجّ عنه من ضیعه صیّر ربعها لک فی کلّ سنة حجة إلی عشرین دیناراً و أنه قد إنقطع الطّریق البصرة فتضاعف المؤونة علی النّاس فلیس یکتفون بعشرین دیناراً وکذلک أوصی عدّة من موالیک فی حججهم؟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ثلاث حجج حجتین إن شاء الله</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887949_581953129"/>
      <w:bookmarkStart w:id="1268" w:name="_Toc478"/>
      <w:bookmarkEnd w:id="1267"/>
      <w:r>
        <w:rPr/>
        <w:t>٦٧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حصینی درباره‌ی نیابت در حجّ</w:t>
      </w:r>
      <w:r>
        <w:rPr>
          <w:rtl w:val="true"/>
        </w:rPr>
        <w:t>:</w:t>
      </w:r>
      <w:bookmarkEnd w:id="1268"/>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الحصینی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إبن عمیّ أوصی أن یحجّ عنه بخمسة عشر دیناراً فی کلّ سنة فلیس یکفی فما تأمر فی ذلک؟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حجتین فی حجة ان الله عالم بذلک</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887951_581953129"/>
      <w:bookmarkStart w:id="1270" w:name="_Toc479"/>
      <w:bookmarkEnd w:id="1269"/>
      <w:r>
        <w:rPr/>
        <w:t>٦٨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احمد بن محمّد بن مطهّر درباره‌ی نیابت حجّ</w:t>
      </w:r>
      <w:r>
        <w:rPr>
          <w:rtl w:val="true"/>
        </w:rPr>
        <w:t>:</w:t>
      </w:r>
      <w:bookmarkEnd w:id="127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سعید بن عبدالله عن موسی بن الحسن عن أبی علیّ أحمد بن محمّد بن مطهرقال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دفعت </w:t>
      </w:r>
      <w:bookmarkStart w:id="1271" w:name="pg5316_41986"/>
    </w:p>
    <w:p>
      <w:pPr>
        <w:pStyle w:val="BookText"/>
        <w:rPr/>
      </w:pPr>
      <w:bookmarkEnd w:id="1271"/>
      <w:r>
        <w:rPr>
          <w:rFonts w:ascii="IRNazanin" w:hAnsi="IRNazanin" w:eastAsia="IRNazanin"/>
          <w:color w:val="111111"/>
          <w:sz w:val="28"/>
          <w:sz w:val="28"/>
          <w:szCs w:val="28"/>
          <w:rtl w:val="true"/>
          <w:lang w:bidi="fa-IR"/>
        </w:rPr>
        <w:t>إلی ستّة أنفس مائة دینار و خمسین دیناراً لیحجّوا بها فرجعوا و لم یشخص بعضهم و أتانی بعض فذکر أنه قد أنفق بعض الدّنانیر و بقیت بقیة و إنّه یردّ علی ما بقی و إنی قدرمت مطالبة من لم یأتنی بما دفعت إلیه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لمن لم یأتک ولاتأخذ ممن أتاک شیئاً مما یأتیک به والأجر قد وقع علی الله عزّ وجلّ</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887953_581953129"/>
      <w:bookmarkStart w:id="1273" w:name="_Toc480"/>
      <w:bookmarkEnd w:id="1272"/>
      <w:r>
        <w:rPr/>
        <w:t>٦٩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جعفر درباره‌ی ازدواج بادختر زنی که فرزند کسی را شیرداده است</w:t>
      </w:r>
      <w:r>
        <w:rPr>
          <w:rtl w:val="true"/>
        </w:rPr>
        <w:t>:</w:t>
      </w:r>
      <w:bookmarkEnd w:id="1273"/>
    </w:p>
    <w:p>
      <w:pPr>
        <w:pStyle w:val="BookText"/>
        <w:rPr/>
      </w:pPr>
      <w:r>
        <w:rPr>
          <w:rFonts w:ascii="IRNazanin" w:hAnsi="IRNazanin" w:eastAsia="IRNazanin"/>
          <w:color w:val="111111"/>
          <w:sz w:val="28"/>
          <w:sz w:val="28"/>
          <w:szCs w:val="28"/>
          <w:rtl w:val="true"/>
          <w:lang w:bidi="fa-IR"/>
        </w:rPr>
        <w:t>قال الکلینی والصّدوق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أرضعت ولد الرجل هل یحل لذک الرجل أن یتزوج إبنة هذه المرضعة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لاتحلّ له</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887955_581953129"/>
      <w:bookmarkStart w:id="1275" w:name="_Toc481"/>
      <w:bookmarkEnd w:id="1274"/>
      <w:r>
        <w:rPr/>
        <w:t>٧٠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حسین صفّار درباره‌ی خارج شدن زن در حال عدّه از منزل</w:t>
      </w:r>
      <w:r>
        <w:rPr>
          <w:rtl w:val="true"/>
        </w:rPr>
        <w:t>:</w:t>
      </w:r>
      <w:bookmarkEnd w:id="127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الصّفّار رضی الله عنه، إلی أبی محمّد الحسن بن علیّّ علیهم السلام فی إمرأة طلّقها زوجها ولم یجر علیّها النَّفقة للعدّة و هی محتاجة هل یجوز أن تخرج و تبیت عن منزلها للعمل و الحاجة،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76" w:name="pg5316_41987"/>
    </w:p>
    <w:p>
      <w:pPr>
        <w:pStyle w:val="BookText"/>
        <w:rPr/>
      </w:pPr>
      <w:bookmarkEnd w:id="1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علم الله الصّحّة منها</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887957_581953129"/>
      <w:bookmarkStart w:id="1278" w:name="_Toc482"/>
      <w:bookmarkEnd w:id="1277"/>
      <w:r>
        <w:rPr/>
        <w:t>٧١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درباره‌ی وصیت شخصی که همه فرزندان اعم از کوچک و بزرگ را وصی خود قرار داده است</w:t>
      </w:r>
      <w:r>
        <w:rPr>
          <w:rtl w:val="true"/>
        </w:rPr>
        <w:t>:</w:t>
      </w:r>
      <w:bookmarkEnd w:id="1278"/>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إلی ولده وفیهم کبار قد أدرکوا و فیهم صغار أ یجوز للکبار أن ینفذوا و صیته و یقضوا دینه لمن صحّ علی المیت بشهود عدول قبل أن یدرک الأوصیاء الصّغار؟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الأکابر من الولدان أن یقضوا دین أبیهم ولا یحبسوه بذلک</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887959_581953129"/>
      <w:bookmarkStart w:id="1280" w:name="_Toc483"/>
      <w:bookmarkEnd w:id="1279"/>
      <w:r>
        <w:rPr/>
        <w:t>٧٢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وصیت</w:t>
      </w:r>
      <w:r>
        <w:rPr>
          <w:rtl w:val="true"/>
        </w:rPr>
        <w:t>:</w:t>
      </w:r>
      <w:bookmarkEnd w:id="1280"/>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محمّد بن الحسن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أوصی إلی رجلین أ یجوز لأحدهما أن ینفرد بنصف التّرکة و الآخر بالنّصف؟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لهما أن یخالفا المیت و أن یعملا علی حسب ما أمرهما إن شاء الله</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1281" w:name="pg5316_41988"/>
    </w:p>
    <w:p>
      <w:pPr>
        <w:pStyle w:val="Heading3"/>
        <w:numPr>
          <w:ilvl w:val="2"/>
          <w:numId w:val="1"/>
        </w:numPr>
        <w:rPr/>
      </w:pPr>
      <w:bookmarkStart w:id="1282" w:name="__RefHeading___Toc887961_581953129"/>
      <w:bookmarkStart w:id="1283" w:name="_Toc484"/>
      <w:bookmarkEnd w:id="1281"/>
      <w:bookmarkEnd w:id="1282"/>
      <w:r>
        <w:rPr/>
        <w:t>٧٣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حسن صفّار درباره‌ی چگونگی تقسیم ارث</w:t>
      </w:r>
      <w:r>
        <w:rPr>
          <w:rtl w:val="true"/>
        </w:rPr>
        <w:t>:</w:t>
      </w:r>
      <w:bookmarkEnd w:id="1283"/>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بثلث ماله لموالیه، و لمولیاته الذّکر و الأنثی فیه سواء أو للذّکر مثل حظ الأنثین من الوصیة،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للمیت ما أوصی به علی ما أوصی به إن شاء الله</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887963_581953129"/>
      <w:bookmarkStart w:id="1285" w:name="_Toc485"/>
      <w:bookmarkEnd w:id="1284"/>
      <w:r>
        <w:rPr/>
        <w:t>٧٤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سهل بن زیاد درباره‌ی چگونگی تقسیم ارث برحسب وصیت</w:t>
      </w:r>
      <w:r>
        <w:rPr>
          <w:rtl w:val="true"/>
        </w:rPr>
        <w:t>:</w:t>
      </w:r>
      <w:bookmarkEnd w:id="1285"/>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قال 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له إبنان فمات أحدهما وله ولد ذکور و إناث فأوصی لهم جدّهم بسهم أبیهم فهذا السّهم الذّکر و الأنثی فیه سواء؟ أم للذّکر مثل حظ الأنثین؟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ینفذون وصیة جدّهم کما أمر إن شاء الله</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کتبت إلیه رجل له ولد ذکور و أناث فأقرّ لهم بضیعة أنّها لولده ولم یذکر أنها بینهم علی سهام الله عزّ وجلّ و فرائضه الذّکر والأنثی فیه سواء؟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ینفذون فیها وصیة أبیهم علی ما سمی فإن لم یکن سمی شیئاً </w:t>
      </w:r>
      <w:bookmarkStart w:id="1286" w:name="pg5316_41989"/>
    </w:p>
    <w:p>
      <w:pPr>
        <w:pStyle w:val="BookText"/>
        <w:rPr/>
      </w:pPr>
      <w:bookmarkEnd w:id="1286"/>
      <w:r>
        <w:rPr>
          <w:rFonts w:ascii="IRNazanin" w:hAnsi="IRNazanin" w:eastAsia="IRNazanin"/>
          <w:color w:val="111111"/>
          <w:sz w:val="28"/>
          <w:sz w:val="28"/>
          <w:szCs w:val="28"/>
          <w:rtl w:val="true"/>
          <w:lang w:bidi="fa-IR"/>
        </w:rPr>
        <w:t>ردّوها إلی کتاب الله عزّ وجلّ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887965_581953129"/>
      <w:bookmarkStart w:id="1288" w:name="_Toc486"/>
      <w:bookmarkEnd w:id="1287"/>
      <w:r>
        <w:rPr/>
        <w:t>٧٥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وصیی که به شخص دیگری وصیت کند</w:t>
      </w:r>
      <w:r>
        <w:rPr>
          <w:rtl w:val="true"/>
        </w:rPr>
        <w:t>:</w:t>
      </w:r>
      <w:bookmarkEnd w:id="128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الصّفّار رضی الله عنه إلی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وصّی رجل فمات و أوصی إلی رجل آخر هل یلزم الوصیّ وصیة الرّجل ا لذی کان هذا وصیّه؟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بحّقه إن کان له قبله إن شاء لله</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887967_581953129"/>
      <w:bookmarkStart w:id="1290" w:name="_Toc487"/>
      <w:bookmarkEnd w:id="1289"/>
      <w:r>
        <w:rPr/>
        <w:t>٧٦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درباره‌ی گواهی شریک و وصی</w:t>
      </w:r>
      <w:r>
        <w:rPr>
          <w:rtl w:val="true"/>
        </w:rPr>
        <w:t>:</w:t>
      </w:r>
      <w:bookmarkEnd w:id="1290"/>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w:t>
      </w:r>
      <w:r>
        <w:rPr>
          <w:rFonts w:eastAsia="IRNazanin" w:cs="IRNazanin"/>
          <w:color w:val="111111"/>
          <w:sz w:val="28"/>
          <w:szCs w:val="28"/>
          <w:rtl w:val="true"/>
          <w:lang w:bidi="fa-IR"/>
        </w:rPr>
        <w:t>(</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شهادة الوصیّ للمیّت بدین له علی رجل مع شاهد آخر عدل؟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شهد معه آخر عدل فعلیّ المدعی یمین</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أیجوز للوصی أن شهد لوارث المیت صغیراً و کبیر بحق له المیت </w:t>
      </w:r>
      <w:bookmarkStart w:id="1291" w:name="pg5316_41990"/>
    </w:p>
    <w:p>
      <w:pPr>
        <w:pStyle w:val="BookText"/>
        <w:rPr/>
      </w:pPr>
      <w:bookmarkEnd w:id="1291"/>
      <w:r>
        <w:rPr>
          <w:rFonts w:ascii="IRNazanin" w:hAnsi="IRNazanin" w:eastAsia="IRNazanin"/>
          <w:color w:val="111111"/>
          <w:sz w:val="28"/>
          <w:sz w:val="28"/>
          <w:szCs w:val="28"/>
          <w:rtl w:val="true"/>
          <w:lang w:bidi="fa-IR"/>
        </w:rPr>
        <w:t>أو علی غیره و هو القابض للوارث الصّغیر ولیس للکبیر بقابض؟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للوصیّ أن یشهد بالحق ولایکتم الشّهادة</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أو تقبل شهادة الوصیّ علی المیت مع شاهد آخر عدل؟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887969_581953129"/>
      <w:bookmarkStart w:id="1293" w:name="_Toc488"/>
      <w:bookmarkEnd w:id="1292"/>
      <w:r>
        <w:rPr/>
        <w:t>٧٧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حسن صفّار درباره‌ی میراث نزدیکان</w:t>
      </w:r>
      <w:r>
        <w:rPr>
          <w:rtl w:val="true"/>
        </w:rPr>
        <w:t>:</w:t>
      </w:r>
      <w:bookmarkEnd w:id="1293"/>
    </w:p>
    <w:p>
      <w:pPr>
        <w:pStyle w:val="BookText"/>
        <w:rPr/>
      </w:pPr>
      <w:r>
        <w:rPr>
          <w:rFonts w:ascii="IRNazanin" w:hAnsi="IRNazanin" w:eastAsia="IRNazanin"/>
          <w:color w:val="111111"/>
          <w:sz w:val="28"/>
          <w:sz w:val="28"/>
          <w:szCs w:val="28"/>
          <w:rtl w:val="true"/>
          <w:lang w:bidi="fa-IR"/>
        </w:rPr>
        <w:t>قال الصّدوق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الصّفّار رصی الله عنه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ترک إبن ابنة وأخاه لأبیه و أمه لمن یکون المیراث،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للأقرب ان شاء الله</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887971_581953129"/>
      <w:bookmarkStart w:id="1295" w:name="_Toc489"/>
      <w:bookmarkEnd w:id="1294"/>
      <w:r>
        <w:rPr/>
        <w:t>٧٨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عبدوس درباره‌ی وصیت به بیشتر از ثلث</w:t>
      </w:r>
      <w:r>
        <w:rPr>
          <w:rtl w:val="true"/>
        </w:rPr>
        <w:t>:</w:t>
      </w:r>
      <w:bookmarkEnd w:id="129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 عن محمّد بن عبدوس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رجل بترکته متاع و غیر ذلک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رجل فداک أوصی إلی بجمیع ما خلف لک و خلف إبنتی أخت له فرأیک فی ذلک؟ فکتب </w:t>
      </w:r>
      <w:bookmarkStart w:id="1296" w:name="pg5316_41991"/>
    </w:p>
    <w:p>
      <w:pPr>
        <w:pStyle w:val="BookText"/>
        <w:rPr/>
      </w:pPr>
      <w:bookmarkEnd w:id="1296"/>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 خلف و إبعث به إلیّ</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فبعت و بعثت إلیه؟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887973_581953129"/>
      <w:bookmarkStart w:id="1298" w:name="_Toc490"/>
      <w:bookmarkEnd w:id="1297"/>
      <w:r>
        <w:rPr/>
        <w:t>٧٩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عبدالله بن جعفر درباره‌ی میراث زوج و والدین</w:t>
      </w:r>
      <w:r>
        <w:rPr>
          <w:rtl w:val="true"/>
        </w:rPr>
        <w:t>:</w:t>
      </w:r>
      <w:bookmarkEnd w:id="1298"/>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عبدالله جمیعاً، عن إبراهیم، عن عبدالله بن محمّد، قال، 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ماتت و ترکت زوجها و أبویها أو جدّها أو جدّتها کیف یقسمّ می‌راثها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و ما بقی فللأبوین</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887975_581953129"/>
      <w:bookmarkStart w:id="1300" w:name="_Toc491"/>
      <w:bookmarkEnd w:id="1299"/>
      <w:r>
        <w:rPr/>
        <w:t>٨٠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یکی از شیعیان درباره‌ی وقف</w:t>
      </w:r>
      <w:r>
        <w:rPr>
          <w:rtl w:val="true"/>
        </w:rPr>
        <w:t>:</w:t>
      </w:r>
      <w:bookmarkEnd w:id="1300"/>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و ماروی فیها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أهلها إن شاء الله</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1301" w:name="pg5316_41992"/>
    </w:p>
    <w:p>
      <w:pPr>
        <w:pStyle w:val="Heading3"/>
        <w:numPr>
          <w:ilvl w:val="2"/>
          <w:numId w:val="1"/>
        </w:numPr>
        <w:rPr/>
      </w:pPr>
      <w:bookmarkStart w:id="1302" w:name="__RefHeading___Toc887977_581953129"/>
      <w:bookmarkStart w:id="1303" w:name="_Toc492"/>
      <w:bookmarkEnd w:id="1301"/>
      <w:bookmarkEnd w:id="1302"/>
      <w:r>
        <w:rPr/>
        <w:t>٨١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ی محمّد بن حسن درباره‌ی کفّاره‌ی قسم، به برائت از خدا و رسول</w:t>
      </w:r>
      <w:r>
        <w:rPr>
          <w:rtl w:val="true"/>
        </w:rPr>
        <w:t>(</w:t>
      </w:r>
      <w:r>
        <w:rPr>
          <w:rtl w:val="true"/>
        </w:rPr>
        <w:t>صلی الله علیه و آله</w:t>
      </w:r>
      <w:r>
        <w:rPr>
          <w:rtl w:val="true"/>
        </w:rPr>
        <w:t>):</w:t>
      </w:r>
      <w:bookmarkEnd w:id="1303"/>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w:t>
      </w:r>
      <w:r>
        <w:rPr>
          <w:rFonts w:eastAsia="IRNazanin" w:cs="IRNazanin"/>
          <w:color w:val="111111"/>
          <w:sz w:val="28"/>
          <w:szCs w:val="28"/>
          <w:rtl w:val="true"/>
          <w:lang w:bidi="fa-IR"/>
        </w:rPr>
        <w:t>(</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حلف بالبراءة من الله 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فحنث ما توبته و کفّاررته؟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 لکلّ مسکین مدّ ویستغفر الله عزوجلّ</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887979_581953129"/>
      <w:bookmarkStart w:id="1305" w:name="_Toc493"/>
      <w:bookmarkEnd w:id="1304"/>
      <w:r>
        <w:rPr/>
        <w:t>٨٢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چگونگی شهادت زن به مردی که نامحرم است</w:t>
      </w:r>
      <w:r>
        <w:rPr>
          <w:rtl w:val="true"/>
        </w:rPr>
        <w:t>.</w:t>
      </w:r>
      <w:bookmarkEnd w:id="130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 کتبت إلی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أراد أن یشهد علی إمرأة لیس لها بمحرم هل یجوز له أن یشهد علیّها و هی من وراء السّتر و یسمع کلامها إذا شهد رجلان عدلان أنّها فلانة بنت فلان الّتی تشهدک و هذا کلامها و لایجوز الشّهادة علیّها حتّی تبرز و یثبتها بعینها؟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تتنقب وتظهر الشّهود إن شاء الله</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1306" w:name="pg5316_41993"/>
    </w:p>
    <w:p>
      <w:pPr>
        <w:pStyle w:val="Heading3"/>
        <w:numPr>
          <w:ilvl w:val="2"/>
          <w:numId w:val="1"/>
        </w:numPr>
        <w:rPr/>
      </w:pPr>
      <w:bookmarkStart w:id="1307" w:name="__RefHeading___Toc887981_581953129"/>
      <w:bookmarkStart w:id="1308" w:name="_Toc494"/>
      <w:bookmarkEnd w:id="1306"/>
      <w:bookmarkEnd w:id="1307"/>
      <w:r>
        <w:rPr/>
        <w:t>٨٣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درباره‌ی کسی که باپول حرام چیزی را خریده و میخواهد از آن استفاده کند</w:t>
      </w:r>
      <w:r>
        <w:rPr>
          <w:rtl w:val="true"/>
        </w:rPr>
        <w:t>:</w:t>
      </w:r>
      <w:bookmarkEnd w:id="1308"/>
    </w:p>
    <w:p>
      <w:p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إشتری ضیعة أو خادماً بمال أخذه من قطع الطّریق أو من سرقة هل یحلّ به ما یدخل علیّه من ثمرة هذه الضیعة أو یحل له أن یطأ هذا الفرج ألذی إشتراه من السّرقة أو من قطع الطَّریق؟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شیء أصله حرام و لا یحلّ إستعماله</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887983_581953129"/>
      <w:bookmarkStart w:id="1310" w:name="_Toc495"/>
      <w:bookmarkEnd w:id="1309"/>
      <w:r>
        <w:rPr/>
        <w:t>٨٤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مکاسب</w:t>
      </w:r>
      <w:r>
        <w:rPr>
          <w:rtl w:val="true"/>
        </w:rPr>
        <w:t>:</w:t>
      </w:r>
      <w:bookmarkEnd w:id="1310"/>
    </w:p>
    <w:p>
      <w:p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الحسن الصّفّار رضی الله عنه إلی أبی محمّد الحسن بن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یبذوق القوافل من غیر أمر السّلطان فی موضع مخیف و یشار طونه علی شیء مسمّی أ له أن یأخذه منهم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واجر نفسه بشیء معروف أخذ حقّه إن شاء الله</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887985_581953129"/>
      <w:bookmarkStart w:id="1312" w:name="_Toc496"/>
      <w:bookmarkEnd w:id="1311"/>
      <w:r>
        <w:rPr/>
        <w:t>٨٥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درباره‌ی شخصی که کسی را در قبال جنس معینی اجیر میکند ولی قیمت آن جنس بعداً تغییر میکند</w:t>
      </w:r>
      <w:r>
        <w:rPr>
          <w:rtl w:val="true"/>
        </w:rPr>
        <w:t>:</w:t>
      </w:r>
      <w:bookmarkEnd w:id="131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الحسن إلی </w:t>
      </w:r>
      <w:bookmarkStart w:id="1313" w:name="pg5316_41994"/>
    </w:p>
    <w:p>
      <w:pPr>
        <w:pStyle w:val="BookText"/>
        <w:rPr/>
      </w:pPr>
      <w:bookmarkEnd w:id="1313"/>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إستأجر أجیراً یعمل له بناء أو غیره و جعل یعطیه طعاماً و قطناً وغیر ذلک ثمّ تغیّر الطّعام و القطن من سعره ألذی کان أعطاه إلی نقصان أو زیادة، أیحسب له بسعر یوم حاسبه،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له بسعر یوم شارطه فیه إن شاء الله</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یحل ّ علی الرّجل فیعطی به طعاماً عند محلّه و لم یقاطعه ثمّ تغیّر السّعر،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سعر یوم أعطاه الطعام</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887987_581953129"/>
      <w:bookmarkStart w:id="1315" w:name="_Toc497"/>
      <w:bookmarkEnd w:id="1314"/>
      <w:r>
        <w:rPr/>
        <w:t>٨٦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کیفیت خیار حیوان</w:t>
      </w:r>
      <w:r>
        <w:rPr>
          <w:rtl w:val="true"/>
        </w:rPr>
        <w:t>:</w:t>
      </w:r>
      <w:bookmarkEnd w:id="1315"/>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إشتری من رجل دابة فأحدث فیها حدثاً من آخذ الحافر أو نعلها أو رکب ظهرها فراسخ أ له أن یردّها فی الثّلاثة أیّام الّتی له فیها الخیار بعد الحدث ألذی یحدث فیها او الرّکوب ألذی رکبها فراسخ؟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فیها حدثاً فقد وجب الشِّراء إن شاء الله تعالی</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1316" w:name="pg5316_41995"/>
    </w:p>
    <w:p>
      <w:pPr>
        <w:pStyle w:val="Heading3"/>
        <w:numPr>
          <w:ilvl w:val="2"/>
          <w:numId w:val="1"/>
        </w:numPr>
        <w:rPr/>
      </w:pPr>
      <w:bookmarkStart w:id="1317" w:name="__RefHeading___Toc887989_581953129"/>
      <w:bookmarkStart w:id="1318" w:name="_Toc498"/>
      <w:bookmarkEnd w:id="1316"/>
      <w:bookmarkEnd w:id="1317"/>
      <w:r>
        <w:rPr/>
        <w:t>٨٧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چگونگی استفاده از باغی که فروخته شده ولی درختی از آن استثنا شده است</w:t>
      </w:r>
      <w:r>
        <w:rPr>
          <w:rtl w:val="true"/>
        </w:rPr>
        <w:t>:</w:t>
      </w:r>
      <w:bookmarkEnd w:id="131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قال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باع بستاناً له فیه شجر و کرم فأستثنی شجرة منها هل له ممّر إلی البستان إلی موضع شجرته التی إستثناها؟ وکم هذه الشّجرة الّتی إستثناها من الأرض التی حولها بقدر أغصانها؟ أو بقدر موضعها التی هی نابتة فیها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ذلک علی حسب ما باع و أمسک فلا یتعدّی الحقّ فی ذلک إن شاء الله</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887991_581953129"/>
      <w:bookmarkStart w:id="1320" w:name="_Toc499"/>
      <w:bookmarkEnd w:id="1319"/>
      <w:r>
        <w:rPr/>
        <w:t>٨٨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سحن صفّار درباره‌ی حقوق زمین خریداری شده</w:t>
      </w:r>
      <w:r>
        <w:rPr>
          <w:rtl w:val="true"/>
        </w:rPr>
        <w:t>:</w:t>
      </w:r>
      <w:bookmarkEnd w:id="1320"/>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الصفار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إشتری من رجل أرضاً بحدودها الأربعة و فیها زرع و نخل و غیرهما من الشّجر و لم یذکر النّخل و لا الزَّرع و لا الشَّجر فی کتابه و ذکر فیه إنّه قد إشتراها بجمیع حقوقها الدّاخلة فیها و الخارجة منها أیدخل الزّرع و النّخل و الأشجار فی حقوق الأرض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إبتاع الأرض بحدودها و ما أغلق علیّه بابها فله جمیع مافیها </w:t>
      </w:r>
      <w:bookmarkStart w:id="1321" w:name="pg5316_41996"/>
    </w:p>
    <w:p>
      <w:pPr>
        <w:pStyle w:val="BookText"/>
        <w:rPr/>
      </w:pPr>
      <w:bookmarkEnd w:id="1321"/>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این نامه که کلینی در یک روایت آورده است، در الفقیه و تهذیب، بصورت روایت‌های جداگانه بیان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887993_581953129"/>
      <w:bookmarkStart w:id="1323" w:name="_Toc500"/>
      <w:bookmarkEnd w:id="1322"/>
      <w:r>
        <w:rPr/>
        <w:t>٨٩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چگونگی خرید و فروش زمین و یا خانه</w:t>
      </w:r>
      <w:r>
        <w:rPr>
          <w:rtl w:val="true"/>
        </w:rPr>
        <w:t>:*</w:t>
      </w:r>
      <w:bookmarkEnd w:id="1323"/>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الحسن أنه 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باع ضیعته من رجل آخر و هی قطاع أرضین و لم یعرف الحدود فی وقت ما أشهده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أتوک بالحدود فأشهد بها یجوز له ذلک أو لا یجوز له أن یشهد؟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و الحمد لله</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إلیه رجل کان له قطاع أرضین فحضره الخروج إلی مکة القریة علی مراحل من منزله و لم یؤت بحدود و أرضه و عرف حدود القریة الأربعة فقال للشهود، أشهدوا أنی قد بعث من فلان جمیع القریة التی حد منها کذا و الثّانی و الثّالث و الرّابع و إنّما له فی هذه القریة قطاع أرضین فهل یصلح للمشتری ذلک؟ و إنّما له بعض هذه القریة و قد أقرّله بکلّها؟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 ما لیس یملک و قد وجب الشِّراء علی البائع علی </w:t>
      </w:r>
      <w:bookmarkStart w:id="1324" w:name="pg5316_41997"/>
    </w:p>
    <w:p>
      <w:pPr>
        <w:pStyle w:val="BookText"/>
        <w:rPr/>
      </w:pPr>
      <w:bookmarkEnd w:id="1324"/>
      <w:r>
        <w:rPr>
          <w:rFonts w:ascii="IRNazanin" w:hAnsi="IRNazanin" w:eastAsia="IRNazanin"/>
          <w:color w:val="111111"/>
          <w:sz w:val="28"/>
          <w:sz w:val="28"/>
          <w:szCs w:val="28"/>
          <w:rtl w:val="true"/>
          <w:lang w:bidi="fa-IR"/>
        </w:rPr>
        <w:t>ما یملک</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هل یجوز للشّاهد ألذی أشهده بجمیع هذه القریة أن یشهد بحدود قطاع الأرض التی له فیها إذا تعرّف حدود هذه القطاع بقوم من أهل هذه القریة إذا کانوا عدولاً؟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یشهدون علی شیء مفهوم معروف</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جمیع الدّار التی له فی موضع کذا و کذا بحدودها کلّها لفلان إبن فلان و جمیع ما له فی الدّار من المتاع هل یصلح للمشتری ما فی الدّار من المتاع أیّ شیء هو؟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له ما أحاطه الشّراء بجمیع ذلک إن شاء الله</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887995_581953129"/>
      <w:bookmarkStart w:id="1326" w:name="_Toc501"/>
      <w:bookmarkEnd w:id="1325"/>
      <w:r>
        <w:rPr/>
        <w:t>٩٠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حسن صفّار درباره‌ی التزام امانت</w:t>
      </w:r>
      <w:r>
        <w:rPr>
          <w:rtl w:val="true"/>
        </w:rPr>
        <w:t>:</w:t>
      </w:r>
      <w:bookmarkEnd w:id="1326"/>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دفع إلی رجل و دیعة فوضعها فی منزل جاره فضاعت فهل یجب علیّه إذا خالف أمره و أخرجها من ملکه؟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27" w:name="pg5316_41998"/>
    </w:p>
    <w:p>
      <w:pPr>
        <w:pStyle w:val="BookText"/>
        <w:rPr/>
      </w:pPr>
      <w:bookmarkEnd w:id="1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لها إن الله شاء الله</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حسین درباره‌ی عدم ضرر رساندن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قناة فی قریة فأراد رجلٌ أن یحفرقناة أخری إلی قریة له کم یکون بینهما فی البعد حتیّ لا یضرّ فی الأرض إذا کانت صلبة أو رخوة؟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أن لا یضرّ إحدهما بالأخری إن شاء لله</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والقریة لرجل فأراد صاحب القریة أن یسوق إلی قریته الماء فی غیر هذا النّهر و یعطلّ هذه الرّحی أ له ذلک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الله و یعمل فی ذلک بالمعروف ولا یضرّ أخاه المؤمن</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887997_581953129"/>
      <w:bookmarkStart w:id="1329" w:name="_Toc502"/>
      <w:bookmarkEnd w:id="1328"/>
      <w:r>
        <w:rPr/>
        <w:t>٩٢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محمّد بن حسن صفّار درباره‌ی دَین</w:t>
      </w:r>
      <w:r>
        <w:rPr>
          <w:rtl w:val="true"/>
        </w:rPr>
        <w:t>:</w:t>
      </w:r>
      <w:bookmarkEnd w:id="132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الکینی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w:t>
      </w:r>
      <w:r>
        <w:rPr>
          <w:rFonts w:eastAsia="IRNazanin" w:cs="IRNazanin"/>
          <w:color w:val="111111"/>
          <w:sz w:val="28"/>
          <w:szCs w:val="28"/>
          <w:rtl w:val="true"/>
          <w:lang w:bidi="fa-IR"/>
        </w:rPr>
        <w:t>(</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أبی </w:t>
      </w:r>
      <w:bookmarkStart w:id="1330" w:name="pg5316_41999"/>
    </w:p>
    <w:p>
      <w:pPr>
        <w:pStyle w:val="BookText"/>
        <w:rPr/>
      </w:pPr>
      <w:bookmarkEnd w:id="133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یکون له علی رجل مائة درهم فیلزمه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أنصرف إلیک إلی عشرة أیام و أقضی حاجتک فإن لم أنصرف فلک علی ألف درهم حالة من غیر شرط و أشهد بذلک علیّه ثمّ دعاهم إلی الشّهادة،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لهم أن یشهدوا إلاّ بالحقّ ولا ینبغی لصحاحب الدّین أن یأخذ إلاّ بالحقّ إن شاء الله</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887999_581953129"/>
      <w:bookmarkStart w:id="1332" w:name="_Toc503"/>
      <w:bookmarkEnd w:id="1331"/>
      <w:r>
        <w:rPr/>
        <w:t>٩٣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حسن صفّار درباره‌ی التزام امانت</w:t>
      </w:r>
      <w:r>
        <w:rPr>
          <w:rtl w:val="true"/>
        </w:rPr>
        <w:t>:</w:t>
      </w:r>
      <w:bookmarkEnd w:id="1332"/>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ثوباً إلی القصّار لیقصره فیدفعه القصّار إلی قصار غیره لیقصره فضاع الثّوب هل یجب علی القصار أن یردّه إذا دفعه إلی غیره و إن کان القصّار مأموناً،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له إلاّ أن یکون ثقة مأموناً إن شاء الله</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888001_581953129"/>
      <w:bookmarkStart w:id="1334" w:name="_Toc504"/>
      <w:bookmarkEnd w:id="1333"/>
      <w:r>
        <w:rPr/>
        <w:t>٩٤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عبدالله بن جعفر مکارم</w:t>
      </w:r>
      <w:r>
        <w:rPr>
          <w:rtl w:val="true"/>
        </w:rPr>
        <w:t xml:space="preserve">: </w:t>
      </w:r>
      <w:r>
        <w:rPr>
          <w:rtl w:val="true"/>
        </w:rPr>
        <w:t>عبدالله بن جعفر الحمیری</w:t>
      </w:r>
      <w:r>
        <w:rPr>
          <w:rtl w:val="true"/>
        </w:rPr>
        <w:t xml:space="preserve">. </w:t>
      </w:r>
      <w:r>
        <w:rPr>
          <w:rtl w:val="true"/>
        </w:rPr>
        <w:t>درباره‌ی خوردن ماهی</w:t>
      </w:r>
      <w:r>
        <w:rPr>
          <w:rtl w:val="true"/>
        </w:rPr>
        <w:t>:</w:t>
      </w:r>
      <w:bookmarkEnd w:id="1334"/>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إلیه دماً و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إحتجمعت هاجت الصّفراء إذا أخرّت الحجامة أضرّنی الدّم فما تری فی ذلک؟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35" w:name="pg5316_42000"/>
    </w:p>
    <w:p>
      <w:pPr>
        <w:pStyle w:val="BookText"/>
        <w:rPr/>
      </w:pPr>
      <w:bookmarkEnd w:id="1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إحتجم و کل علی إثر الحجامة سمکاً طرّیاً کباباً</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علیّه المسألة بعینها،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إحتجم و کل علی إثر الحجامة سمکاً طرّیاً کباباً بماء و ملح</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فقیری که هیچ مال و مأمعنی نداشه باشد و اصطلاحاً در عرف تاریخ ادیابیات عرب به گروهی از راهزنان تیز پا و چا لاک گفته می‌شود که اقدام به راهزنی در عصر جاهلیت می‌نمودند و به بیابان‌ها و کو‌ه‌ها پناه می‌بردند با حیوانات وحشی مأنوس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جامع عربی،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٤١٩</w:t>
      </w:r>
      <w:r>
        <w:rPr>
          <w:rFonts w:ascii="IRNazanin" w:hAnsi="IRNazanin" w:eastAsia="IRNazanin"/>
          <w:color w:val="111111"/>
          <w:sz w:val="28"/>
          <w:sz w:val="28"/>
          <w:szCs w:val="28"/>
          <w:rtl w:val="true"/>
          <w:lang w:bidi="fa-IR"/>
        </w:rPr>
        <w:t xml:space="preserve">؛ معانی الحدیثه،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فإستعملت ذلک فکنت فی عافیة و صار غذایی</w:t>
      </w:r>
      <w:r>
        <w:rPr>
          <w:rFonts w:eastAsia="IRNazanin" w:cs="IRNazanin"/>
          <w:color w:val="111111"/>
          <w:sz w:val="28"/>
          <w:szCs w:val="28"/>
          <w:rtl w:val="true"/>
          <w:lang w:bidi="fa-IR"/>
        </w:rPr>
        <w:t>.</w:t>
      </w:r>
    </w:p>
    <w:p>
      <w:pPr>
        <w:pStyle w:val="Heading3"/>
        <w:numPr>
          <w:ilvl w:val="2"/>
          <w:numId w:val="1"/>
        </w:numPr>
        <w:rPr/>
      </w:pPr>
      <w:bookmarkStart w:id="1336" w:name="__RefHeading___Toc888003_581953129"/>
      <w:bookmarkStart w:id="1337" w:name="_Toc505"/>
      <w:bookmarkEnd w:id="1336"/>
      <w:r>
        <w:rPr/>
        <w:t>٩٥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احمد بن اسحاق درباره‌ی </w:t>
      </w:r>
      <w:r>
        <w:rPr>
          <w:rtl w:val="true"/>
        </w:rPr>
        <w:t>«</w:t>
      </w:r>
      <w:r>
        <w:rPr>
          <w:rtl w:val="true"/>
        </w:rPr>
        <w:t>صعالیک</w:t>
      </w:r>
      <w:r>
        <w:rPr>
          <w:rtl w:val="true"/>
        </w:rPr>
        <w:t>»:*</w:t>
      </w:r>
      <w:bookmarkEnd w:id="1337"/>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إسحاق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الصّعالیک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أقتلهم</w:t>
      </w:r>
      <w:r>
        <w:rPr>
          <w:rFonts w:eastAsia="IRNazanin" w:cs="IRNazanin"/>
          <w:color w:val="111111"/>
          <w:sz w:val="28"/>
          <w:szCs w:val="28"/>
          <w:rtl w:val="true"/>
          <w:lang w:bidi="fa-IR"/>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888005_581953129"/>
      <w:bookmarkStart w:id="1339" w:name="_Toc506"/>
      <w:bookmarkEnd w:id="1338"/>
      <w:r>
        <w:rPr/>
        <w:t>٩٦</w:t>
      </w:r>
      <w:r>
        <w:rPr>
          <w:rtl w:val="true"/>
        </w:rPr>
        <w:t xml:space="preserve">- </w:t>
      </w:r>
      <w:r>
        <w:rPr>
          <w:rtl w:val="true"/>
        </w:rPr>
        <w:t>دعایی که امام به یکی از موالیان نوشت</w:t>
      </w:r>
      <w:r>
        <w:rPr>
          <w:rtl w:val="true"/>
        </w:rPr>
        <w:t>:</w:t>
      </w:r>
      <w:bookmarkEnd w:id="1339"/>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محمّد بعض موالیه یسأله شیئاً من الدّعاء فکتب إلیه</w:t>
      </w:r>
      <w:r>
        <w:rPr>
          <w:rFonts w:eastAsia="IRNazanin" w:cs="IRNazanin"/>
          <w:color w:val="111111"/>
          <w:sz w:val="28"/>
          <w:szCs w:val="28"/>
          <w:rtl w:val="true"/>
          <w:lang w:bidi="fa-IR"/>
        </w:rPr>
        <w:t xml:space="preserve">: </w:t>
      </w:r>
      <w:bookmarkStart w:id="1340" w:name="pg5316_42001"/>
    </w:p>
    <w:p>
      <w:pPr>
        <w:pStyle w:val="BookText"/>
        <w:rPr/>
      </w:pPr>
      <w:bookmarkEnd w:id="1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 و یا أبصر المبصرین، و یا أنظر النّاظرین، ویا أسرع الحاسبین، و یا أرحم الرّاحمین، و یاأحکم الحاکمین، صلّی علی محمّد وآل محمّد، و أوسع لی فی رزقی، و مدّ لی فی عمری، و أمنن علی برحمتک و اجعلنی ممّن تنتصر به لدینک ولا تستبدل به غیری</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املاء در متن روایت،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أبوهاشم 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إجعلنی فی حزبک و فی زمرتک فأقبل علی أبو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حزبه و فی زمرته إن کنت بالله مؤمناً ولرسوله مصدّقاً و بأولیائه عارفاً و لهم تابعاً ثمّ أبشر</w:t>
      </w:r>
      <w:r>
        <w:rPr>
          <w:rFonts w:eastAsia="IRNazanin" w:cs="IRNazanin"/>
          <w:color w:val="111111"/>
          <w:sz w:val="28"/>
          <w:szCs w:val="28"/>
          <w:rtl w:val="true"/>
          <w:lang w:bidi="fa-IR"/>
        </w:rPr>
        <w:t>.</w:t>
      </w:r>
    </w:p>
    <w:p>
      <w:pPr>
        <w:pStyle w:val="Heading3"/>
        <w:numPr>
          <w:ilvl w:val="2"/>
          <w:numId w:val="1"/>
        </w:numPr>
        <w:rPr/>
      </w:pPr>
      <w:bookmarkStart w:id="1341" w:name="__RefHeading___Toc888007_581953129"/>
      <w:bookmarkStart w:id="1342" w:name="_Toc507"/>
      <w:bookmarkEnd w:id="1341"/>
      <w:r>
        <w:rPr/>
        <w:t>٩٧</w:t>
      </w:r>
      <w:r>
        <w:rPr>
          <w:rtl w:val="true"/>
        </w:rPr>
        <w:t xml:space="preserve">- </w:t>
      </w:r>
      <w:r>
        <w:rPr>
          <w:rtl w:val="true"/>
        </w:rPr>
        <w:t>املاء امام</w:t>
      </w:r>
      <w:r>
        <w:rPr>
          <w:rtl w:val="true"/>
        </w:rPr>
        <w:t>(</w:t>
      </w:r>
      <w:r>
        <w:rPr>
          <w:rtl w:val="true"/>
        </w:rPr>
        <w:t>علیه السلام</w:t>
      </w:r>
      <w:r>
        <w:rPr>
          <w:rtl w:val="true"/>
        </w:rPr>
        <w:t xml:space="preserve">) </w:t>
      </w:r>
      <w:r>
        <w:rPr>
          <w:rtl w:val="true"/>
        </w:rPr>
        <w:t>به ابو محمّد عبدالله بن محمّد درباره‌ی چگونگی سلام بر محمّد</w:t>
      </w:r>
      <w:r>
        <w:rPr>
          <w:rtl w:val="true"/>
        </w:rPr>
        <w:t>(</w:t>
      </w:r>
      <w:r>
        <w:rPr>
          <w:rtl w:val="true"/>
        </w:rPr>
        <w:t>صلی الله علیه و آله</w:t>
      </w:r>
      <w:r>
        <w:rPr>
          <w:rtl w:val="true"/>
        </w:rPr>
        <w:t xml:space="preserve">) </w:t>
      </w:r>
      <w:r>
        <w:rPr>
          <w:rtl w:val="true"/>
        </w:rPr>
        <w:t>و خاندانش</w:t>
      </w:r>
      <w:r>
        <w:rPr>
          <w:rtl w:val="true"/>
        </w:rPr>
        <w:t>:</w:t>
      </w:r>
      <w:bookmarkEnd w:id="1342"/>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 أصحابنا، 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بن محمّد العابد بالدّالیة لفظاً،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إبن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بسرّ من رأی، سنة خمس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یملی علی من الصّلاة علی النبییّ و أوصیائه علیّه علیهم السلام و أحضرت معی قرطاساً کثیراً فأملی علی لفظاً من غیر کتاب</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علی النبیّ اللّهم صلّ علی محمّد کما حمل وحیک و بلّغ رسالاتک، وصلّ علی محمّد کما أحلّ حلالک و حرّم حرامک و علّم </w:t>
      </w:r>
    </w:p>
    <w:p>
      <w:pPr>
        <w:pStyle w:val="BookText"/>
        <w:rPr/>
      </w:pPr>
      <w:r>
        <w:rPr>
          <w:rFonts w:ascii="IRNazanin" w:hAnsi="IRNazanin" w:eastAsia="IRNazanin"/>
          <w:color w:val="111111"/>
          <w:sz w:val="28"/>
          <w:sz w:val="28"/>
          <w:szCs w:val="28"/>
          <w:rtl w:val="true"/>
          <w:lang w:bidi="fa-IR"/>
        </w:rPr>
        <w:t>کتابک، وصلّ علی محمّد کما أقام الصّلاة و آتی الزکاة و دعا إلی دینک، و صلی علی محمّد کما صدّق بوعدک و أشفق من وعیدک، وصلّ علی محمّد کماغفرت به الذنوب و سترت به العیوب فرّجت به الکروب، وصلّ علی محمّد کما دفعت به الشفاء و کشفت به الغمّاء و أجبت به الدّعاء و نجیّت به من البلاء، وصلّ علی محمّد کما رحمت به العباد و أحییت به البلاد و قصمت به الجبابرة و أهلکت به الفراعنة، و صلّ علی محمّد کما أصعفت به الأحوال و أحرزت به من الأهوال و کسّرت به الأصنام و رحمت به الأنام، وصلّ علی محمّد کما بعثته بخیر الأدیان و أعززت به الإیمان و تبرّت به الأوثان و عظمت به البیت الحرام، و صلّ علی محمّد و أهل بیته الطاهرین الأخبار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أمیر المؤمنین علی علیّه الصلاة وا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أمیر المؤمنینعلی بن ابی طالب أخی نبیک و وصیّة و ولیه و وزیره و مستودع علمه و موضع سرّه و باب حکمته و الناطق و بحجته و الدّاعی إلی شریعته و خلیفته فی أمته و مفرّج الکرب عن وجهه قاصم الکفرة و مرغم ا لفجرة ألذی جعلته من نبیک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وانصر من نصره واخذل من خذله و العن من نصب له من الأوّلین و الآخرین، وصلّ علیّه أفضل ما صلیت علی أحد من أوصیاء أنبیائک یا رب العالمین</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علی السیدة فاطمة الزهراء علیّها صلوات ربّ الأرض والسماء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الصدیقة فاطمة الزکیّة حبیبة حبیبک و نبیّک و أمّ أحبّائک و أصفیاک التی انتجتها و فضّلتها و أخترتها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الطالب لها ممّن ظلهما و استخف بحقّها و کن الثّائر اللهم بدم أولاددها، اللهم وکما جعلتها أمّ ائمة الهدی و حلیلة صاحب اللواء والکریمة عند الملاء الأعلیّ، فصلّ علیّها و علی أمّها خدیجة الکبری صلاة تکرم بها وجه أبیها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وتقرّبها أعین ذرّیّتها، و أبلغهم عنّی فی هذه السّاعة أفضل التّحیة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الحسن و الحسین عبدیک و ولییک وابنی رسولک و سبطی الرّحمة و سیدی شباب أهل الجنة أفضل ما صلّیت علی أحدٍ من أولاد النبیین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الحسن بن سید ا لنبین و وصی أمیرالمؤمنین، السلام علیّک یابن رسول الله، السلام علیّک یابن سید الوصیین، أشهد أنّک یا بن أمیر المؤمنین أمین الله وابن أمینه عشت مظلوماً و مضیت شهیداً، و أشهد أنک الإمام الزکیّ الهادی المهدیّ، اللهم صلیّ علیّه و بلّغ روحه و جسده عنّی فی هذه السّاعة أفضل التحیة و السلام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الحسین بن علی المظلوم الشهید قتل الکفرة و طریح الفجرة السلام علیّک یا أبا عبدالله السلام علیّک یابن رسول الله السلام علیّک یابن أمیر المؤمنین، أشهد موقناً أنّک أمین الله وأبن أمینه قتلت مظلوماً و مضیت شهیداً، و أشهد أن الله تعالی الطاّلب بثارک ومنجز ما وعدک من النصر و التأیید فی هلاک عدوّک وإظهار و دعوتک، </w:t>
      </w:r>
    </w:p>
    <w:p>
      <w:pPr>
        <w:pStyle w:val="BookText"/>
        <w:rPr/>
      </w:pPr>
      <w:r>
        <w:rPr>
          <w:rFonts w:ascii="IRNazanin" w:hAnsi="IRNazanin" w:eastAsia="IRNazanin"/>
          <w:color w:val="111111"/>
          <w:sz w:val="28"/>
          <w:sz w:val="28"/>
          <w:szCs w:val="28"/>
          <w:rtl w:val="true"/>
          <w:lang w:bidi="fa-IR"/>
        </w:rPr>
        <w:t>و أشهد أنّک و فیت بعهد الله، وجاهدت فی سبیل الله، و عبدت الله مخلصاً حتیّ أتاک الیقین، لعن الله أمّة قتلتک و لعن الله أمة خذلتک ولعن الله أمة ألّبت علیّک، و أبرأ إلی الله تعالی ممّن أکذبک، و إستخفّ و استحلّ دمک، بأبی أنت و أمیّ یا أباعبدالله لعن الله قاتلک و لعن الله خاذلک و لعن الله من سمع واعیتک فلم یجبک و لم ینصرک ولعن الله من سبا نساءک، أنا إلی الله منهم بریءٌ و ممّن و الاهم و مالأهم و أعانهم علیّه، و أشهد أنّک و الأئمة من ولدک کلمة التقوی و باب الهدی و العروة الوثقی و الحجة علی أهل الدنیا، و أشهد أنی بکم مؤمنٌ و بمنزلتکم مؤقنٌ و لکم تابعٌ بذات نفسی و شرائع دینی وخواتیم عملی و منقلبی فی دنیای وآخرتی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الحسین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الحسن سید العابدین ألذی إستخلصته لنفسک وجعلت منه أئمة الهدی الذین یهتدون بالحقّ و به یعدلون ألذی إخترته لنفسک و طهرّته من الرّجس و إصطفیته و جعلته هادیاً مهدیاً، اللهم فصلّ علیّه أفضل من صلّیت علی أحد من ذریّة أنبیائک حتیّ یبلغ به ما تقرّ به عینه فی الدنیا و الآخرة إنّک عزیزٌ حکیمٌ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بن علی باقر العلم و إمام الهادی و قائد أهل التقوی و المنتجب من عبادک، اللهم و کما جعلته علماً لعبادک و مناراً لبلادک و مستودعا لحکمتک و مترجماً لوحیک و أمرت بطاعته و حذرت عن معصیته، فصّلّ علیّه أفضل ما صلّیت علی أحدٍ من ذرّیة أنبیائک و أصفیائک و رسلک و </w:t>
      </w:r>
    </w:p>
    <w:p>
      <w:pPr>
        <w:pStyle w:val="BookText"/>
        <w:rPr/>
      </w:pPr>
      <w:r>
        <w:rPr>
          <w:rFonts w:ascii="IRNazanin" w:hAnsi="IRNazanin" w:eastAsia="IRNazanin"/>
          <w:color w:val="111111"/>
          <w:sz w:val="28"/>
          <w:sz w:val="28"/>
          <w:szCs w:val="28"/>
          <w:rtl w:val="true"/>
          <w:lang w:bidi="fa-IR"/>
        </w:rPr>
        <w:t>أمنائک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جعفر بن الصّادق خازن العلم الدّاعی إلیک بالحقّ النّور المبین، اللّهمّ و کما جعلته محمّد معدن کلامک و وحیک وخازن علمک و لسان توحیدک و ولی أمرک و مستحفظ دینک، فصلّ علیّه أفضل ما صلیت علی أحدٍ من أصفیائک و حججک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موسی بن جعفر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الأمین المؤتمن موسی بن جعفر البرّ الوفی الطّاهر الزّکیّ النّور الکبین المجتهد المحتسب الصّابر علی الأذی فیک، اللهم و کما بلّغ عن آبائه ما استودع من أمرک و نهیک و حمل علی المحجّة و کابد أهل العزّة والشدّة فیما کان یلقی من جهّال قومه، ربّ فصلّ علیّه أفضل و أکمل ما صلیت علی أحد ممّن أطاعک و نصح لعبادک إنّک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موسی ألذی إرتضیته و رضیت به من شئت من خلفک، اللهم و کما جعلته حجة علی خلفک و قائماً بأمرک و ناصراً لدینک و شاهداً علی عبادک و کما نصح لهم فی السرّ و العلانیة و دعا إلی سبیلک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علیّه أفضل ما صلیت علی أحدٍ من أولیائک و خیرتک من خلقک إنّک جوادٌ کریمٌ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علی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بن علی بن موسی علم التقی و نور الهدی و معدن الوفاء و </w:t>
      </w:r>
    </w:p>
    <w:p>
      <w:pPr>
        <w:pStyle w:val="BookText"/>
        <w:rPr/>
      </w:pPr>
      <w:r>
        <w:rPr>
          <w:rFonts w:ascii="IRNazanin" w:hAnsi="IRNazanin" w:eastAsia="IRNazanin"/>
          <w:color w:val="111111"/>
          <w:sz w:val="28"/>
          <w:sz w:val="28"/>
          <w:szCs w:val="28"/>
          <w:rtl w:val="true"/>
          <w:lang w:bidi="fa-IR"/>
        </w:rPr>
        <w:t>فرع الأزکیاء و خلیفة الأوصیاء و أمینک علی وحیک، اللهم و کما هدیت به من الضلالة و إستنقذت به من الحیرة و أرشدت به من إهتدی و زکیت به من تزکی، فصل علیّه أفضل ما صلیت علی أحدٍ من أولیائک إنّک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محمّد وصیّ الأوصیاء و إمام الأتقیاء و خلف أئمة الدّین و الحُجّة علی الخلائق أجمعین، اللهم کما جعلته نوراًیستضیء به المؤمنون فبشّر بالجزیل من ثوابک و أنذر بالألیم من عقابک و حذّر بأسک و ذکّر بأیّامک 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محمّد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إنتهت إلی الصلاة علیّه، أمسک،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دین أمرنا الله تعالی أن نفعله و نؤدّیه إلی أهله لأحببت الإمساک، ولکنّه الدّین 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الحسن بن علی ابن محمّد البرّ التقی الصادق الوفیّ النّور المضیء خازن علمک و المذکر بتوحیدک وولیّ أمرک و خلف أئمة الدین الهداة الرّاشدین و الحجّة علی أهل الدنیا، فصلّ علیّه یا ربّ أفضل ما صلّیت علی أحد من أصفیائک و حججک و أولاد رسلک یا إله العالمین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 ولی الأمر المنتظر صاحب الزمان محمّد بن الحسن بن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ولیّک و بن أولیائک الذین فرضت طاعتهم و أوجبت حقّهم و أذهبت عنهم الرجس و طهرّتهم تطهیراً، اللّهم أنصره و إنتصره به لدینک، و أنصر به أولیائک و أولیاءهُ و شیعته و أنصاره و إجعلنا منهم، اللهم أعذه من شرّکلّ باغ وطاغ و من شرّ جمیع خلقک و إحفظه من بین یدیه و من خلفه و عن یمینه و عن شماله و أحرسه و إمنعه أن یوصل إلیه بسوء و إحفظ فیه رسولک و آل رسولک و أظهر به العدل و أیّده بالنصر و أنصر ناصریه و أخذل خاذلیه و إقصم به جبابرة الکفر و أقتل به الکفار و المنافقین و جمیع الملحدین حیث کانوا و أین کانوا من مشارق الأرض و مغاربها و برّها و بحرها و إملأ به الأرض عدلاً، و أظهر به دین نبیک علیّه و آله السلام، و إجعلنی اللهم من أنصاره و أعوانه و أتباعه و شیعته و أرنی فی آل محمّد ما یأملون و فی عدوّهم ما یحذرون، إله الحق آمین</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3" w:name="pg5316_42009"/>
      <w:bookmarkStart w:id="1344" w:name="pg5316_42009"/>
      <w:bookmarkEnd w:id="1344"/>
    </w:p>
    <w:p>
      <w:pPr>
        <w:pStyle w:val="Heading2"/>
        <w:numPr>
          <w:ilvl w:val="1"/>
          <w:numId w:val="1"/>
        </w:numPr>
        <w:rPr/>
      </w:pPr>
      <w:bookmarkStart w:id="1345" w:name="pg5316_42009"/>
      <w:bookmarkStart w:id="1346" w:name="__RefHeading___Toc888009_581953129"/>
      <w:bookmarkStart w:id="1347" w:name="_Toc508"/>
      <w:bookmarkEnd w:id="1345"/>
      <w:bookmarkEnd w:id="1346"/>
      <w:r>
        <w:rPr>
          <w:rtl w:val="true"/>
        </w:rPr>
        <w:t>بخش یازدهم</w:t>
      </w:r>
      <w:r>
        <w:rPr>
          <w:rtl w:val="true"/>
        </w:rPr>
        <w:t xml:space="preserve">: </w:t>
      </w:r>
      <w:r>
        <w:rPr>
          <w:rtl w:val="true"/>
        </w:rPr>
        <w:t>نامههای امام زمان</w:t>
      </w:r>
      <w:r>
        <w:rPr>
          <w:rtl w:val="true"/>
        </w:rPr>
        <w:t>(</w:t>
      </w:r>
      <w:r>
        <w:rPr>
          <w:rtl w:val="true"/>
        </w:rPr>
        <w:t>عجل الله تعالی فرجه</w:t>
      </w:r>
      <w:r>
        <w:rPr>
          <w:rtl w:val="true"/>
        </w:rPr>
        <w:t>)</w:t>
      </w:r>
      <w:bookmarkEnd w:id="134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8" w:name="__RefHeading___Toc888011_581953129"/>
      <w:bookmarkStart w:id="1349" w:name="_Toc509"/>
      <w:bookmarkEnd w:id="1348"/>
      <w:r>
        <w:rPr/>
        <w:t>١</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أبی عبدالله صالحی</w:t>
      </w:r>
      <w:r>
        <w:rPr>
          <w:rtl w:val="true"/>
        </w:rPr>
        <w:t>:</w:t>
      </w:r>
      <w:bookmarkEnd w:id="1349"/>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0" w:name="pg5316_42011"/>
      <w:bookmarkStart w:id="1351" w:name="pg5316_42011"/>
      <w:bookmarkEnd w:id="1351"/>
    </w:p>
    <w:p>
      <w:pPr>
        <w:pStyle w:val="BookText"/>
        <w:rPr/>
      </w:pPr>
      <w:bookmarkStart w:id="1352" w:name="pg5316_42011"/>
      <w:bookmarkEnd w:id="1352"/>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عبدالله الصّالحی،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سألنبی أصحابنا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عن الاسم والمکان، فخرج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دللتهم علی الإسم أذ اعوه وإن عرفوا المکان دلّوعلیه</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888013_581953129"/>
      <w:bookmarkStart w:id="1354" w:name="_Toc510"/>
      <w:bookmarkEnd w:id="1353"/>
      <w:r>
        <w:rPr/>
        <w:t>٢</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محمّد بن ابراهیم بن مهزیار</w:t>
      </w:r>
      <w:r>
        <w:rPr>
          <w:rtl w:val="true"/>
        </w:rPr>
        <w:t>:</w:t>
      </w:r>
      <w:bookmarkEnd w:id="135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حمویه السویداویّ،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عند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إجتمع عند أبی مال جلیل فحمله و رکب السّفینة و خرجت معه مشیّعاً، فوعک وعکاً شدیداً، </w:t>
      </w:r>
      <w:bookmarkStart w:id="1355" w:name="pg5316_42012"/>
    </w:p>
    <w:p>
      <w:pPr>
        <w:pStyle w:val="BookText"/>
        <w:rPr/>
      </w:pPr>
      <w:bookmarkEnd w:id="135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ردّنی، فهو الموت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فی هذا المال وأوصی إلی فمات،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أبی لیوصیّ بشیء غیر صحیح أحمل هذا المال إلی العراق و إکشری داراً علی الشطّ ولا أخبر أحداً بشیء و إن وضح لی شیء کوضوحه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أنفذته وإلاّ قصفت به، فقدمت العراق و إکشریت داراً علی الشطّ وبقیت أیّاماً، فإذا أنا برقعة مع رسول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معک کذا وکذا فی جوف کذا وکذا</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قص علی جمیع ما معی ممّا لم أحط به علماً فسلّمته إلی الرّسول أیّاماً لا یرفع لی رأس و إغتممت، فخرج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أقمناک مکان أبیک فاحمد الله</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888015_581953129"/>
      <w:bookmarkStart w:id="1357" w:name="_Toc511"/>
      <w:bookmarkEnd w:id="1356"/>
      <w:r>
        <w:rPr/>
        <w:t>٣</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 قاسم بن علاء</w:t>
      </w:r>
      <w:r>
        <w:rPr>
          <w:rtl w:val="true"/>
        </w:rPr>
        <w:t>:</w:t>
      </w:r>
      <w:bookmarkEnd w:id="1357"/>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عدّة بنین فکنت أکتب و أسأل الدّعاء فلا یکتب إلی لهم بیشییء فماتوا کلّهم، فلمّا ولد لی الحسن إبنی کتبت أسأل الدّعاء فأجبت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و الحمد الله</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1358" w:name="pg5316_42013"/>
    </w:p>
    <w:p>
      <w:pPr>
        <w:pStyle w:val="Heading3"/>
        <w:numPr>
          <w:ilvl w:val="2"/>
          <w:numId w:val="1"/>
        </w:numPr>
        <w:rPr/>
      </w:pPr>
      <w:bookmarkStart w:id="1359" w:name="__RefHeading___Toc888017_581953129"/>
      <w:bookmarkStart w:id="1360" w:name="_Toc512"/>
      <w:bookmarkEnd w:id="1358"/>
      <w:bookmarkEnd w:id="1359"/>
      <w:r>
        <w:rPr/>
        <w:t>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یوسف شاشی</w:t>
      </w:r>
      <w:r>
        <w:rPr>
          <w:rtl w:val="true"/>
        </w:rPr>
        <w:t>:</w:t>
      </w:r>
      <w:bookmarkEnd w:id="1360"/>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النّصر بن صباح البجلیّ، عن محمّد بن یوسف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 ناصور علی مقعدتی فأریته، الأطبقاء وأنفقت علیه مالاً، لا نعرف له دواء، فکتبت رقعة أسأل الدّعاء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ألبسک الله العافیة وجعلک معنا فی الدّنیا والآخرة</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علی جمعة حتیّ عوفیت وصار مثل راحتی، فدعوت طبیباً من أصحابنا وأریته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w:t>
      </w:r>
    </w:p>
    <w:p>
      <w:pPr>
        <w:pStyle w:val="Heading3"/>
        <w:numPr>
          <w:ilvl w:val="2"/>
          <w:numId w:val="1"/>
        </w:numPr>
        <w:rPr/>
      </w:pPr>
      <w:bookmarkStart w:id="1361" w:name="__RefHeading___Toc888019_581953129"/>
      <w:bookmarkStart w:id="1362" w:name="_Toc513"/>
      <w:bookmarkEnd w:id="1361"/>
      <w:r>
        <w:rPr/>
        <w:t>٥</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یکی از شیعیان</w:t>
      </w:r>
      <w:r>
        <w:rPr>
          <w:rtl w:val="true"/>
        </w:rPr>
        <w:t>:</w:t>
      </w:r>
      <w:bookmarkEnd w:id="1362"/>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محمّد بن عبدالله، از علی بن محمّد، از إسحاق بن جبرئیل،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اصل توقیع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٢٨٧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رجل من أهل السّواد مالاً فرّد علیه وقیل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حقّ ولد عمّک منه و هو أربع مائة درهم</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الرّجل فی یده ضیعة لولد عمّه، فیها شرکة قد حبسها علیهم، فنظر فإذا ألذی لولد عمّه من ذلک المال أربعمائة درهم </w:t>
      </w:r>
      <w:bookmarkStart w:id="1363" w:name="pg5316_42014"/>
    </w:p>
    <w:p>
      <w:pPr>
        <w:pStyle w:val="BookText"/>
        <w:rPr/>
      </w:pPr>
      <w:bookmarkEnd w:id="1363"/>
      <w:r>
        <w:rPr>
          <w:rFonts w:ascii="IRNazanin" w:hAnsi="IRNazanin" w:eastAsia="IRNazanin"/>
          <w:color w:val="111111"/>
          <w:sz w:val="28"/>
          <w:sz w:val="28"/>
          <w:szCs w:val="28"/>
          <w:rtl w:val="true"/>
          <w:lang w:bidi="fa-IR"/>
        </w:rPr>
        <w:t>فأخرجها وأنفذ الباقی، فقبل</w:t>
      </w:r>
      <w:r>
        <w:rPr>
          <w:rFonts w:eastAsia="IRNazanin" w:cs="IRNazanin"/>
          <w:color w:val="111111"/>
          <w:sz w:val="28"/>
          <w:szCs w:val="28"/>
          <w:rtl w:val="true"/>
          <w:lang w:bidi="fa-IR"/>
        </w:rPr>
        <w:t>.</w:t>
      </w:r>
    </w:p>
    <w:p>
      <w:pPr>
        <w:pStyle w:val="Heading3"/>
        <w:numPr>
          <w:ilvl w:val="2"/>
          <w:numId w:val="1"/>
        </w:numPr>
        <w:rPr/>
      </w:pPr>
      <w:bookmarkStart w:id="1364" w:name="__RefHeading___Toc888021_581953129"/>
      <w:bookmarkStart w:id="1365" w:name="_Toc514"/>
      <w:bookmarkEnd w:id="1364"/>
      <w:r>
        <w:rPr/>
        <w:t>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حسین یمانی</w:t>
      </w:r>
      <w:r>
        <w:rPr>
          <w:rtl w:val="true"/>
        </w:rPr>
        <w:t>:</w:t>
      </w:r>
      <w:bookmarkEnd w:id="136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عنعلی بن الحسین بن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فتهیّأت قافلة للیمانییّن فأردت الخروج معها، فکتبت ألتمس الإذن فی ذلک،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معهم فلیس لک فی الخروج معهم خیرة وأقم بالکوفة</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بود، از این رو به قدر نیاز آنرا مختصر گردندیم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أقمت وخرجت القافلة فخرجت علیهم حنظلة فإجتاحتهم وکتبت أستأذن فی رکوب الماء، فلم یؤذن لی، فسألت عن المراکب التی خرجت فی تلک السنّة فی البحر فما سلم منها مرکب، خرج علیها قوم من الهند یقال لهم البوارح فقطعوا علیها</w:t>
      </w:r>
      <w:r>
        <w:rPr>
          <w:rFonts w:eastAsia="IRNazanin" w:cs="IRNazanin"/>
          <w:color w:val="111111"/>
          <w:sz w:val="28"/>
          <w:szCs w:val="28"/>
          <w:rtl w:val="true"/>
          <w:lang w:bidi="fa-IR"/>
        </w:rPr>
        <w:t>...</w:t>
      </w:r>
    </w:p>
    <w:p>
      <w:pPr>
        <w:pStyle w:val="Heading3"/>
        <w:numPr>
          <w:ilvl w:val="2"/>
          <w:numId w:val="1"/>
        </w:numPr>
        <w:rPr/>
      </w:pPr>
      <w:bookmarkStart w:id="1366" w:name="__RefHeading___Toc888023_581953129"/>
      <w:bookmarkStart w:id="1367" w:name="_Toc515"/>
      <w:bookmarkEnd w:id="1366"/>
      <w:r>
        <w:rPr/>
        <w:t>٧</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حسن به فضل بن زید یمانی</w:t>
      </w:r>
      <w:r>
        <w:rPr>
          <w:rtl w:val="true"/>
        </w:rPr>
        <w:t>!</w:t>
      </w:r>
      <w:bookmarkEnd w:id="136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الفضل بن زید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العسکر </w:t>
      </w:r>
      <w:bookmarkStart w:id="1368" w:name="pg5316_42015"/>
    </w:p>
    <w:p>
      <w:pPr>
        <w:pStyle w:val="BookText"/>
        <w:rPr/>
      </w:pPr>
      <w:bookmarkEnd w:id="1368"/>
      <w:r>
        <w:rPr>
          <w:rFonts w:ascii="IRNazanin" w:hAnsi="IRNazanin" w:eastAsia="IRNazanin"/>
          <w:color w:val="111111"/>
          <w:sz w:val="28"/>
          <w:sz w:val="28"/>
          <w:szCs w:val="28"/>
          <w:rtl w:val="true"/>
          <w:lang w:bidi="fa-IR"/>
        </w:rPr>
        <w:t>فخرجت إلی صرّة فیها دنانیر و ثوب فاغتممت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 عند القوم هذا و إستعملت الجهل فرددتها و کتبت رقعة، ولم بشر ألذی قبضها منّی علی بشیء و لم یتکلّم فیها بحرف ثم ندمت بعد ذلک ندامة شدیدة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بردّی علی مولای وکتبت رقعة أعتذر من فعلی و أبوء بالإثم و أستغفر من ذلک وأنفذتها وقمت أتمسّح فأنا فی ذلک أفکر فی نفسی وأقول إن ردّت علی الدّنانیر لم أحلل صرارها ولم أحدث فیها حتّی أحملها الی أبی فإنّه أعلم منیّ لیعمل فیها بما شاء فخرج</w:t>
      </w:r>
      <w:r>
        <w:rPr>
          <w:rFonts w:eastAsia="IRNazanin" w:cs="IRNazanin"/>
          <w:color w:val="111111"/>
          <w:sz w:val="28"/>
          <w:szCs w:val="28"/>
          <w:rtl w:val="true"/>
          <w:lang w:bidi="fa-IR"/>
        </w:rPr>
        <w:t>(</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الرّسول ألذی حمل إلی الصرّة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 إذ لم تعلم الرّجل أنّا ربّما فعلنا ذلک بموالینا وربّما سألونا ذلک یتّبرکون به</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فی ردّک برّنا فإذا إستغفرت الله، فالله یغفر لک، فأمّا إذا کانت عزیمتک و عقد نیّتک ألا تحدث فیها حدثاً ولا تنفقها فی طریقک، فقد صرفناها عنک فأمّا الثّوب فلا بدّ منه لتحرم فیه</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9" w:name="__RefHeading___Toc888025_581953129"/>
      <w:bookmarkStart w:id="1370" w:name="_Toc516"/>
      <w:bookmarkEnd w:id="1369"/>
      <w:r>
        <w:rPr/>
        <w:t>٨</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حسن بن عبد الحمید</w:t>
      </w:r>
      <w:r>
        <w:rPr>
          <w:rtl w:val="true"/>
        </w:rPr>
        <w:t>:</w:t>
      </w:r>
      <w:bookmarkStart w:id="1371" w:name="pg5316_42016"/>
      <w:bookmarkEnd w:id="1370"/>
    </w:p>
    <w:p>
      <w:pPr>
        <w:pStyle w:val="BookText"/>
        <w:rPr/>
      </w:pPr>
      <w:bookmarkEnd w:id="1371"/>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أمر حاجز فجمعت شیئاً ثم صرت إلی العسکر، فخرج 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فینا شکّ ولا فیمن یقوم مقامنا بأمرنا، ردّ ما معک إلی حاجز بن یزید</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888027_581953129"/>
      <w:bookmarkStart w:id="1373" w:name="_Toc517"/>
      <w:bookmarkEnd w:id="1372"/>
      <w:r>
        <w:rPr/>
        <w:t>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صالح درباره‌ی اخذ اموال آن حضرت</w:t>
      </w:r>
      <w:r>
        <w:rPr>
          <w:rtl w:val="true"/>
        </w:rPr>
        <w:t>(</w:t>
      </w:r>
      <w:r>
        <w:rPr>
          <w:rtl w:val="true"/>
        </w:rPr>
        <w:t>علیه السلام</w:t>
      </w:r>
      <w:r>
        <w:rPr>
          <w:rtl w:val="true"/>
        </w:rPr>
        <w:t xml:space="preserve">) </w:t>
      </w:r>
      <w:r>
        <w:rPr>
          <w:rtl w:val="true"/>
        </w:rPr>
        <w:t>از مردم</w:t>
      </w:r>
      <w:r>
        <w:rPr>
          <w:rtl w:val="true"/>
        </w:rPr>
        <w:t>:</w:t>
      </w:r>
      <w:bookmarkEnd w:id="1373"/>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و صار الأمر لی، کان لأبی علی النّاس سفاتج من مال الغریم،</w:t>
      </w:r>
      <w:r>
        <w:rPr>
          <w:rFonts w:eastAsia="IRNazanin" w:cs="IRNazanin"/>
          <w:color w:val="111111"/>
          <w:sz w:val="28"/>
          <w:szCs w:val="28"/>
          <w:rtl w:val="true"/>
          <w:lang w:bidi="fa-IR"/>
        </w:rPr>
        <w:t>(</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أعلمه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طالبهم و إستقض علیهم</w:t>
      </w:r>
      <w:r>
        <w:rPr>
          <w:rFonts w:eastAsia="IRNazanin" w:cs="IRNazanin"/>
          <w:color w:val="111111"/>
          <w:sz w:val="28"/>
          <w:szCs w:val="28"/>
          <w:rtl w:val="true"/>
          <w:lang w:bidi="fa-IR"/>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فقضانی النّاس إلاّ رجل واحد کانت علیه سفتجه، بأربعمائة دینار فجئت إلیه أطالبه فما طلبنی و إستخفّ بی إبنه وسفه علیّ، فشکوت </w:t>
      </w:r>
      <w:bookmarkStart w:id="1374" w:name="pg5316_42017"/>
    </w:p>
    <w:p>
      <w:pPr>
        <w:pStyle w:val="BookText"/>
        <w:rPr/>
      </w:pPr>
      <w:bookmarkEnd w:id="1374"/>
      <w:r>
        <w:rPr>
          <w:rFonts w:ascii="IRNazanin" w:hAnsi="IRNazanin" w:eastAsia="IRNazanin"/>
          <w:color w:val="111111"/>
          <w:sz w:val="28"/>
          <w:sz w:val="28"/>
          <w:szCs w:val="28"/>
          <w:rtl w:val="true"/>
          <w:lang w:bidi="fa-IR"/>
        </w:rPr>
        <w:t>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ماذا؟ فقبضت علی لحیته وأخذت برجله وسحبته إلی وسط الدّار ورکلته رکلاً کثیراً، فخرج إبنه یستغیث بأهل بغداد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قد قتل والدی، فإجتمع علی منهم الخلق فرکبت دابّتی و قلت أحسنتم یا أهل بغداد تمیلون مع الظّالم علی الغریب المظلوم، أنا رجل من أهل همدان من أهل السنة وهذا ینسبنی إلی أهل قم والرّفض لیذهب بحقی ومالی، قال، فمالوا علیه وأرادوا أن یدخلوعلی حانوته حتیّ سکنتهم وطلب إلی صاحب السفتجة و حلف بالطّلاق أن یوفّینی مالی حتّی أخرجتهم عنه</w:t>
      </w:r>
      <w:r>
        <w:rPr>
          <w:rFonts w:eastAsia="IRNazanin" w:cs="IRNazanin"/>
          <w:color w:val="111111"/>
          <w:sz w:val="28"/>
          <w:szCs w:val="28"/>
          <w:rtl w:val="true"/>
          <w:lang w:bidi="fa-IR"/>
        </w:rPr>
        <w:t>.</w:t>
      </w:r>
    </w:p>
    <w:p>
      <w:pPr>
        <w:pStyle w:val="Heading3"/>
        <w:numPr>
          <w:ilvl w:val="2"/>
          <w:numId w:val="1"/>
        </w:numPr>
        <w:rPr/>
      </w:pPr>
      <w:bookmarkStart w:id="1375" w:name="__RefHeading___Toc888029_581953129"/>
      <w:bookmarkStart w:id="1376" w:name="_Toc518"/>
      <w:bookmarkEnd w:id="1375"/>
      <w:r>
        <w:rPr/>
        <w:t>١٠</w:t>
      </w:r>
      <w:r>
        <w:rPr>
          <w:rtl w:val="true"/>
        </w:rPr>
        <w:t xml:space="preserve">- </w:t>
      </w:r>
      <w:r>
        <w:rPr>
          <w:rtl w:val="true"/>
        </w:rPr>
        <w:t>توقیع آن حضرت</w:t>
      </w:r>
      <w:r>
        <w:rPr>
          <w:rtl w:val="true"/>
        </w:rPr>
        <w:t>(</w:t>
      </w:r>
      <w:r>
        <w:rPr>
          <w:rtl w:val="true"/>
        </w:rPr>
        <w:t>علیه السلام</w:t>
      </w:r>
      <w:r>
        <w:rPr>
          <w:rtl w:val="true"/>
        </w:rPr>
        <w:t xml:space="preserve">) </w:t>
      </w:r>
      <w:r>
        <w:rPr>
          <w:rtl w:val="true"/>
        </w:rPr>
        <w:t>به احمد بن حسن</w:t>
      </w:r>
      <w:r>
        <w:rPr>
          <w:rtl w:val="true"/>
        </w:rPr>
        <w:t>:</w:t>
      </w:r>
      <w:bookmarkEnd w:id="1376"/>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عدّة من أصحابنا، عن أحمد بن الحسن، و العلاء بن رزق الله عن بدر غلام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الجبل</w:t>
      </w:r>
      <w:r>
        <w:rPr>
          <w:rFonts w:eastAsia="IRNazanin" w:cs="IRNazanin"/>
          <w:color w:val="111111"/>
          <w:sz w:val="28"/>
          <w:szCs w:val="28"/>
          <w:rtl w:val="true"/>
          <w:lang w:bidi="fa-IR"/>
        </w:rPr>
        <w:t>(</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لا أقول بالإمامة، أحبّهم جملة إلی أن مات یزید إبن عبدالله فأوصی فی علّته أن یدفع الشّهری السمند و سیفه ومنطقته الی مولاه فخفت إن أنا لم أدفع الشّهری إلی اذکوتکین</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نالنی منه إستخفاف فقّومت الدّابّة و السّیف و المنطقة بسبعمائة دینار فی نفسی و لم أطّلع علیه أحداً فإذا الکتاب فد ورد علی من العراق</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السّبع مائة دینار التی النا قبلک من ثمن الشّهری </w:t>
      </w:r>
      <w:bookmarkStart w:id="1377" w:name="pg5316_42018"/>
    </w:p>
    <w:p>
      <w:pPr>
        <w:pStyle w:val="BookText"/>
        <w:rPr/>
      </w:pPr>
      <w:bookmarkEnd w:id="1377"/>
      <w:r>
        <w:rPr>
          <w:rFonts w:ascii="IRNazanin" w:hAnsi="IRNazanin" w:eastAsia="IRNazanin"/>
          <w:color w:val="111111"/>
          <w:sz w:val="28"/>
          <w:sz w:val="28"/>
          <w:szCs w:val="28"/>
          <w:rtl w:val="true"/>
          <w:lang w:bidi="fa-IR"/>
        </w:rPr>
        <w:t>و السّیف و المنطقة</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888031_581953129"/>
      <w:bookmarkStart w:id="1379" w:name="_Toc519"/>
      <w:bookmarkEnd w:id="1378"/>
      <w:r>
        <w:rPr/>
        <w:t>١١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w:t>
      </w:r>
      <w:r>
        <w:rPr>
          <w:rtl w:val="true"/>
        </w:rPr>
        <w:t>:</w:t>
      </w:r>
      <w:bookmarkEnd w:id="1379"/>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ولد فکتبت أستأذن فی طهره یوم السّابع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فمات یوم السّابع أو الثّامن، ثم کتبت بموته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سخلف غیره وغیره تسمیّه أحمد ومن بعد أحمد جعفراً</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تهیأت للحجّ و ودّعت النّاس و کنت علی الخروج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لذلک کارهون والأمر الیک</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صدری و إغتممت وکتبت أنا مقیم علی السّمه و الطّاعة غیر أنّی </w:t>
      </w:r>
      <w:bookmarkStart w:id="1380" w:name="pg5316_42019"/>
    </w:p>
    <w:p>
      <w:pPr>
        <w:pStyle w:val="BookText"/>
        <w:rPr/>
      </w:pPr>
      <w:bookmarkEnd w:id="1380"/>
      <w:r>
        <w:rPr>
          <w:rFonts w:ascii="Amiri" w:hAnsi="Amiri" w:eastAsia="Amiri" w:cs="Amiri"/>
          <w:color w:val="111111"/>
          <w:sz w:val="28"/>
          <w:sz w:val="28"/>
          <w:szCs w:val="28"/>
          <w:rtl w:val="true"/>
          <w:lang w:bidi="ar-SA"/>
        </w:rPr>
        <w:t>مغتمّ یتخلّفی عن الحجّ فوقّع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یضیقنّ صدرک فإنّک ستحجّ من قابل إن شاء الله</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قابل کتبت أستأذن، فورد الإذن فکتبت إنی عادلت محمّد بن العباس و أنا واثق بدیانته وصیانته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 نعم العدیل فإن قدم فلا تختر علیه</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 الأسدیّ و عادلته</w:t>
      </w:r>
      <w:r>
        <w:rPr>
          <w:rFonts w:eastAsia="IRNazanin" w:cs="IRNazanin"/>
          <w:color w:val="111111"/>
          <w:sz w:val="28"/>
          <w:szCs w:val="28"/>
          <w:rtl w:val="true"/>
          <w:lang w:bidi="fa-IR"/>
        </w:rPr>
        <w:t>.</w:t>
      </w:r>
    </w:p>
    <w:p>
      <w:pPr>
        <w:pStyle w:val="Heading3"/>
        <w:numPr>
          <w:ilvl w:val="2"/>
          <w:numId w:val="1"/>
        </w:numPr>
        <w:rPr/>
      </w:pPr>
      <w:bookmarkStart w:id="1381" w:name="__RefHeading___Toc888033_581953129"/>
      <w:bookmarkStart w:id="1382" w:name="_Toc520"/>
      <w:bookmarkEnd w:id="1381"/>
      <w:r>
        <w:rPr/>
        <w:t>١٢</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مرداس</w:t>
      </w:r>
      <w:r>
        <w:rPr>
          <w:rtl w:val="true"/>
        </w:rPr>
        <w:t>:</w:t>
      </w:r>
      <w:bookmarkEnd w:id="1382"/>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 المجروح</w:t>
      </w:r>
      <w:r>
        <w:rPr>
          <w:rFonts w:eastAsia="IRNazanin" w:cs="IRNazanin"/>
          <w:color w:val="111111"/>
          <w:sz w:val="28"/>
          <w:szCs w:val="28"/>
          <w:rtl w:val="true"/>
          <w:lang w:bidi="fa-IR"/>
        </w:rPr>
        <w:t>(</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علی مالاً للناحیة وکان عند مرداس مال لتعمیم بن حنظلة فورد علی مرداس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مال تمیم مع ما أودعک الشِّیرازی</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888035_581953129"/>
      <w:bookmarkStart w:id="1384" w:name="_Toc521"/>
      <w:bookmarkEnd w:id="1383"/>
      <w:r>
        <w:rPr/>
        <w:t>١٣</w:t>
      </w:r>
      <w:r>
        <w:rPr>
          <w:rtl w:val="true"/>
        </w:rPr>
        <w:t xml:space="preserve">- </w:t>
      </w:r>
      <w:r>
        <w:rPr>
          <w:rtl w:val="true"/>
        </w:rPr>
        <w:t>توقیع امام زمان</w:t>
      </w:r>
      <w:r>
        <w:rPr>
          <w:rtl w:val="true"/>
        </w:rPr>
        <w:t>(</w:t>
      </w:r>
      <w:r>
        <w:rPr>
          <w:rtl w:val="true"/>
        </w:rPr>
        <w:t>علیه السلام</w:t>
      </w:r>
      <w:r>
        <w:rPr>
          <w:rtl w:val="true"/>
        </w:rPr>
        <w:t xml:space="preserve">) </w:t>
      </w:r>
      <w:r>
        <w:rPr>
          <w:rtl w:val="true"/>
        </w:rPr>
        <w:t>به حسن به عیسی</w:t>
      </w:r>
      <w:r>
        <w:rPr>
          <w:rtl w:val="true"/>
        </w:rPr>
        <w:t>:</w:t>
      </w:r>
      <w:bookmarkEnd w:id="1384"/>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عیسی العریضی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رجل من أهل مصر بمال إلی مکّة للنّاحیة، فإختلف علیه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 من غیر خلف و الخلف جعفر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أبو محمّد عن خلف، </w:t>
      </w:r>
      <w:bookmarkStart w:id="1385" w:name="pg5316_42020"/>
    </w:p>
    <w:p>
      <w:pPr>
        <w:pStyle w:val="BookText"/>
        <w:rPr/>
      </w:pPr>
      <w:bookmarkEnd w:id="1385"/>
      <w:r>
        <w:rPr>
          <w:rFonts w:ascii="IRNazanin" w:hAnsi="IRNazanin" w:eastAsia="IRNazanin"/>
          <w:color w:val="111111"/>
          <w:sz w:val="28"/>
          <w:sz w:val="28"/>
          <w:szCs w:val="28"/>
          <w:rtl w:val="true"/>
          <w:lang w:bidi="fa-IR"/>
        </w:rPr>
        <w:t>فبعث رجلاًیکنیّ بأبی طالب فورد العسکر و معه کتاب، فصار الی جعفر و 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یتهیّاً فی هذا الوقت، فصار إلی الباب وأنفذ الکتاب إلی أصحابنا فخرج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 صاحبک، فقد مات و أوصی بالمال ألذی کان معه الی ثقة لیعمل فیه بما یحبّ</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کتابه</w:t>
      </w:r>
      <w:r>
        <w:rPr>
          <w:rFonts w:eastAsia="IRNazanin" w:cs="IRNazanin"/>
          <w:color w:val="111111"/>
          <w:sz w:val="28"/>
          <w:szCs w:val="28"/>
          <w:rtl w:val="true"/>
          <w:lang w:bidi="fa-IR"/>
        </w:rPr>
        <w:t>.</w:t>
      </w:r>
    </w:p>
    <w:p>
      <w:pPr>
        <w:pStyle w:val="Heading3"/>
        <w:numPr>
          <w:ilvl w:val="2"/>
          <w:numId w:val="1"/>
        </w:numPr>
        <w:rPr/>
      </w:pPr>
      <w:bookmarkStart w:id="1386" w:name="__RefHeading___Toc888037_581953129"/>
      <w:bookmarkStart w:id="1387" w:name="_Toc522"/>
      <w:bookmarkEnd w:id="1386"/>
      <w:r>
        <w:rPr/>
        <w:t>١٤</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مردی از آبه</w:t>
      </w:r>
      <w:r>
        <w:rPr>
          <w:rtl w:val="true"/>
        </w:rPr>
        <w:t>:</w:t>
      </w:r>
      <w:bookmarkEnd w:id="1387"/>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أهل آیة شیئاً یوصله ونسی سیفاً بآیة، فأنفذ ما کان معه، فکتب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السّیف ألذی نستیته</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888039_581953129"/>
      <w:bookmarkStart w:id="1389" w:name="_Toc523"/>
      <w:bookmarkEnd w:id="1388"/>
      <w:r>
        <w:rPr/>
        <w:t>١٥</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یزید بن عبدالله</w:t>
      </w:r>
      <w:r>
        <w:rPr>
          <w:rtl w:val="true"/>
        </w:rPr>
        <w:t>:</w:t>
      </w:r>
      <w:bookmarkEnd w:id="1389"/>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أبیعلی بن غیاث عن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یزید بن عبدالله بدابّة و سیف و مال و أنفذ ثمن الدّابة وغیر ذلک ولم یبعث السّیف فورد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ما بعثتم سیف فلم یصل</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bookmarkStart w:id="1390" w:name="pg5316_42021"/>
    </w:p>
    <w:p>
      <w:pPr>
        <w:pStyle w:val="BookText"/>
        <w:rPr/>
      </w:pPr>
      <w:bookmarkEnd w:id="13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أوکما قال</w:t>
      </w:r>
      <w:r>
        <w:rPr>
          <w:rFonts w:eastAsia="IRNazanin" w:cs="IRNazanin"/>
          <w:color w:val="111111"/>
          <w:sz w:val="28"/>
          <w:szCs w:val="28"/>
          <w:rtl w:val="true"/>
          <w:lang w:bidi="fa-IR"/>
        </w:rPr>
        <w:t>-.</w:t>
      </w:r>
    </w:p>
    <w:p>
      <w:pPr>
        <w:pStyle w:val="Heading3"/>
        <w:numPr>
          <w:ilvl w:val="2"/>
          <w:numId w:val="1"/>
        </w:numPr>
        <w:rPr/>
      </w:pPr>
      <w:bookmarkStart w:id="1391" w:name="__RefHeading___Toc888041_581953129"/>
      <w:bookmarkStart w:id="1392" w:name="_Toc524"/>
      <w:bookmarkEnd w:id="1391"/>
      <w:r>
        <w:rPr/>
        <w:t>١٦</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محمّد بن علی بن شاذان نیشابوری</w:t>
      </w:r>
      <w:r>
        <w:rPr>
          <w:rtl w:val="true"/>
        </w:rPr>
        <w:t>:</w:t>
      </w:r>
      <w:bookmarkEnd w:id="1392"/>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شاذان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عندی خمسمائة درهم تنقص عشرین درهماً فأنفت أن أبعث بخمسائة تنقص عشرین درهماً فوزنت من عندی عشرین درهماً و بعثتها إلی الأسدیّ و لم أکتب مالی فیها،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خمسمائة درهم لک منها</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إبن داود نامه را چنین آورداند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إلی ما أنفذت من خاصّة مالک فیها کذا و کذا، فقبل الله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بعد ذلک مالاً ولم أفسّر لمن هو، فورد الجواب</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کذا وکذا، منه لفلان کذا ولفلان کذا</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1393" w:name="pg5316_42022"/>
    </w:p>
    <w:p>
      <w:pPr>
        <w:pStyle w:val="Heading3"/>
        <w:numPr>
          <w:ilvl w:val="2"/>
          <w:numId w:val="1"/>
        </w:numPr>
        <w:rPr/>
      </w:pPr>
      <w:bookmarkStart w:id="1394" w:name="__RefHeading___Toc888043_581953129"/>
      <w:bookmarkStart w:id="1395" w:name="_Toc525"/>
      <w:bookmarkEnd w:id="1393"/>
      <w:bookmarkEnd w:id="1394"/>
      <w:r>
        <w:rPr/>
        <w:t>١٧</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صالح</w:t>
      </w:r>
      <w:r>
        <w:rPr>
          <w:rtl w:val="true"/>
        </w:rPr>
        <w:t>:</w:t>
      </w:r>
      <w:bookmarkEnd w:id="1395"/>
    </w:p>
    <w:p>
      <w:pPr>
        <w:pStyle w:val="BookText"/>
        <w:rPr/>
      </w:pPr>
      <w:r>
        <w:rPr>
          <w:rFonts w:ascii="IRNazanin" w:hAnsi="IRNazanin" w:eastAsia="IRNazanin"/>
          <w:color w:val="111111"/>
          <w:sz w:val="28"/>
          <w:sz w:val="28"/>
          <w:szCs w:val="28"/>
          <w:rtl w:val="true"/>
          <w:lang w:bidi="fa-IR"/>
        </w:rPr>
        <w:t>قال الکلینیّ و غیره</w:t>
      </w:r>
      <w:r>
        <w:rPr>
          <w:rFonts w:eastAsia="IRNazanin" w:cs="IRNazanin"/>
          <w:color w:val="111111"/>
          <w:sz w:val="28"/>
          <w:szCs w:val="28"/>
          <w:rtl w:val="true"/>
          <w:lang w:bidi="fa-IR"/>
        </w:rPr>
        <w:t>:(</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صالح قال، کانت لی جاریة کنت معجباً بها فکتبت أستأمر فی إستیلادها،</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أسأله الدّعاء لباد اشاله و قد حبسه إبن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إستودلدلها، ویفعل الله ما یشاء،</w:t>
      </w:r>
      <w:r>
        <w:rPr>
          <w:rFonts w:eastAsia="IRNazanin" w:cs="IRNazanin"/>
          <w:color w:val="111111"/>
          <w:sz w:val="28"/>
          <w:szCs w:val="28"/>
          <w:rtl w:val="true"/>
          <w:lang w:bidi="fa-IR"/>
        </w:rPr>
        <w:t>(</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المحبوس یخلّصه الله</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از 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فوطئتها فحبلت ثمّ أسقطت فماتت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وخلّی عن المحبوس یوم خرج إلیّ التّوقیع</w:t>
      </w:r>
      <w:r>
        <w:rPr>
          <w:rFonts w:eastAsia="IRNazanin" w:cs="IRNazanin"/>
          <w:color w:val="111111"/>
          <w:sz w:val="28"/>
          <w:szCs w:val="28"/>
          <w:rtl w:val="true"/>
          <w:lang w:bidi="fa-IR"/>
        </w:rPr>
        <w:t>**]</w:t>
      </w:r>
    </w:p>
    <w:p>
      <w:pPr>
        <w:pStyle w:val="Heading3"/>
        <w:numPr>
          <w:ilvl w:val="2"/>
          <w:numId w:val="1"/>
        </w:numPr>
        <w:rPr/>
      </w:pPr>
      <w:bookmarkStart w:id="1396" w:name="__RefHeading___Toc888045_581953129"/>
      <w:bookmarkStart w:id="1397" w:name="_Toc526"/>
      <w:bookmarkEnd w:id="1396"/>
      <w:r>
        <w:rPr/>
        <w:t>١٨</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ابن عجمی</w:t>
      </w:r>
      <w:r>
        <w:rPr>
          <w:rtl w:val="true"/>
        </w:rPr>
        <w:t>:</w:t>
      </w:r>
      <w:bookmarkEnd w:id="1397"/>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إبن العجمیّ جعل ثلثة للنّاحیة و کتب بذلک و قد کان قبل إخراجه الثّلث دفع مالاً لإبنه أبی المقدام لم یطّلع علیه أحد، فکتب الیه</w:t>
      </w:r>
      <w:r>
        <w:rPr>
          <w:rFonts w:eastAsia="IRNazanin" w:cs="IRNazanin"/>
          <w:color w:val="111111"/>
          <w:sz w:val="28"/>
          <w:szCs w:val="28"/>
          <w:rtl w:val="true"/>
          <w:lang w:bidi="fa-IR"/>
        </w:rPr>
        <w:t xml:space="preserve">: </w:t>
      </w:r>
      <w:bookmarkStart w:id="1398" w:name="pg5316_42023"/>
    </w:p>
    <w:p>
      <w:pPr>
        <w:pStyle w:val="BookText"/>
        <w:rPr/>
      </w:pPr>
      <w:bookmarkEnd w:id="1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المال ألذی عزلته لأبی المقدام</w:t>
      </w:r>
      <w:r>
        <w:rPr>
          <w:rFonts w:eastAsia="IRNazanin" w:cs="IRNazanin"/>
          <w:color w:val="111111"/>
          <w:sz w:val="28"/>
          <w:szCs w:val="28"/>
          <w:rtl w:val="true"/>
          <w:lang w:bidi="fa-IR"/>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888047_581953129"/>
      <w:bookmarkStart w:id="1400" w:name="_Toc527"/>
      <w:bookmarkEnd w:id="1399"/>
      <w:r>
        <w:rPr/>
        <w:t>١٩</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زیاد صیمری که تقاضای کفن کرده بود</w:t>
      </w:r>
      <w:r>
        <w:rPr>
          <w:rtl w:val="true"/>
        </w:rPr>
        <w:t>:</w:t>
      </w:r>
      <w:bookmarkEnd w:id="1400"/>
    </w:p>
    <w:p>
      <w:p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عقیل عیسی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زیاد 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کفناً، فکتب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تحتاج إلیه فی سنة ثمانین</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فمات فی ستة ثمانین وبعث الیه بالکفن قبل موته بأیّام</w:t>
      </w:r>
      <w:r>
        <w:rPr>
          <w:rFonts w:eastAsia="IRNazanin" w:cs="IRNazanin"/>
          <w:color w:val="111111"/>
          <w:sz w:val="28"/>
          <w:szCs w:val="28"/>
          <w:rtl w:val="true"/>
          <w:lang w:bidi="fa-IR"/>
        </w:rPr>
        <w:t>.</w:t>
      </w:r>
    </w:p>
    <w:p>
      <w:pPr>
        <w:pStyle w:val="Heading3"/>
        <w:numPr>
          <w:ilvl w:val="2"/>
          <w:numId w:val="1"/>
        </w:numPr>
        <w:rPr/>
      </w:pPr>
      <w:bookmarkStart w:id="1401" w:name="__RefHeading___Toc888049_581953129"/>
      <w:bookmarkStart w:id="1402" w:name="_Toc528"/>
      <w:bookmarkEnd w:id="1401"/>
      <w:r>
        <w:rPr/>
        <w:t>٢٠</w:t>
      </w:r>
      <w:r>
        <w:rPr>
          <w:rtl w:val="true"/>
        </w:rPr>
        <w:t xml:space="preserve">- </w:t>
      </w:r>
      <w:r>
        <w:rPr>
          <w:rtl w:val="true"/>
        </w:rPr>
        <w:t>توقیع امام زمان</w:t>
      </w:r>
      <w:r>
        <w:rPr>
          <w:rtl w:val="true"/>
        </w:rPr>
        <w:t>(</w:t>
      </w:r>
      <w:r>
        <w:rPr>
          <w:rtl w:val="true"/>
        </w:rPr>
        <w:t>علیه السلام</w:t>
      </w:r>
      <w:r>
        <w:rPr>
          <w:rtl w:val="true"/>
        </w:rPr>
        <w:t xml:space="preserve">) </w:t>
      </w:r>
      <w:r>
        <w:rPr>
          <w:rtl w:val="true"/>
        </w:rPr>
        <w:t>به محمّد بن هارون بن عمران همدانی</w:t>
      </w:r>
      <w:r>
        <w:rPr>
          <w:rtl w:val="true"/>
        </w:rPr>
        <w:t>:</w:t>
      </w:r>
      <w:bookmarkEnd w:id="1402"/>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وغیره</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هارون بن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للنّاحیة علی خمسمائة دینار فضقت بها ذرعاً، ثم قلت فی نفسی لی حوانیت إشتریتها بخمسمائة وثلاثین دیناراً قد جعلتها للنّاحیة بخمسمائة دینار ولم أنطق بها، فکتب محمّد بن جعفر</w:t>
      </w:r>
      <w:r>
        <w:rPr>
          <w:rFonts w:eastAsia="IRNazanin" w:cs="IRNazanin"/>
          <w:color w:val="111111"/>
          <w:sz w:val="28"/>
          <w:szCs w:val="28"/>
          <w:rtl w:val="true"/>
          <w:lang w:bidi="fa-IR"/>
        </w:rPr>
        <w:t xml:space="preserve">: </w:t>
      </w:r>
      <w:bookmarkStart w:id="1403" w:name="pg5316_42024"/>
    </w:p>
    <w:p>
      <w:pPr>
        <w:pStyle w:val="BookText"/>
        <w:rPr/>
      </w:pPr>
      <w:bookmarkEnd w:id="1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إقبض الحوانیت من محمّد بن هارون بالخمسمائة دینار التی لنا علیه</w:t>
      </w:r>
      <w:r>
        <w:rPr>
          <w:rFonts w:eastAsia="IRNazanin" w:cs="IRNazanin"/>
          <w:color w:val="111111"/>
          <w:sz w:val="28"/>
          <w:szCs w:val="28"/>
          <w:rtl w:val="true"/>
          <w:lang w:bidi="fa-IR"/>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888051_581953129"/>
      <w:bookmarkStart w:id="1405" w:name="_Toc529"/>
      <w:bookmarkEnd w:id="1404"/>
      <w:r>
        <w:rPr/>
        <w:t>٢١</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وکلاء وتوصیه آنان به عدم پذیرش اموال</w:t>
      </w:r>
      <w:r>
        <w:rPr>
          <w:rtl w:val="true"/>
        </w:rPr>
        <w:t>:</w:t>
      </w:r>
      <w:bookmarkEnd w:id="1405"/>
    </w:p>
    <w:p>
      <w:pPr>
        <w:pStyle w:val="BookText"/>
        <w:rPr/>
      </w:pPr>
      <w:r>
        <w:rPr>
          <w:rFonts w:ascii="IRNazanin" w:hAnsi="IRNazanin" w:eastAsia="IRNazanin"/>
          <w:color w:val="111111"/>
          <w:sz w:val="28"/>
          <w:sz w:val="28"/>
          <w:szCs w:val="28"/>
          <w:rtl w:val="true"/>
          <w:lang w:bidi="fa-IR"/>
        </w:rPr>
        <w:t>قال الکلینی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ندماء روز حسنی</w:t>
      </w:r>
      <w:r>
        <w:rPr>
          <w:rFonts w:eastAsia="IRNazanin" w:cs="IRNazanin"/>
          <w:color w:val="111111"/>
          <w:sz w:val="28"/>
          <w:szCs w:val="28"/>
          <w:rtl w:val="true"/>
          <w:lang w:bidi="fa-IR"/>
        </w:rPr>
        <w:t>(</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یجیبنی الأموال و له و کلاء و سمّوا جمیع الوکلاء فی النّواحی و أنهی ذلک إلی عبید الله بن سلیمان الوزیر، فهمّ الوزیر باالقبض علیهم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أین هذا الرّجل فإنّ هذا أمر غلیظ، فقال عبید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علی الوکلاء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دُسُّوا لهم قوماً لا یعرفون بالأموال، فمن قبض منهم شیئاً قبض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بأن یتقدّم إلی جمیع الوکلاء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یأخذوا من أحدٍ شیئاً وأن یمتنعوا من ذلک ویتجاهلوا الأمر</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فإندّس لمحمّد بن أحمد رجل لا یعرفه وخلا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أرید أن أوصله فقال له محمّد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غلطت أنا لا أعرف من هذا شیئاً فلم یزل یتلطّفه ومحمّد یتجاهل علیه و بثّوا الجواسیس و إمتنع الوکلاء کلّهم لما کان تقدّم الیهم</w:t>
      </w:r>
      <w:r>
        <w:rPr>
          <w:rFonts w:eastAsia="IRNazanin" w:cs="IRNazanin"/>
          <w:color w:val="111111"/>
          <w:sz w:val="28"/>
          <w:szCs w:val="28"/>
          <w:rtl w:val="true"/>
          <w:lang w:bidi="fa-IR"/>
        </w:rPr>
        <w:t xml:space="preserve">. </w:t>
      </w:r>
      <w:bookmarkStart w:id="1406" w:name="pg5316_42025"/>
    </w:p>
    <w:p>
      <w:pPr>
        <w:pStyle w:val="Heading3"/>
        <w:numPr>
          <w:ilvl w:val="2"/>
          <w:numId w:val="1"/>
        </w:numPr>
        <w:rPr/>
      </w:pPr>
      <w:bookmarkStart w:id="1407" w:name="__RefHeading___Toc888053_581953129"/>
      <w:bookmarkStart w:id="1408" w:name="_Toc530"/>
      <w:bookmarkEnd w:id="1406"/>
      <w:bookmarkEnd w:id="1407"/>
      <w:r>
        <w:rPr/>
        <w:t>٢٢</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شیعیان</w:t>
      </w:r>
      <w:r>
        <w:rPr>
          <w:rtl w:val="true"/>
        </w:rPr>
        <w:t>:</w:t>
      </w:r>
      <w:bookmarkEnd w:id="140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و حیدر بن محمّد بن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الحسن الدقاق و إبراهیم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سمعناعلی بن عاصم کوفی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توقیعات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سمانی فی محفل النّاس</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888055_581953129"/>
      <w:bookmarkStart w:id="1410" w:name="_Toc531"/>
      <w:bookmarkEnd w:id="1409"/>
      <w:r>
        <w:rPr/>
        <w:t>٢٣</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محمّد بن عثمان</w:t>
      </w:r>
      <w:r>
        <w:rPr>
          <w:rtl w:val="true"/>
        </w:rPr>
        <w:t>:</w:t>
      </w:r>
      <w:bookmarkEnd w:id="1410"/>
    </w:p>
    <w:p>
      <w:pPr>
        <w:pStyle w:val="BookText"/>
        <w:rPr/>
      </w:pPr>
      <w:r>
        <w:rPr>
          <w:rFonts w:ascii="IRNazanin" w:hAnsi="IRNazanin" w:eastAsia="IRNazanin"/>
          <w:color w:val="111111"/>
          <w:sz w:val="28"/>
          <w:sz w:val="28"/>
          <w:szCs w:val="28"/>
          <w:rtl w:val="true"/>
          <w:lang w:bidi="fa-IR"/>
        </w:rPr>
        <w:t>قال الصّدوق و الطّوسی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رضی الله عنه، قال سمعت أبا علی محمّد بن همّام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 قدس الله روحه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توقیع بخط أعرفه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سمانی فی مجمع من الناس بإسمی فعلیه لعنة الله</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أسأله عن الفرج؟ فخرج الیّ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1411" w:name="pg5316_42026"/>
    </w:p>
    <w:p>
      <w:pPr>
        <w:pStyle w:val="Heading3"/>
        <w:numPr>
          <w:ilvl w:val="2"/>
          <w:numId w:val="1"/>
        </w:numPr>
        <w:rPr/>
      </w:pPr>
      <w:bookmarkStart w:id="1412" w:name="__RefHeading___Toc888057_581953129"/>
      <w:bookmarkStart w:id="1413" w:name="_Toc532"/>
      <w:bookmarkEnd w:id="1411"/>
      <w:bookmarkEnd w:id="1412"/>
      <w:r>
        <w:rPr/>
        <w:t>٢٤</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محمّد بن صالح همدانی</w:t>
      </w:r>
      <w:r>
        <w:rPr>
          <w:rtl w:val="true"/>
        </w:rPr>
        <w:t>:</w:t>
      </w:r>
      <w:bookmarkEnd w:id="1413"/>
    </w:p>
    <w:p>
      <w:pPr>
        <w:pStyle w:val="BookText"/>
        <w:rPr/>
      </w:pPr>
      <w:r>
        <w:rPr>
          <w:rFonts w:ascii="IRNazanin" w:hAnsi="IRNazanin" w:eastAsia="IRNazanin"/>
          <w:color w:val="111111"/>
          <w:sz w:val="28"/>
          <w:sz w:val="28"/>
          <w:szCs w:val="28"/>
          <w:rtl w:val="true"/>
          <w:lang w:bidi="fa-IR"/>
        </w:rPr>
        <w:t>قال الصّدوق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بیتی یؤوذوننی ویقرّعوننی بالحدیث ألذی روی عن آبائک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قوّامنا وخدّامنا شرار خلق الله،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یحکم أما تقرؤون 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بَیْنَهُمْ وَبَیْنَ الْقُرَی الَّتِی بَارَکْنَا فِیهَا قُرًی ظَاهِرَةً</w:t>
      </w:r>
      <w:r>
        <w:rPr>
          <w:rFonts w:eastAsia="Amiri" w:cs="Amiri" w:ascii="Amiri" w:hAnsi="Amiri"/>
          <w:color w:val="111111"/>
          <w:sz w:val="28"/>
          <w:szCs w:val="28"/>
          <w:rtl w:val="true"/>
          <w:lang w:bidi="ar-SA"/>
        </w:rPr>
        <w:t>}(</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الله القری التی بارک الله فیها وأنتم القری الظاهرة</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888059_581953129"/>
      <w:bookmarkStart w:id="1415" w:name="_Toc533"/>
      <w:bookmarkEnd w:id="1414"/>
      <w:r>
        <w:rPr/>
        <w:t>٢٥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سؤالات اسحاق بن یعقوب بدست محمّد بن عثمان</w:t>
      </w:r>
      <w:r>
        <w:rPr>
          <w:rtl w:val="true"/>
        </w:rPr>
        <w:t>:</w:t>
      </w:r>
      <w:bookmarkEnd w:id="1415"/>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 غیره</w:t>
      </w:r>
      <w:r>
        <w:rPr>
          <w:rFonts w:eastAsia="IRNazanin" w:cs="IRNazanin"/>
          <w:color w:val="111111"/>
          <w:sz w:val="28"/>
          <w:szCs w:val="28"/>
          <w:rtl w:val="true"/>
          <w:lang w:bidi="fa-IR"/>
        </w:rPr>
        <w:t>:(</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رضی الله عنه، أن یوصل لی کتاباً قد سألت فیه عن مسائل أشکلت علی فورد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بخطّ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سألت عنه أرشدک الله و ثبّتک</w:t>
      </w:r>
      <w:r>
        <w:rPr>
          <w:rFonts w:eastAsia="IRNazanin" w:cs="IRNazanin"/>
          <w:color w:val="111111"/>
          <w:sz w:val="28"/>
          <w:szCs w:val="28"/>
          <w:rtl w:val="true"/>
          <w:lang w:bidi="fa-IR"/>
        </w:rPr>
        <w:t>(</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المنکرین لی من أهل بیتنا وبنی عمّنا، فإعلم أنّه لیس بین الله عزّ وجلّ وبین أحد قرابة، و من أنکرنی فلیس منّی وسبیله سبیل إبن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سبیل عمّی جعفر وولده فسبیل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الفقّاع فشر به حرام، ولا بأس بالشّلمات، و أمّا أموالکم فلا نقبلها إلاّ لتطّهروا، فمن شاء فلیصل و من شاء فلیقطع فما آتانی الله غیر ممّا آتاکم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ظهور الفرج فإنّه إلی الله تعالی ذکره،</w:t>
      </w:r>
      <w:r>
        <w:rPr>
          <w:rFonts w:eastAsia="IRNazanin" w:cs="IRNazanin"/>
          <w:color w:val="111111"/>
          <w:sz w:val="28"/>
          <w:szCs w:val="28"/>
          <w:rtl w:val="true"/>
          <w:lang w:bidi="fa-IR"/>
        </w:rPr>
        <w:t>(</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زعم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فکفر و تکذیب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فإرجعوا فیها الی رواة حدیثنا فإنّهم حجّتی علیکم وأنا حجّة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وعن أبیه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ثقتی وکتابه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مهزیار الأهوازیّ فسیصلح الله له قلبه ویزیل عنه شکّه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وصلتنا به فلا قبول عندنا إلاّ لما طاب وطهر، وثمن المغنّیة </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شاذان بن نعیم فهورجل من شیعتنا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الخطّاب محمّد بن أبی زینب الأجدع فملعون وأصحابه ملعونون فلا مجالس أهل مقالتهم فإنّی منهم بریء وآبائی علیهم السلام منهم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المتلبسون بأموالنا فمن إستحلّ منها شیئا فأکله فأنّما یأکل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الخمس فقد ابح لشیعتنا و جعلوا منه فی حلّ إلی وقت ظهور أمرنا لتطیب ولادتهم و لا تخبث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ندامة قوم قد شکّوا فی دین الله عزّ وجلّ ما وصولنا به فقد أقلنا من إستقال، ولا حاجة فی صلة الشّاکین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علّة ما وقع من الغیبة فإنّ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لکم یکن لأحد من آبائی علیهم السلام إلاّ و قد وقعت فی عنقه بیعة لطاغبة زمانه، و إنّی أخرج حین أخرج، ولا بیعة لأحد من الطّواغیت فی عنقی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الإنتفاع بی فی غیبتی فکالإنتفاع بالشّمس إذا غیبتها عن الأبصار السّحاب، و إنّی لأمان لأهل الأرض کما أنّ النّجوم أمان لأهل السّماء فأغلقوا باب السّؤال عمّا لا یعینکم، و لا تتکلّفوا علم ما قد کفیتم، و أکثروا الدّعاء بتعجیل الفرج، فإنّ ذلک فرجکم و السّلام </w:t>
      </w:r>
      <w:bookmarkStart w:id="1416" w:name="pg5316_42029"/>
    </w:p>
    <w:p>
      <w:pPr>
        <w:pStyle w:val="BookText"/>
        <w:rPr/>
      </w:pPr>
      <w:bookmarkEnd w:id="1416"/>
      <w:r>
        <w:rPr>
          <w:rFonts w:ascii="IRNazanin" w:hAnsi="IRNazanin" w:eastAsia="IRNazanin"/>
          <w:color w:val="111111"/>
          <w:sz w:val="28"/>
          <w:sz w:val="28"/>
          <w:szCs w:val="28"/>
          <w:rtl w:val="true"/>
          <w:lang w:bidi="fa-IR"/>
        </w:rPr>
        <w:t>علیک یا إسحاق بن یعقوب وعلی من إتّبع الهدی</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888061_581953129"/>
      <w:bookmarkStart w:id="1418" w:name="_Toc534"/>
      <w:bookmarkEnd w:id="1417"/>
      <w:r>
        <w:rPr/>
        <w:t>٢٦</w:t>
      </w:r>
      <w:r>
        <w:rPr>
          <w:rtl w:val="true"/>
        </w:rPr>
        <w:t xml:space="preserve">- </w:t>
      </w:r>
      <w:r>
        <w:rPr>
          <w:rtl w:val="true"/>
        </w:rPr>
        <w:t>توقیع صاحب الأمر</w:t>
      </w:r>
      <w:r>
        <w:rPr>
          <w:rtl w:val="true"/>
        </w:rPr>
        <w:t>(</w:t>
      </w:r>
      <w:r>
        <w:rPr>
          <w:rtl w:val="true"/>
        </w:rPr>
        <w:t>علیه السلام</w:t>
      </w:r>
      <w:r>
        <w:rPr>
          <w:rtl w:val="true"/>
        </w:rPr>
        <w:t xml:space="preserve">) </w:t>
      </w:r>
      <w:r>
        <w:rPr>
          <w:rtl w:val="true"/>
        </w:rPr>
        <w:t>به محمّد بن ابراهیم بن مهزیار که در وجود امام شک کرده بود</w:t>
      </w:r>
      <w:r>
        <w:rPr>
          <w:rtl w:val="true"/>
        </w:rPr>
        <w:t>:</w:t>
      </w:r>
      <w:bookmarkEnd w:id="1418"/>
    </w:p>
    <w:p>
      <w:pPr>
        <w:pStyle w:val="BookText"/>
        <w:rPr/>
      </w:pPr>
      <w:r>
        <w:rPr>
          <w:rFonts w:ascii="IRNazanin" w:hAnsi="IRNazanin" w:eastAsia="IRNazanin"/>
          <w:color w:val="111111"/>
          <w:sz w:val="28"/>
          <w:sz w:val="28"/>
          <w:szCs w:val="28"/>
          <w:rtl w:val="true"/>
          <w:lang w:bidi="fa-IR"/>
        </w:rPr>
        <w:t>قال الصّدوق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رضی الله عنه، عن سعد بن عبدالله، عنعلی بن محمّد الرازیّ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جبرئیل الأهوازی عن إبراهیم و محمّد إبی الفرج، عن محمّد بن إبراهیم بن مهز یار أنه و ردّ العراق شاکاً مرتاداً، فخرج إلیه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لمهزیاری قد فهمنا ما حکیته عن موالینا</w:t>
      </w:r>
      <w:r>
        <w:rPr>
          <w:rFonts w:eastAsia="IRNazanin" w:cs="IRNazanin"/>
          <w:color w:val="111111"/>
          <w:sz w:val="28"/>
          <w:szCs w:val="28"/>
          <w:rtl w:val="true"/>
          <w:lang w:bidi="fa-IR"/>
        </w:rPr>
        <w:t>(</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بناحیتکم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إلاّ بما هوکائن الی یوم القیامة، أولم تروا أنّ الله عزّ وجلّ جعل لکم معاقل تأرون إلیها وأعلا ماً تهتدون بها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ظهر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کلّما غاب علّم بدا عَلَم، و إذا أفل نجم طلع</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فلمّا قبضه الله إلیه ظنتم إنّ الله عزّ وجلّ قد قطع السّبب بینه وبین خلقه کلاًّ ما کان ذلک ولا یکون حتی تقوم السّاعة و یظهر أمر الله عزّ وجلّ و هم </w:t>
      </w:r>
      <w:bookmarkStart w:id="1419" w:name="pg5316_42030"/>
    </w:p>
    <w:p>
      <w:pPr>
        <w:pStyle w:val="BookText"/>
        <w:rPr/>
      </w:pPr>
      <w:bookmarkEnd w:id="1419"/>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إبراهیم لا یدخلک الشّک</w:t>
      </w:r>
      <w:r>
        <w:rPr>
          <w:rFonts w:eastAsia="IRNazanin" w:cs="IRNazanin"/>
          <w:color w:val="111111"/>
          <w:sz w:val="28"/>
          <w:szCs w:val="28"/>
          <w:rtl w:val="true"/>
          <w:lang w:bidi="fa-IR"/>
        </w:rPr>
        <w:t>(</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قدمت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لا یخلّی الأرض من حجّة، أ لیس قال لک أو بک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السّاعة من یعبر هذه الدّنانیر الّتی عندی، فلمّا أبطی، ذلک علیه و خاف الشّیخ علی نفسه الوحا</w:t>
      </w:r>
      <w:r>
        <w:rPr>
          <w:rFonts w:eastAsia="IRNazanin" w:cs="IRNazanin"/>
          <w:color w:val="111111"/>
          <w:sz w:val="28"/>
          <w:szCs w:val="28"/>
          <w:rtl w:val="true"/>
          <w:lang w:bidi="fa-IR"/>
        </w:rPr>
        <w:t>(</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عیّرها علی نفسک و أخرج إلیک کیساً کبیراً وعندک بالحضرة</w:t>
      </w:r>
      <w:r>
        <w:rPr>
          <w:rFonts w:eastAsia="IRNazanin" w:cs="IRNazanin"/>
          <w:color w:val="111111"/>
          <w:sz w:val="28"/>
          <w:szCs w:val="28"/>
          <w:rtl w:val="true"/>
          <w:lang w:bidi="fa-IR"/>
        </w:rPr>
        <w:t>.(</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أکیاس و صرّة فیها دنانیر مختلفة النّقد فعیّرتها وختم الشّیخ بخاتمه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أختم مع خاتمی، فإن أعش فأنا أحقّ بها، وإن أمت فاتّق الله فی نفسک أّولاً ثم فی، فخلّصنی وکن عند ظنّی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رحمک الله الدّنانیر الّتی إستفضلتها</w:t>
      </w:r>
      <w:r>
        <w:rPr>
          <w:rFonts w:eastAsia="IRNazanin" w:cs="IRNazanin"/>
          <w:color w:val="111111"/>
          <w:sz w:val="28"/>
          <w:szCs w:val="28"/>
          <w:rtl w:val="true"/>
          <w:lang w:bidi="fa-IR"/>
        </w:rPr>
        <w:t>(</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النّقدین من حسابنا</w:t>
      </w:r>
      <w:r>
        <w:rPr>
          <w:rFonts w:eastAsia="IRNazanin" w:cs="IRNazanin"/>
          <w:color w:val="111111"/>
          <w:sz w:val="28"/>
          <w:szCs w:val="28"/>
          <w:rtl w:val="true"/>
          <w:lang w:bidi="fa-IR"/>
        </w:rPr>
        <w:t>(</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بضعة عشر دیناراً و إستردّ من قبلک فإنّ الزّمان أصعب ممّا کان، وحسبنا الله ونعم الوکیل</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888063_581953129"/>
      <w:bookmarkStart w:id="1421" w:name="_Toc535"/>
      <w:bookmarkEnd w:id="1420"/>
      <w:r>
        <w:rPr/>
        <w:t>٢٧</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مردی از بلخ</w:t>
      </w:r>
      <w:r>
        <w:rPr>
          <w:rtl w:val="true"/>
        </w:rPr>
        <w:t>:</w:t>
      </w:r>
      <w:bookmarkEnd w:id="142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عن سعد بن عبدالله، عن أبی حامد المراغیّ عن محمّد بن شاذان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رجل من أهل بلخ بمالٍ و </w:t>
      </w:r>
      <w:bookmarkStart w:id="1422" w:name="pg5316_42031"/>
    </w:p>
    <w:p>
      <w:pPr>
        <w:pStyle w:val="BookText"/>
        <w:rPr/>
      </w:pPr>
      <w:bookmarkEnd w:id="1422"/>
      <w:r>
        <w:rPr>
          <w:rFonts w:ascii="IRNazanin" w:hAnsi="IRNazanin" w:eastAsia="IRNazanin"/>
          <w:color w:val="111111"/>
          <w:sz w:val="28"/>
          <w:sz w:val="28"/>
          <w:szCs w:val="28"/>
          <w:rtl w:val="true"/>
          <w:lang w:bidi="fa-IR"/>
        </w:rPr>
        <w:t>رقعةٍ لیس فیها کتابة قد خطّ فیها صبعة کما تدور من غیر کتابة،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هذا المال فمن أخبرک بقصّته و أجاب عن الرّقعة فأوصل إلیه المال، فصار الرجل إلی العسکر و قد قصد جعفراً وأخبره الخیر،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بالبداء؟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صاحبک قد بدا له وأمرک أن تعطینی المال،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 هذا الجواب فخرج من عنده وجعل بدور علی أصحابنا، فخرجت الیه رقعة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قد کان غرّر به و کان فوق صندوق فدخل اللصوص البیت و أخذوا ما فی الصّندوق وسلّم المال</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ردّت علیه الرّقعة وقد کتب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تدور وسألت الدّعاء فعل الله بک وفعل</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888065_581953129"/>
      <w:bookmarkStart w:id="1424" w:name="_Toc536"/>
      <w:bookmarkEnd w:id="1423"/>
      <w:r>
        <w:rPr/>
        <w:t>٢٨</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أبوالقاسم بن أبی حلیس</w:t>
      </w:r>
      <w:r>
        <w:rPr>
          <w:rtl w:val="true"/>
        </w:rPr>
        <w:t>:</w:t>
      </w:r>
      <w:bookmarkEnd w:id="142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عن سعد بن عبدالله، قال حدثنی أبوالقاسم بن أبی حلیس،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لی غریم، فکتبت أستأذن فی الخروج إلی ورثته بواسط و قلت أصیر إلیهم حدثان موته لعلیّ أصل إلی حقّی فلم یؤذن لی، ثمّ کتبت ثانیةً فلم یؤذن لی،ثم کتبت ثانیة فلم یؤذن لی، فلمّا کان بعد سنتین </w:t>
      </w:r>
      <w:bookmarkStart w:id="1425" w:name="pg5316_42032"/>
    </w:p>
    <w:p>
      <w:pPr>
        <w:pStyle w:val="BookText"/>
        <w:rPr/>
      </w:pPr>
      <w:bookmarkEnd w:id="1425"/>
      <w:r>
        <w:rPr>
          <w:rFonts w:ascii="IRNazanin" w:hAnsi="IRNazanin" w:eastAsia="IRNazanin"/>
          <w:color w:val="111111"/>
          <w:sz w:val="28"/>
          <w:sz w:val="28"/>
          <w:szCs w:val="28"/>
          <w:rtl w:val="true"/>
          <w:lang w:bidi="fa-IR"/>
        </w:rPr>
        <w:t>کتب إلی إبتداء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الیهم</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فخرجت إلیهم فوصل إلی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أبو رمیس عشرة دنانیر الی حاجز فنسیها حاجز أن یوصلها، فکتب إلیه إبتداء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بدنانیر أبو رمیس</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رجلٌ من ربض حمید یسأل الدّعاء فی حمل له فورد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فی الحمل قبل الأربعة أشهر وستلد أنثی</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888067_581953129"/>
      <w:bookmarkStart w:id="1427" w:name="_Toc537"/>
      <w:bookmarkEnd w:id="1426"/>
      <w:r>
        <w:rPr/>
        <w:t>٢٩</w:t>
      </w:r>
      <w:r>
        <w:rPr>
          <w:rtl w:val="true"/>
        </w:rPr>
        <w:t xml:space="preserve">- </w:t>
      </w:r>
      <w:r>
        <w:rPr>
          <w:rtl w:val="true"/>
        </w:rPr>
        <w:t>توقیع دیگری از امام</w:t>
      </w:r>
      <w:r>
        <w:rPr>
          <w:rtl w:val="true"/>
        </w:rPr>
        <w:t>(</w:t>
      </w:r>
      <w:r>
        <w:rPr>
          <w:rtl w:val="true"/>
        </w:rPr>
        <w:t>علیه السلام</w:t>
      </w:r>
      <w:r>
        <w:rPr>
          <w:rtl w:val="true"/>
        </w:rPr>
        <w:t xml:space="preserve">) </w:t>
      </w:r>
      <w:r>
        <w:rPr>
          <w:rtl w:val="true"/>
        </w:rPr>
        <w:t>به أبو القاسم بن أبی حلیس</w:t>
      </w:r>
      <w:r>
        <w:rPr>
          <w:rtl w:val="true"/>
        </w:rPr>
        <w:t>:</w:t>
      </w:r>
      <w:bookmarkEnd w:id="142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بن أبی حلیس،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إنفاذ خمسین دیناراً لقوم مؤمنین منها عشرة دنانیر لإبنة عمّ لی لم تکن من الإیمان علی شیء، فجعلت إسمها آخر الرّقعة والفصول، ألتمس بذلک الدّلالة فی ترک الدّعاء فخرج فی فصول المؤمنین</w:t>
      </w:r>
      <w:r>
        <w:rPr>
          <w:rFonts w:eastAsia="IRNazanin" w:cs="IRNazanin"/>
          <w:color w:val="111111"/>
          <w:sz w:val="28"/>
          <w:szCs w:val="28"/>
          <w:rtl w:val="true"/>
          <w:lang w:bidi="fa-IR"/>
        </w:rPr>
        <w:t xml:space="preserve">: </w:t>
      </w:r>
      <w:bookmarkStart w:id="1428" w:name="pg5316_42033"/>
    </w:p>
    <w:p>
      <w:pPr>
        <w:pStyle w:val="BookText"/>
        <w:rPr/>
      </w:pPr>
      <w:bookmarkEnd w:id="1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الله منهم وأحسن إلیهم وأثابک</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محمّد بن کشمرد یسأل الدّعاء أن یجعل إبنه أحمد من أمّ ولده فی حلّ،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الصّقری أحلّ الله له ذلک</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کنیته أبو الصّقر</w:t>
      </w:r>
      <w:r>
        <w:rPr>
          <w:rFonts w:eastAsia="IRNazanin" w:cs="IRNazanin"/>
          <w:color w:val="111111"/>
          <w:sz w:val="28"/>
          <w:szCs w:val="28"/>
          <w:rtl w:val="true"/>
          <w:lang w:bidi="fa-IR"/>
        </w:rPr>
        <w:t>.</w:t>
      </w:r>
    </w:p>
    <w:p>
      <w:pPr>
        <w:pStyle w:val="Heading3"/>
        <w:numPr>
          <w:ilvl w:val="2"/>
          <w:numId w:val="1"/>
        </w:numPr>
        <w:rPr/>
      </w:pPr>
      <w:bookmarkStart w:id="1429" w:name="__RefHeading___Toc888069_581953129"/>
      <w:bookmarkStart w:id="1430" w:name="_Toc538"/>
      <w:bookmarkEnd w:id="1429"/>
      <w:r>
        <w:rPr/>
        <w:t>٣٠</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اسحاق اشعری</w:t>
      </w:r>
      <w:r>
        <w:rPr>
          <w:rtl w:val="true"/>
        </w:rPr>
        <w:t>:</w:t>
      </w:r>
      <w:bookmarkEnd w:id="1430"/>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محمّد بن إسحاق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زوجة موالی قد کنت هجرتها دهراً فجاءتنی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طلّقتنی فأعلمنی،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أطلّقک و نلت منها فی هذا الیوم فکتبت إلی بعد أشهر تدّعی أنّها حامل، فکتبت فی أمرها وفی دار کان صهری أوصی بها للغریم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أن یباع منّی و أن ینجّم علی ثمنها، فورد الجواب فی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 ما سألت</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 عن ذکر المرأة والحمل، فکتبت إلی المرآة بعد ذلک تعلمنی أنها کتبت </w:t>
      </w:r>
      <w:bookmarkStart w:id="1431" w:name="pg5316_42034"/>
    </w:p>
    <w:p>
      <w:pPr>
        <w:pStyle w:val="BookText"/>
        <w:rPr/>
      </w:pPr>
      <w:bookmarkEnd w:id="1431"/>
      <w:r>
        <w:rPr>
          <w:rFonts w:ascii="IRNazanin" w:hAnsi="IRNazanin" w:eastAsia="IRNazanin"/>
          <w:color w:val="111111"/>
          <w:sz w:val="28"/>
          <w:sz w:val="28"/>
          <w:szCs w:val="28"/>
          <w:rtl w:val="true"/>
          <w:lang w:bidi="fa-IR"/>
        </w:rPr>
        <w:t>بباطل وأنّ الحمل لاأصل والحمد الله ربّ العالمین</w:t>
      </w:r>
      <w:r>
        <w:rPr>
          <w:rFonts w:eastAsia="IRNazanin" w:cs="IRNazanin"/>
          <w:color w:val="111111"/>
          <w:sz w:val="28"/>
          <w:szCs w:val="28"/>
          <w:rtl w:val="true"/>
          <w:lang w:bidi="fa-IR"/>
        </w:rPr>
        <w:t>.</w:t>
      </w:r>
    </w:p>
    <w:p>
      <w:pPr>
        <w:pStyle w:val="Heading3"/>
        <w:numPr>
          <w:ilvl w:val="2"/>
          <w:numId w:val="1"/>
        </w:numPr>
        <w:rPr/>
      </w:pPr>
      <w:bookmarkStart w:id="1432" w:name="__RefHeading___Toc888071_581953129"/>
      <w:bookmarkStart w:id="1433" w:name="_Toc539"/>
      <w:bookmarkEnd w:id="1432"/>
      <w:r>
        <w:rPr/>
        <w:t>٣١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تعدادی از شیعیان که اجازه ورد خواسته بودند</w:t>
      </w:r>
      <w:r>
        <w:rPr>
          <w:rtl w:val="true"/>
        </w:rPr>
        <w:t>:</w:t>
      </w:r>
      <w:bookmarkEnd w:id="1433"/>
    </w:p>
    <w:p>
      <w:pPr>
        <w:pStyle w:val="BookText"/>
        <w:rPr/>
      </w:pPr>
      <w:r>
        <w:rPr>
          <w:rFonts w:ascii="Amiri" w:hAnsi="Amiri" w:eastAsia="Amiri" w:cs="Amiri"/>
          <w:color w:val="111111"/>
          <w:sz w:val="28"/>
          <w:sz w:val="28"/>
          <w:szCs w:val="28"/>
          <w:rtl w:val="true"/>
          <w:lang w:bidi="ar-SA"/>
        </w:rPr>
        <w:t>قال الصّدوق و الطّوسی</w:t>
      </w:r>
      <w:r>
        <w:rPr>
          <w:rFonts w:eastAsia="Amiri" w:cs="Amiri" w:ascii="Amiri" w:hAnsi="Amiri"/>
          <w:color w:val="111111"/>
          <w:sz w:val="28"/>
          <w:szCs w:val="28"/>
          <w:rtl w:val="true"/>
          <w:lang w:bidi="ar-SA"/>
        </w:rPr>
        <w:t>(</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المروزی، عن جعفر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إلی العسکر و أمّ أبی احمد فی الحیاة و معی جماعة، فوافینا العسکر، فکتب أصحابی یستأذنون فی الزّیارة من داخل بإسم رجل 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تثبتوا إسمی فإنّی لا أستأذن، فتوکوا إسمی، فخرج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w:t>
      </w:r>
      <w:r>
        <w:rPr>
          <w:rFonts w:eastAsia="IRNazanin" w:cs="IRNazanin"/>
          <w:color w:val="111111"/>
          <w:sz w:val="28"/>
          <w:szCs w:val="28"/>
          <w:rtl w:val="true"/>
          <w:lang w:bidi="fa-IR"/>
        </w:rPr>
        <w:t>(</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888073_581953129"/>
      <w:bookmarkStart w:id="1435" w:name="_Toc540"/>
      <w:bookmarkEnd w:id="1434"/>
      <w:r>
        <w:rPr/>
        <w:t>٣٢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جعفر بن حمدان</w:t>
      </w:r>
      <w:r>
        <w:rPr>
          <w:rtl w:val="true"/>
        </w:rPr>
        <w:t>:</w:t>
      </w:r>
      <w:bookmarkEnd w:id="1435"/>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جعفر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هذه المسائل، إستحللت بجاریة وشرطت علیها أن لا أطلب ولدها و لا ألزمها منزلی، فلمّا أتی لذلک مدّة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حبلت،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أنّی طلبت منک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غبت و انصرفت وقد أتت بولد ذکر فلم أُنکره و لا قطعت عنها الإجراء و النّفقة، ولی ضیعة قد کنت قبل أن تصیر إلی هذه المرأة سبّلتها علی وصایای و علی سائر </w:t>
      </w:r>
      <w:bookmarkStart w:id="1436" w:name="pg5316_42035"/>
    </w:p>
    <w:p>
      <w:pPr>
        <w:pStyle w:val="BookText"/>
        <w:rPr/>
      </w:pPr>
      <w:bookmarkEnd w:id="1436"/>
      <w:r>
        <w:rPr>
          <w:rFonts w:ascii="IRNazanin" w:hAnsi="IRNazanin" w:eastAsia="IRNazanin"/>
          <w:color w:val="111111"/>
          <w:sz w:val="28"/>
          <w:sz w:val="28"/>
          <w:szCs w:val="28"/>
          <w:rtl w:val="true"/>
          <w:lang w:bidi="fa-IR"/>
        </w:rPr>
        <w:t>ولدی علی أنّ الأمر فی الزّیادة و النّقصان منه إلی أیّام حیاتی، وقد أتت هذه بهذا الولد، فلم ألحقه فی الوقت المتقدّم المؤیّد و أوصیت إن حدث بی حدث الموت أن یجری علیه مادام صغیراً فإذا کبر أعطی من هذه الضّیعة جملة مائتی دینار غیر مؤید و لا یکون له و لا لعقبه بعد إعطائه ذلک فی الوقت شیء، فرأیک أعزّک الله فی إرشادی فیما عملته و فی هذا الولد بما أمتثله والدّعاء لی بالعافیة و خیر الدّنیا والآخرة؟ جوابها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الرّجل ألذی إستحلّ بالجاریة وشرط علیها أن لا یطلب ولدها فسبحان من لا شریک له فی قدرته، شرطه علی الجاریة شرط علی الله عزّ وجلّ هذه مالا یؤمن أن یکون، و حیث عرف فی هذا الشّک ولیس یعرف الوقت ألذی أتاها فیه فلیس ذلک بموجب البراءة فی ولده، وأمّا إعطاء المائتی دینار وإخراجه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وعقبه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الوقف فالمال ماله فعل فیه مار أراد</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888075_581953129"/>
      <w:bookmarkStart w:id="1438" w:name="_Toc541"/>
      <w:bookmarkEnd w:id="1437"/>
      <w:r>
        <w:rPr/>
        <w:t>٣٣</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یکی از شیعیان</w:t>
      </w:r>
      <w:r>
        <w:rPr>
          <w:rtl w:val="true"/>
        </w:rPr>
        <w:t>:</w:t>
      </w:r>
      <w:bookmarkEnd w:id="1438"/>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مالاً لیوصله و أحبّ أن یقف علی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إسترشدت أرشدت وإن طلبت وجدت، یقول لک مولاک</w:t>
      </w:r>
      <w:r>
        <w:rPr>
          <w:rFonts w:eastAsia="IRNazanin" w:cs="IRNazanin"/>
          <w:color w:val="111111"/>
          <w:sz w:val="28"/>
          <w:szCs w:val="28"/>
          <w:rtl w:val="true"/>
          <w:lang w:bidi="fa-IR"/>
        </w:rPr>
        <w:t xml:space="preserve">: </w:t>
      </w:r>
      <w:bookmarkStart w:id="1439" w:name="pg5316_42036"/>
    </w:p>
    <w:p>
      <w:pPr>
        <w:pStyle w:val="BookText"/>
        <w:rPr/>
      </w:pPr>
      <w:bookmarkEnd w:id="1439"/>
      <w:r>
        <w:rPr>
          <w:rFonts w:ascii="IRNazanin" w:hAnsi="IRNazanin" w:eastAsia="IRNazanin"/>
          <w:color w:val="111111"/>
          <w:sz w:val="28"/>
          <w:sz w:val="28"/>
          <w:szCs w:val="28"/>
          <w:rtl w:val="true"/>
          <w:lang w:bidi="fa-IR"/>
        </w:rPr>
        <w:t>إحمل ما معک</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ممّا معی ستّة دنانیر بلا وزن و حملت الباقی، فخرج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ردّ الستّة دنانیر التی أخرجتها بلا وزن ووزنها ستّة دنانیر و خمسة دوانیق وحبّة و نصف</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فورنت الدّنانیر فإذا هی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440" w:name="__RefHeading___Toc888077_581953129"/>
      <w:bookmarkStart w:id="1441" w:name="_Toc542"/>
      <w:bookmarkEnd w:id="1440"/>
      <w:r>
        <w:rPr/>
        <w:t>٣٤</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أبی العباس أحمد بن خضر بن أبی صالح خجندی</w:t>
      </w:r>
      <w:r>
        <w:rPr>
          <w:rtl w:val="true"/>
        </w:rPr>
        <w:t>:</w:t>
      </w:r>
      <w:bookmarkEnd w:id="1441"/>
    </w:p>
    <w:p>
      <w:pPr>
        <w:pStyle w:val="BookText"/>
        <w:rPr/>
      </w:pPr>
      <w:r>
        <w:rPr>
          <w:rFonts w:ascii="IRNazanin" w:hAnsi="IRNazanin" w:eastAsia="IRNazanin"/>
          <w:color w:val="111111"/>
          <w:sz w:val="28"/>
          <w:sz w:val="28"/>
          <w:szCs w:val="28"/>
          <w:rtl w:val="true"/>
          <w:lang w:bidi="fa-IR"/>
        </w:rPr>
        <w:t>قال الصّدوق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عمّار بن الحسین بن إسحاق الأسروشنّی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الخضر بن أبی صالح الخجندیّ رضی الله عنه عن أنّه خرج إلیه من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بعد أن کان أغری بالفحص و الطّلب وسارعن وطنه لیتبیّن له ما یعمل علیه، وکان نسخة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فقد طلب، ومن طلب فقد دلّ</w:t>
      </w:r>
      <w:r>
        <w:rPr>
          <w:rFonts w:eastAsia="IRNazanin" w:cs="IRNazanin"/>
          <w:color w:val="111111"/>
          <w:sz w:val="28"/>
          <w:szCs w:val="28"/>
          <w:rtl w:val="true"/>
          <w:lang w:bidi="fa-IR"/>
        </w:rPr>
        <w:t>(</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دلّ</w:t>
      </w:r>
      <w:r>
        <w:rPr>
          <w:rFonts w:eastAsia="Amiri" w:cs="Amiri" w:ascii="Amiri" w:hAnsi="Amiri"/>
          <w:color w:val="111111"/>
          <w:sz w:val="28"/>
          <w:szCs w:val="28"/>
          <w:rtl w:val="true"/>
          <w:lang w:bidi="ar-SA"/>
        </w:rPr>
        <w:t>(</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أشاط، ومن أشاط فقد أشرک</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عن الطّلب و رجع</w:t>
      </w:r>
      <w:r>
        <w:rPr>
          <w:rFonts w:eastAsia="Amiri" w:cs="Amiri" w:ascii="Amiri" w:hAnsi="Amiri"/>
          <w:color w:val="111111"/>
          <w:sz w:val="28"/>
          <w:szCs w:val="28"/>
          <w:rtl w:val="true"/>
          <w:lang w:bidi="ar-SA"/>
        </w:rPr>
        <w:t xml:space="preserve">. </w:t>
      </w:r>
      <w:bookmarkStart w:id="1442" w:name="pg5316_42037"/>
    </w:p>
    <w:p>
      <w:pPr>
        <w:pStyle w:val="Heading3"/>
        <w:numPr>
          <w:ilvl w:val="2"/>
          <w:numId w:val="1"/>
        </w:numPr>
        <w:rPr/>
      </w:pPr>
      <w:bookmarkStart w:id="1443" w:name="__RefHeading___Toc888079_581953129"/>
      <w:bookmarkStart w:id="1444" w:name="_Toc543"/>
      <w:bookmarkEnd w:id="1442"/>
      <w:bookmarkEnd w:id="1443"/>
      <w:r>
        <w:rPr/>
        <w:t>٣٥</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شیخ أبی جعفر محمّد بن عثمان عمری، به سبب فوت پدرش</w:t>
      </w:r>
      <w:r>
        <w:rPr>
          <w:rtl w:val="true"/>
        </w:rPr>
        <w:t>:</w:t>
      </w:r>
      <w:bookmarkEnd w:id="1444"/>
    </w:p>
    <w:p>
      <w:pPr>
        <w:pStyle w:val="BookText"/>
        <w:rPr/>
      </w:pPr>
      <w:r>
        <w:rPr>
          <w:rFonts w:ascii="IRNazanin" w:hAnsi="IRNazanin" w:eastAsia="IRNazanin"/>
          <w:color w:val="111111"/>
          <w:sz w:val="28"/>
          <w:sz w:val="28"/>
          <w:szCs w:val="28"/>
          <w:rtl w:val="true"/>
          <w:lang w:bidi="fa-IR"/>
        </w:rPr>
        <w:t>قال الصّدوق و غیره</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أبوک سعیداً، و مات حمیداً، أجزل الله لک الثّواب، زرئت و رزئنا و أوحشک و أوحشنا و من کمال سعادته أن رزقه الله ولداً مثلک، یقوم مقاصد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الأنفس طیبة لمکانک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التّوقیع الی الشّیخ أبی جعفر محمّد بن عثمان العمریّ فی التّعزیة بأبیة رضی الله عنهما، فص فصل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تسلیماً لأمره و رضاه</w:t>
      </w:r>
      <w:r>
        <w:rPr>
          <w:rFonts w:eastAsia="IRNazanin" w:cs="IRNazanin"/>
          <w:color w:val="111111"/>
          <w:sz w:val="28"/>
          <w:szCs w:val="28"/>
          <w:rtl w:val="true"/>
          <w:lang w:bidi="fa-IR"/>
        </w:rPr>
        <w:t>(</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بقاضئه، عاش أبوک سعیداً ومات حمیداً فرحمه الله و ألحقه بأولیائه و موالیه علیهم السلام ، فلم یزل مجتهداً فی أمرهم، ساعیاً فیما یقرّ به إلی الله عزّ وجلّ والیهم، نضّرالله وجهه وأقاله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آخر</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لک الثّواب و أحسن لک العزاء رزئت ورزئنا وأوحشک فراقه وأوحشنا، فسره الله فی منقلبه و کان من کمال سعادته أن رزقه الله عزّوجلّ ولداً مثلک یخلفه من بعده، و یقوم مقامه بأمره، و یترحّم علیه،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 الأنفس طیبة بمکانک و ما جعله الله عزّوجلّ فیک و عندک، أعانک الله قوّاک و عضدک و وفّقک، و کان الله ولیاً </w:t>
      </w:r>
      <w:bookmarkStart w:id="1445" w:name="pg5316_42038"/>
    </w:p>
    <w:p>
      <w:pPr>
        <w:pStyle w:val="BookText"/>
        <w:rPr/>
      </w:pPr>
      <w:bookmarkEnd w:id="1445"/>
      <w:r>
        <w:rPr>
          <w:rFonts w:ascii="Amiri" w:hAnsi="Amiri" w:eastAsia="Amiri" w:cs="Amiri"/>
          <w:color w:val="111111"/>
          <w:sz w:val="28"/>
          <w:sz w:val="28"/>
          <w:szCs w:val="28"/>
          <w:rtl w:val="true"/>
          <w:lang w:bidi="ar-SA"/>
        </w:rPr>
        <w:t>و حافظاً و راعیاً و کافیاً و معیناً</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888081_581953129"/>
      <w:bookmarkStart w:id="1447" w:name="_Toc544"/>
      <w:bookmarkEnd w:id="1446"/>
      <w:r>
        <w:rPr/>
        <w:t>٣٦</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عمری وپسرش رضی الله عنهما</w:t>
      </w:r>
      <w:r>
        <w:rPr>
          <w:rtl w:val="true"/>
        </w:rPr>
        <w:t>:</w:t>
      </w:r>
      <w:bookmarkEnd w:id="144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عبدالله، خرج إلی العمریّ و إبنه رضی الله عنهما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وفّقکما الله لطاعته، وثبتکما علی دینه، و أسعد کما بمرضاته، إنتهی الینا ما ذکرتما أنّ المیثمی أخبرکما عن المختار و مناظراته من لقی و إحتجاجه بأنّه لا خلف غیر جعفر بن علی و تصدیقه إیّاه و فهمت جمیع ما کتبتما به ممّا قال أصحابکما عنه و أنا أعوذ بالله من العمی بعد الجلاء، و من الضّلالة بعد الهدی، و من موبقات الأعمال و مردیات الفتن، فإنّه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یتساقطون فی الفتنة، و یتردّدون فی الحیرة، و یأخذون یمیناً و شمالاً، فإرقوا دینهم، أم إرتابوا، أم عاندوا الحقّ، أم جهلوا ما جائت به الروایات الصّادقة والأخبار الصّحیحة، أ و علموا ذلک فتناسوا و ما یعلمون إنّ الارض لا تخلوا من حجّة إما ظاهراً وإمّا معموراً</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لم یعلموا إنتظام أئمّهم بعد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إلی أن أفضی الأمر بأمر الله عزّ وجلّ الی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بن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مقام آبائه علیهم السلام یهدی إلی الحق و إلی طریق مستقیم، کانوا نوراً </w:t>
      </w:r>
      <w:bookmarkStart w:id="1448" w:name="pg5316_42039"/>
    </w:p>
    <w:p>
      <w:pPr>
        <w:pStyle w:val="BookText"/>
        <w:rPr/>
      </w:pPr>
      <w:bookmarkEnd w:id="1448"/>
      <w:r>
        <w:rPr>
          <w:rFonts w:ascii="IRNazanin" w:hAnsi="IRNazanin" w:eastAsia="IRNazanin"/>
          <w:color w:val="111111"/>
          <w:sz w:val="28"/>
          <w:sz w:val="28"/>
          <w:szCs w:val="28"/>
          <w:rtl w:val="true"/>
          <w:lang w:bidi="fa-IR"/>
        </w:rPr>
        <w:t>ساطعاً و شهاباً لامعاً، و قمراً زاهراً، ثم إختیار الله عزّ وجلّ له ما عنده فمضی علی منهاج آبائه علیهم السلام حذوا النّعل علی عهده عهده، و وصیة أوصی بها إلی وصیّ ستره اله عزّ وجلّ بأمره الی غایة و أخفی مکانه بمشیئة للقضاء السابق و القدر النّافذ، وفینا موضعه، و لنا فضله، و لوقد أذن الله عزّ وجلّ فیما قد منعه عنه و أزال عنه ما قد جری به من حکمه لأراهم الحقّ ظاهراً بأحسن حلیة، و أبین دلالة، و أوضح علامة، ولأبان عن نفسه و قام بحجته و لکن أقدار الله عزّ وجلّ لا تغالب و إرادته لا تردّ وتوفیقه لایسبق، فلیدع و اعنهم إتباع الهوی ولیقیموا علی أصلهم ألذی کانوا علیه، و لا یبحثوا عمّا ستر عنهم فیأثموا، ولا یکشفوا ستر الله عزّ وجلّ فیندموا، و لیعلموا أنّ الحقّ معنا و فینا، لا یقول ذلک سوانا إلاّ کذّاب مفتر، و لا یدّعیه غیرنا إلاّ ضالٌ غویٌ، فلیقتصروا منّا علی هذه الجملة دون التّفسیر، و یقنعوا من ذلک بالتّعریض دون التّصریح إن شاء الله</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888083_581953129"/>
      <w:bookmarkStart w:id="1450" w:name="_Toc545"/>
      <w:bookmarkEnd w:id="1449"/>
      <w:r>
        <w:rPr/>
        <w:t>٣٧</w:t>
      </w:r>
      <w:r>
        <w:rPr>
          <w:rtl w:val="true"/>
        </w:rPr>
        <w:t xml:space="preserve">- </w:t>
      </w:r>
      <w:r>
        <w:rPr>
          <w:rtl w:val="true"/>
        </w:rPr>
        <w:t>آخرین توقیع امام</w:t>
      </w:r>
      <w:r>
        <w:rPr>
          <w:rtl w:val="true"/>
        </w:rPr>
        <w:t>(</w:t>
      </w:r>
      <w:r>
        <w:rPr>
          <w:rtl w:val="true"/>
        </w:rPr>
        <w:t>علیه السلام</w:t>
      </w:r>
      <w:r>
        <w:rPr>
          <w:rtl w:val="true"/>
        </w:rPr>
        <w:t xml:space="preserve">) </w:t>
      </w:r>
      <w:r>
        <w:rPr>
          <w:rtl w:val="true"/>
        </w:rPr>
        <w:t>به شیخعلی بن محمّد سمری رضی الله عنه</w:t>
      </w:r>
      <w:r>
        <w:rPr>
          <w:rtl w:val="true"/>
        </w:rPr>
        <w:t>:</w:t>
      </w:r>
      <w:bookmarkEnd w:id="1450"/>
    </w:p>
    <w:p>
      <w:pPr>
        <w:pStyle w:val="BookText"/>
        <w:rPr/>
      </w:pPr>
      <w:r>
        <w:rPr>
          <w:rFonts w:ascii="IRNazanin" w:hAnsi="IRNazanin" w:eastAsia="IRNazanin"/>
          <w:color w:val="111111"/>
          <w:sz w:val="28"/>
          <w:sz w:val="28"/>
          <w:szCs w:val="28"/>
          <w:rtl w:val="true"/>
          <w:lang w:bidi="fa-IR"/>
        </w:rPr>
        <w:t>قال الصّدوق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وفات علی بن محمّد سمری را نیمه‌ی شعبان سال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وفات او را نیمه‌ی شعبان سال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w:t>
      </w:r>
      <w:r>
        <w:rPr>
          <w:rFonts w:ascii="IRNazanin" w:hAnsi="IRNazanin" w:eastAsia="IRNazanin"/>
          <w:color w:val="111111"/>
          <w:sz w:val="28"/>
          <w:sz w:val="28"/>
          <w:szCs w:val="28"/>
          <w:lang w:bidi="fa-IR"/>
        </w:rPr>
        <w:t>٣٩٤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ین توقیع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روز قبل از فوت سمری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تاریخ نگارش ین توقیع نهم شعبان سال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نهم شعبان سال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السنّة الّتی توفّی فیها الشّیخعلی بن محمّد السمرّی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bookmarkStart w:id="1451" w:name="pg5316_42040"/>
    </w:p>
    <w:p>
      <w:pPr>
        <w:pStyle w:val="BookText"/>
        <w:rPr/>
      </w:pPr>
      <w:bookmarkEnd w:id="1451"/>
      <w:r>
        <w:rPr>
          <w:rFonts w:ascii="IRNazanin" w:hAnsi="IRNazanin" w:eastAsia="IRNazanin"/>
          <w:color w:val="111111"/>
          <w:sz w:val="28"/>
          <w:sz w:val="28"/>
          <w:szCs w:val="28"/>
          <w:rtl w:val="true"/>
          <w:lang w:bidi="fa-IR"/>
        </w:rPr>
        <w:t>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 وفاته بأیّام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النّاس توقیعاً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یاعلیّ بن محمدّ السمریّ أعظم الله أجر إخوانک فیک فإنّک می‌ت مابینک و بین ستّة أیّام فاجمع أمرک ولا توص إلی أحد یقوم مقامک بعد وفاتک، فقد وقعت الغیبة الثّانیة فال ظهور إلاّ بعد إذن الله عزّ وجلّ وذلک بعد طول الأمد وقسوة القلوب، و إمتلاء الأرض جوراً، وسیأتی شیعتی من یدّعی المشاهدة، أ لافمن إدّعی المشاهدة قبل خروج السّفیانیّ و الصّیحة فهو کاذب مفتر، ولا حول ولاقوة إلاّ بالله العلیّ العظیم</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هوبالغه، ومضی رضی الله عنه فهذا آخر کلام سمع منه</w:t>
      </w:r>
      <w:r>
        <w:rPr>
          <w:rFonts w:eastAsia="IRNazanin" w:cs="IRNazanin"/>
          <w:color w:val="111111"/>
          <w:sz w:val="28"/>
          <w:szCs w:val="28"/>
          <w:rtl w:val="true"/>
          <w:lang w:bidi="fa-IR"/>
        </w:rPr>
        <w:t>.</w:t>
      </w:r>
    </w:p>
    <w:p>
      <w:pPr>
        <w:pStyle w:val="Heading3"/>
        <w:numPr>
          <w:ilvl w:val="2"/>
          <w:numId w:val="1"/>
        </w:numPr>
        <w:rPr/>
      </w:pPr>
      <w:bookmarkStart w:id="1452" w:name="__RefHeading___Toc888085_581953129"/>
      <w:bookmarkStart w:id="1453" w:name="_Toc546"/>
      <w:bookmarkEnd w:id="1452"/>
      <w:r>
        <w:rPr/>
        <w:t>٣٨</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سؤالات محمّد بن جعفر اسدی، بدست محمّد بن عثمان عمری</w:t>
      </w:r>
      <w:r>
        <w:rPr>
          <w:rtl w:val="true"/>
        </w:rPr>
        <w:t>:</w:t>
      </w:r>
      <w:bookmarkEnd w:id="1453"/>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الشّیبانی، وعلی بن أحمد بن الدقّاق و الحسین بن إبراهیم بن أحمد بن هشام المؤدّب، وعلی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جعفر الأسدی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 رد علی من الشّیخ أبی جعفر محمّد بن عثمان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p>
    <w:p>
      <w:pPr>
        <w:pStyle w:val="BookText"/>
        <w:rPr/>
      </w:pPr>
      <w:r>
        <w:rPr>
          <w:rFonts w:ascii="IRNazanin" w:hAnsi="IRNazanin" w:eastAsia="IRNazanin"/>
          <w:color w:val="111111"/>
          <w:sz w:val="28"/>
          <w:sz w:val="28"/>
          <w:szCs w:val="28"/>
          <w:rtl w:val="true"/>
          <w:lang w:bidi="fa-IR"/>
        </w:rPr>
        <w:t>مسائلی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من الصّلاة عند طلوع الشّمس وعند غروبها فلئن کان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 تغرب بین قرنی الشّیطان فما أرغم أنف الشّیطان</w:t>
      </w:r>
      <w:r>
        <w:rPr>
          <w:rFonts w:eastAsia="IRNazanin" w:cs="IRNazanin"/>
          <w:color w:val="111111"/>
          <w:sz w:val="28"/>
          <w:szCs w:val="28"/>
          <w:rtl w:val="true"/>
          <w:lang w:bidi="fa-IR"/>
        </w:rPr>
        <w:t>(</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الصّلاة، فصلّها و أرغم</w:t>
      </w:r>
      <w:r>
        <w:rPr>
          <w:rFonts w:eastAsia="Amiri" w:cs="Amiri" w:ascii="Amiri" w:hAnsi="Amiri"/>
          <w:color w:val="111111"/>
          <w:sz w:val="28"/>
          <w:szCs w:val="28"/>
          <w:rtl w:val="true"/>
          <w:lang w:bidi="ar-SA"/>
        </w:rPr>
        <w:t>(</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ما سألت عنه من أمر الوقف علی ناحیتنا وما یجعل لنا ثم یحتاج إلیه صاحبه، فکلّ ما لم یسلّم فصاحبه فیه بالخیار، و کلّ ما سلّم فلا خیار فیه لصاحبه، إحتاج إلیه صاحبه أو لم یحتجّ، إفتقر إلیه أو إستغنی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 عنه من أمر من یستحلّ ما فی یده من أموالنا و یتصرّف فیه تصرّفه فی ماله من غیر أمرنا، فمن فعل ذلک فهو ملعونٌ و نحن خصماؤه یوم القیامة، فقد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المستحل عن عترتی ما حرّم الله ملعونٌ علی لسانی و لسان 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کان من جملة الظّالمین، و کان لعنة الله علیه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لَّعْنَةُ الله عَلَی الظَّالِمِینَ</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سألت عنه من أمر المولود ألذی تنبت غلفته بعد ما یختن </w:t>
      </w:r>
    </w:p>
    <w:p>
      <w:pPr>
        <w:pStyle w:val="BookText"/>
        <w:rPr/>
      </w:pPr>
      <w:r>
        <w:rPr>
          <w:rFonts w:ascii="IRNazanin" w:hAnsi="IRNazanin" w:eastAsia="IRNazanin"/>
          <w:color w:val="111111"/>
          <w:sz w:val="28"/>
          <w:sz w:val="28"/>
          <w:szCs w:val="28"/>
          <w:rtl w:val="true"/>
          <w:lang w:bidi="fa-IR"/>
        </w:rPr>
        <w:t>هل یختن مرّة أخری؟ فإنّه یجب أن یقطع غلفته فإنّ الأرض تضج إلی الله عّز وجلّ من بول الأغلف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 عنه من أمر المصلی و النّار و الصّورة و السّراج بین یدیه هل تجوز صلاته فإنّ الناس إختلفوا فی ذلک قبلک، فإنّه جائز لمن لم یکن من أولاد عبدة الأصنام أو عبدة النّیران أن یصلیّ و النّار و الصّورة و السّراج بنی یدیه، و لا یجوز ذلک لمن کان من أولاد عبدة الأصنام</w:t>
      </w:r>
      <w:r>
        <w:rPr>
          <w:rFonts w:eastAsia="IRNazanin" w:cs="IRNazanin"/>
          <w:color w:val="111111"/>
          <w:sz w:val="28"/>
          <w:szCs w:val="28"/>
          <w:rtl w:val="true"/>
          <w:lang w:bidi="fa-IR"/>
        </w:rPr>
        <w:t>(</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سألت عنه من أمر الضّیاع التی لنا حیتنا هل یجوز القیام بعمارتها و أداء الخراج منها و صرف ما یفضل من دخلها إلی النّاحیة احتساباً للأجر و تقرباً الینا</w:t>
      </w:r>
      <w:r>
        <w:rPr>
          <w:rFonts w:eastAsia="IRNazanin" w:cs="IRNazanin"/>
          <w:color w:val="111111"/>
          <w:sz w:val="28"/>
          <w:szCs w:val="28"/>
          <w:rtl w:val="true"/>
          <w:lang w:bidi="fa-IR"/>
        </w:rPr>
        <w:t>(</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لأحد أن یتصرّف من مال غیره بغیر إذنه فکیف یحلّ ذلک فی مالنا، من فعل</w:t>
      </w:r>
      <w:r>
        <w:rPr>
          <w:rFonts w:eastAsia="IRNazanin" w:cs="IRNazanin"/>
          <w:color w:val="111111"/>
          <w:sz w:val="28"/>
          <w:szCs w:val="28"/>
          <w:rtl w:val="true"/>
          <w:lang w:bidi="fa-IR"/>
        </w:rPr>
        <w:t>(</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ذلک من غیر 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إستحلّ منّا ما حرم علیه، ومن أکل من أموالنا شیئاً فإنّما یأکل فی بطنه ناراً وسیصلی سعیراً</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سألت عنه من أمر الرجل ألذی یجعل لنا حیتنا ضیعة و یسلّمها من قیم یقوم بها و یعمرها و یؤدّی من دخلها خراجها و مؤونتها و یجعل ما یبقی</w:t>
      </w:r>
      <w:r>
        <w:rPr>
          <w:rFonts w:eastAsia="IRNazanin" w:cs="IRNazanin"/>
          <w:color w:val="111111"/>
          <w:sz w:val="28"/>
          <w:szCs w:val="28"/>
          <w:rtl w:val="true"/>
          <w:lang w:bidi="fa-IR"/>
        </w:rPr>
        <w:t>(</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الدّخل لنا حیتنا، فإنّ ذلک جائز لمن جعله صاحب الضّیعة قیماً علیها، إنّما لا یجوز ذلک لغیره</w:t>
      </w:r>
      <w:r>
        <w:rPr>
          <w:rFonts w:eastAsia="IRNazanin" w:cs="IRNazanin"/>
          <w:color w:val="111111"/>
          <w:sz w:val="28"/>
          <w:szCs w:val="28"/>
          <w:rtl w:val="true"/>
          <w:lang w:bidi="fa-IR"/>
        </w:rPr>
        <w:t xml:space="preserve">. </w:t>
      </w:r>
      <w:bookmarkStart w:id="1454" w:name="pg5316_42043"/>
    </w:p>
    <w:p>
      <w:pPr>
        <w:pStyle w:val="BookText"/>
        <w:rPr/>
      </w:pPr>
      <w:bookmarkEnd w:id="1454"/>
      <w:r>
        <w:rPr>
          <w:rFonts w:ascii="IRNazanin" w:hAnsi="IRNazanin" w:eastAsia="IRNazanin"/>
          <w:color w:val="111111"/>
          <w:sz w:val="28"/>
          <w:sz w:val="28"/>
          <w:szCs w:val="28"/>
          <w:rtl w:val="true"/>
          <w:lang w:bidi="fa-IR"/>
        </w:rPr>
        <w:t>و أمّا ما سألت عنه من أمر الثِّمار من أموالنا یمّربها</w:t>
      </w:r>
      <w:r>
        <w:rPr>
          <w:rFonts w:eastAsia="IRNazanin" w:cs="IRNazanin"/>
          <w:color w:val="111111"/>
          <w:sz w:val="28"/>
          <w:szCs w:val="28"/>
          <w:rtl w:val="true"/>
          <w:lang w:bidi="fa-IR"/>
        </w:rPr>
        <w:t>(</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 فیتناول منه و یأکله هل یجوز ذلک له؟ فإنّه یحلّ له أکله ویحرم علیه حمله</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888087_581953129"/>
      <w:bookmarkStart w:id="1456" w:name="_Toc547"/>
      <w:bookmarkEnd w:id="1455"/>
      <w:r>
        <w:rPr/>
        <w:t>٣٩</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ابوالحسین اسدی</w:t>
      </w:r>
      <w:r>
        <w:rPr>
          <w:rtl w:val="true"/>
        </w:rPr>
        <w:t>:</w:t>
      </w:r>
      <w:bookmarkEnd w:id="1456"/>
    </w:p>
    <w:p>
      <w:pPr>
        <w:pStyle w:val="BookText"/>
        <w:rPr/>
      </w:pPr>
      <w:r>
        <w:rPr>
          <w:rFonts w:ascii="IRNazanin" w:hAnsi="IRNazanin" w:eastAsia="IRNazanin"/>
          <w:color w:val="111111"/>
          <w:sz w:val="28"/>
          <w:sz w:val="28"/>
          <w:szCs w:val="28"/>
          <w:rtl w:val="true"/>
          <w:lang w:bidi="fa-IR"/>
        </w:rPr>
        <w:t>قال الصّدوق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محمّد الخزاعی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أبوعلی بن أبی الحسین الأسدی، عن أبیه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 توقیع من الشّیخ أبی جعفر محمّد بن عثمان العمریّ،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إبتداء لم یتدّمه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لعنة الله و الملائکة و الناس أجمعین علی من إستحلّ من ما لنا درهماً</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 الأسدی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نفسی أنّ ذلک فیمن إستحلّ من مال النّاحیة درهماً دون من أکل منه غیر مستحلّ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جمیع من إستحلّ محرّماً، فأیّ فضل من ذلک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 محمّداً بالحقّ بشیراً لقد نظرت بعد ذلک فی التّوقیع فوجدته قد إنقلب إلی ما وقع فی نفسی</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لعنة الله والملائکة والناس أجمعین علی </w:t>
      </w:r>
      <w:bookmarkStart w:id="1457" w:name="pg5316_42044"/>
    </w:p>
    <w:p>
      <w:pPr>
        <w:pStyle w:val="BookText"/>
        <w:rPr/>
      </w:pPr>
      <w:bookmarkEnd w:id="1457"/>
      <w:r>
        <w:rPr>
          <w:rFonts w:ascii="IRNazanin" w:hAnsi="IRNazanin" w:eastAsia="IRNazanin"/>
          <w:color w:val="111111"/>
          <w:sz w:val="28"/>
          <w:sz w:val="28"/>
          <w:szCs w:val="28"/>
          <w:rtl w:val="true"/>
          <w:lang w:bidi="fa-IR"/>
        </w:rPr>
        <w:t>من أکل من مالنا درهماً حراماً</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محمّد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إلینا أبوعلی بن أبی الحسین الأسدیّ هذا التّوقیع حتّی نظرنا إلیه وقرأناه</w:t>
      </w:r>
      <w:r>
        <w:rPr>
          <w:rFonts w:eastAsia="IRNazanin" w:cs="IRNazanin"/>
          <w:color w:val="111111"/>
          <w:sz w:val="28"/>
          <w:szCs w:val="28"/>
          <w:rtl w:val="true"/>
          <w:lang w:bidi="fa-IR"/>
        </w:rPr>
        <w:t>.</w:t>
      </w:r>
    </w:p>
    <w:p>
      <w:pPr>
        <w:pStyle w:val="Heading3"/>
        <w:numPr>
          <w:ilvl w:val="2"/>
          <w:numId w:val="1"/>
        </w:numPr>
        <w:rPr/>
      </w:pPr>
      <w:bookmarkStart w:id="1458" w:name="__RefHeading___Toc888089_581953129"/>
      <w:bookmarkStart w:id="1459" w:name="_Toc548"/>
      <w:bookmarkEnd w:id="1458"/>
      <w:r>
        <w:rPr/>
        <w:t>٤٠</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شیعیان در پاسخ ابن أبی غانم قزوینی</w:t>
      </w:r>
      <w:r>
        <w:rPr>
          <w:rtl w:val="true"/>
        </w:rPr>
        <w:t>:</w:t>
      </w:r>
      <w:bookmarkEnd w:id="1459"/>
    </w:p>
    <w:p>
      <w:pPr>
        <w:pStyle w:val="BookText"/>
        <w:rPr/>
      </w:pPr>
      <w:r>
        <w:rPr>
          <w:rFonts w:ascii="IRNazanin" w:hAnsi="IRNazanin" w:eastAsia="IRNazanin"/>
          <w:color w:val="111111"/>
          <w:sz w:val="28"/>
          <w:sz w:val="28"/>
          <w:szCs w:val="28"/>
          <w:rtl w:val="true"/>
          <w:lang w:bidi="fa-IR"/>
        </w:rPr>
        <w:t>قال الطّوسی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 محمّد التّلعکبریّ، عن أحمد بن علی الرازیّ، عن الحسین بن علی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بنان الطلحیّ الآبی، عنعلی بن محمّد بن عبدة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حدثنیعلی بن إبراهیم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الموثوق</w:t>
      </w:r>
      <w:r>
        <w:rPr>
          <w:rFonts w:eastAsia="IRNazanin" w:cs="IRNazanin"/>
          <w:color w:val="111111"/>
          <w:sz w:val="28"/>
          <w:szCs w:val="28"/>
          <w:rtl w:val="true"/>
          <w:lang w:bidi="fa-IR"/>
        </w:rPr>
        <w:t>(</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إبن أبی غانم القزوینی و جماعة من الشّیعة فی الخلف، فذکر إبن أبی غانم 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 لا خلف له، ثم إنّهم کتبوا فی ذلک کتاباً و أنفذوه إلی النّاحیة، وأعلموه بما تشاجروا فیه، فورد جواب کتابهم بخطّه علیه وعلی آبائه السّلام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عافانا الله وإیّاکم من الضّلالة</w:t>
      </w:r>
      <w:r>
        <w:rPr>
          <w:rFonts w:eastAsia="IRNazanin" w:cs="IRNazanin"/>
          <w:color w:val="111111"/>
          <w:sz w:val="28"/>
          <w:szCs w:val="28"/>
          <w:rtl w:val="true"/>
          <w:lang w:bidi="fa-IR"/>
        </w:rPr>
        <w:t>(</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و هب لنا و لکم روح الیقین، و أجارنا و إیّاکم من سوء المنقلب أنّه أنهی إلی إرتباب جماعة منکم فی الدین، و ما دخلهم من الشّک و الحیرة فی ولاة أمورهم فغّمنا ذلک لکم لا لنا، و ساءنا فیکم لا فینا، لأنّ الله معنا و لا فاقة بنا إلی غیره، و الحق معنا فلن یوحشنا من قعد عنّا، و نخن </w:t>
      </w:r>
    </w:p>
    <w:p>
      <w:pPr>
        <w:pStyle w:val="BookText"/>
        <w:rPr/>
      </w:pPr>
      <w:r>
        <w:rPr>
          <w:rFonts w:ascii="IRNazanin" w:hAnsi="IRNazanin" w:eastAsia="IRNazanin"/>
          <w:color w:val="111111"/>
          <w:sz w:val="28"/>
          <w:sz w:val="28"/>
          <w:szCs w:val="28"/>
          <w:rtl w:val="true"/>
          <w:lang w:bidi="fa-IR"/>
        </w:rPr>
        <w:t>صنائع ربّنا، و الخلق بعد صنائعنا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مالکم فی الریب تتردّون، و فی الحیرة تنعکسون؟ أو ما سمعتم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علمتم ما جاءت به الآثار مما یکون ویحدث فی أئمتکم عن</w:t>
      </w:r>
      <w:r>
        <w:rPr>
          <w:rFonts w:eastAsia="IRNazanin" w:cs="IRNazanin"/>
          <w:color w:val="111111"/>
          <w:sz w:val="28"/>
          <w:szCs w:val="28"/>
          <w:rtl w:val="true"/>
          <w:lang w:bidi="fa-IR"/>
        </w:rPr>
        <w:t>(</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الماضین والباقین منهم علیهم السلام </w:t>
      </w:r>
      <w:r>
        <w:rPr>
          <w:rFonts w:eastAsia="IRNazanin" w:cs="IRNazanin"/>
          <w:color w:val="111111"/>
          <w:sz w:val="28"/>
          <w:szCs w:val="28"/>
          <w:rtl w:val="true"/>
          <w:lang w:bidi="fa-IR"/>
        </w:rPr>
        <w:t>(</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رأیتم کیف جعل الله لکم معاقل تأوون الیها، وأعلاماً تهتدون بها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ظهر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 غاب علم بدا علم، و إذا أفل نجم طلع نجم؟ فلمّا قبضه الله إلیه ظننتم أن الله تعالی أبطل دینه، و قطع السبّب بینه و بین خلقه، کلاّ ما کان ذلک و لا یکون حتی تقوم السّاعة، و یظهر أمر الله سبحانه وهم کارهون</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سعیداً فقیداً علی منهاج آبائه علیهم السلام حذو النّعل بالنّعل، وفینا وصیته وعلمه، و</w:t>
      </w:r>
      <w:r>
        <w:rPr>
          <w:rFonts w:eastAsia="IRNazanin" w:cs="IRNazanin"/>
          <w:color w:val="111111"/>
          <w:sz w:val="28"/>
          <w:szCs w:val="28"/>
          <w:rtl w:val="true"/>
          <w:lang w:bidi="fa-IR"/>
        </w:rPr>
        <w:t>(</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ومن هویسدّ مسدّه، لا ینازعنا موضعه إلاّ ظالم آثم، ولا یدّعیه دوننا إلاّ جاحد کافر، ولولا أنّ أمرالله تعالی لا یغلب، وسره لا یظهر ولایعلن، لظهر لکم من حقّنا ما تبیّن</w:t>
      </w:r>
      <w:r>
        <w:rPr>
          <w:rFonts w:eastAsia="IRNazanin" w:cs="IRNazanin"/>
          <w:color w:val="111111"/>
          <w:sz w:val="28"/>
          <w:szCs w:val="28"/>
          <w:rtl w:val="true"/>
          <w:lang w:bidi="fa-IR"/>
        </w:rPr>
        <w:t>(</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عقولکم، ویزیل شکوککم</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ما شاء الله کان، </w:t>
      </w:r>
    </w:p>
    <w:p>
      <w:pPr>
        <w:pStyle w:val="BookText"/>
        <w:rPr/>
      </w:pPr>
      <w:r>
        <w:rPr>
          <w:rFonts w:ascii="IRNazanin" w:hAnsi="IRNazanin" w:eastAsia="IRNazanin"/>
          <w:color w:val="111111"/>
          <w:sz w:val="28"/>
          <w:sz w:val="28"/>
          <w:szCs w:val="28"/>
          <w:rtl w:val="true"/>
          <w:lang w:bidi="fa-IR"/>
        </w:rPr>
        <w:t>ولکلّ أجل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 الله و سلّموا لنا، وردّوا الأمر الینا، فعلینا الإصدار کما کان منّا الإیراد، ولاتحاولوا کشف ما غطیّ عنکم و لا تمیلوا عن الیمین، و تعدلوا إلی الشّمال،</w:t>
      </w:r>
      <w:r>
        <w:rPr>
          <w:rFonts w:eastAsia="IRNazanin" w:cs="IRNazanin"/>
          <w:color w:val="111111"/>
          <w:sz w:val="28"/>
          <w:szCs w:val="28"/>
          <w:rtl w:val="true"/>
          <w:lang w:bidi="fa-IR"/>
        </w:rPr>
        <w:t>(</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إجعلوا قصدکم الینا بالمودّة علی السنة الواضحة، فقد نصحت لکنّ، و الله شاهد علی و علیکم، و لولا ما عندنا من محبة صلاحکم</w:t>
      </w:r>
      <w:r>
        <w:rPr>
          <w:rFonts w:eastAsia="IRNazanin" w:cs="IRNazanin"/>
          <w:color w:val="111111"/>
          <w:sz w:val="28"/>
          <w:szCs w:val="28"/>
          <w:rtl w:val="true"/>
          <w:lang w:bidi="fa-IR"/>
        </w:rPr>
        <w:t>(</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رحمتکم، و الإشفاق علیکم، لکنّا عن مخاطبتکم فی شغل فیما</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إمتحنّا به من منازعة الظالم العتل الضّال المتتابع فی غیّه، المضادّ لرّبه، الدّاعی</w:t>
      </w:r>
      <w:r>
        <w:rPr>
          <w:rFonts w:eastAsia="IRNazanin" w:cs="IRNazanin"/>
          <w:color w:val="111111"/>
          <w:sz w:val="28"/>
          <w:szCs w:val="28"/>
          <w:rtl w:val="true"/>
          <w:lang w:bidi="fa-IR"/>
        </w:rPr>
        <w:t>(</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الجاحد حقّ من إفترض الله طاعته، الظّالم الغاصب</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و سیردی</w:t>
      </w:r>
      <w:r>
        <w:rPr>
          <w:rFonts w:eastAsia="IRNazanin" w:cs="IRNazanin"/>
          <w:color w:val="111111"/>
          <w:sz w:val="28"/>
          <w:szCs w:val="28"/>
          <w:rtl w:val="true"/>
          <w:lang w:bidi="fa-IR"/>
        </w:rPr>
        <w:t>(</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رادءة</w:t>
      </w:r>
      <w:r>
        <w:rPr>
          <w:rFonts w:eastAsia="Amiri" w:cs="Amiri" w:ascii="Amiri" w:hAnsi="Amiri"/>
          <w:color w:val="111111"/>
          <w:sz w:val="28"/>
          <w:szCs w:val="28"/>
          <w:rtl w:val="true"/>
          <w:lang w:bidi="ar-SA"/>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و سیعلم الکافر لمن عقبی الدّار، عصمنا الله و إّیاکم من المهالک و الأصواء، و الآفات و العاهات کلّها برحمته، فإنّه ولی ذلک و القادر علی ما یشاء و کان لنا و لکم ولیاً و حافظاً، و السّلام علی جمیع الأوصیاء و الأولیاء المؤمنین و رحمة الله و برکاته، و صلی الله علی </w:t>
      </w:r>
      <w:bookmarkStart w:id="1460" w:name="pg5316_42047"/>
    </w:p>
    <w:p>
      <w:pPr>
        <w:pStyle w:val="BookText"/>
        <w:rPr/>
      </w:pPr>
      <w:bookmarkEnd w:id="1460"/>
      <w:r>
        <w:rPr>
          <w:rFonts w:ascii="Amiri" w:hAnsi="Amiri" w:eastAsia="Amiri" w:cs="Amiri"/>
          <w:color w:val="111111"/>
          <w:sz w:val="28"/>
          <w:sz w:val="28"/>
          <w:szCs w:val="28"/>
          <w:rtl w:val="true"/>
          <w:lang w:bidi="ar-SA"/>
        </w:rPr>
        <w:t>محمّد و آله وسلم تسلیماً</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888091_581953129"/>
      <w:bookmarkStart w:id="1462" w:name="_Toc549"/>
      <w:bookmarkEnd w:id="1461"/>
      <w:r>
        <w:rPr/>
        <w:t>٤١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عمویش جعفر بن علی، به احمد بن اسحاق بن سعد اشعری</w:t>
      </w:r>
      <w:r>
        <w:rPr>
          <w:rtl w:val="true"/>
        </w:rPr>
        <w:t>:</w:t>
      </w:r>
      <w:bookmarkEnd w:id="1462"/>
    </w:p>
    <w:p>
      <w:pPr>
        <w:pStyle w:val="BookText"/>
        <w:rPr/>
      </w:pPr>
      <w:r>
        <w:rPr>
          <w:rFonts w:ascii="IRNazanin" w:hAnsi="IRNazanin" w:eastAsia="IRNazanin"/>
          <w:color w:val="111111"/>
          <w:sz w:val="28"/>
          <w:sz w:val="28"/>
          <w:szCs w:val="28"/>
          <w:rtl w:val="true"/>
          <w:lang w:bidi="fa-IR"/>
        </w:rPr>
        <w:t>قال الطّوسی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جعفر الأسدی رضی الله عنه، عن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الصّدوق أحمد بن إسحاق بن سعد الأشعری رحمه الله، انّه جاءه بعض أصحابنا یعلّمه أنّ جعفر بن علی کتب إلیه کتاباً یعرفه فیه نفسه، و یعلّمه أنّه القیّم بعد أخیه و أنّ عنده من علم الحلال و الحرام ما یحتاج إلیه وغیر ذلک من العلوم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صیرّت کتاب جعفر فی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الجواب إلی فی ذلک</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أتانی کتابک أبقاک الله، و الکتاب ألذی أنفذته درجه و أحاطت معرفتی بجمیع ما تضمّنه علی إختلاف ألفاظه، و تکرر الخطأ فیه، و لو تدبرّته لوقفت علی بعض ما وقف علیه منه، و الحمد الله ربّ العالمین حمداً لاشریک له علی إحسانه الینا، و فضله علینا، أبی الله عزّ وجلّ للحق إلاّ إتماماً، و للباطل إلاّ زهوقاً، و هو شاهد علی بما أذکره، ولی علیکم بما أقوله، إذا إجتمعنا لیوم لا ریب فیه ویسألنا عمّا نحن فیه مختلفون، إنّه لم یجعل لصاحب الکتاب علی المکتوب إلیه، و لا علیک و لا علی أحد من الخلق جمیعاً </w:t>
      </w:r>
    </w:p>
    <w:p>
      <w:pPr>
        <w:pStyle w:val="BookText"/>
        <w:rPr/>
      </w:pPr>
      <w:r>
        <w:rPr>
          <w:rFonts w:ascii="IRNazanin" w:hAnsi="IRNazanin" w:eastAsia="IRNazanin"/>
          <w:color w:val="111111"/>
          <w:sz w:val="28"/>
          <w:sz w:val="28"/>
          <w:szCs w:val="28"/>
          <w:rtl w:val="true"/>
          <w:lang w:bidi="fa-IR"/>
        </w:rPr>
        <w:t>إمامة مفترضة، و لا طاعة و لاذمّة، و سأبیّن لکم جملة تکتفون 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یرحمک الله إن الله تعالی لم یخلق الخلق عبثاً، ولا أهملهم سدی، بل خلقهم بقدرته، وجعل لهم أسماعاً وأبصارعاً وقلوباً وألباباً،</w:t>
      </w:r>
      <w:r>
        <w:rPr>
          <w:rFonts w:eastAsia="IRNazanin" w:cs="IRNazanin"/>
          <w:color w:val="111111"/>
          <w:sz w:val="28"/>
          <w:szCs w:val="28"/>
          <w:rtl w:val="true"/>
          <w:lang w:bidi="fa-IR"/>
        </w:rPr>
        <w:t>(</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الیهم</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 علیهم السلام مبشرین ومنذرین، یأمرونهم بطاعته وینهونهم عن معصیته، ویعرّفونهم ماجهلوه من أمر خالقهم ودینهم، وأنزل علیهم کتاباً، وبعث الیهم ملائکة یأتین</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وبین من بعثهم إلیهم بالفضل ألذی جعله لهم علیهم، وما آتاهم من الدلائل الظاهرة والبراهین الباهرة، والآیات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جعل النّار علیه برداً و سلاماً و إتّخذه خلیلاً، و منهم من کلّمة تکلیماً و جعل عصاه ثعباناً مبیناً، و منهم من أحی الموتی بإذن الله، و أبرأ الأکمه و الأبرص بإذن الله، و منهم من علمه منطق الطّیر و أوتی من کلّ شیء، ثم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و تممّ به نعمته، و ختم به أنبیاءه، و أرسله إلی النّاس کافّة، و أظهر من صدقه ما أظهر، و بیّن من آباته و علاماته ما بین</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 فقیداً سعیداً، و جعل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إلی أخیه و إبن عمّه و وصیّه و وارثهعلی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الأوصیاء </w:t>
      </w:r>
    </w:p>
    <w:p>
      <w:pPr>
        <w:pStyle w:val="BookText"/>
        <w:rPr/>
      </w:pPr>
      <w:r>
        <w:rPr>
          <w:rFonts w:ascii="IRNazanin" w:hAnsi="IRNazanin" w:eastAsia="IRNazanin"/>
          <w:color w:val="111111"/>
          <w:sz w:val="28"/>
          <w:sz w:val="28"/>
          <w:szCs w:val="28"/>
          <w:rtl w:val="true"/>
          <w:lang w:bidi="fa-IR"/>
        </w:rPr>
        <w:t>من ولده واحداً واحداً، أحیی بهم دینه، و أتمّ بهم نوره وجعل بینهم و بین إخوانهم</w:t>
      </w:r>
      <w:r>
        <w:rPr>
          <w:rFonts w:eastAsia="IRNazanin" w:cs="IRNazanin"/>
          <w:color w:val="111111"/>
          <w:sz w:val="28"/>
          <w:szCs w:val="28"/>
          <w:rtl w:val="true"/>
          <w:lang w:bidi="fa-IR"/>
        </w:rPr>
        <w:t>(</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عمّهم و الأدنین من ذوی أرحامهم فرقانا</w:t>
      </w:r>
      <w:r>
        <w:rPr>
          <w:rFonts w:eastAsia="IRNazanin" w:cs="IRNazanin"/>
          <w:color w:val="111111"/>
          <w:sz w:val="28"/>
          <w:szCs w:val="28"/>
          <w:rtl w:val="true"/>
          <w:lang w:bidi="fa-IR"/>
        </w:rPr>
        <w:t>(</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یعرف</w:t>
      </w:r>
      <w:r>
        <w:rPr>
          <w:rFonts w:eastAsia="Amiri" w:cs="Amiri" w:ascii="Amiri" w:hAnsi="Amiri"/>
          <w:color w:val="111111"/>
          <w:sz w:val="28"/>
          <w:szCs w:val="28"/>
          <w:rtl w:val="true"/>
          <w:lang w:bidi="ar-SA"/>
        </w:rPr>
        <w:t>(</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الحجة من المحجوع، والإمام من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عصمهم من الذنوب، و برأهم من العیوب، و طهرّهم من الدّنس، و نزّهم من اللّبس، و جعلهم خزّان علمه، و مستودع حکمته، و موضع سرّه، و أیّدهم بالدّلائل، و لولا ذلک لکان النّاس علی سواء و لا دعیّ أمر الله عزّ وجلّ کلّ واحد، و لما عرف الحق من الباطل، و لا</w:t>
      </w:r>
      <w:r>
        <w:rPr>
          <w:rFonts w:eastAsia="IRNazanin" w:cs="IRNazanin"/>
          <w:color w:val="111111"/>
          <w:sz w:val="28"/>
          <w:szCs w:val="28"/>
          <w:rtl w:val="true"/>
          <w:lang w:bidi="fa-IR"/>
        </w:rPr>
        <w:t>(</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الجاهل</w:t>
      </w:r>
      <w:r>
        <w:rPr>
          <w:rFonts w:eastAsia="IRNazanin" w:cs="IRNazanin"/>
          <w:color w:val="111111"/>
          <w:sz w:val="28"/>
          <w:szCs w:val="28"/>
          <w:rtl w:val="true"/>
          <w:lang w:bidi="fa-IR"/>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ادّعی هذا المبطل المفتری علی الله الکذب بما إدّعاه، فلا أدری بأیّة حالة هی له رجاء أن یتمّ دعواه، أبفقه</w:t>
      </w:r>
      <w:r>
        <w:rPr>
          <w:rFonts w:eastAsia="IRNazanin" w:cs="IRNazanin"/>
          <w:color w:val="111111"/>
          <w:sz w:val="28"/>
          <w:szCs w:val="28"/>
          <w:rtl w:val="true"/>
          <w:lang w:bidi="fa-IR"/>
        </w:rPr>
        <w:t>(</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الله؟ فو الله ما یعرف حلالاً من حرام و لا یفرق بین خطا و صواب، أم یعلم فیما یعلم حقاً من باطل، و لا محکماً من متشابه ولا یعرف حدّ الصّلاة، و وقتها، أم بورع فالله شهید علی ترکه الصّلاة الفرض أربعین یوماً، یزعم ذلک لطلب الشّعودة، و لعلّ خبره قد تأدیّ إلیکم، وهاتیک ظروف مسکره منصوبة، و آثار عصیانه لله عزّ وجلّ مشهورة قائمة، أم بآیة فلیأت بها، أم بحجّة فلیقمها، أم بدلالة فلیذکرها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تَدْعُونَ مِن دُونِ الله أَرُونِی مَاذَا خَلَقُوا مِنَ الْأَرْضِ أَمْ لَهُمْ شِرْکٌ فِی السَّمَاوَاتِ اِئْتُونِی بِکِتَابٍ مِّن قَبْلِ هَذَا أَوْ أَثَارَةٍ مِّنْ عِلْمٍ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یَدْعُو مِن دُونِ الله مَن لَّا یَسْتَجِیبُ لَهُ إِلَی یَومِ الْقِیَامَةِ وَهُمْ عَن دُعَائِهِمْ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حُشِرَ النَّاسُ کَانُوا لَهُمْ أَعْدَاء وَکَانُوا بِعِبَادَتِهِمْ کَافِرِینَ</w:t>
      </w:r>
      <w:r>
        <w:rPr>
          <w:rFonts w:eastAsia="Amiri" w:cs="Amiri" w:ascii="Amiri" w:hAnsi="Amiri"/>
          <w:color w:val="111111"/>
          <w:sz w:val="28"/>
          <w:szCs w:val="28"/>
          <w:rtl w:val="true"/>
          <w:lang w:bidi="ar-SA"/>
        </w:rPr>
        <w:t>}(</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تولی الله توفیقک من هذا الظّالم ما ذکرت لک، و إمتحنه وسله</w:t>
      </w:r>
      <w:r>
        <w:rPr>
          <w:rFonts w:eastAsia="IRNazanin" w:cs="IRNazanin"/>
          <w:color w:val="111111"/>
          <w:sz w:val="28"/>
          <w:szCs w:val="28"/>
          <w:rtl w:val="true"/>
          <w:lang w:bidi="fa-IR"/>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آیة من کتاب الله یفسرها أو صلاة فریضة یبین حدودها و ما یجب فیها، لتعلم حاله و مقداره، و یظهر لک عواره و نقصانه، و الله حسیبه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الله الحق علی أهله، وأقرّه فی مستقرّه، و قد أبی الله عزّ وجلّ أن تکون الإمامة فی أخوین بعد</w:t>
      </w:r>
      <w:r>
        <w:rPr>
          <w:rFonts w:eastAsia="IRNazanin" w:cs="IRNazanin"/>
          <w:color w:val="111111"/>
          <w:sz w:val="28"/>
          <w:szCs w:val="28"/>
          <w:rtl w:val="true"/>
          <w:lang w:bidi="fa-IR"/>
        </w:rPr>
        <w:t>(</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 السلام و إذا أذن الله لنا فی القول ظهر الحقّ، و إضمحلّ الباطل، و إنحسر عنکم، و إلی الله أرغب</w:t>
      </w:r>
      <w:r>
        <w:rPr>
          <w:rFonts w:eastAsia="IRNazanin" w:cs="IRNazanin"/>
          <w:color w:val="111111"/>
          <w:sz w:val="28"/>
          <w:szCs w:val="28"/>
          <w:rtl w:val="true"/>
          <w:lang w:bidi="fa-IR"/>
        </w:rPr>
        <w:t>(</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و جمیل الصّنع والولایة، و حسبنا الله و نعم الوکیل و صلّی الله علی محمّد وآل محمّد</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1463" w:name="pg5316_42052"/>
    </w:p>
    <w:p>
      <w:pPr>
        <w:pStyle w:val="Heading3"/>
        <w:numPr>
          <w:ilvl w:val="2"/>
          <w:numId w:val="1"/>
        </w:numPr>
        <w:rPr/>
      </w:pPr>
      <w:bookmarkStart w:id="1464" w:name="__RefHeading___Toc888093_581953129"/>
      <w:bookmarkStart w:id="1465" w:name="_Toc550"/>
      <w:bookmarkEnd w:id="1463"/>
      <w:bookmarkEnd w:id="1464"/>
      <w:r>
        <w:rPr/>
        <w:t>٤٢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 xml:space="preserve">به پرسش شیعیان درباره‌ی ائمّه علیهم السلام </w:t>
      </w:r>
      <w:r>
        <w:rPr>
          <w:rtl w:val="true"/>
        </w:rPr>
        <w:t>:</w:t>
      </w:r>
      <w:bookmarkEnd w:id="1465"/>
    </w:p>
    <w:p>
      <w:pPr>
        <w:pStyle w:val="BookText"/>
        <w:rPr/>
      </w:pPr>
      <w:r>
        <w:rPr>
          <w:rFonts w:ascii="IRNazanin" w:hAnsi="IRNazanin" w:eastAsia="IRNazanin"/>
          <w:color w:val="111111"/>
          <w:sz w:val="28"/>
          <w:sz w:val="28"/>
          <w:szCs w:val="28"/>
          <w:rtl w:val="true"/>
          <w:lang w:bidi="fa-IR"/>
        </w:rPr>
        <w:t>قال الطّوسی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ابراهیم، عن أبی العبّاس أحمد بن علی بن نوح، عن أبی نصر هبة الله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أحمد بن محمّد بن تربک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بن الحسین بن موسی بن بابویه أوقال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الدلال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جماعة من الشِّیعة فی أنّ الله عزّ وجلّ فوّضّ الی الأئمة صلوات الله علیهم أن یخلقوا أویرزقوا؟ فقال قوم هذا محال لایجوز علی الله تعالی، لأنّ الأجسام لا یقدر علی خلقها غیر الله عزّ وجلّ و قال آخرون بل الله تعالی أقدر الئمة علی ذلک و فوّضه إلیهم فخلقوا و رزقوا و تنازعوا فی ذلک تنازعاً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الی أبی جعفر محمّد بن عثمان العمریّ فتسألونه عن ذلک فیوضح لکم الحقّ فیه فإنّه الطّریق إلی صاحب الأمر عجل الله فرجه، فرضیت الجماعة بأبی جعفر وسلّمت وأجابت إلی قوله، فکتبوا المسألة وأنفذوها الیه، فخرج إلیهم من جهته توقیع نسخته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هو ألذی خلق الأجسام وقسّم الأرزاق، لأنّه لیس بجسم و لا حالّ فی جسم، لیس کمثله شیء و هو السّمیع العلیم، و أمّا الائمة علیهم السلام فإنّهم یسألون الله تعالی فیخلق ویسألونه فیرزق، إیجاباً لمسألتهم و إعظاماً لحقّهم</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bookmarkStart w:id="1466" w:name="pg5316_42054"/>
    </w:p>
    <w:p>
      <w:pPr>
        <w:pStyle w:val="Heading3"/>
        <w:numPr>
          <w:ilvl w:val="2"/>
          <w:numId w:val="1"/>
        </w:numPr>
        <w:rPr/>
      </w:pPr>
      <w:bookmarkStart w:id="1467" w:name="__RefHeading___Toc888095_581953129"/>
      <w:bookmarkStart w:id="1468" w:name="_Toc551"/>
      <w:bookmarkEnd w:id="1466"/>
      <w:bookmarkEnd w:id="1467"/>
      <w:r>
        <w:rPr/>
        <w:t>٤٣</w:t>
      </w:r>
      <w:r>
        <w:rPr>
          <w:rtl w:val="true"/>
        </w:rPr>
        <w:t xml:space="preserve">- </w:t>
      </w:r>
      <w:r>
        <w:rPr>
          <w:rtl w:val="true"/>
        </w:rPr>
        <w:t>پاسخ امام به نامه‌ی علی بن حسین بن موسی بن بابویه قمی، به دست حسین بن روح</w:t>
      </w:r>
      <w:r>
        <w:rPr>
          <w:rtl w:val="true"/>
        </w:rPr>
        <w:t>:</w:t>
      </w:r>
      <w:bookmarkEnd w:id="1468"/>
    </w:p>
    <w:p>
      <w:pPr>
        <w:pStyle w:val="BookText"/>
        <w:rPr/>
      </w:pPr>
      <w:r>
        <w:rPr>
          <w:rFonts w:ascii="IRNazanin" w:hAnsi="IRNazanin" w:eastAsia="IRNazanin"/>
          <w:color w:val="111111"/>
          <w:sz w:val="28"/>
          <w:sz w:val="28"/>
          <w:szCs w:val="28"/>
          <w:rtl w:val="true"/>
          <w:lang w:bidi="fa-IR"/>
        </w:rPr>
        <w:t>قال الطّوسی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عبدالله الحسین محمّد بن سورة القمی رحمه الله حین قدم علینا حاجاً، قال حدثنیعلی بن الحسین بن یوسف الصّانع القمی و محمّد بن أحمد بن محمّد الصیّر فی المعروف بإبن الدّلاّل وغیرهما من مشایخ أهل قم أنّعلی بن الحسین بن موسی بن بابویه کانت تحته بنت عمّه محمّد بن موسی بن بابویه فلم یرزق منها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الشّیخ أبی القاسم الحسین بن روح رضی الله عنه أن یسأل الحضرة أن یدعوالله أن یرزقه أولاداً فقهاء فجاء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لاترزق من هذه وستملک جاریة دیلمیّة، وترزق منها ولدین فقیهین</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عبدالله بن سورة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الحسن بن بابویه رحمه الله ثلاثة أولاد، محمّد و الحسن فقیهان ماهران فی الحفظ، یحفظان مالا یحفظ غیرهما من أهل قم ولهما أخ إسمه الحسین و هو الأوسط مشتغل بالعبادة، و الزّهد، لا یختلط بالنّاس و لا 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أبوجعفر و أبو عبدالله إبنا علی الحسین شیئاً یتعجّب النّاس من حفظهما و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خصوصیته لکما بدعوة الإمام لکما، وهذا أمر مستضعفین فی أهل قم</w:t>
      </w:r>
      <w:r>
        <w:rPr>
          <w:rFonts w:eastAsia="IRNazanin" w:cs="IRNazanin"/>
          <w:color w:val="111111"/>
          <w:sz w:val="28"/>
          <w:szCs w:val="28"/>
          <w:rtl w:val="true"/>
          <w:lang w:bidi="fa-IR"/>
        </w:rPr>
        <w:t xml:space="preserve">. </w:t>
      </w:r>
      <w:bookmarkStart w:id="1469" w:name="pg5316_42056"/>
    </w:p>
    <w:p>
      <w:pPr>
        <w:pStyle w:val="Heading3"/>
        <w:numPr>
          <w:ilvl w:val="2"/>
          <w:numId w:val="1"/>
        </w:numPr>
        <w:rPr/>
      </w:pPr>
      <w:bookmarkStart w:id="1470" w:name="__RefHeading___Toc888097_581953129"/>
      <w:bookmarkStart w:id="1471" w:name="_Toc552"/>
      <w:bookmarkEnd w:id="1469"/>
      <w:bookmarkEnd w:id="1470"/>
      <w:r>
        <w:rPr/>
        <w:t>٤٤</w:t>
      </w:r>
      <w:r>
        <w:rPr>
          <w:rtl w:val="true"/>
        </w:rPr>
        <w:t xml:space="preserve">- </w:t>
      </w:r>
      <w:r>
        <w:rPr>
          <w:rtl w:val="true"/>
        </w:rPr>
        <w:t>اوّلین توقیع امام</w:t>
      </w:r>
      <w:r>
        <w:rPr>
          <w:rtl w:val="true"/>
        </w:rPr>
        <w:t>(</w:t>
      </w:r>
      <w:r>
        <w:rPr>
          <w:rtl w:val="true"/>
        </w:rPr>
        <w:t>علیه السلام</w:t>
      </w:r>
      <w:r>
        <w:rPr>
          <w:rtl w:val="true"/>
        </w:rPr>
        <w:t xml:space="preserve">) </w:t>
      </w:r>
      <w:r>
        <w:rPr>
          <w:rtl w:val="true"/>
        </w:rPr>
        <w:t>توسط أبی القاسم حسین بن روح رضی الله عنه</w:t>
      </w:r>
      <w:r>
        <w:rPr>
          <w:rtl w:val="true"/>
        </w:rPr>
        <w:t>:</w:t>
      </w:r>
      <w:bookmarkEnd w:id="147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محمّد بن نفیس فیما کتهب بالأهواز اول کتاب و رد من أبی القاسم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نعرفه عرفه الله الخیر کلّه و رضوانه و أسعده بالتّوفیق، وقفنا علی کتابه و ثقتنا بما هو علیه و أنّه عندنا بالمنزلة و المحلّ الّذین یسرّانه، زاد الله فی إحسانه إلیه إنّه ولی قدیر، و الحمد لله لا شریک له، و صلی الله علی رسوله محمّد و آله و سلّم تسلیماً کثیراً</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888099_581953129"/>
      <w:bookmarkStart w:id="1473" w:name="_Toc553"/>
      <w:bookmarkEnd w:id="1472"/>
      <w:r>
        <w:rPr/>
        <w:t>٤٥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مردم قم درباره‌ی صحت پاسخها</w:t>
      </w:r>
      <w:r>
        <w:rPr>
          <w:rtl w:val="true"/>
        </w:rPr>
        <w:t>:</w:t>
      </w:r>
      <w:bookmarkEnd w:id="1473"/>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الحسن محمّد بن أحمد بن داوود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 إملاء أبی القاسم الحسین بن روح رضی الله عنه، علی ظهر کتاب فیه جوابات و مسائل من قم یُسأل عنهاهل جوابات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جوابات محمّد بن علی الشلمغانیّ، لانّه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أنا أجبت عنها، فکتب إلیهم علی ظهر کتابهم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قد وقفنا علی هذه الرّقعة وما تضمّنته، فجمیعه جوابنا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مدخل للمخذول الضّالّ المضلّ المعروف بالعزّ اقریّ لعنة الله فی حرف منه و قد کانت أشیاء خرجت </w:t>
      </w:r>
      <w:bookmarkStart w:id="1474" w:name="pg5316_42058"/>
    </w:p>
    <w:p>
      <w:pPr>
        <w:pStyle w:val="BookText"/>
        <w:rPr/>
      </w:pPr>
      <w:bookmarkEnd w:id="1474"/>
      <w:r>
        <w:rPr>
          <w:rFonts w:ascii="IRNazanin" w:hAnsi="IRNazanin" w:eastAsia="IRNazanin"/>
          <w:color w:val="111111"/>
          <w:sz w:val="28"/>
          <w:sz w:val="28"/>
          <w:szCs w:val="28"/>
          <w:rtl w:val="true"/>
          <w:lang w:bidi="fa-IR"/>
        </w:rPr>
        <w:t>إلیکم علی یدی أحمد بن بلال وغیره من نظرائه، و کان من إرتدادهم عن الإسلام مثل ما کان من هذا، علیهم لعنة الله وغضبه</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888101_581953129"/>
      <w:bookmarkStart w:id="1476" w:name="_Toc554"/>
      <w:bookmarkEnd w:id="1475"/>
      <w:r>
        <w:rPr/>
        <w:t>٤٦</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سؤالات فقهی محمّد بن عبدالله بن جعفر حمیری</w:t>
      </w:r>
      <w:r>
        <w:rPr>
          <w:rtl w:val="true"/>
        </w:rPr>
        <w:t>:</w:t>
      </w:r>
      <w:bookmarkEnd w:id="1476"/>
    </w:p>
    <w:p>
      <w:pPr>
        <w:pStyle w:val="BookText"/>
        <w:rPr/>
      </w:pPr>
      <w:r>
        <w:rPr>
          <w:rFonts w:ascii="Amiri" w:hAnsi="Amiri" w:eastAsia="Amiri" w:cs="Amiri"/>
          <w:color w:val="111111"/>
          <w:sz w:val="28"/>
          <w:sz w:val="28"/>
          <w:szCs w:val="28"/>
          <w:rtl w:val="true"/>
          <w:lang w:bidi="ar-SA"/>
        </w:rPr>
        <w:t>قال الطّوسی و الطّبرسی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محمّد بن عبدالله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أطال الله بقاءک، و أدام عزّک، و تأییدک و سعادتک و سلامتک، و أتم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إحسانه الیک، و جمیل مواهبه لدیک، و فضله عندک، و جعلنی من السّوء فداک، و قدّمنی قبلک، الناس یتنافسون فی الدّرجات، فمن قبلتموه کان مقبولاً و من دفعتموه کان وضیعاً، و الخامل من وضعتموه، و نعوذ بالله من ذلک، و ببلدنا أیّدک الله جماعة من الوجوه، یتساوون و یتنافسون فی المنزلة</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أیّدک الله کتابک الی جماعة منهم فی أمر أمرتهم به 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وأخرجعلی بن محمّد بن الحسین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بادوکة و هو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من بینهم فإغتمّ بذلک وسألنی </w:t>
      </w:r>
    </w:p>
    <w:p>
      <w:pPr>
        <w:pStyle w:val="BookText"/>
        <w:rPr/>
      </w:pPr>
      <w:r>
        <w:rPr>
          <w:rFonts w:ascii="IRNazanin" w:hAnsi="IRNazanin" w:eastAsia="IRNazanin"/>
          <w:color w:val="111111"/>
          <w:sz w:val="28"/>
          <w:sz w:val="28"/>
          <w:szCs w:val="28"/>
          <w:rtl w:val="true"/>
          <w:lang w:bidi="fa-IR"/>
        </w:rPr>
        <w:t>أیّدک الله أن أعلّمک ما ناله من ذلک، فإن کانت من ذنب أستغفرالله منه، وإن یکن غیر ذلک عرّفته ما یسکن نفسه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نکاتب إلاّ من کاتبنا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عودّتنی أدام الله عزّک من تفضلک ما أنت أهل أن تجرینی علی العادة و قبلک أعزّک الله فقهاء، أنا محتجاج إلی أشیاء تسأل 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لنا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إمام قوم 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ویقدّم بعضهم ویتم صلاتهم ویغتسل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من نحّاه إلاّ غسل الید، وإذا لم تحدث حادثة تقطع</w:t>
      </w:r>
      <w:r>
        <w:rPr>
          <w:rFonts w:eastAsia="IRNazanin" w:cs="IRNazanin"/>
          <w:color w:val="111111"/>
          <w:sz w:val="28"/>
          <w:szCs w:val="28"/>
          <w:rtl w:val="true"/>
          <w:lang w:bidi="fa-IR"/>
        </w:rPr>
        <w:t>(</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تممّ صلاته مع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مسّ مبّتاً بحرارته غسّل یدیه، و من مسّه و قد برد فعلیه الغسل، و هذا الامام فی هذه الحالة لا یکون مسه إلاّ بحرارته، و العمل من ذلک علی ما هو، و لعلّه ینحّیه بثیابه و لا یمسّه، فکیف یجب علیه الغسل؟</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علی هذه الحالة، لم یکن علیه إلاّ غسل یده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صلاة جعفر إذا سها فی التّسبیح فی قیام أو قعود أو رکوع أو سجود و ذکره فی حالة أخری قد صار فیها من هذه الصّلاة، هل یعید ما </w:t>
      </w:r>
    </w:p>
    <w:p>
      <w:pPr>
        <w:pStyle w:val="BookText"/>
        <w:rPr/>
      </w:pPr>
      <w:r>
        <w:rPr>
          <w:rFonts w:ascii="IRNazanin" w:hAnsi="IRNazanin" w:eastAsia="IRNazanin"/>
          <w:color w:val="111111"/>
          <w:sz w:val="28"/>
          <w:sz w:val="28"/>
          <w:szCs w:val="28"/>
          <w:rtl w:val="true"/>
          <w:lang w:bidi="fa-IR"/>
        </w:rPr>
        <w:t>فاته من ذلک التّسبیح فی الحالة التی ذکرها أم یتجاوز فی صلاته؟</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فی حاله من ذلک ثم ذکر فی حالة أخری قضی ما فاته فی الحالة التی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المرأة یموت زوجها هل یجوز أن یخرج فی جنازته أم لا؟</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فی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یجوزلها وهی فی عدّتها أن تزور قبر زوجها أم لا؟</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 قبر زوجها، ولا تبیت عن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لها أن تخرج فی قضاء حق یلزمها أم لا تبرح من بیتها وهی فی عدّتها؟</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حق خرجت وقضته، وإذا کانت لها حاجة لم یکن لها من ینظر فیها خرجت لها حتی تقضی،</w:t>
      </w:r>
      <w:r>
        <w:rPr>
          <w:rFonts w:eastAsia="IRNazanin" w:cs="IRNazanin"/>
          <w:color w:val="111111"/>
          <w:sz w:val="28"/>
          <w:szCs w:val="28"/>
          <w:rtl w:val="true"/>
          <w:lang w:bidi="fa-IR"/>
        </w:rPr>
        <w:t>(</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تبیت</w:t>
      </w:r>
      <w:r>
        <w:rPr>
          <w:rFonts w:eastAsia="IRNazanin" w:cs="IRNazanin"/>
          <w:color w:val="111111"/>
          <w:sz w:val="28"/>
          <w:szCs w:val="28"/>
          <w:rtl w:val="true"/>
          <w:lang w:bidi="fa-IR"/>
        </w:rPr>
        <w:t>(</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ثواب القرآن فی الفرائض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یقرأ فی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693"/>
      </w:r>
      <w:r>
        <w:rPr>
          <w:rFonts w:ascii="IRNazanin" w:hAnsi="IRNazanin" w:eastAsia="IRNazanin"/>
          <w:color w:val="111111"/>
          <w:sz w:val="28"/>
          <w:sz w:val="28"/>
          <w:szCs w:val="28"/>
          <w:rtl w:val="true"/>
          <w:lang w:bidi="fa-IR"/>
        </w:rPr>
        <w:t>کیف تقبل صلاته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ما زکت صلاة لم یقرأ فیها بقل هوالله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أن من قرأ فی فرائضه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 هذه السور التی ذکررناها؟ مع ما قد روی أنّه لا تقبل صلاة ولا تزکوإلاّ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الثواب فی السور علی ما قد روی، وإذا ترک سورة ممّا فیها الثواب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لفضلهما، أعطی ثواب ما قرأ و ثواب السّورة التی ترک، و یجوز أن یقرأ غیر هاتین السّورتین وتکون صلاته تأمّة، ولکن یکون قد ترک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 داع شهر رمضان متی یکون؟ فقد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آخر لیلة منه،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هوفی آخر یوم منه إذا رأی هلال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فی شهر رمضان فی لیالیه، والوداع یقع فی آخر لیلة منه، فإن</w:t>
      </w:r>
      <w:r>
        <w:rPr>
          <w:rFonts w:eastAsia="IRNazanin" w:cs="IRNazanin"/>
          <w:color w:val="111111"/>
          <w:sz w:val="28"/>
          <w:szCs w:val="28"/>
          <w:rtl w:val="true"/>
          <w:lang w:bidi="fa-IR"/>
        </w:rPr>
        <w:t>(</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ینقص</w:t>
      </w:r>
      <w:r>
        <w:rPr>
          <w:rFonts w:eastAsia="IRNazanin" w:cs="IRNazanin"/>
          <w:color w:val="111111"/>
          <w:sz w:val="28"/>
          <w:szCs w:val="28"/>
          <w:rtl w:val="true"/>
          <w:lang w:bidi="fa-IR"/>
        </w:rPr>
        <w:t>(</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فی لیلتین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الطّاعة و أین هی؟ فرأیک أدام الله عزّک </w:t>
      </w:r>
      <w:bookmarkStart w:id="1477" w:name="pg5316_42067"/>
    </w:p>
    <w:p>
      <w:pPr>
        <w:pStyle w:val="BookText"/>
        <w:rPr/>
      </w:pPr>
      <w:bookmarkEnd w:id="1477"/>
      <w:r>
        <w:rPr>
          <w:rFonts w:ascii="IRNazanin" w:hAnsi="IRNazanin" w:eastAsia="IRNazanin"/>
          <w:color w:val="111111"/>
          <w:sz w:val="28"/>
          <w:sz w:val="28"/>
          <w:szCs w:val="28"/>
          <w:rtl w:val="true"/>
          <w:lang w:bidi="fa-IR"/>
        </w:rPr>
        <w:t>بالتفضل علی بمسألة من تثق به من الفقهاء عن هذه المسائل، و إجابتی عنها منعماً، مع ما تشرحه لی من أمر محمّد بن الحسین بن مالک المقدم ذکره بما یسکن الیه، و یعتدّ بنعمة الله عنده، و تفضل علی بدعاء جامع لی و لإخوانی للدّنیا و الآخرة فعلت مثاباً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لک ولإخوانک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أطال الله بقاءک، و أدام عزّک و تأییدک و کرامتک و سعادتک و سلامتک، و أتمّ نعمته علیک، و زاد فی إحسانه الیک، و جمیل مواهبه لدیک، و فضله عندک، و جعلنی من کلّ سوء و مکروه فداک، و قدّمنی قبلک، الحمد لله ربّ العالمین و صلّی الله علی محمّد آله أجمعین</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888103_581953129"/>
      <w:bookmarkStart w:id="1479" w:name="_Toc555"/>
      <w:bookmarkEnd w:id="1478"/>
      <w:r>
        <w:rPr/>
        <w:t>٤٧</w:t>
      </w:r>
      <w:r>
        <w:rPr>
          <w:rtl w:val="true"/>
        </w:rPr>
        <w:t xml:space="preserve">- </w:t>
      </w:r>
      <w:r>
        <w:rPr>
          <w:rtl w:val="true"/>
        </w:rPr>
        <w:t>پاسخهای امام</w:t>
      </w:r>
      <w:r>
        <w:rPr>
          <w:rtl w:val="true"/>
        </w:rPr>
        <w:t>(</w:t>
      </w:r>
      <w:r>
        <w:rPr>
          <w:rtl w:val="true"/>
        </w:rPr>
        <w:t>علیه السلام</w:t>
      </w:r>
      <w:r>
        <w:rPr>
          <w:rtl w:val="true"/>
        </w:rPr>
        <w:t xml:space="preserve">) </w:t>
      </w:r>
      <w:r>
        <w:rPr>
          <w:rtl w:val="true"/>
        </w:rPr>
        <w:t>به پرسشهای فقهی محمّد بن عبد الله بن جعفر حمیری</w:t>
      </w:r>
      <w:r>
        <w:rPr>
          <w:rtl w:val="true"/>
        </w:rPr>
        <w:t>:</w:t>
      </w:r>
      <w:bookmarkEnd w:id="1479"/>
    </w:p>
    <w:p>
      <w:pPr>
        <w:pStyle w:val="BookText"/>
        <w:rPr/>
      </w:pPr>
      <w:r>
        <w:rPr>
          <w:rFonts w:ascii="Amiri" w:hAnsi="Amiri" w:eastAsia="Amiri" w:cs="Amiri"/>
          <w:color w:val="111111"/>
          <w:sz w:val="28"/>
          <w:sz w:val="28"/>
          <w:szCs w:val="28"/>
          <w:rtl w:val="true"/>
          <w:lang w:bidi="ar-SA"/>
        </w:rPr>
        <w:t>قال الطّوسی و الطّبرسی</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فرأیک أدام الله عزّک فی تأمل رقعتی، و التّفضّل بما یسّهل لأضیفه الی سائر أیادیک علی، و إحتجت أدام الله عزک أن تسأل لی بعض الفقهاء عن المصلی إذا قام من التشهد الأوّل للرکعة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التّکبیر، و یجزیه </w:t>
      </w:r>
    </w:p>
    <w:p>
      <w:pPr>
        <w:pStyle w:val="BookText"/>
        <w:rPr/>
      </w:pPr>
      <w:r>
        <w:rPr>
          <w:rFonts w:ascii="IRNazanin" w:hAnsi="IRNazanin" w:eastAsia="IRNazanin"/>
          <w:color w:val="111111"/>
          <w:sz w:val="28"/>
          <w:sz w:val="28"/>
          <w:szCs w:val="28"/>
          <w:rtl w:val="true"/>
          <w:lang w:bidi="fa-IR"/>
        </w:rPr>
        <w:t>أن یقول بحول الله و قوّته أقوم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حدیثین، أمّا أحدهما فإنّه اذا إنتقل من حالة إلی حالة أخری فعلیه تکبیر، أمّا لآخر فإنّه روی 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الفص الخُماهَنْ</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به آن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فیه الصّلاة إذا کان فی إصبعه؟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کراهة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فیه وفیه إطلاق، والعمل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رجل إشتری هدیاً لرجل غائب عنه، و سأله أن ینحر عنه هدیاً بمنی، فلمّا أراد نحر الهدی نسی إسم الرّجل و نحر الهدی، ثم ذکره بعد ذلک أیجزی عن الرّجل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وقد أجزأ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حاکة مجوس یأکلون المیتة ولا یغتسلون من الجنایة، وینسحون لنا ثیاباً، فهل تجوز الصّلاة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تغسل؟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فیها</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المصلی یکون فی صلاة اللیل فی ظلمة، فإذا سجد بغلط </w:t>
      </w:r>
    </w:p>
    <w:p>
      <w:pPr>
        <w:pStyle w:val="BookText"/>
        <w:rPr/>
      </w:pPr>
      <w:r>
        <w:rPr>
          <w:rFonts w:ascii="IRNazanin" w:hAnsi="IRNazanin" w:eastAsia="IRNazanin"/>
          <w:color w:val="111111"/>
          <w:sz w:val="28"/>
          <w:sz w:val="28"/>
          <w:szCs w:val="28"/>
          <w:rtl w:val="true"/>
          <w:lang w:bidi="fa-IR"/>
        </w:rPr>
        <w:t>بالسّجادة و یضع جبهته علی مسح أو نطع، فإذا رفع رأسه وجد السّجّادة، هل یعتدّ بهذه السّجّدة أم لا یعتدّ بها؟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یستوجالساً فلا شیء علیه فی رفع رأسه لطلب الخمرة</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المحرم یرفع الظّلال هل یرفع خشب العماریة أوالکنیسة ویرفع الجناحین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فی</w:t>
      </w:r>
      <w:r>
        <w:rPr>
          <w:rFonts w:eastAsia="IRNazanin" w:cs="IRNazanin"/>
          <w:color w:val="111111"/>
          <w:sz w:val="28"/>
          <w:szCs w:val="28"/>
          <w:rtl w:val="true"/>
          <w:lang w:bidi="fa-IR"/>
        </w:rPr>
        <w:t>(</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وجمیع الخشب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المحرم یستطل من المطر بنطع أوغیره جذراً علی ثیابه وما فی محمله أن یبتلّ، فهل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المحمل فی طریقة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یحجّ عن أجرة، هل یحتاج أن یذکر ا لذی حجّ عنه عند عقد إحرامه أم لا؟ و هل یجب أن یذبح عمّن حجّ عنه وعن نفسه أم ینجزیه هدی واحد؟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وإن لم یفعل فلا بأس</w:t>
      </w:r>
      <w:r>
        <w:rPr>
          <w:rFonts w:eastAsia="IRNazanin" w:cs="IRNazanin"/>
          <w:color w:val="111111"/>
          <w:sz w:val="28"/>
          <w:szCs w:val="28"/>
          <w:rtl w:val="true"/>
          <w:lang w:bidi="fa-IR"/>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للرجل أن یحرم فی کساء خزّ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وقد فعله قوم 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للرّجل أی یصلی وفی رجلیه</w:t>
      </w:r>
      <w:r>
        <w:rPr>
          <w:rFonts w:eastAsia="IRNazanin" w:cs="IRNazanin"/>
          <w:color w:val="111111"/>
          <w:sz w:val="28"/>
          <w:szCs w:val="28"/>
          <w:rtl w:val="true"/>
          <w:lang w:bidi="fa-IR"/>
        </w:rPr>
        <w:t>(</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بطیط لا یغطیّ الکعبین أم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فی کمّه أوسراویله سکّین أومفتاح حدید هل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مع بعض هؤلاء ومتّصلاً بهم بحجّ ویأخذ علی الجادّة ولا یحرمون هؤلاء من المسلخ، فهل یجوز لهذا الرّجل أن یؤخّر إحرامه إلی ذات عرق فیحرم معهم بما یخاف الشّهرة أم لا یجوز أن یحرم إلاّ من المسلخ؟</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من می‌قاته ثم یلبس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ویلبی فی نفسه، فإذا بلغ إلی می‌قاتهم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لبس النّعل المعطون فإنّ بعض أصحابنا یذکر أنّ لبسه کریه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ذلک ولا بأس به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الرّجل من وکلاء الوقف یکون مستحلاً لما فی یده لا یرع عن أخذ ماله، ربّما نزلت فی قربة و هو فیها، أو أدخل منزله و قد حضر طعامه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فیدعونی إلیه، فإن لم آکل من طعامه عادانی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یستحلّ أن یأکل من طعامنا، فهل یجوز لی أن آکل من طعامه و أتصدق بصدقة؟ و کم مقدار الصّدقة؟ و أن أهدی هذا الوکیل هدیّة إلی رجل آخر، فأحصر فیدعونی أن أنال منها، و أنا أعلم أنّ الوکیل لا یرع عن أخذ ما فی یده،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شیء إن أنا نلت منها؟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لهذا الرجل مال أومعاش غیر ما فی یده فکل طعامه و أقبل برّه،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بالحقّ ویری المتعة، و یقول بالرّجعة، إلاّ أنّ له أهلاً موافقة له فی جمیع أمره، وقد عاهدها أن لا یتزّوج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یتسرّی، وقد فعل هذا منذ بضع عشرة سنة و وفی بقوله، فربّما غالب عن منزله الأشهر فلا یتمنع و لا تتحرّک نفسه أیضاً لذلک، و یری أن وقوف من معه من أخ ولد و غلام و وکیل و حاشیة مما یقلله فی أعینهم، و یحبّ المقام علی ما هو علیه محبة لأهله و می‌لاً الیها، و صیانةً لها و لنفسه، لا یحرّم المتعة بل یدین الله بها، فهل علیه فی ترکه ذلکع مأثم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 أن یطیع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لیزول عنه الحلف علی المعرفة و لو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رأیت أدام الله عزّک أن تسأل لی عن ذلک و تشرحه لی، و تجیب فی کلّ مسألة بما العمل به، وتقلّدنی المنّة فی ذلک، جعلک الله السّبب فی کلّ خیر و أجراه علی یدک، فعلت مثاباً إن شاء الله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أطال الله بقاءک و أدام عزّک و تأییدک و سعادتک و سلامتک </w:t>
      </w:r>
      <w:bookmarkStart w:id="1480" w:name="pg5316_42075"/>
    </w:p>
    <w:p>
      <w:pPr>
        <w:pStyle w:val="BookText"/>
        <w:rPr/>
      </w:pPr>
      <w:bookmarkEnd w:id="1480"/>
      <w:r>
        <w:rPr>
          <w:rFonts w:ascii="IRNazanin" w:hAnsi="IRNazanin" w:eastAsia="IRNazanin"/>
          <w:color w:val="111111"/>
          <w:sz w:val="28"/>
          <w:sz w:val="28"/>
          <w:szCs w:val="28"/>
          <w:rtl w:val="true"/>
          <w:lang w:bidi="fa-IR"/>
        </w:rPr>
        <w:t>و کرامتک، و أتمّ نعمته علیک، و زاد فی إحسانه إلیک، و جعلنی من السوء فداک، و قدمنی عنک و قبلک، الحمد لله رب العالمین و صلی الله علی محمّد النبیّ آله و سلم کثیراً</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نگارش توقیع سال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Heading3"/>
        <w:numPr>
          <w:ilvl w:val="2"/>
          <w:numId w:val="1"/>
        </w:numPr>
        <w:rPr/>
      </w:pPr>
      <w:bookmarkStart w:id="1481" w:name="__RefHeading___Toc888105_581953129"/>
      <w:bookmarkStart w:id="1482" w:name="_Toc556"/>
      <w:bookmarkEnd w:id="1481"/>
      <w:r>
        <w:rPr/>
        <w:t>٤٨</w:t>
      </w:r>
      <w:r>
        <w:rPr>
          <w:rtl w:val="true"/>
        </w:rPr>
        <w:t xml:space="preserve">- </w:t>
      </w:r>
      <w:r>
        <w:rPr>
          <w:rtl w:val="true"/>
        </w:rPr>
        <w:t>توقیع دیگری به محمّد بن عبدالله بن جعفر حمیری</w:t>
      </w:r>
      <w:r>
        <w:rPr>
          <w:rtl w:val="true"/>
        </w:rPr>
        <w:t>:</w:t>
      </w:r>
      <w:bookmarkEnd w:id="1482"/>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 لمحمّد بن عبدالله الحمیری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مسائله التی سأله عنها، فی سنة سبع و ثلاثمائة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یشدّ المیزر من خلفه علی عقبه بالطّول، و یرفع طرفیه إلی حقویه و یجمعها فی حاضرته و یعقدهما، و یخرج الطّرفین الآخرین من بین رجلیه و یرفعهما إلی خاصرته، و یشدّ طرفیه إلی و رکبه، فیکون مثل السّراویل یستر، ما هناک، فإنّ المیزر الأول کنّا نتّزر به إذا رکب الرّجل جمله یکشف ما هناک، و هذا ستر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أن یتّزر الإنسان کیف شاء إذا لم یحدث فی المیزر حدثاً بمقراظ و لا إبرة یخرجه به عن حدّ المیزر، و غزره غزراً و لم یعقده، و لم یشدّ بعضه بعض، و إذا غطّی سرّته و رکبتبه کلاهما فإنّ السّنّة المجمع علیها بغیر خلاف تغطّیة السّرة و الرّکبتین، و الأحب إلینا و الأفضل لکلّ أحد شدّه علی السّبیل المألوفة المعروفة للنّاس جمیعاً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یشدّ علیه مکان العقد تکّة؟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شدّ المیزر بشیءٍ سواه من تکّة و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عن التّوجّه للصّلاة أن یقول علی ملّة إبراهیم و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بعض أصحابنا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قال علی دین محمّد فقد أبدع، لأنّا لم نجده فی شیء من کتب الصّلاة خلا حدیثاً فی کتاب القاسم بن محمّد عن جده عن 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تتوجّه؟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لبیّک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وجّهت وجهی للّذی فطر السّماوات والأرض حنیفاً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 دین محمّد، و منهاجعلی بن أبی طالب، و الإیتمام بآل محمّد، حنیفاً مسلماً و ما أنا من المشرکین</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التّوجه کلّه لیس بفریضة، و السّنة المؤکدة فیه الّتی هی کلإجماع ألذی لاخلاف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هدی أمیرالمؤمنین، و ما أنا من المشرکین، إنّ صلاتی و نسکی و محیایی و مماتی لله ربّ العالمین، لا شریک لا و بذلک أمرت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إجعلنی من المسلمین، أعوذ بالله السّمیع العلیم، من الشّیطان </w:t>
      </w:r>
    </w:p>
    <w:p>
      <w:pPr>
        <w:pStyle w:val="BookText"/>
        <w:rPr/>
      </w:pPr>
      <w:r>
        <w:rPr>
          <w:rFonts w:ascii="IRNazanin" w:hAnsi="IRNazanin" w:eastAsia="IRNazanin"/>
          <w:color w:val="111111"/>
          <w:sz w:val="28"/>
          <w:sz w:val="28"/>
          <w:szCs w:val="28"/>
          <w:rtl w:val="true"/>
          <w:lang w:bidi="fa-IR"/>
        </w:rPr>
        <w:t>الرّجیم بسم الله الرّحمن الرّحیم ثمّ إقرأ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ألذی لا یشک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لمحمّد و الهدایة لعلیّ أمیرالمؤمنین لأنّها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عقبه باقیة إلی یوم القیامة، فمن کان کذلک فهو من المهتدین، و من شکّ فلا دین له، و نعوذ بالله من الضّلالة بعد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فی الفریضة إذا فرغ من دعائه، یجوز أن یرد یدیه علی وجهه و صدره للحدیث ألذی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من أن یرد یدی عبده صفراً بل یملأها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یجوز؟ فإنّ بعض أصحابنا ذکر إنّه عمل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الیدین من القنوت علی الرّأس و الوجه غیر جایز فی الفرائض و ألذی علیه العمل فیه، إذا رجع یده فی قنوت الفریضة و فرغ من الدعاء، أن یرد بطن راحتبه مع صدره تلقاء رکبتیه علی تمهّل، و یکبر و یرکع، و الخیر صحیح و هو فی نوافل النّهار و اللّیل دون الفرائض، و العمل به فیها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سجدة الشّکر بعد الفریضة، فإنّ بعض أصحابنا ذکر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یسجدها الرّجل بعد الفریضة؟ و إن جاز ففی صلاة المغرب هی بعد الفریضة أو بعد الأربع رکعات النّافلة؟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الشّکر من ألزم السّنن و أوجبها، و لم یقل أنّ هذه السّجدة بدعة إلاّ من أراد أن یحدث بدعة فی دین الله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الخیر المرویّ فیها بعد صلاة المغرب و الإختلاف فی أنّها بعد </w:t>
      </w:r>
    </w:p>
    <w:p>
      <w:pPr>
        <w:pStyle w:val="BookText"/>
        <w:rPr/>
      </w:pPr>
      <w:r>
        <w:rPr>
          <w:rFonts w:ascii="IRNazanin" w:hAnsi="IRNazanin" w:eastAsia="IRNazanin"/>
          <w:color w:val="111111"/>
          <w:sz w:val="28"/>
          <w:sz w:val="28"/>
          <w:szCs w:val="28"/>
          <w:rtl w:val="true"/>
          <w:lang w:bidi="fa-IR"/>
        </w:rPr>
        <w:t>الثّلاث أو بعد الأربع فان فضل الدّعاء و التَّسبیح بعد الفرائض علی الدّعاء بعقیب النّوافل کفضل الفرائض علی النّوافل، و السّجدة دعاء و تسبیح فالأفضل أن تکون بعد الفرائض فإن جعلت بعد النّوافل أیضاً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لبعض إخواننا ممّن نعرفه ضیعة جدیدة بجنب ضیعة خراب، للسّطان فیها حصّته و اکرته ربّما ززعوا حدودها و توذیهم عمال السّلطان و یتعرّضون فی الکلّ من غلات ضیعته، ولیس لها قیمة لخرابها و انّها فی بائرة منذ عشرین سنة، و هو یتحرّج من شرائها لأنّه یقال إنّ هذه الحصّة من هذه الضّیعة کانت قبضت عن الوقف قدیماً للسّطان، فان جاز شراؤها من السّطان، و کان ذلک صلاحاً له و عمارة لضیعته، و إنّه یزرع هذه الحصة من القریة البائرة لفضل ماء ضیعته العامرة، و ینحسم عنه طمع أولیاء السلطان، و إن لم یجز ذلک عمل بما تأمره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الضّیعة لایجوز إبتیاعها إلاّ من مالکها أو بإمره أو رضاء منه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إستحل إمرأة خارجة من حجابها، و کان یحترز من أن یقع ولد فجاءت باین، فتحرّج الرّجل ألاّ یقبّله فقبّله و هو شاکّ فیه، و جعل یجری النّفقة علی أمّه و علیه حتّی ماتت الأمّ، و هو ذا یجری علیه غیر أنّه شاکّ فیه لیس بخلطه بنفسه، فإن کان ممّن یجب أن یخلط بنفسه و یجعله کسایر ولده جعل فعل ذلک و إن جاز أن یجعل له شیئاً من ماله دون حقّه فعل؟ </w:t>
      </w:r>
      <w:bookmarkStart w:id="1483" w:name="pg5316_42079"/>
    </w:p>
    <w:p>
      <w:pPr>
        <w:pStyle w:val="BookText"/>
        <w:rPr/>
      </w:pPr>
      <w:bookmarkEnd w:id="1483"/>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الإستحلال بالمرأة یقع علی وجوه، و الجواب یختلف فیها فلیذکر الوجه ألذی وقع الإستحلال به مشروحاً لیعرف الجواب فیما یسأل عنه من أمر الولد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الدّعاء له فخرج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الله علیه بما هو جلّ و تعالی أهله، إیجابنا لحقّه، و رعایتنا لأبیه رحمه الله و قربه منّا، و قد رضینا بما علمناه من جمیل نیتّه، و وقفنا علیه من مخاطبته، المقرّ له من الله الّتی یرضی الله عزّ وجلّ و رسوله و أولیاؤه علیهم السلام و الرّحمة بما بدأنا، نسأل بمسألته ما أمله من کلّ خیر عاجل و آجل، و أن یصلح له من أمر دینه و دیناه ما یجب صلاحه، إنّه ولیّ قدیر</w:t>
      </w:r>
      <w:r>
        <w:rPr>
          <w:rFonts w:eastAsia="IRNazanin" w:cs="IRNazanin"/>
          <w:color w:val="111111"/>
          <w:sz w:val="28"/>
          <w:szCs w:val="28"/>
          <w:rtl w:val="true"/>
          <w:lang w:bidi="fa-IR"/>
        </w:rPr>
        <w:t>».</w:t>
      </w:r>
    </w:p>
    <w:p>
      <w:pPr>
        <w:pStyle w:val="Heading3"/>
        <w:numPr>
          <w:ilvl w:val="2"/>
          <w:numId w:val="1"/>
        </w:numPr>
        <w:rPr/>
      </w:pPr>
      <w:bookmarkStart w:id="1484" w:name="__RefHeading___Toc888107_581953129"/>
      <w:bookmarkStart w:id="1485" w:name="_Toc557"/>
      <w:bookmarkEnd w:id="1484"/>
      <w:r>
        <w:rPr/>
        <w:t>٤٩</w:t>
      </w:r>
      <w:r>
        <w:rPr>
          <w:rtl w:val="true"/>
        </w:rPr>
        <w:t xml:space="preserve">- </w:t>
      </w:r>
      <w:r>
        <w:rPr>
          <w:rtl w:val="true"/>
        </w:rPr>
        <w:t>توقیع دیگری از صاحب الزّمان صلوات الله به محمّد بن عبدالله حمیری در جواب به سؤالات او</w:t>
      </w:r>
      <w:r>
        <w:rPr>
          <w:rtl w:val="true"/>
        </w:rPr>
        <w:t>:*</w:t>
      </w:r>
      <w:bookmarkEnd w:id="1485"/>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صلوات الله علیه أیضاً فی سنة ثمان وثلاثمائة کتاباً سأله فیه عن مسائل أخری،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بقاک و أدام عزّک و کرامتک و سعادتک و سلامتک، و أتمّ نعمته علیک و زاد فی إحسانه إلیک، و جمیل مواهبه لدیک، و فضله علیک، و جزیل قسمه لک، و جعلنی من السو، کلّه فداک، و قدمنی قبلک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قبلنا مشایخ وعجا یز یصومون رجباً منذ ثلاثین سنة و أکثر و یصلّون بشعبان و شهر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لهم بعض أصحابنا، أنّ صومه معصیة؟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منه أیاّماً إلی خمسة عشر یوماً، إلاّ أن یصومه عن الثّلاثة الأیام الفائتة،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نعم شهر القضاء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یکون فی محمله و الثّلج کثیر بقامة رجل، فیتخوّف أن نزل الغوص فیه، ربّما یسقط الثّلج و هو علی تلک الحال و لا یستوی له أن یلبد شیئاً منه لکثرته و تهافته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یصلّی فی المحمل الفریضة؟ فقد فعلنا ذلک أیّاماً فهل علینا فی ذلک إعادة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عند الضّرورة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یلحق الإمام و هو راکع فیرکع معه و یحتسب تلک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 سمع تکبیرة الرّکوع فلیس له أن یعتد بتلک الرّکعة؟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لحق مع الإمام من تسبیح الرّکوع تسبیحة واحدة إعتدّ بتلک الرّکعة و إن لم یسمع تکبیرة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الظّهر و دخل فی صلاة العصر، فلمّا إن صلّی من صلاة العصر و رکعتین إستیقن أنّه صلّی الظّهر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أحدث بین الصّلاتین حادثة یقطع بها الصّلاة أعاد الصّلاتین و إن لم یکن أحدث حادثة جعل الرّکعتین الآخرتین </w:t>
      </w:r>
    </w:p>
    <w:p>
      <w:pPr>
        <w:pStyle w:val="BookText"/>
        <w:rPr/>
      </w:pPr>
      <w:r>
        <w:rPr>
          <w:rFonts w:ascii="IRNazanin" w:hAnsi="IRNazanin" w:eastAsia="IRNazanin"/>
          <w:color w:val="111111"/>
          <w:sz w:val="28"/>
          <w:sz w:val="28"/>
          <w:szCs w:val="28"/>
          <w:rtl w:val="true"/>
          <w:lang w:bidi="fa-IR"/>
        </w:rPr>
        <w:t>تتّمة لصلاة الظّهر، و صلّی العصر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الجنّة هل یتوالدون إذا دخلوها أم 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لا حمل فیها للنّساء و لا ولادة، و لا طمث و لا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شقاء بالطّفولیة، و فیها ما تشتهی الأنفس و تلّذ الأعین، کما قال سبحانه، فإذا إشتهی المؤمن ولداً خلقه الله بغیر حمل و لا ولادة علی الصّورة الّتی یرید کما خلق آدم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إمرأة بشی معلوم إلی وقت معلوم، و بقی له علیها وقت، فجعلها فی حلّ ممّا بقی له علیها و قد کانت طمثت قبل أن یجعلها فی حلّ من أیّامها بثلاثة أیّام، أ یجوز أن یتزوّجها رجل معلوم إلی وقت معلوم عند طهرها من هذه الحیضة أو یستقبل بها حیضة أخری؟</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حیضة غیر تلک 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أقلّ تلک العدّة حیضة و طهرته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الأبرص و المجذوم و صاحب الفالج هل یجوز شهادتهم، فقد روی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یأمون الأصحاء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ما بهم حادثاً جازت شهادتهم، و إن کان ولادة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یتزوّج إبنة أمرأته؟</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ربیت فی حجره فلا یجوز، و إن لم تکن ربیت فی حجره و کانت أمّها فی غیر عیاله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یتزوّج بنت إبنة إمرأة ثمّ یتزوّج جدّتها بعد ذلک؟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نهیی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إدّعی علی رجل ألف درهم و أقام به البیّنة العادلة، و أدعی علیه أیضاً خمسمائة درهم فی صک آخر، و له بذالک بیّنه عادلة، و إدعی علیه أیضاً ثلاثمائة درهم فی صک آخر، و مائتی درهم فی صک آخر و له بذلک کلّه بیّنة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المدّعی علیه أنّ هذه الصّکاک کلهّا قد دخلت فی الصّک ألذی بألف درهم، و المدّعی منکر أن یکون کما زعم، فهل یجب الألف الدّرهم مرّة واحدة أو یجب علیه کلّما یقیم البیّنة به؟ و لیس فی الصّکاک إستثناء إنّما هی صکاک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من المدّعی علیه ألف درهم مرّة وهی الّتی لا شبهة فیها، و یرد الیمین فی الألف الباقی علی المدّعی فإنّ نکل فلا حقّ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عن طین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مع المیّت فی قبره هل یجوز ذلک أم لا؟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مع المیّت فی قبره، ویخلط بخیوطه إن شاء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علی أزار إبنه إسماعیل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فهل یجوز إن نکتب مثل ذلک بطین القبر أم غیره؟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یسبح الرّجل بطین القبر، و هل فیه فضل؟</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الرّجل به فما من شیء من السبّح أفضل منه، و من فضله أنّ الرّجل ینسی التّسبیح و یدیر السّبحة فیکتب له التّسبیح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السّجدة علی لوح من طین القبر، و هل فیه فضل؟</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فیه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یزور قبور الأئمة علیهم السلام ، هل یجوز أن یسجد علی القبر أم لا؟ و هل یجوز لمن صلّی عند بعض قبورهم علیهم السلام أن یقوم وراء القبر ویجعل القبر قبله، و یقوم عند رأسه و رجلیه؟ و هل یجوز أن یتقدّم القبر و یصلّی ویجعل القبر خلفه أم لا؟</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السّجود علی القبر، فلا یجوز فی نافلة و لا فریضة و لا زیارة و ألذی علیه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خدّه الأیمن علی 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الصّلاة فإنّها خلفه، و یجعل القبر أمامه، و لا یجوز أن یصلّی بین یدیه و لا عن یمینه، و لا عن یساره،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و لا یساوی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إذا صلّی الفریضة أو النّافلة و بیده السّبحة أن یدیرها و هو فی الصّلاة؟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إذا خاف السّهو 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یدبر السّبحة بیده الیسار إذا سبح، أو لا یجوز؟</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الفقیه فی بیع الوقف خبر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علی قوم بأغیانهم و أعقابهم، فإجتمع أهل الوقف علی بیعه و کان ذلک أصلح لهم لا یجوز إلاّ إن یجتمعوا کلّهم علی ذلک؟ و عن الوقف ألذی لا یجوز معه؟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الوقف علی إمام المسلمین فلا یجوز بیعه، و إن کان علی قوم من المسلمین فلیبع کلّ قوم ما یقدرون علی بیعه مجمتعین و ممتفرّقین إن شاء الله،</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إن یصیر علی إبطه المرتک و التّوتیا لربح العرق أم لا یجوز؟</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وبالله التّوفیق</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الضّریر إذا شهد فی حال صحّته علی شهادة، ثمّ کفّ </w:t>
      </w:r>
    </w:p>
    <w:p>
      <w:pPr>
        <w:pStyle w:val="BookText"/>
        <w:rPr/>
      </w:pPr>
      <w:r>
        <w:rPr>
          <w:rFonts w:ascii="IRNazanin" w:hAnsi="IRNazanin" w:eastAsia="IRNazanin"/>
          <w:color w:val="111111"/>
          <w:sz w:val="28"/>
          <w:sz w:val="28"/>
          <w:szCs w:val="28"/>
          <w:rtl w:val="true"/>
          <w:lang w:bidi="fa-IR"/>
        </w:rPr>
        <w:t>بصره و لا یری خطّه فیعرفه، هل یجوز شهادته أم لا؟ و إن ذکر هذا الضّریر الشّهادة، هل یجوز أن یشهد علی شهادته أم لا یجوز؟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 حفظ الوقف، جازت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یوقف ضیعة أو دابّة ویشهد علی نفسه بإسم بعض وکلاء الوقف، ثمّ یموت هذا و الکیل أو یتغیّر أمره ویتولّی غیره، هل یجوز أن یشهد الشّاهد لهذا ألذی أقیم مقامه إذا کان أصل الوقف لرجل واحد أم لا یجوز ذلک؟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لایجوز ذلک، لأنّ الشّهادة لم تقم للوکیل و إنمّا قامت للمالک، 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الشَّهَادَةَ لِلَّهِ</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عن الرّکعتین الاخراوین قد کثرت فیها الرّوایات فبعض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الحمد وحدها أفضل، و بعض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التّسبیح فیهما أفضل، فالفضل لأیّهما لنستعمله؟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نسخت قراءة أم الکتاب فی هاتین الرّکعتین التّسبیح و ألذی نسخ التّسبیح 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لاقراءة فیها فهو خداج إلاّ للعلیل، أو یکثر علیه السّهو فیتخوّف بطلان الصّلاة علیه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عندنا ربّ الجوز لوجع الحلق و البحبحة، یؤخذ الجوز الرطب من قبل از ینعقد ویدقّ دقّاً ناعماً، و یعصر ماؤه و یصفی و یطبخ علی النّصف و یترک یوماً و لیلة ثمّ ینصب علی النّار، و یلقی علی </w:t>
      </w:r>
    </w:p>
    <w:p>
      <w:pPr>
        <w:pStyle w:val="BookText"/>
        <w:rPr/>
      </w:pPr>
      <w:r>
        <w:rPr>
          <w:rFonts w:ascii="IRNazanin" w:hAnsi="IRNazanin" w:eastAsia="IRNazanin"/>
          <w:color w:val="111111"/>
          <w:sz w:val="28"/>
          <w:sz w:val="28"/>
          <w:szCs w:val="28"/>
          <w:rtl w:val="true"/>
          <w:lang w:bidi="fa-IR"/>
        </w:rPr>
        <w:t>کلّ ستّة أرطال منه رطل عسل و یغلی رغوته، و یسحق من النّوشادر و الشّب الیمانی من کلّ واحد نصف مثقال و بظاف بذلک الماء، ویلقی فیه درهم زعفران المسحوق، و یغلی و یؤخذ رغوته حتّی یصیر مثل العسل ثخنیاً، ثمّ ینزل عن النّار و یبرد و یشرب منه، فهل یجوز شربه أم 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کثیره یسکراً أو یغیّر، فقلیله و کیثره حرام، و إن کان لا یسکر فهوحلال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یعرض له الحاجة ممّا لا یدری أن یفعلها أم لا، فیأخذ خاتمین فیکتب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فیستخیر الله مراراً، ثمّ یری فیهما، فیخرج أحدهما فیعمل بما خرج، فهل یجوز ذلک أم لا؟ و العامل به التّارک له أ هو مثل الإستخاررة أم هو سوی ذلک؟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سة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الإستخارة بالرّقاع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أوقاتها أفضل أن تصلّی فیه، و هل فیها قنوت؟ و إن کان ففی أیّ رکعة منها؟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أوقاتها صدر النّهار من یوم الجمعة، ثمّ فی أیّ الأیّام شئت و أی وقت صلیتها من لیل أو نهار فهو جائز، و القنوت فیها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قبل الرّکوع، و فی الرّابعة بعد الرّکوع</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ینوی إخراج شیء من ماله و أن یدفعه إلی رجل </w:t>
      </w:r>
    </w:p>
    <w:p>
      <w:pPr>
        <w:pStyle w:val="BookText"/>
        <w:rPr/>
      </w:pPr>
      <w:r>
        <w:rPr>
          <w:rFonts w:ascii="IRNazanin" w:hAnsi="IRNazanin" w:eastAsia="IRNazanin"/>
          <w:color w:val="111111"/>
          <w:sz w:val="28"/>
          <w:sz w:val="28"/>
          <w:szCs w:val="28"/>
          <w:rtl w:val="true"/>
          <w:lang w:bidi="fa-IR"/>
        </w:rPr>
        <w:t>من إخوانه ثمّ یجد فی أقربائه محتاجاً، أیصرف ذلک عمّن نواه له أو إلی قرابته؟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یصرفه إلی أدناهما و أقربهما من مذهبه، فإن ذهب إلی 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الصّدقة وذورحم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 بین القرابة و بین ألذی نوی حتّی یکون قد أخذ بالفضل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إختلفت أصحابنا فی مهر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 سقط المهر ولا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فی الدّنیا والآخرة، فکیف ذلک؟ و ما ألذی یجب فیه؟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 بالمهر کتاب فیه ذکر دین فهو لازم له فی الدّنیا و الآخرة، و إن کان علیه کتاب فیه ذکر الصّداق سقط إذا دخل بها، و إن لم یکن علیه کتاب، فإذا دخل بها سقط باقی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الصّلاة فی الخزّ ألذی بغش بوبر الأرانب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روی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الخبرین یعمل به؟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فی هذه الأوبار و الجلود، فأمّا الأوبار وحدها فکلّ حلال</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سأل بعض العلماء عن معنی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فی الثّعلث و لا فی الأرنب، و لا فی الثّوب ألذی یلیه،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الجلود دون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بإصفهان ثیاب عتاببة علی عمل الوشا من قزّ أو أبریسم هل یجوز الصّلاة فیها أم 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الصّلاة إلاّ فی ثوب سداه أو لحمته قطن أو 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عن المسح علی الرّجلین وبأیّهما یبدأ بالیمین أو یمسح علیهما جمیعاً معاً؟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یسمح علیهما معاً فإن بدأ بأحدهما قبل الأخری فلا یبتدی، إلاّ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جعفر فی السّفر هل یجوز أن یصلی أم 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تسبیح فاطمة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سهی فجاز التّکبیر أکثر من أربع و ثلاثین هل یرجع إلی أربع و ثلاثین أو یستأنف؟ و إذا سبّح تمام سبعة و ستّین هل یرجع إلی ستّة و ستّین أو یستأنف؟ و ما ألذی یجب فی ذلک؟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فی التّکبیر حتّی یجوز أربعة و ثلاثین عاد إلی ثلاثة و ثلاثین و بنی علیها، و إذا سها فی التّسبیح فنجاوز سبعاً و ستّین تسبیحة عاد إلی ستّة و ستّین و بنی علیها، فإذا جاوز التّحمید مائة فلاشیء علیه</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نگارش این توقیع در متن روایت ذی حجّه‌ی سال</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6" w:name="pg5316_42090"/>
    </w:p>
    <w:p>
      <w:pPr>
        <w:pStyle w:val="Heading3"/>
        <w:numPr>
          <w:ilvl w:val="2"/>
          <w:numId w:val="1"/>
        </w:numPr>
        <w:rPr/>
      </w:pPr>
      <w:bookmarkStart w:id="1487" w:name="__RefHeading___Toc888109_581953129"/>
      <w:bookmarkStart w:id="1488" w:name="_Toc558"/>
      <w:bookmarkEnd w:id="1486"/>
      <w:bookmarkEnd w:id="1487"/>
      <w:r>
        <w:rPr/>
        <w:t>٥٠</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در لعن غالیان، بدست حسین بن روح</w:t>
      </w:r>
      <w:r>
        <w:rPr>
          <w:rtl w:val="true"/>
        </w:rPr>
        <w:t>:*</w:t>
      </w:r>
      <w:bookmarkEnd w:id="1488"/>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ید الشّیخ أبی القاسم الحسین بن روح رضی الله عنه فی ذی الحجّة سنة إثنی عشرة و ثلاثمائة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العزاقر والمداد رطب لم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جماعة، عن إبن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من الحسین بن روح فی الشّلمغانی، و أنفذ نسخته إلی أبیعلی بن همام فی ذی الحجة سنة إثنتی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الفتح أحمد بن 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مولیعلی بن محمّد بن الفرات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أبوعلیّ بن همام بن سهیل بتوقیع خرج فی ذی الحجة سنة إثنی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بن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الحسین بن روح رضی الله عنه من مجسمه فی دار المقتدر إلی شیخنا أبیعلی بن همام فی ذی الحجّة سنة إثنتی عشره و ثلاثمائة، و أملاه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عرّفنی إنّ أبا القاسم رضی الله عنه راجع فی ترک إظهاره، فإنّه فی ید القوم و حبسهم، فأمر بإظهاره و أن لا یخشی و یأمن، فتخلّص و خرج من الحبس بعد ذلک بمدّة یسیرة و</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التّوقیع</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أطال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وعرّفک الله الخیر کلّه و ختم به عملک، من تثق بدینه و تسکن إلی نیته من إخواننا أدام الله سعادتهم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المعروف بالشلمغانی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له النّقمة و لا أمهله، قد إرتدّ عن الإسلام و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ألحد فی دین الله و إدّعی ما کفر معه بالخالق جلّ و تعالی، و إفتری کذباً و زوراً، و قال بهتاناً و إثماً عظیماً، کذب العادلون بالله و ضلّو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خسروا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برئنا إلی الله تعالی و إلی رسوله صلوات الله علیه و سلامه و رحمته و برکاته منه، و لعناه علیه لعاین الله تتری، فی الظّاهر منّا و الباطن، فی السرّ و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وقت 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شایعه و بلغه هذا القول منّا فأقام علی تولاّه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إعلمهم تولاّک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التّوفی و المحاذرة منه علی مثل ما کنّا علیه ممّن تقدّمه من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النّمیری، و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عادة الله جلّ ثناؤه مع ذلک قبله و بعد عندنا جمیلة، و به نثق و إیّاه نستعین و هو حسبنا فی کلّ أمورنا و نعم الوکیل</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توقیع، بر اساس متن روایت سال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9" w:name="pg5316_42094"/>
    </w:p>
    <w:p>
      <w:pPr>
        <w:pStyle w:val="Heading3"/>
        <w:numPr>
          <w:ilvl w:val="2"/>
          <w:numId w:val="1"/>
        </w:numPr>
        <w:rPr/>
      </w:pPr>
      <w:bookmarkStart w:id="1490" w:name="__RefHeading___Toc888111_581953129"/>
      <w:bookmarkStart w:id="1491" w:name="_Toc559"/>
      <w:bookmarkEnd w:id="1489"/>
      <w:bookmarkEnd w:id="1490"/>
      <w:r>
        <w:rPr/>
        <w:t>٥١</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صالح بن أبی صالح، درباره‌ی محمّد بن جعفر اسدی</w:t>
      </w:r>
      <w:r>
        <w:rPr>
          <w:rtl w:val="true"/>
        </w:rPr>
        <w:t>:</w:t>
      </w:r>
      <w:bookmarkEnd w:id="1491"/>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بن أبیّ جیّد قمی، عن محمّد بن الحسن بن الولید، عن محمّد بن یحیی العطّار، عن محمّد بن أحمد بن یحیی، عن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النّاس فی سنة تسعین و مأئتین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شیء، فإمتنعت من ذلک و کتبت أستطلع الرّی، فأتانی،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 محمّد بن جعفر العربیّ فلیدفع إلیه فإنّه من ثقاتنا</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888113_581953129"/>
      <w:bookmarkStart w:id="1493" w:name="_Toc560"/>
      <w:bookmarkEnd w:id="1492"/>
      <w:r>
        <w:rPr/>
        <w:t>٥٢</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نامه‌یعلی بن محمّد سمری درباره‌ی علم ائمّه</w:t>
      </w:r>
      <w:r>
        <w:rPr>
          <w:rtl w:val="true"/>
        </w:rPr>
        <w:t>:</w:t>
      </w:r>
      <w:bookmarkEnd w:id="1493"/>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عمّا عندک من العلوم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علی ثلاثة أوجه ماض و غابر و حادث، أمّا الماضی فتفسیر و أمّا الغابر فموقوف و أمّا الحادث فقذف فی القلوب نقرّ فی الأسماع و هو أفضل علمنا و لا نبیّ بعد نبیّنا</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4" w:name="__RefHeading___Toc888115_581953129"/>
      <w:bookmarkStart w:id="1495" w:name="_Toc561"/>
      <w:bookmarkEnd w:id="1494"/>
      <w:r>
        <w:rPr/>
        <w:t>٥٣</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درباره‌ی علم ائمه</w:t>
      </w:r>
      <w:r>
        <w:rPr>
          <w:rtl w:val="true"/>
        </w:rPr>
        <w:t>:</w:t>
      </w:r>
      <w:bookmarkEnd w:id="1495"/>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سخت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التّوقیع بخطّ محمّد </w:t>
      </w:r>
      <w:bookmarkStart w:id="1496" w:name="pg5316_42096"/>
    </w:p>
    <w:p>
      <w:pPr>
        <w:pStyle w:val="BookText"/>
        <w:rPr/>
      </w:pPr>
      <w:bookmarkEnd w:id="1496"/>
      <w:r>
        <w:rPr>
          <w:rFonts w:ascii="Amiri" w:hAnsi="Amiri" w:eastAsia="Amiri" w:cs="Amiri"/>
          <w:color w:val="111111"/>
          <w:sz w:val="28"/>
          <w:sz w:val="28"/>
          <w:szCs w:val="28"/>
          <w:rtl w:val="true"/>
          <w:lang w:bidi="ar-SA"/>
        </w:rPr>
        <w:t>بن محمّد بن علیّ،</w:t>
      </w:r>
      <w:r>
        <w:rPr>
          <w:rFonts w:eastAsia="Amiri" w:cs="Amiri" w:ascii="Amiri" w:hAnsi="Amiri"/>
          <w:color w:val="111111"/>
          <w:sz w:val="28"/>
          <w:szCs w:val="28"/>
          <w:rtl w:val="true"/>
          <w:lang w:bidi="ar-SA"/>
        </w:rPr>
        <w:t>(</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یجب علیکم و لکم أن تقولوا إنّا قدوة الله و أئمة، و خلفاء الله فی أرضه و أ منائه علی خلقه و حججه فی بلاده، نعرف الحلال و الحرام و نعرف تأویل الکتاب و فصل الخطاب</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888117_581953129"/>
      <w:bookmarkStart w:id="1498" w:name="_Toc562"/>
      <w:bookmarkEnd w:id="1497"/>
      <w:r>
        <w:rPr/>
        <w:t>٥٤</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قاسم بن علاء</w:t>
      </w:r>
      <w:r>
        <w:rPr>
          <w:rtl w:val="true"/>
        </w:rPr>
        <w:t>:</w:t>
      </w:r>
      <w:bookmarkEnd w:id="1498"/>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الفضل محمّد بن عبدالله، قال أخبرنی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العلاء کتبت إلی صاحب الزّمان ثلاثة کتب فی حوائج أعلمته إنّنی رجل قد کبرسنّی، و أنّه لا ولد لی فأجابنی عن الحوائج و لم یجیبنی عن الولد بشیء فکتبت إلیه فی الرّابعة کتباً و سألته أن یدعو الله لی أن یرزقنی ولداً فأجابنی و کتب بحوائجی و کتب</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أرزقه ولداً ذکراً تقّربه به عینه وجعل هذا الحمل ألذی له وارثاً</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bookmarkStart w:id="1499" w:name="pg5316_42098"/>
    </w:p>
    <w:p>
      <w:pPr>
        <w:pStyle w:val="BookText"/>
        <w:rPr/>
      </w:pPr>
      <w:bookmarkEnd w:id="1499"/>
      <w:r>
        <w:rPr>
          <w:rFonts w:ascii="IRNazanin" w:hAnsi="IRNazanin" w:eastAsia="IRNazanin"/>
          <w:color w:val="111111"/>
          <w:sz w:val="28"/>
          <w:sz w:val="28"/>
          <w:szCs w:val="28"/>
          <w:rtl w:val="true"/>
          <w:lang w:bidi="fa-IR"/>
        </w:rPr>
        <w:t>فورد الکتاب وأنا لا أعلم انّ لی حملاً فدخلت إلی جاریتی فسألتها عن ذلک فأخبرتنی أنّ علّتها قد إرتفعت فولدت غلاماً</w:t>
      </w:r>
      <w:r>
        <w:rPr>
          <w:rFonts w:eastAsia="IRNazanin" w:cs="IRNazanin"/>
          <w:color w:val="111111"/>
          <w:sz w:val="28"/>
          <w:szCs w:val="28"/>
          <w:rtl w:val="true"/>
          <w:lang w:bidi="fa-IR"/>
        </w:rPr>
        <w:t>.</w:t>
      </w:r>
    </w:p>
    <w:p>
      <w:pPr>
        <w:pStyle w:val="Heading3"/>
        <w:numPr>
          <w:ilvl w:val="2"/>
          <w:numId w:val="1"/>
        </w:numPr>
        <w:rPr/>
      </w:pPr>
      <w:bookmarkStart w:id="1500" w:name="__RefHeading___Toc888119_581953129"/>
      <w:bookmarkStart w:id="1501" w:name="_Toc563"/>
      <w:bookmarkEnd w:id="1500"/>
      <w:r>
        <w:rPr/>
        <w:t>٥٥</w:t>
      </w:r>
      <w:r>
        <w:rPr>
          <w:rtl w:val="true"/>
        </w:rPr>
        <w:t xml:space="preserve">- </w:t>
      </w:r>
      <w:r>
        <w:rPr>
          <w:rtl w:val="true"/>
        </w:rPr>
        <w:t>پاسخ امام</w:t>
      </w:r>
      <w:r>
        <w:rPr>
          <w:rtl w:val="true"/>
        </w:rPr>
        <w:t>(</w:t>
      </w:r>
      <w:r>
        <w:rPr>
          <w:rtl w:val="true"/>
        </w:rPr>
        <w:t>علیه السلام</w:t>
      </w:r>
      <w:r>
        <w:rPr>
          <w:rtl w:val="true"/>
        </w:rPr>
        <w:t xml:space="preserve">) </w:t>
      </w:r>
      <w:r>
        <w:rPr>
          <w:rtl w:val="true"/>
        </w:rPr>
        <w:t>به نامه‌ی محمّد بن احمد بن جعفر قمی</w:t>
      </w:r>
      <w:r>
        <w:rPr>
          <w:rtl w:val="true"/>
        </w:rPr>
        <w:t xml:space="preserve">: </w:t>
      </w:r>
      <w:r>
        <w:rPr>
          <w:rtl w:val="true"/>
        </w:rPr>
        <w:t>درباره‌ی أحمد بن ابراهیم مراغی</w:t>
      </w:r>
      <w:r>
        <w:rPr>
          <w:rtl w:val="true"/>
        </w:rPr>
        <w:t>:</w:t>
      </w:r>
      <w:bookmarkEnd w:id="1501"/>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ابوحامد احمد بن ابراهیم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محمّد بن أحمد بن جعفر القمیّ العطّار، و لیس له ثالث فی الأرض فی القرب من الأصل، یصفنا لصاحب الأمر،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ما وصفت به أبا حامد، أعزّه الله بطاعته أو فهمت ما هو علیه، تمّم الله ذلک له بأحسنه و لا أخلاه من تفضّله علیه و کان الله ولیّه، أکثر السّلام و أخصّه</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حامد، هذا فی رقعة طویلة، فیها أمر و نهی إلی إبن أخی کثیر، و فی الرّقعة مواضع قد قرضت، قدفعت الرّقعة کهیئتها إلی علاء بن الحسن الرّازی</w:t>
      </w:r>
      <w:r>
        <w:rPr>
          <w:rFonts w:eastAsia="IRNazanin" w:cs="IRNazanin"/>
          <w:color w:val="111111"/>
          <w:sz w:val="28"/>
          <w:szCs w:val="28"/>
          <w:rtl w:val="true"/>
          <w:lang w:bidi="fa-IR"/>
        </w:rPr>
        <w:t>.</w:t>
      </w:r>
    </w:p>
    <w:p>
      <w:pPr>
        <w:pStyle w:val="Heading3"/>
        <w:numPr>
          <w:ilvl w:val="2"/>
          <w:numId w:val="1"/>
        </w:numPr>
        <w:rPr/>
      </w:pPr>
      <w:bookmarkStart w:id="1502" w:name="__RefHeading___Toc888121_581953129"/>
      <w:bookmarkStart w:id="1503" w:name="_Toc564"/>
      <w:bookmarkEnd w:id="1502"/>
      <w:r>
        <w:rPr/>
        <w:t>٥٦</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أحمد بن أبی روح</w:t>
      </w:r>
      <w:r>
        <w:rPr>
          <w:rtl w:val="true"/>
        </w:rPr>
        <w:t>:</w:t>
      </w:r>
      <w:bookmarkEnd w:id="1503"/>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أبی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إلی إمرأة من أهل دینور، فأتیتها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إبن أبی روح أنت أوثق من فی ناحیتنا دیناً ورعاً، و إنّی أرید أن أودعک أمانة أجعلها فی رقبتک تؤدیّها و تقوم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فی هذا الکیس المختوم، لا تحلّه و لا تنظر فیه حتّی تؤدّیه إلی من یخبرک بما فیه، و هذا قرطی یساوی عشرة دنانیر، وفیه ثلاث حبّاب لؤلؤ تساوی عشرة دنانیر، و لی إلی صاحب الزّمان حاجة أرید أن یخبرنی بها قبل </w:t>
      </w:r>
    </w:p>
    <w:p>
      <w:pPr>
        <w:pStyle w:val="BookText"/>
        <w:rPr/>
      </w:pPr>
      <w:r>
        <w:rPr>
          <w:rFonts w:ascii="IRNazanin" w:hAnsi="IRNazanin" w:eastAsia="IRNazanin"/>
          <w:color w:val="111111"/>
          <w:sz w:val="28"/>
          <w:sz w:val="28"/>
          <w:szCs w:val="28"/>
          <w:rtl w:val="true"/>
          <w:lang w:bidi="fa-IR"/>
        </w:rPr>
        <w:t>أن أسأله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إستقرضتها أمّی فی عرسی لا أدری ممن إستقرضتها، و لا أدری الی من أدفعها، فإن أخبرک بها، فإدفعها إلی من یأمرک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أقول بجعفر بن علیّ، فقلّت هذه المحبّة بینی و بین جعفر فحملت المال و خرجت حتیّ دخلت بغداد، فأتیت حاجز بن یزید الوشّاء فسلّمت علیه و جلست، فقال أ لک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دفع الیّ، لا أدفعه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تخبرنی کم هو، و من دفعه إلّی، فإنّ أخبرتنی دفعته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اؤمر بأخذه، وهذه رقعة جاءتنی بأمرک، فإذا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من أحمد بن أبی روح، توجّه به إلینا إلی سامرّاء</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هذا أجلّ شیء أردته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 وافیت سامرّا،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بجعفر، ثمّ تفکرّت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بهم فإن کانت المحبّة من عندهم و إلاّ مضیت إلی جعفر، فدنوت من دار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أحمد بن أبی روح؟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الرّقعة إقرأها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فقراتها فإذا فیها</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یابن أبی روح أودعتک عاتکة بنت الدّیرانی کیساً فیه ألف درهم بزعمک، وهوخلاف ما تظنّ، وقد أدیّت فیه الأمانة، ولم تفتح الکبس، ولم تدر ما فیه، وفیه ألف درهم و خمسون دیناراً صحاح، و معک قرط زعمت المرأة أنّه یساوی عشرة </w:t>
      </w:r>
      <w:bookmarkStart w:id="1504" w:name="pg5316_42102"/>
    </w:p>
    <w:p>
      <w:pPr>
        <w:pStyle w:val="BookText"/>
        <w:rPr/>
      </w:pPr>
      <w:bookmarkEnd w:id="1504"/>
      <w:r>
        <w:rPr>
          <w:rFonts w:ascii="IRNazanin" w:hAnsi="IRNazanin" w:eastAsia="IRNazanin"/>
          <w:color w:val="111111"/>
          <w:sz w:val="28"/>
          <w:sz w:val="28"/>
          <w:szCs w:val="28"/>
          <w:rtl w:val="true"/>
          <w:lang w:bidi="fa-IR"/>
        </w:rPr>
        <w:t>دنانیر، صدّقت، مع الفصّین اللذین فیه، و فیه ثلاث حبّاب لؤلؤ شراؤها بعشرة دنانیر، و هی تساوی أکثر، فإدفع ذلک إلی جاریتنا فلانة فإنّا قد وهبناه لها، و صر إلی بغداد و إدفع المال إلی حاجز، وخذ منه ما یعطیک لنفقتک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العشرة دنانیر التی زعمت أنّ أمّها إستقرضتها فی عرسها، و هی لا تدری من صاحبها، بل هی تعلم لمن، هی لکلثوم بنت أحمد، و هی ناصبیّة، فتحیرّت أن تعطیها، إیّاها، و أوجبت أن تقسّمها فی إخوانها، فاستأذنتنا فی ذلک، فلتفرّقها فی ضعفاء إخوانها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تعودنّ یا بن أبی روح إلی القول بجعفر والمحبّة له، و إرجع إلی منزلک فإنّ عدوّک قد مات، وقد ورثّک الله أهله وماله</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888123_581953129"/>
      <w:bookmarkStart w:id="1506" w:name="_Toc565"/>
      <w:bookmarkEnd w:id="1505"/>
      <w:r>
        <w:rPr/>
        <w:t>٥٧</w:t>
      </w:r>
      <w:r>
        <w:rPr>
          <w:rtl w:val="true"/>
        </w:rPr>
        <w:t xml:space="preserve">- </w:t>
      </w:r>
      <w:r>
        <w:rPr>
          <w:rtl w:val="true"/>
        </w:rPr>
        <w:t>توقیع دیگری از امام</w:t>
      </w:r>
      <w:r>
        <w:rPr>
          <w:rtl w:val="true"/>
        </w:rPr>
        <w:t>(</w:t>
      </w:r>
      <w:r>
        <w:rPr>
          <w:rtl w:val="true"/>
        </w:rPr>
        <w:t>علیه السلام</w:t>
      </w:r>
      <w:r>
        <w:rPr>
          <w:rtl w:val="true"/>
        </w:rPr>
        <w:t xml:space="preserve">) </w:t>
      </w:r>
      <w:r>
        <w:rPr>
          <w:rtl w:val="true"/>
        </w:rPr>
        <w:t>به أحمد بن أبی روح</w:t>
      </w:r>
      <w:r>
        <w:rPr>
          <w:rtl w:val="true"/>
        </w:rPr>
        <w:t>:</w:t>
      </w:r>
      <w:bookmarkEnd w:id="1506"/>
    </w:p>
    <w:p>
      <w:pPr>
        <w:pStyle w:val="BookText"/>
        <w:rPr/>
      </w:pPr>
      <w:r>
        <w:rPr>
          <w:rFonts w:ascii="IRNazanin" w:hAnsi="IRNazanin" w:eastAsia="IRNazanin"/>
          <w:color w:val="111111"/>
          <w:sz w:val="28"/>
          <w:sz w:val="28"/>
          <w:szCs w:val="28"/>
          <w:rtl w:val="true"/>
          <w:lang w:bidi="fa-IR"/>
        </w:rPr>
        <w:t>قال الرّاونیدی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بغداد فی مال أبی الحسن الخضر بن محمّد لأ وصله، و أمرنی أن أدفعه إلی أبی جعفر، محمّد بن عثمان العمریّ، و أمرنی،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 إلی غیره، و أمرنی أن أسأله الدّعاء للعلّة التّی هو فیها، و أسأله عن الوبر یحلّ لبسه؟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بغداد، و صرت إلی العمریّ، فأبی أن یأخذ المال، وقال صر إلی أبی جعفر محمّد بن أحمد و إدفع إلیه، فإنّه أمره، بأخذه، و قد خرج ألذی طلبت فجئت إلی أبی جعفر، فأوصلته إلیه، فأخرج إلی رقعة، فإذا فیها</w:t>
      </w:r>
      <w:r>
        <w:rPr>
          <w:rFonts w:eastAsia="IRNazanin" w:cs="IRNazanin"/>
          <w:color w:val="111111"/>
          <w:sz w:val="28"/>
          <w:szCs w:val="28"/>
          <w:rtl w:val="true"/>
          <w:lang w:bidi="fa-IR"/>
        </w:rPr>
        <w:t xml:space="preserve">: </w:t>
      </w:r>
      <w:bookmarkStart w:id="1507" w:name="pg5316_42104"/>
    </w:p>
    <w:p>
      <w:pPr>
        <w:pStyle w:val="BookText"/>
        <w:rPr/>
      </w:pPr>
      <w:bookmarkEnd w:id="1507"/>
      <w:r>
        <w:rPr>
          <w:rFonts w:ascii="IRNazanin" w:hAnsi="IRNazanin" w:eastAsia="IRNazanin"/>
          <w:color w:val="111111"/>
          <w:sz w:val="28"/>
          <w:sz w:val="28"/>
          <w:szCs w:val="28"/>
          <w:rtl w:val="true"/>
          <w:lang w:bidi="fa-IR"/>
        </w:rPr>
        <w:t>بسم الله الرّحمن الرّحیم سألت الدّعاء من العلّة الّتی تجدها، وهب الله لک العافیة، ودفع عنک الآفات، وصرف عنک بعض ما تجده من الحرارة، و عافاک و صحّ لک جسمک، و سألت ما یحلّ أن یصلّی فیه من الوبر و السّمور و السّنجاب و الفنّک و الدّلق و الحواصل؟</w:t>
      </w:r>
    </w:p>
    <w:p>
      <w:pPr>
        <w:pStyle w:val="BookText"/>
        <w:rPr/>
      </w:pPr>
      <w:r>
        <w:rPr>
          <w:rFonts w:ascii="IRNazanin" w:hAnsi="IRNazanin" w:eastAsia="IRNazanin"/>
          <w:color w:val="111111"/>
          <w:sz w:val="28"/>
          <w:sz w:val="28"/>
          <w:szCs w:val="28"/>
          <w:rtl w:val="true"/>
          <w:lang w:bidi="fa-IR"/>
        </w:rPr>
        <w:t>فأمّا السّمّور و الثّعالب فحرام علیک و علی غیرک الصّلاة فیه، و یحلّ لک جلود المأکول من اللّحم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فإن لم یکن لک بدّ فصلّ فیه و الحواصل جائزلک أن تصلی فیه، و الفراء متاع الغنم، ما لم تذبح بأرمینیّة، تذبحه النّصاری علی الصّلیب، فجائزلک أن تلبسه إذا ذبحه أخ لک، أو مخالف تثق به</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888125_581953129"/>
      <w:bookmarkStart w:id="1509" w:name="_Toc566"/>
      <w:bookmarkEnd w:id="1508"/>
      <w:r>
        <w:rPr/>
        <w:t>٥٨</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محمّد بن علی بن هلال کرخی، در ردّ بر غلاّت</w:t>
      </w:r>
      <w:r>
        <w:rPr>
          <w:rtl w:val="true"/>
        </w:rPr>
        <w:t>:</w:t>
      </w:r>
      <w:bookmarkEnd w:id="1509"/>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صاحب الزّمان صلوات الله علیه، ردّاً علی الغلاة من التّوقیع جواباً لکتاب کتب إلیه علی یدی محمّد بن علی بن هلال الکرخی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 تعالی الله و جلّ عمّا یصفون، سبحانه و بحمده، لیس نحن شرکاؤه فی علمه و لا فی قدرته، بل لا یعلم الغیب، غیره، کما قال فی محکم کتابه تبارکت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و جمیع آبائی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إبراهیم و موسی، </w:t>
      </w:r>
    </w:p>
    <w:p>
      <w:pPr>
        <w:pStyle w:val="BookText"/>
        <w:rPr/>
      </w:pPr>
      <w:r>
        <w:rPr>
          <w:rFonts w:ascii="Amiri" w:hAnsi="Amiri" w:eastAsia="Amiri" w:cs="Amiri"/>
          <w:color w:val="111111"/>
          <w:sz w:val="28"/>
          <w:sz w:val="28"/>
          <w:szCs w:val="28"/>
          <w:rtl w:val="true"/>
          <w:lang w:bidi="ar-SA"/>
        </w:rPr>
        <w:t>و غیرهم من النّبیّین، و من الآخرین محمّد رسول الله، وعلی بن أبیّ طالب، و غیرهم ممّن مضی من الائمة صلوات الله علیهم أجمین، إلی مبلغ أیّامی و منتهی عصری، عبید الله عزّ وجلّ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وَمَنْ أَعْرَضَ عَن ذِکْرِی فَإِنَّ لَهُ مَعِیشَةً ضَنکًا وَنَحْشُرُهُ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لِمَ حَشَرْتَنِی أَعْمَی وَقَدْ کُنتُ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 بن علی قد آذانا جهلاء الشّیعة وحمقاؤهم، ومن دینه جناح البعوضة أرجح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فأشهد الله ألذی لا إله إلاّ هو و کفی به شهیداً، و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ملائکتة و أنبیائه، و أولیاء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أشهدک، و أشهد کلّ من سمع کتابی هذا، إنّی بریء إلی الله و إلی رسوله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الغیب، و نشارکه فی ملکه، أو یحلّنا محلا سوی المحلّ ألذی رضیه الله لنا و خلقنا له، او یتعدّی بنا عمّا قد فسرّته لک و بیّنته فی صدر کتابی</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أشهدکم، أنّ کلّ من نبرأ منه فإنّ الله یبرأ منه و ملائکته و رسله و أولیاءه و جعلت هذا التّوقیع الّذی فی هذا الکتاب أ مانة فی عنقک و عنق من سمه أن لا یکتمه لأحد من موالی و شیعتی حتّی یظهر هذا التّوقیع الکلّ من الموالی لعلّ الله عزّ وجلّ یتلافاهم فیرجعون إلی دین </w:t>
      </w:r>
      <w:bookmarkStart w:id="1510" w:name="pg5316_42108"/>
    </w:p>
    <w:p>
      <w:pPr>
        <w:pStyle w:val="BookText"/>
        <w:rPr/>
      </w:pPr>
      <w:bookmarkEnd w:id="1510"/>
      <w:r>
        <w:rPr>
          <w:rFonts w:ascii="IRNazanin" w:hAnsi="IRNazanin" w:eastAsia="IRNazanin"/>
          <w:color w:val="111111"/>
          <w:sz w:val="28"/>
          <w:sz w:val="28"/>
          <w:szCs w:val="28"/>
          <w:rtl w:val="true"/>
          <w:lang w:bidi="fa-IR"/>
        </w:rPr>
        <w:t>الله الحقّ، و ینتهون عمّا لایعلمون منتهی أمره، و لا یبلغ منتهاه، فکلّ من فهم کتابی و لایرجع إلی ما قد أمرته و نهیته، فقد حلّت علیه اللّعنة من الله، و ممّن ذکرت من عباده الصّالحین</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تاریخ نگارش این توقیع را آخر ماه صفر سال </w:t>
      </w:r>
      <w:r>
        <w:rPr>
          <w:rFonts w:ascii="IRNazanin" w:hAnsi="IRNazanin" w:eastAsia="IRNazanin"/>
          <w:color w:val="111111"/>
          <w:sz w:val="28"/>
          <w:sz w:val="28"/>
          <w:szCs w:val="28"/>
          <w:lang w:bidi="fa-IR"/>
        </w:rPr>
        <w:t>٤١٠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w:t>
      </w:r>
    </w:p>
    <w:p>
      <w:pPr>
        <w:pStyle w:val="Heading3"/>
        <w:numPr>
          <w:ilvl w:val="2"/>
          <w:numId w:val="1"/>
        </w:numPr>
        <w:rPr/>
      </w:pPr>
      <w:bookmarkStart w:id="1511" w:name="__RefHeading___Toc888127_581953129"/>
      <w:bookmarkStart w:id="1512" w:name="_Toc567"/>
      <w:bookmarkEnd w:id="1511"/>
      <w:r>
        <w:rPr/>
        <w:t>٥٩</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شیخ مفید</w:t>
      </w:r>
      <w:r>
        <w:rPr>
          <w:rtl w:val="true"/>
        </w:rPr>
        <w:t>:*</w:t>
      </w:r>
      <w:bookmarkEnd w:id="1512"/>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 ورد من النّاحیة المقدّسة حرّسها الله، ورعاها فی أیّام بقیت من صفر سنة عشر و أربعمائة للأخ السّدید والولی الرّشید الشّیخ المفید، أبی عبدالله محمّد بن محمّد بن النعّمان أدام الله إعزازه، من مستودع العهد المأخوذ علی العباد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الولیّ المخلص فی الدّین، المخصوص فینا بالیقین فإنّا نحمد إلیک الله ألذی لا إله إلاّ هو، و نسأله الصّلاة علی سیّدنا و مولانا و نبینا محمّد و آله الطّاهرین، و نعلمّک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توفیقک لنصرة الحقّ، و أجزل مثوبتک علی نطقک عنّا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أذن لنا فی تشریفک بالمکاتبة، و تکلیفک ما تؤدّیه عنّا إلی موالینا قبلک، أعزّهم الله بطاعته، و کفاهم المهمّ برعایته لهم و حراسته، فقف أیدک الله بعونه علی أعدائه المارقین من دینه علی ما أذکره، و أعمل فی تأدیته إلی من تسکن إلیه بما نرسمه إن شاء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و إن کنّا ناوین بمکاننا النّائی عن مساکین الظّالمین، حسب ألذی أراناه الله تعالی لنا من الصّلاح و لشیعتنا المؤمنین فی ذلک مادامت دولة الدّنیا للفاسقین، فإنّا نحیط علماً بأنبائکم، و لا یعزب عنّا شیء من أخبارکم، و معرفتنا بالذّل ألذی أصابکم مذ جنح کثیر منکم إلی ما کان السّلف الصّالح عنه شاسعاً، و نبذوا العهد المأخوذ وراء ظهورهم کأنّهم لایعلمون</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غیر مهملین لمراعاتکم، و لاناسبین لذکرکم، و لو لا ذلک لنزل بکم اللأواء أو اصطلمکم الأعداء فإتقوا الله جلّ جلاله و ظاهرونا علی إنتیاشکم من فتنة قد أنافت علیکم یهلک فیها من حمّ أجله و یحمی عنها من أدرک أمله، و هی إمارة لازوف حرکتنا و مباثتکم بإمرنا و نهینا، و الله متمّ نوره و لوکره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إعتصموا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نار الجاهلیة، بحشّشها عصب أمویه، یهول بها فرقة مهدیّة، أنا زعیم بنجاة من لم یرم فیها المواطن، و سلک فی الطّعن منها السّبل المرضّیة، إذا حلّ جمادی الأولی من سنّتکم هذه فإعتبروا بما یحدث فیه، و إستیقظوا من رقدتکم لما یکون فی ألذی یلیه</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ستظهرلکم من السّماء آیة 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الأرض مثلها بالسّویة، و یحدث فی أرض المشرق ما یحزن و یقلق، و یغلب من بعد علی العراق طوائف عن الإسلام مرّاق، تضیق بسوء فعالهم علی أهله </w:t>
      </w:r>
      <w:bookmarkStart w:id="1513" w:name="pg5316_42113"/>
    </w:p>
    <w:p>
      <w:pPr>
        <w:pStyle w:val="BookText"/>
        <w:rPr/>
      </w:pPr>
      <w:bookmarkEnd w:id="1513"/>
      <w:r>
        <w:rPr>
          <w:rFonts w:ascii="IRNazanin" w:hAnsi="IRNazanin" w:eastAsia="IRNazanin"/>
          <w:color w:val="111111"/>
          <w:sz w:val="28"/>
          <w:sz w:val="28"/>
          <w:szCs w:val="28"/>
          <w:rtl w:val="true"/>
          <w:lang w:bidi="fa-IR"/>
        </w:rPr>
        <w:t>الأرزاق، ثُمّ تنفرج الغمّة من بعد ببوار طاغوت من الأشرار، ثُمّ بستربهلا که المتّقون الأخیار، و یتّفق لمریدی الحجّ من الآفاق ما یؤملونه منه علی توفیر علیه منهم و إتّفاق، و لنا فی تیسیر حجّهم علی الإختیار منهم و الوفاق شأن یظهر علی نظام و إتّساق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أمر منکم بما یقرب به من محبّتنا، و یتجنّب ما یدنیه من کراهتنا و سخطنا، فإن أمرنا بغتةً فجأةً حین لا تنفعه توبة و لا ینحیه من عقابنا ندم علی 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یلهمکم الرّشد، ویلطف لکم فی التّوفیق برحمته</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888129_581953129"/>
      <w:bookmarkStart w:id="1515" w:name="_Toc568"/>
      <w:bookmarkEnd w:id="1514"/>
      <w:r>
        <w:rPr/>
        <w:t>٦٠</w:t>
      </w:r>
      <w:r>
        <w:rPr>
          <w:rtl w:val="true"/>
        </w:rPr>
        <w:t xml:space="preserve">- </w:t>
      </w:r>
      <w:r>
        <w:rPr>
          <w:rtl w:val="true"/>
        </w:rPr>
        <w:t>توقیع دیگری از امام</w:t>
      </w:r>
      <w:r>
        <w:rPr>
          <w:rtl w:val="true"/>
        </w:rPr>
        <w:t>(</w:t>
      </w:r>
      <w:r>
        <w:rPr>
          <w:rtl w:val="true"/>
        </w:rPr>
        <w:t>علیه السلام</w:t>
      </w:r>
      <w:r>
        <w:rPr>
          <w:rtl w:val="true"/>
        </w:rPr>
        <w:t xml:space="preserve">) </w:t>
      </w:r>
      <w:r>
        <w:rPr>
          <w:rtl w:val="true"/>
        </w:rPr>
        <w:t>به شیخ مفید</w:t>
      </w:r>
      <w:r>
        <w:rPr>
          <w:rtl w:val="true"/>
        </w:rPr>
        <w:t>:*</w:t>
      </w:r>
      <w:bookmarkEnd w:id="1515"/>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غرّة شوال من سنة إثنی عشر و إربعمائة، نسخة التّوقیع بالید العلیا صلوات الله علی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إلیک أیّها الولیّ الملهم للحقّ العلیّ، بإملائنا و خطّ ثقتنا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فإخفه عن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إطوه و إجعل له نسخة یطّلع علیها من تسکن إلی أمانته من أولیائنا شمّلهم الله ببرکتنا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علی سیّدنا محمّد النّبیّ و آله الطّاهرین</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 xml:space="preserve">الإحتجاج،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٣٢٥</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6" w:name="pg5316_42115"/>
    </w:p>
    <w:p>
      <w:pPr>
        <w:pStyle w:val="Heading3"/>
        <w:numPr>
          <w:ilvl w:val="2"/>
          <w:numId w:val="1"/>
        </w:numPr>
        <w:rPr/>
      </w:pPr>
      <w:bookmarkStart w:id="1517" w:name="__RefHeading___Toc888131_581953129"/>
      <w:bookmarkStart w:id="1518" w:name="_Toc569"/>
      <w:bookmarkEnd w:id="1516"/>
      <w:bookmarkEnd w:id="1517"/>
      <w:r>
        <w:rPr/>
        <w:t>٦١</w:t>
      </w:r>
      <w:r>
        <w:rPr>
          <w:rtl w:val="true"/>
        </w:rPr>
        <w:t xml:space="preserve">- </w:t>
      </w:r>
      <w:r>
        <w:rPr>
          <w:rtl w:val="true"/>
        </w:rPr>
        <w:t>توقیع دیگری از امام</w:t>
      </w:r>
      <w:r>
        <w:rPr>
          <w:rtl w:val="true"/>
        </w:rPr>
        <w:t>(</w:t>
      </w:r>
      <w:r>
        <w:rPr>
          <w:rtl w:val="true"/>
        </w:rPr>
        <w:t>علیه السلام</w:t>
      </w:r>
      <w:r>
        <w:rPr>
          <w:rtl w:val="true"/>
        </w:rPr>
        <w:t xml:space="preserve">) </w:t>
      </w:r>
      <w:r>
        <w:rPr>
          <w:rtl w:val="true"/>
        </w:rPr>
        <w:t>به شیخ مفید</w:t>
      </w:r>
      <w:r>
        <w:rPr>
          <w:rtl w:val="true"/>
        </w:rPr>
        <w:t>:</w:t>
      </w:r>
      <w:bookmarkEnd w:id="1518"/>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التّوقیع بالید العلیا علی صاحبها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إلیک أیّها الأخ الولیّ، والمخلص فی ودّنا الصّفی، و النّاصر لنا الوفی، حرسک الله بعینه الّتی، لاتنام، فإحتفظ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تظهر علی خطّنا ألذی سطرناه بما له ضمناه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أدّما فیه إلی من تسکن إلیه، و أوص جماعتهم بالعمل علیه إن شاء الله، و صلی الله علی محمّد و آله الطّاهرین</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تاریخ نگارش این توقیع را روز پنج شنبه مصادف با بیست و سوّم ذی حجّه سال</w:t>
      </w:r>
      <w:r>
        <w:rPr>
          <w:rFonts w:ascii="IRNazanin" w:hAnsi="IRNazanin" w:eastAsia="IRNazanin"/>
          <w:color w:val="111111"/>
          <w:sz w:val="28"/>
          <w:sz w:val="28"/>
          <w:szCs w:val="28"/>
          <w:lang w:bidi="fa-IR"/>
        </w:rPr>
        <w:t>٤١٢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888133_581953129"/>
      <w:bookmarkStart w:id="1520" w:name="_Toc570"/>
      <w:bookmarkEnd w:id="1519"/>
      <w:r>
        <w:rPr/>
        <w:t>٦٢</w:t>
      </w:r>
      <w:r>
        <w:rPr>
          <w:rtl w:val="true"/>
        </w:rPr>
        <w:t xml:space="preserve">- </w:t>
      </w:r>
      <w:r>
        <w:rPr>
          <w:rtl w:val="true"/>
        </w:rPr>
        <w:t>توقیع دیگری از امام</w:t>
      </w:r>
      <w:r>
        <w:rPr>
          <w:rtl w:val="true"/>
        </w:rPr>
        <w:t>(</w:t>
      </w:r>
      <w:r>
        <w:rPr>
          <w:rtl w:val="true"/>
        </w:rPr>
        <w:t>علیه السلام</w:t>
      </w:r>
      <w:r>
        <w:rPr>
          <w:rtl w:val="true"/>
        </w:rPr>
        <w:t xml:space="preserve">) </w:t>
      </w:r>
      <w:r>
        <w:rPr>
          <w:rtl w:val="true"/>
        </w:rPr>
        <w:t>به شیخ مفید</w:t>
      </w:r>
      <w:r>
        <w:rPr>
          <w:rtl w:val="true"/>
        </w:rPr>
        <w:t>:</w:t>
      </w:r>
      <w:bookmarkEnd w:id="1520"/>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کتاب آخر من قبله الصلوات الله علیه، یوم الخمیس الثّالث و العشرین من ذی الحجّة، سنة إثنی عشر و أربعمائة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سلام الله علیک أیّها 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إلیه بکلمة الصِّدق، فإنّا نحمد الله إلیک ألذی لا إله إلاّ هو، إلهنا و إله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نسأله الصَّلاة علی سیِّدنا و مولانا محمّد خاتم النّبیّین، و علی أهل بیته الطّاهرین</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کنّا نظرنا مناجاتک عصمک الله بالسّبب ألذی وهبه الله لک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وحرسک به من کید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شفعنا ذلک الآن من </w:t>
      </w:r>
    </w:p>
    <w:p>
      <w:pPr>
        <w:pStyle w:val="BookText"/>
        <w:rPr/>
      </w:pPr>
      <w:r>
        <w:rPr>
          <w:rFonts w:ascii="IRNazanin" w:hAnsi="IRNazanin" w:eastAsia="IRNazanin"/>
          <w:color w:val="111111"/>
          <w:sz w:val="28"/>
          <w:sz w:val="28"/>
          <w:szCs w:val="28"/>
          <w:rtl w:val="true"/>
          <w:lang w:bidi="fa-IR"/>
        </w:rPr>
        <w:t>مستقرّ لنا ینصب فی 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بهماء صرنا إلیه آنفاً من غمالیل ألجانا إلیه السّباریت من الإیمان، و یوشک أن یکون هبوطنا إلی صحصح من غیر بعد من الدّهر و لا تطاول من الزّمان و یأتیک نبأ منّا بما یتجّدد لنا من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بذلک ما نعتمده من الزّلفة إلینا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موفقک لذلک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فلتکن حرسک الله بعینه الّتی لا تنام إن تقابل لذلک فتنة تسبّل نفوس قوم حرثت باطلاً لإسترهاب المبطلین، یبتهج لذمارها المؤمنون، و یحزن لذلک المجرمون، و آیة حرکتنا من هذه اللّوثة حادثه بالجرم المعظم من رجس منافق 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للدّم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بکیده أهل الإیمان و لا یبلغ بذلک غرضه من الظّلم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من وراء حفظهم بالدّعاء ألذی لا یحجب عن ملک الأرض و السّماء، فلیطمئن بذلک من أولیائنا القلوب، و لیثقوا بالکفایة منه، و إن راعتهم بهم الخطوب، و العاقبة بجمیل صنع الله سبحانه تکون حمیدة لهم ما إجتنبوا المنهی عنه من الذّنوب</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نعهد إلیک أیّها الولی المخلص المجاهد فینا الظّالمین أیّدک الله بنصره ألذی أیّد به السّلف من أولیائنا الصّالحین، أنّه من إتقی ربّه من إخوانک فی الّدین و إخرج ممّا علیه إلی مستحقّیه، کان آمناً من الفتنة المبطلة، و محنها المظلمة المظّلة ومن بخل منهم بما إعاده الله من نعمته علی من أمره بصلته، فإنّه یکون خاسراً بذلک لأولاه و آخرته، و لو أنّ أشیاعیا وفّقهم الله لطاعته علی إجتماع من القلوب فی الوفاء بالعهد علیهم لما تأخّر عنهم الیمن بلقائنا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لتعجلت لهم السّعادة بمشاهدتنا علی حقّ المعرفة وصدقتها منهم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یحسبنا عنهم إلاّ ما یتّصل بنا ممّا نکرهه و 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و هو </w:t>
      </w:r>
      <w:bookmarkStart w:id="1521" w:name="pg5316_42119"/>
    </w:p>
    <w:p>
      <w:pPr>
        <w:pStyle w:val="BookText"/>
        <w:rPr/>
      </w:pPr>
      <w:bookmarkEnd w:id="1521"/>
      <w:r>
        <w:rPr>
          <w:rFonts w:ascii="IRNazanin" w:hAnsi="IRNazanin" w:eastAsia="IRNazanin"/>
          <w:color w:val="111111"/>
          <w:sz w:val="28"/>
          <w:sz w:val="28"/>
          <w:szCs w:val="28"/>
          <w:rtl w:val="true"/>
          <w:lang w:bidi="fa-IR"/>
        </w:rPr>
        <w:t>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صلاته علی سیّدنا البشیر النّذیر محمّد و آله الطّاهرین و سلم</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888135_581953129"/>
      <w:bookmarkStart w:id="1523" w:name="_Toc571"/>
      <w:bookmarkEnd w:id="1522"/>
      <w:r>
        <w:rPr/>
        <w:t>٦٣</w:t>
      </w:r>
      <w:r>
        <w:rPr>
          <w:rtl w:val="true"/>
        </w:rPr>
        <w:t xml:space="preserve">- </w:t>
      </w:r>
      <w:r>
        <w:rPr>
          <w:rtl w:val="true"/>
        </w:rPr>
        <w:t>دعای که امام زمان</w:t>
      </w:r>
      <w:r>
        <w:rPr>
          <w:rtl w:val="true"/>
        </w:rPr>
        <w:t>(</w:t>
      </w:r>
      <w:r>
        <w:rPr>
          <w:rtl w:val="true"/>
        </w:rPr>
        <w:t>علیه السلام</w:t>
      </w:r>
      <w:r>
        <w:rPr>
          <w:rtl w:val="true"/>
        </w:rPr>
        <w:t xml:space="preserve">) </w:t>
      </w:r>
      <w:r>
        <w:rPr>
          <w:rtl w:val="true"/>
        </w:rPr>
        <w:t>به شیخ عمری نوشت</w:t>
      </w:r>
      <w:r>
        <w:rPr>
          <w:rtl w:val="true"/>
        </w:rPr>
        <w:t>:</w:t>
      </w:r>
      <w:bookmarkEnd w:id="1523"/>
    </w:p>
    <w:p>
      <w:pPr>
        <w:pStyle w:val="BookText"/>
        <w:rPr/>
      </w:pPr>
      <w:r>
        <w:rPr>
          <w:rFonts w:ascii="IRNazanin" w:hAnsi="IRNazanin" w:eastAsia="IRNazanin"/>
          <w:color w:val="111111"/>
          <w:sz w:val="28"/>
          <w:sz w:val="28"/>
          <w:szCs w:val="28"/>
          <w:rtl w:val="true"/>
          <w:lang w:bidi="fa-IR"/>
        </w:rPr>
        <w:t>قال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بن همام بهذا الدّعاء وذکر أنّ الشّیخ العمریّ قدسّ الله روحه أملاه علیه و أمره أن یدعو به و هو الدّعاء فی غیبة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w:t>
      </w:r>
      <w:r>
        <w:rPr>
          <w:rFonts w:eastAsia="Amiri" w:cs="Amiri" w:ascii="Amiri" w:hAnsi="Amiri"/>
          <w:color w:val="111111"/>
          <w:sz w:val="28"/>
          <w:szCs w:val="28"/>
          <w:rtl w:val="true"/>
          <w:lang w:bidi="ar-SA"/>
        </w:rPr>
        <w:t>(</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نبیّک</w:t>
      </w:r>
      <w:r>
        <w:rPr>
          <w:rFonts w:eastAsia="Amiri" w:cs="Amiri" w:ascii="Amiri" w:hAnsi="Amiri"/>
          <w:color w:val="111111"/>
          <w:sz w:val="28"/>
          <w:szCs w:val="28"/>
          <w:rtl w:val="true"/>
          <w:lang w:bidi="ar-SA"/>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إن لم تعرّفنی نبیّک</w:t>
      </w:r>
      <w:r>
        <w:rPr>
          <w:rFonts w:eastAsia="Amiri" w:cs="Amiri" w:ascii="Amiri" w:hAnsi="Amiri"/>
          <w:color w:val="111111"/>
          <w:sz w:val="28"/>
          <w:szCs w:val="28"/>
          <w:rtl w:val="true"/>
          <w:lang w:bidi="ar-SA"/>
        </w:rPr>
        <w:t>(</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حجّتک، اللّهمّ عرّفنی حجّتک فإنّک إن لم تعرّفنی حجّتک ظللت عن دینی، اللّهمّ لاتمتنی می‌تةً جاهلیةً، و لا تزغ قلبی بعد إذ هدیتنی، اللّهمّ فکما هدیتنی بولایة من فرضت طاعته علی من</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أمرک بعد رسولک صلواتک علیه و آله حتّی والیت ولاة أمرک أمیرالمؤمنین و الحسن و الحسین و علیاً و محمّداً و جعفراً و موسی و علیاً و محمّداً و علیاً و الحسن و الحجة القائم المهدیّ صلوات الله علیهم أجمعین، اللّهمّ فثبتنی علی دینک و إستعملنی بطاعتک، ولیّن قلبی لولیّ أمرک، و </w:t>
      </w:r>
    </w:p>
    <w:p>
      <w:pPr>
        <w:pStyle w:val="BookText"/>
        <w:rPr/>
      </w:pPr>
      <w:r>
        <w:rPr>
          <w:rFonts w:ascii="IRNazanin" w:hAnsi="IRNazanin" w:eastAsia="IRNazanin"/>
          <w:color w:val="111111"/>
          <w:sz w:val="28"/>
          <w:sz w:val="28"/>
          <w:szCs w:val="28"/>
          <w:rtl w:val="true"/>
          <w:lang w:bidi="fa-IR"/>
        </w:rPr>
        <w:t>عافنی ممّا إمتحنت به خلقک، و ثبتنی علی طاعة ولیّ أمرک ألذی سترته عن خلقک، فبأذنک غاب عن بریّتک، و أمرک ینتظر و أنت العالم غیر معلّم بالوقت ألذی فیه صلاح أمر ولیّک فی الإذن له بإظهار أمره و کشف ستره، فصبّرنی علی ذلک حتّی لا أحبّ تعجیل ما أخرّت و لا تأخیر ما عجلّت، و لا أکشف عمّا سترته،</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أبحث عمّا کتمته،</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نازعک فی تدبیرک،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کیف؟ و ما بال ولی الأمر لا یظهر؟ و قد إمتلات الأرض من الجور؟ و أفوّض أموری کلّها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أن ترینی ولیّ أمرک</w:t>
      </w:r>
      <w:r>
        <w:rPr>
          <w:rFonts w:eastAsia="Amiri" w:cs="Amiri" w:ascii="Amiri" w:hAnsi="Amiri"/>
          <w:color w:val="111111"/>
          <w:sz w:val="28"/>
          <w:szCs w:val="28"/>
          <w:rtl w:val="true"/>
          <w:lang w:bidi="ar-SA"/>
        </w:rPr>
        <w:t>(</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نافذاً لأمرک</w:t>
      </w:r>
      <w:r>
        <w:rPr>
          <w:rFonts w:eastAsia="Amiri" w:cs="Amiri" w:ascii="Amiri" w:hAnsi="Amiri"/>
          <w:color w:val="111111"/>
          <w:sz w:val="28"/>
          <w:szCs w:val="28"/>
          <w:rtl w:val="true"/>
          <w:lang w:bidi="ar-SA"/>
        </w:rPr>
        <w:t>(</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علمی بأن لک السّلطان و القدرة و البرهان و الحجة و المشیئة و الإرادة</w:t>
      </w:r>
      <w:r>
        <w:rPr>
          <w:rFonts w:eastAsia="IRNazanin" w:cs="IRNazanin"/>
          <w:color w:val="111111"/>
          <w:sz w:val="28"/>
          <w:szCs w:val="28"/>
          <w:rtl w:val="true"/>
          <w:lang w:bidi="fa-IR"/>
        </w:rPr>
        <w:t>(</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الحول و القوّة، فافعل ذلک بی و بجمیع المؤمنین حتّی ننظر إلی ولیّک صلواتک علیه و آله ظاهرا المقالة، واضح الدّلاة، هادیاً من الضّلالة، شافیاً من الجهالة، أبرز یا ربّ مشاهده، و ثبت قواعده، و إجعلنا ممّن تقرّ عینه برؤیته، و أقمنا بخدمته، و توفّنا علی ملّته، و أحشرنا فی زمرته</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أعذه من شرّ جمیع ما خلقت وبرأت وذرأت وأنشأت وصوّرت و إحفظه من بین یدیه و من خلفه و عن یمینه و عن شماله و </w:t>
      </w:r>
    </w:p>
    <w:p>
      <w:pPr>
        <w:pStyle w:val="BookText"/>
        <w:rPr/>
      </w:pPr>
      <w:r>
        <w:rPr>
          <w:rFonts w:ascii="IRNazanin" w:hAnsi="IRNazanin" w:eastAsia="IRNazanin"/>
          <w:color w:val="111111"/>
          <w:sz w:val="28"/>
          <w:sz w:val="28"/>
          <w:szCs w:val="28"/>
          <w:rtl w:val="true"/>
          <w:lang w:bidi="fa-IR"/>
        </w:rPr>
        <w:t>من فوقه و من تحته بحفظک ألذی لا یضیع من حفظته به، و إحفظ فیه رسولک وصّی رسولک</w:t>
      </w:r>
      <w:r>
        <w:rPr>
          <w:rFonts w:eastAsia="IRNazanin" w:cs="IRNazanin"/>
          <w:color w:val="111111"/>
          <w:sz w:val="28"/>
          <w:szCs w:val="28"/>
          <w:rtl w:val="true"/>
          <w:lang w:bidi="fa-IR"/>
        </w:rPr>
        <w:t>(</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مدّ فی عمره، و زد فی أجله و أعنه علی ما أولیته و إسترعیته، و زد فی کرامتک له فإنّه الهادیّ</w:t>
      </w:r>
      <w:r>
        <w:rPr>
          <w:rFonts w:eastAsia="IRNazanin" w:cs="IRNazanin"/>
          <w:color w:val="111111"/>
          <w:sz w:val="28"/>
          <w:szCs w:val="28"/>
          <w:rtl w:val="true"/>
          <w:lang w:bidi="fa-IR"/>
        </w:rPr>
        <w:t>(</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المهتدیّ و القائم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التّقیّ النّقیّ الزّکیّ الرّضیّ المرضیّ، الصّابر المجتهد الشّکور</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لا تسلبنا الیقین لطول الأمد فی غیبته و إنقطاع خبره عنّا، و لا تنسنا ذکره و إنتظاره و الإیمان</w:t>
      </w:r>
      <w:r>
        <w:rPr>
          <w:rFonts w:eastAsia="IRNazanin" w:cs="IRNazanin"/>
          <w:color w:val="111111"/>
          <w:sz w:val="28"/>
          <w:szCs w:val="28"/>
          <w:rtl w:val="true"/>
          <w:lang w:bidi="fa-IR"/>
        </w:rPr>
        <w:t>(</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الیقین فی ظهوره و الدّعاء له و الصّلاة علیه حتی لا یقنّظنا طول غیته من ظهوره</w:t>
      </w:r>
      <w:r>
        <w:rPr>
          <w:rFonts w:eastAsia="IRNazanin" w:cs="IRNazanin"/>
          <w:color w:val="111111"/>
          <w:sz w:val="28"/>
          <w:szCs w:val="28"/>
          <w:rtl w:val="true"/>
          <w:lang w:bidi="fa-IR"/>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 و یکون یقیننا فی ذلک کیفیننا فی قیام رسولک صلوات الله و آله، و ماجاء به من وحیک و تنزیلک،</w:t>
      </w:r>
      <w:r>
        <w:rPr>
          <w:rFonts w:eastAsia="IRNazanin" w:cs="IRNazanin"/>
          <w:color w:val="111111"/>
          <w:sz w:val="28"/>
          <w:szCs w:val="28"/>
          <w:rtl w:val="true"/>
          <w:lang w:bidi="fa-IR"/>
        </w:rPr>
        <w:t>(</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 قلوبنا علی الإیمان به حتی تسلک بنا علی یده منهاج الهدی و الحجة العمظمی، و الطّریقة الوسطی، و قوّنا علی طاعته، و ثبتنا علی متابعته</w:t>
      </w:r>
      <w:r>
        <w:rPr>
          <w:rFonts w:eastAsia="IRNazanin" w:cs="IRNazanin"/>
          <w:color w:val="111111"/>
          <w:sz w:val="28"/>
          <w:szCs w:val="28"/>
          <w:rtl w:val="true"/>
          <w:lang w:bidi="fa-IR"/>
        </w:rPr>
        <w:t>(</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إجعلنا فی حزبه و أعوانه و أنصاره، و الرّاضین بفعله و لا تسلبنا ذلک فی حیاتنا و لا عند وفاتنا حتّی تتوفّانا و نحن علی ذلک غیر شاکّین و لا ناکثین و لا مرتابین و لا مکذبین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عجّل فرجه و أیّده بالنّصر، و أنصر ناصریه، و أخذل خاذلیه، و دمرّ</w:t>
      </w:r>
      <w:r>
        <w:rPr>
          <w:rFonts w:eastAsia="Amiri" w:cs="Amiri" w:ascii="Amiri" w:hAnsi="Amiri"/>
          <w:color w:val="111111"/>
          <w:sz w:val="28"/>
          <w:szCs w:val="28"/>
          <w:rtl w:val="true"/>
          <w:lang w:bidi="ar-SA"/>
        </w:rPr>
        <w:t>(</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نصب له و کذّب به، أظهر به الحقّ، و أمت به الباطل</w:t>
      </w:r>
      <w:r>
        <w:rPr>
          <w:rFonts w:eastAsia="IRNazanin" w:cs="IRNazanin"/>
          <w:color w:val="111111"/>
          <w:sz w:val="28"/>
          <w:szCs w:val="28"/>
          <w:rtl w:val="true"/>
          <w:lang w:bidi="fa-IR"/>
        </w:rPr>
        <w:t>(</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إستنقذ به عبادک المؤمنین من الذّلّ، و إنعش به البلاد، و أقتل به جبابرة الکفر، و إقصم به رؤوس الضّلالة، و ذلّل به الجبّارین و الکافرین، و أبر به المنافقین و النّاکثین و جمیع المخالفین و الملحدین فی مشارق الأرض و مغاربها، و برّها و بحرها، و سهلها و جبلها حتّی لاتدع منهم دیاّراً و لا تبقی لهم آثاراً، و تطّهر</w:t>
      </w:r>
      <w:r>
        <w:rPr>
          <w:rFonts w:eastAsia="IRNazanin" w:cs="IRNazanin"/>
          <w:color w:val="111111"/>
          <w:sz w:val="28"/>
          <w:szCs w:val="28"/>
          <w:rtl w:val="true"/>
          <w:lang w:bidi="fa-IR"/>
        </w:rPr>
        <w:t>(</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بلادک، و إشف منهم صدور عبادک، و جدّد به ما إمتحی من دینک، وأصلح به ما بدّل من حکمک، و غیّر من سنتک حتّی یعود دینک به و علی یدیه غضّاً جدیداً صحیحاً لا عوج فیه و لا بدعة معه حتّی تطفیء بعد له نیران الکافرین، فإنّه عبدک ألذی إستخلصته لنفسک و إرتضیته لنصرة نبیّک، و إصطفیته بعلمک، و عصمته من الذّنوب و برّأته من العیوب، و أطلعته علی الغیوب، و أنعمت علیه و طهّرته من الرجس ونقیته من الدنس</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علیه و علی آبائه الائمة الطّاهرین، و علی شیعتهم المنتجبین، و بلّغهم من آمالهم أفضل ما یأملون، و إجعل ذلک منّا خالصاً من کلّ شکّ و شبهة و ریاء و سمعة حتّی لا نرید به غیرک ولا تطلب به إلاّ وجهک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إنّا نشکو إلیک فقد نبیّنا، و غیبة ولیّنا، و شدّة الزّمان علینا، و وقوع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تظاهر الأعداد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کثرة عدوّنا، و قلّة عددنا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فأفرج ذلک بفتح منک تعجّله، ونصر منک تعزّه و إمام عدل تظهره إلیه الحق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نسألک أن تأذن لولیک فی إظهار عدلک فی عبادک، و قتل أعدائک فی بلادک حتّی لا تدع للجور یا ربّ دعامة إلاّ قصمتها و لا بنیّة</w:t>
      </w:r>
      <w:r>
        <w:rPr>
          <w:rFonts w:eastAsia="IRNazanin" w:cs="IRNazanin"/>
          <w:color w:val="111111"/>
          <w:sz w:val="28"/>
          <w:szCs w:val="28"/>
          <w:rtl w:val="true"/>
          <w:lang w:bidi="fa-IR"/>
        </w:rPr>
        <w:t>(</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أفنیتها، ولا قوّة إلاّ أوهنتها، و لا رکناً إلاّ هددته</w:t>
      </w:r>
      <w:r>
        <w:rPr>
          <w:rFonts w:eastAsia="Amiri" w:cs="Amiri" w:ascii="Amiri" w:hAnsi="Amiri"/>
          <w:color w:val="111111"/>
          <w:sz w:val="28"/>
          <w:szCs w:val="28"/>
          <w:rtl w:val="true"/>
          <w:lang w:bidi="ar-SA"/>
        </w:rPr>
        <w:t>(</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حدّا إلاّ فللته، و لا سلاحاً إلاّ أکللته و لا رایة إلاّ نکستها، و لا شجاعاً إلاّ قتلته، و لا جیشاً إلاّ خذلته، و إرمهم یاربّ بحجرک الدّامع و إضربهم بسیفک القاطع، و ببأسک ألذی لاتردّه عن القوم المجرمین، و عذّب أعداءک و أعداء دینک</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أعداء رسولک بید ولیّک و أیدی عبادک المؤمنین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إکف ولیّک و حجتک فی أرضک هول عدوّه و کید من کاده و أمکر بمن مکر به، و إجعل دائرة السّوء علی من أراد به سوءاً، و إقطع عنه مادّتهم و أرعب له قلوبهم، و زلزل له أقدامهم، و خذهم جهرة و بغتة، و شدّد علیهم عقابک</w:t>
      </w:r>
      <w:r>
        <w:rPr>
          <w:rFonts w:eastAsia="IRNazanin" w:cs="IRNazanin"/>
          <w:color w:val="111111"/>
          <w:sz w:val="28"/>
          <w:szCs w:val="28"/>
          <w:rtl w:val="true"/>
          <w:lang w:bidi="fa-IR"/>
        </w:rPr>
        <w:t>.(</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إخزهم فی عبادک، و ألعنهم فی بلادک، و أسکنهم أسفل نارک، و أحط بهم أشدّ عذابک و أصلهم ناراً و أحش قبور موتاهم ناراً، و أصلهم حرّ نارک، فإنّهم أضاعوا الصّلاة </w:t>
      </w:r>
    </w:p>
    <w:p>
      <w:pPr>
        <w:pStyle w:val="BookText"/>
        <w:rPr/>
      </w:pPr>
      <w:r>
        <w:rPr>
          <w:rFonts w:ascii="IRNazanin" w:hAnsi="IRNazanin" w:eastAsia="IRNazanin"/>
          <w:color w:val="111111"/>
          <w:sz w:val="28"/>
          <w:sz w:val="28"/>
          <w:szCs w:val="28"/>
          <w:rtl w:val="true"/>
          <w:lang w:bidi="fa-IR"/>
        </w:rPr>
        <w:t>و إتبعوا الشّهوات و أذلوّا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وأحی بولیّک القرآن، وأرنا نوره سرمداً ظلمة</w:t>
      </w:r>
      <w:r>
        <w:rPr>
          <w:rFonts w:eastAsia="IRNazanin" w:cs="IRNazanin"/>
          <w:color w:val="111111"/>
          <w:sz w:val="28"/>
          <w:szCs w:val="28"/>
          <w:rtl w:val="true"/>
          <w:lang w:bidi="fa-IR"/>
        </w:rPr>
        <w:t>(</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وأحی به القلوب المیتة، و إشف به الصدور الوغرة، و إجمع به الأهواء المختلفة علی الحقّ و أقم به الحدود المعطلّلة و الأحکام المهملة لایبقی حقّ إلا ظهر، و لا عدلٌ إلا زهر و إجعلنا یاربّ من أعوانه و مقوّی</w:t>
      </w:r>
      <w:r>
        <w:rPr>
          <w:rFonts w:eastAsia="IRNazanin" w:cs="IRNazanin"/>
          <w:color w:val="111111"/>
          <w:sz w:val="28"/>
          <w:szCs w:val="28"/>
          <w:rtl w:val="true"/>
          <w:lang w:bidi="fa-IR"/>
        </w:rPr>
        <w:t>(</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و المؤتمرین لأمره، و الرّاضین بفعله و المسلمین لأحکامه، و ممّن لاحاجة له به إلی التّقیة من خلقک، أنت یا ربّ ألذی تکشف السّوء و تجیب المضطرّ إذا دعاک، و تنجی من الکرب العظیم، فاکشف</w:t>
      </w:r>
      <w:r>
        <w:rPr>
          <w:rFonts w:eastAsia="IRNazanin" w:cs="IRNazanin"/>
          <w:color w:val="111111"/>
          <w:sz w:val="28"/>
          <w:szCs w:val="28"/>
          <w:rtl w:val="true"/>
          <w:lang w:bidi="fa-IR"/>
        </w:rPr>
        <w:t>(</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عن ولیّک، و إجعله خلیفة فی أرضک کما ضمنت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لا تجعلنی من خصماء آل محمّد، و لا تجعلنی من أعداء آل محمّد و لا تجعلنی من أهل الحنق و الغیظ علی آل محمّد، فإنّی أعوذبک من ذلک فأعدنی و أستجیر بک فأجرنی</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إجعلنی بهم فائزاً عندک فی الدّنیا و الآخرة و من المقرّبین</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1524" w:name="pg5316_42131"/>
    </w:p>
    <w:p>
      <w:pPr>
        <w:pStyle w:val="Heading3"/>
        <w:numPr>
          <w:ilvl w:val="2"/>
          <w:numId w:val="1"/>
        </w:numPr>
        <w:rPr/>
      </w:pPr>
      <w:bookmarkStart w:id="1525" w:name="__RefHeading___Toc888137_581953129"/>
      <w:bookmarkStart w:id="1526" w:name="_Toc572"/>
      <w:bookmarkEnd w:id="1524"/>
      <w:bookmarkEnd w:id="1525"/>
      <w:r>
        <w:rPr/>
        <w:t>٦٤</w:t>
      </w:r>
      <w:r>
        <w:rPr>
          <w:rtl w:val="true"/>
        </w:rPr>
        <w:t xml:space="preserve">- </w:t>
      </w:r>
      <w:r>
        <w:rPr>
          <w:rtl w:val="true"/>
        </w:rPr>
        <w:t>دعایی که از ناحیه‌ی مقدسه به أبی جعفر محمّد بن عثمان بن سعید رسیده است</w:t>
      </w:r>
      <w:r>
        <w:rPr>
          <w:rtl w:val="true"/>
        </w:rPr>
        <w:t>:</w:t>
      </w:r>
      <w:bookmarkEnd w:id="1526"/>
    </w:p>
    <w:p>
      <w:pPr>
        <w:pStyle w:val="BookText"/>
        <w:rPr/>
      </w:pPr>
      <w:r>
        <w:rPr>
          <w:rFonts w:ascii="IRNazanin" w:hAnsi="IRNazanin" w:eastAsia="IRNazanin"/>
          <w:color w:val="111111"/>
          <w:sz w:val="28"/>
          <w:sz w:val="28"/>
          <w:szCs w:val="28"/>
          <w:rtl w:val="true"/>
          <w:lang w:bidi="fa-IR"/>
        </w:rPr>
        <w:t>قال الطّوسی و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خرج علی ید الشّیخ الکبیر أبی جعفر محمّد بن عثمان بن سعید رضی الله عنه، من النّاحیة المقدسة، ما حدّثنی به جبیر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التّوقیع الخارج إلیه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أدع فی کلّ یوم من أیّام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 أرکاناً لتوحیدک و آیاتک و مقاماتک الّتی لا تعطیل لها فی کلّ مکان، یعرفک بها من عرفک لافرق بینک و بینها إلا أنهم عبادک و خلقک فتقها ورتقها بیدک، بدؤها منک وعودها إلیک أعضادٌ وأشهاد و مناةٌ وأذوادٌ</w:t>
      </w:r>
      <w:r>
        <w:rPr>
          <w:rFonts w:eastAsia="IRNazanin" w:cs="IRNazanin"/>
          <w:color w:val="111111"/>
          <w:sz w:val="28"/>
          <w:szCs w:val="28"/>
          <w:rtl w:val="true"/>
          <w:lang w:bidi="fa-IR"/>
        </w:rPr>
        <w:t>(</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حفظة و روّادٌ فیهم ملأت سماءک و أرضک حتّی ظهر أن لا إله إلاّ أنت، فبذلک أسألک و بمواقع العزّ من رحمتک و بمقاماتک و علاماتک أن تصلّی علی محمّد وآله و أن تزیدنی إیماناً و تثبیتاً، یا باطناً فی ظهوره و ظاهراً فی بطونه و مکنونه یامفرّقاً بین النور و الدّیجور یا موصوفاً بغیر کنه و معروفاً بغیر شبه حادّ کلّ محدود و شاهد کلّ مشهود و موجد کلّ موجود و محصی کلّ معدود، و فاقد کلّ مفقود لیس دونک من</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1527" w:name="pg5316_42133"/>
    </w:p>
    <w:p>
      <w:pPr>
        <w:pStyle w:val="BookText"/>
        <w:rPr/>
      </w:pPr>
      <w:bookmarkEnd w:id="1527"/>
      <w:r>
        <w:rPr>
          <w:rFonts w:ascii="IRNazanin" w:hAnsi="IRNazanin" w:eastAsia="IRNazanin"/>
          <w:color w:val="111111"/>
          <w:sz w:val="28"/>
          <w:sz w:val="28"/>
          <w:szCs w:val="28"/>
          <w:rtl w:val="true"/>
          <w:lang w:bidi="fa-IR"/>
        </w:rPr>
        <w:t>معبود، أهل الکبریاء و الجود یامن لا یکیّف بکیف و لا یؤین بأین، یا محتجباً عن کلّ عین، یا دیموم یاقیوم و عالم کلّ معلوم صلّ علی عبادک المنتجبین و بشرک المحتجبین و ملائکتک المقرّبین و بهم الصّافّین الحافّین و بارک لنا فی شهرنا هذا المرجّب المکرّم و ما بعده من أشهر الحرم أسبغ علینا فیه النّعم و أجزل لنا فیه القسم و أبرر لنا فیه القسم بإسمک الأعظم الأعظم الأجلّ الأکرم ألذی وضعته علی النّهار فأضاء و علی اللیل فأظلم و إغفر لنا ما تعلم منّا و لا نعلم و إعصمنا من الذّنوب خیر العصم و أکفنا کوافی قدرک و أمنن علینا بحسن نظرک و لا تکلنا إلی غیرک و لا تمنعنا من خیرک و بارک لنا فیما کتبته لنا من أعمارنا و أصلح لنا خبیئة أسرارنا و أعطنا منک الأمان و إستعملنا بحسن الإیمان و بلّغنا شهر الصّیام و ما بعده من الأیّام و الأعوام یا ذا الجلال و الإکرام</w:t>
      </w:r>
      <w:r>
        <w:rPr>
          <w:rFonts w:eastAsia="IRNazanin" w:cs="IRNazanin"/>
          <w:color w:val="111111"/>
          <w:sz w:val="28"/>
          <w:szCs w:val="28"/>
          <w:rtl w:val="true"/>
          <w:lang w:bidi="fa-IR"/>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888139_581953129"/>
      <w:bookmarkStart w:id="1529" w:name="_Toc573"/>
      <w:bookmarkEnd w:id="1528"/>
      <w:r>
        <w:rPr/>
        <w:t>٦٥</w:t>
      </w:r>
      <w:r>
        <w:rPr>
          <w:rtl w:val="true"/>
        </w:rPr>
        <w:t xml:space="preserve">- </w:t>
      </w:r>
      <w:r>
        <w:rPr>
          <w:rtl w:val="true"/>
        </w:rPr>
        <w:t>دعایی که از امام زمان</w:t>
      </w:r>
      <w:r>
        <w:rPr>
          <w:rtl w:val="true"/>
        </w:rPr>
        <w:t>(</w:t>
      </w:r>
      <w:r>
        <w:rPr>
          <w:rtl w:val="true"/>
        </w:rPr>
        <w:t>علیه السلام</w:t>
      </w:r>
      <w:r>
        <w:rPr>
          <w:rtl w:val="true"/>
        </w:rPr>
        <w:t xml:space="preserve">) </w:t>
      </w:r>
      <w:r>
        <w:rPr>
          <w:rtl w:val="true"/>
        </w:rPr>
        <w:t>درباره‌ی دعاهای ماه رجب به أبی القاسم حسین بن روح رسید</w:t>
      </w:r>
      <w:r>
        <w:rPr>
          <w:rtl w:val="true"/>
        </w:rPr>
        <w:t>:</w:t>
      </w:r>
      <w:bookmarkEnd w:id="1529"/>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إلی أهلی علی ید الشّیخ الکبیر، أبی القاسم رضی الله عنه، فی مقامه عندهم هذا الدّعاء فی أیّام رجب</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بالمولودین فی رجب محمّد بن علی الثانی و ابنهعلی بن محمّد المنجب و أتقرب بهما إلیک خیر القلوب، یا من إلیه </w:t>
      </w:r>
      <w:bookmarkStart w:id="1530" w:name="pg5316_42135"/>
    </w:p>
    <w:p>
      <w:pPr>
        <w:pStyle w:val="BookText"/>
        <w:rPr/>
      </w:pPr>
      <w:bookmarkEnd w:id="1530"/>
      <w:r>
        <w:rPr>
          <w:rFonts w:ascii="IRNazanin" w:hAnsi="IRNazanin" w:eastAsia="IRNazanin"/>
          <w:color w:val="111111"/>
          <w:sz w:val="28"/>
          <w:sz w:val="28"/>
          <w:szCs w:val="28"/>
          <w:rtl w:val="true"/>
          <w:lang w:bidi="fa-IR"/>
        </w:rPr>
        <w:t>المعروف طلب و فیما لدیه رغب، أسألک سؤال مقترفٍ مذنب قد أوبقته ذنوبُه و أثقته عیوبه فطال علی الخطایا دؤوبه و الرّزایا خطوبه، یسألک التوبة و حسن الأوبة و النّزوع عن الحویة و من النّار فکاک رقبته و العفو عمّا فی ربقته، فأنت مولای أعظم أمله و ثقته، اللّهمّ و أسألک بمسائلک الشّریفة و وسائلک المنیفة أن تتغمّدنی فی هذا الشهر برحمة منک واسعةٍ و نعمةٍ و ازعةٍ و نفس بما رزفتها قانعة إلی نزول الحافرة و محلّ الآخرة و ما هی إلیه صائرة</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888141_581953129"/>
      <w:bookmarkStart w:id="1532" w:name="_Toc574"/>
      <w:bookmarkEnd w:id="1531"/>
      <w:r>
        <w:rPr/>
        <w:t>٦٦</w:t>
      </w:r>
      <w:r>
        <w:rPr>
          <w:rtl w:val="true"/>
        </w:rPr>
        <w:t xml:space="preserve">- </w:t>
      </w:r>
      <w:r>
        <w:rPr>
          <w:rtl w:val="true"/>
        </w:rPr>
        <w:t>دعای مشهورا فتتاح</w:t>
      </w:r>
      <w:r>
        <w:rPr>
          <w:rtl w:val="true"/>
        </w:rPr>
        <w:t>:</w:t>
      </w:r>
      <w:bookmarkEnd w:id="1532"/>
    </w:p>
    <w:p>
      <w:pPr>
        <w:pStyle w:val="BookText"/>
        <w:rPr/>
      </w:pPr>
      <w:r>
        <w:rPr>
          <w:rFonts w:ascii="IRNazanin" w:hAnsi="IRNazanin" w:eastAsia="IRNazanin"/>
          <w:color w:val="111111"/>
          <w:sz w:val="28"/>
          <w:sz w:val="28"/>
          <w:szCs w:val="28"/>
          <w:rtl w:val="true"/>
          <w:lang w:bidi="fa-IR"/>
        </w:rPr>
        <w:t>قال الطّوسی و ابن طاووس</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فمن ذلک الدعاء الذی ذکره محمّد بن أبی قرّة بإسناده فقال حدّثنی أبو الغنائم محمد بن محمّد بن محمّد بن عبدالله الحسنی قال أخبرنا أبو عمرو محمّد بن محمّد بن نصر السکونی رضی الله عنه قال سألت أبابکر أحمد بن محمّد بن عثمان بن البغدادی رحمه الله أن یخرج إلی أدعیة شهر رمضان ألتی کان عمّه أبوجعفر محمّد بن عثمان بن السعید العمریّ رضی الله عنه و أرضا یدعو بها فأخرج إلیّ دفتراً مجلداً بأحمر فنسخت منه أدعیة کثیرة و کان من جملتها، و تدعو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کل لیلة من شهر رمضان فإنّ الدّعاء فی هذا الشّهر سمعه الملائکة و تستغفر لصاحبه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أفتح الثناء بحمدک و أنت مسدّدٌ للصّواب بمنّک، أ بقنت أنّک أرحم الرّاحمین فی موضع العفو و الرّحمة و أشد المعاقبین فی موضع النّکال و النّقمة و أَعظم المتجیّرین فی موضع الکبریاء و العظمة، اللّهمّ أذنت لی فی دعائک و مسألتک، فاسمع یاسمیع </w:t>
      </w:r>
    </w:p>
    <w:p>
      <w:pPr>
        <w:pStyle w:val="BookText"/>
        <w:rPr/>
      </w:pPr>
      <w:r>
        <w:rPr>
          <w:rFonts w:ascii="IRNazanin" w:hAnsi="IRNazanin" w:eastAsia="IRNazanin"/>
          <w:color w:val="111111"/>
          <w:sz w:val="28"/>
          <w:sz w:val="28"/>
          <w:szCs w:val="28"/>
          <w:rtl w:val="true"/>
          <w:lang w:bidi="fa-IR"/>
        </w:rPr>
        <w:t>مدحتی و أجب یا رحیم دعوتی و أقل یا غفور عثرتی، فکم یا إلهی من کربة قد فرّجتها و هموم قد کشفتها و عثرة قد أقلتها و رحمة قد نشرتها و حلقة بلاء قد فککتها، الحمد لله ألذی لم یتّخذ صاحبة، ولا ولداً و لم یکن له شریک فی الملک ولم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بجمیع محامده کلّها علی جمیع نعمه کلّها، الحمد لله ألذی لا مضادّ له فی ملکه و لا منازع له فی أمره، الحمد لله ألذی لاشریک له فی خلقه و لاشبه لا فی عظمته، الحمد لله الفاشی فی الخلق أمره و حمده الظّاهر بالکرم مجده الباسط بالجود یده ألذی لا تنقص خزائنه و لا یزید کثرة العطاء إلاّ کرماً وجوداً إنّه هو العزیز الوهاّب</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أسألک قلیلاً من کثیرٌ مع حاجةٍ بی إلیه عظیمة و غناک عنه قدیمٌ و هو عندی کثیرٌ و هو علیک سهلٌ یسیرٌ، اللّهمّ إنّ عفوک عن ذنبی و تجاوزک عن خطیئتی و صفحک عن ظلمی و سترک علی قبیح و حلمک عن کثیر جرمی عند ما کان من خطإی و عمدی إطمعنی فی أن أسألک ما لا أستوجبه منک ألذی رزقتنی من رحمتک و أریتنی من قدرتک و عرّفتنی من إجابتک، فصرت أدعوک آمناً، و أسألک مستأنساً لا خائفاً و لا وجلاً مدلاً علیک فیما قصدت فیه إلیک فإن أبطأ عنّی عتبت بجهلی علیک، و لعلّ ألذی أبطا عنیّ هو خیرٌ لی لعلمک بعاقبة الأمور، فلم أر مولی کریماً أصبر علی عبد لئیم منک علی یا ربّ إنّک تدعونی فأولّی عنک و تتحبّب إلی فأتبغّض إلیک و تتودّد إلی فلا أقبل منک، کأن لی التّطوّل علیک و لم یمنعک ذلک من الرّحمة لی و الإحسان إلیّ، و التّفضّل علی بجودک و کرمک، فارحم عبدک الجاهل و جد علیه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بفضل إحسانک إنّک جوادٌ کریم، الحمد الله مالک الملک مجری الفلک مسخرّ الرّباح فالق الإصباح دیّان الدّین ربّ العالمین، الحمد لله علی حلمه بعد علمه، و الحمد لله علی عفوه بعد قدرته، و الحمد لله علی طول أناته فی غضبه و هو القادر علی مایرید، الحمد لله خالق الخلق و باسط الرّزق</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الجلال و الإکرام و الفضل و الأحسان الّذی، بعد فلا یری و قرب فشهد النّجوی تبارک و تعالی، الحمد لله ألذی لیس له منازعٌ یعادله و لا شبیهٌ یشاکله و لا ظهیرٌ یعاضده قهر بعزّته الأعزّاء وتواضع لعظمته العظماء فبلغ بقدرته ما یشاء، الحمد لله ألذی یجیبنی حین أنادیه و یستر علی کلّ عورة و أنا أعصیه و یعظم النّعمة علی فلا أجازیه، فکم من موهبة قد أعطانی و عظیمة مخوفة قد کفانی و بهبحةٍ مونقة قد أرانی، فأثنی علیه حامداً و أذکره مسبّحاً، و الحمد لله ألذی لا یهتک حجابه و لا یغلق بابه و لا یردّ سائله و لا یخیب آمله، الحمد لله ألذی یؤمن الخائفین و ینجی الصّادقین و یرفع المستضعفین و یضع المستکبرین و یهلک ملوکاً و یسخلف آخرین، الحمد لله قاصم الجبّارین مبیر الظلمة مدرک الهاربین نکال الظّالمین صریخ المستصرخین موضع حاجات الطّالین معتمد المؤمنین، الحمد لله ألذی من خشیته برعد السّماء و سکّانها، ترجف الأرض و عمّارها و تموج البحار من یسبح فی غمراتها،</w:t>
      </w:r>
      <w:r>
        <w:rPr>
          <w:rFonts w:eastAsia="IRNazanin" w:cs="IRNazanin"/>
          <w:color w:val="111111"/>
          <w:sz w:val="28"/>
          <w:szCs w:val="28"/>
          <w:rtl w:val="true"/>
          <w:lang w:bidi="fa-IR"/>
        </w:rPr>
        <w:t>(</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ألذی یخلق و لم یخلق و یرزق و لایرزق و یطعم و لایطعم و یمیت الأحیاء و یحیی </w:t>
      </w:r>
    </w:p>
    <w:p>
      <w:pPr>
        <w:pStyle w:val="BookText"/>
        <w:rPr/>
      </w:pPr>
      <w:r>
        <w:rPr>
          <w:rFonts w:ascii="IRNazanin" w:hAnsi="IRNazanin" w:eastAsia="IRNazanin"/>
          <w:color w:val="111111"/>
          <w:sz w:val="28"/>
          <w:sz w:val="28"/>
          <w:szCs w:val="28"/>
          <w:rtl w:val="true"/>
          <w:lang w:bidi="fa-IR"/>
        </w:rPr>
        <w:t>الموتی و هو حیٌّ لا یموت بیده الخیر و هو علی کلّ شیءٍ قدیرٌ، اللّهمّ صلّ علی محمّد عبدک و رسولک و أمینک و صفییک و حبیبک و خیرتک من خلقک سرّک و مبلّغ رسالاتک</w:t>
      </w:r>
      <w:r>
        <w:rPr>
          <w:rFonts w:eastAsia="IRNazanin" w:cs="IRNazanin"/>
          <w:color w:val="111111"/>
          <w:sz w:val="28"/>
          <w:szCs w:val="28"/>
          <w:rtl w:val="true"/>
          <w:lang w:bidi="fa-IR"/>
        </w:rPr>
        <w:t>(</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 أحسن و أجمل و أکمل و أزکی و أنمی و أطیب و أطهر و أسنی و أکثر ما صلّیت و بارکت و ترحّمت و تحننّت و سلّمت من خلقک، اللّهمّ صلّ علی أمیر المؤمنین و وصیّ رسول ربّ العالمین،</w:t>
      </w:r>
      <w:r>
        <w:rPr>
          <w:rFonts w:eastAsia="IRNazanin" w:cs="IRNazanin"/>
          <w:color w:val="111111"/>
          <w:sz w:val="28"/>
          <w:szCs w:val="28"/>
          <w:rtl w:val="true"/>
          <w:lang w:bidi="fa-IR"/>
        </w:rPr>
        <w:t>(</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الصّدیقة الطاهرة فاطمة سیّدة نساء العالمین، و صلّ علی سبطی الرّحمة و إمامی الهدی الحسن و الحسین سیّدی شباب أهل الجنّة، و صلّ علی أئمة المسلمین</w:t>
      </w:r>
      <w:r>
        <w:rPr>
          <w:rFonts w:eastAsia="IRNazanin" w:cs="IRNazanin"/>
          <w:color w:val="111111"/>
          <w:sz w:val="28"/>
          <w:szCs w:val="28"/>
          <w:rtl w:val="true"/>
          <w:lang w:bidi="fa-IR"/>
        </w:rPr>
        <w:t>(</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حججک علی عبادک و أمنائک فی بلادک صلاة کثیرة دائمةٌ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ولیّ أمرک القائم المؤمّل والعدل المنتظر أحففه بملائکتک المقرّبین و أیده بروح القدس یا ربّ العالمین اللّهمّ أجعله الدّاعی إلی کتابک والقائم بدینک استخلفه فی الأرض کما استخلفت الذین من قبله مکن له دینه ألذی ارتضیته له أبد له من بعد خوفه أمنا یعبدک لایشرک بک شیئاً، اللّهمّ أَعزّهُ و أعزز به و انصر و انتصر به انصره نصراً عزیراً،</w:t>
      </w:r>
      <w:r>
        <w:rPr>
          <w:rFonts w:eastAsia="IRNazanin" w:cs="IRNazanin"/>
          <w:color w:val="111111"/>
          <w:sz w:val="28"/>
          <w:szCs w:val="28"/>
          <w:rtl w:val="true"/>
          <w:lang w:bidi="fa-IR"/>
        </w:rPr>
        <w:t>(</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أظهر به دینک و ملّة نبیّک، حتیّ لا یستحفی بشیء من الحقّ مخالفة أحد من الخلق، اللّهمّ إنّا نرغب </w:t>
      </w:r>
      <w:bookmarkStart w:id="1533" w:name="pg5316_42144"/>
    </w:p>
    <w:p>
      <w:pPr>
        <w:pStyle w:val="BookText"/>
        <w:rPr/>
      </w:pPr>
      <w:bookmarkEnd w:id="1533"/>
      <w:r>
        <w:rPr>
          <w:rFonts w:ascii="IRNazanin" w:hAnsi="IRNazanin" w:eastAsia="IRNazanin"/>
          <w:color w:val="111111"/>
          <w:sz w:val="28"/>
          <w:sz w:val="28"/>
          <w:szCs w:val="28"/>
          <w:rtl w:val="true"/>
          <w:lang w:bidi="fa-IR"/>
        </w:rPr>
        <w:t>إلیک فی دولة کریمة تعزّبها الإسلام و أهله و تذل بها النّفاق و أهله و تجعلنا فیها من الدعاة إلی طاعتک و القادة إلی سبیلک و ترزقنا بها کرامة الدّنیا و الآخرة، اللّهمّ ما عرّفتنا من الحقّ فحمّلناه، و ما قصرّنا عنه فبلغناه</w:t>
      </w:r>
      <w:r>
        <w:rPr>
          <w:rFonts w:eastAsia="IRNazanin" w:cs="IRNazanin"/>
          <w:color w:val="111111"/>
          <w:sz w:val="28"/>
          <w:szCs w:val="28"/>
          <w:rtl w:val="true"/>
          <w:lang w:bidi="fa-IR"/>
        </w:rPr>
        <w:t>(</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آلمم به شعثنا و أشعب به صدعنا و ارتق به فتقنا وکثرّ به قلتّنا و أَعزّ به ذلتنا وأغن به عائلنا وأقض به عن مغرمنا واجبر به فقرنا وسدّ به خلّتنا ویسّر به عسرنا و ببّض به وجوهنا وفک به أسرنا و أنجح به طلبتنا و أنجز به مواعیدنا و استجب به دعوتنا وأعطنا به فوق رغبتنا یاخیر المسؤولین و أوسع المعطین أشف به صدورنا وأذهب به غبط قلوبنا واهدنا به لما أختلف فیه من الحقّ بإذنک إنّک تهدی من تشاء إلی الصراط مستقیم، و انصرنا علی عدوّک وعدوّنا إله الحقّ آمین، اللّهمّ إنا نشکو إلیک فقد نبیّنا وغیبة إمامنا وکثرة عدوّنا</w:t>
      </w:r>
      <w:r>
        <w:rPr>
          <w:rFonts w:eastAsia="IRNazanin" w:cs="IRNazanin"/>
          <w:color w:val="111111"/>
          <w:sz w:val="28"/>
          <w:szCs w:val="28"/>
          <w:rtl w:val="true"/>
          <w:lang w:bidi="fa-IR"/>
        </w:rPr>
        <w:t>(</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الفتن وتظاهر الزّمان علینا، فصلّ علی محمّد وآل محمّد وأعنّا ذلک بفتح تعجّله وبضرّ تکشفه ونصر تعزّه وسلطان حق تظهره ورحمة منک تجللناها وعافیة منک تلبسناها برحمتک یاأرحم الرّاحمین</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888143_581953129"/>
      <w:bookmarkStart w:id="1535" w:name="_Toc575"/>
      <w:bookmarkEnd w:id="1534"/>
      <w:r>
        <w:rPr/>
        <w:t>٦٧</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قاسم بن علاء همدانی، درباره‌ی زیارت امام حسین</w:t>
      </w:r>
      <w:r>
        <w:rPr>
          <w:rtl w:val="true"/>
        </w:rPr>
        <w:t>(</w:t>
      </w:r>
      <w:r>
        <w:rPr>
          <w:rtl w:val="true"/>
        </w:rPr>
        <w:t>علیه السلام</w:t>
      </w:r>
      <w:r>
        <w:rPr>
          <w:rtl w:val="true"/>
        </w:rPr>
        <w:t xml:space="preserve">) </w:t>
      </w:r>
      <w:r>
        <w:rPr>
          <w:rtl w:val="true"/>
        </w:rPr>
        <w:t>در روز سوّم شعبان</w:t>
      </w:r>
      <w:r>
        <w:rPr>
          <w:rtl w:val="true"/>
        </w:rPr>
        <w:t>:</w:t>
      </w:r>
      <w:bookmarkEnd w:id="1535"/>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الثّالث من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ولد الحسین بن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إلی القاسم بن العلاء الهمدانی وکیل 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الخمیس لثلاث خلون من شعبان، فصمه مندوباً و ادع فیه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بحقّ المولود فی هذا الیوم، الموعود بشهادته قبل استهلاله و ولادته، بکته السماء و من فیها، و الأرض و من علیها، و لمّا یطألابتیها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العبرة، وسیّد الأسرة، الممدود بالنّصرة یوم الکرّة، المعوّض من قتله أن الائمة من نسله، و الشّفاء فی تربته، و الفوز معه فی أوبته، و الأوصیاء من عترته بعد قائمهم و غیبته، حتیّ یدرکوا الأوتار و یثأروا الثّار، و یرضوا الجبار، و یکونوا خیر أنصار صلی الله علیهم مع إختلاف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فبحقّهم إلیک أتوسل، و أسأل سؤال مقترف معترف مسیء إلی نفسه ممّا فرّط فی یومه و أمسه، یسألک العصمة إلی محلّ رمسه، اللّهمّ فصلّ علی محمّد و عترته، واحشرنا فی زمرته، و بوّئنا معه دار الکرامة و محلّ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أکرمتنا بمعرفته فأکرمنا بزلفته، و آرزقنا مرافقته و سابقته، و أجعلنا ممّن یسلّم لإمره و یکثر الصّلاة علیه عند ذکره، و علی جمیع أوصیائه و أهل أصفیائه، الممدودین منک بالعدد الإثنی عشر، النّجوم الزّهر، و الحجج علی جمیع البشر</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هب لنا فی هذا الیوم خیر موهبة، و انجح لنا فیه کلّ طلبة، </w:t>
      </w:r>
      <w:bookmarkStart w:id="1536" w:name="pg5316_42148"/>
    </w:p>
    <w:p>
      <w:pPr>
        <w:pStyle w:val="BookText"/>
        <w:rPr/>
      </w:pPr>
      <w:bookmarkEnd w:id="1536"/>
      <w:r>
        <w:rPr>
          <w:rFonts w:ascii="IRNazanin" w:hAnsi="IRNazanin" w:eastAsia="IRNazanin"/>
          <w:color w:val="111111"/>
          <w:sz w:val="28"/>
          <w:sz w:val="28"/>
          <w:szCs w:val="28"/>
          <w:rtl w:val="true"/>
          <w:lang w:bidi="fa-IR"/>
        </w:rPr>
        <w:t>کما وهبت الحسین بمحمّد حدّه، و عاذ فطرس بمهده، فنحن عائذون بقبره من بعده، نشهد تربته، و ننتظر أوبته، آمین ربّ العالمین</w:t>
      </w:r>
      <w:r>
        <w:rPr>
          <w:rFonts w:eastAsia="IRNazanin" w:cs="IRNazanin"/>
          <w:color w:val="111111"/>
          <w:sz w:val="28"/>
          <w:szCs w:val="28"/>
          <w:rtl w:val="true"/>
          <w:lang w:bidi="fa-IR"/>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888145_581953129"/>
      <w:bookmarkStart w:id="1538" w:name="_Toc576"/>
      <w:bookmarkEnd w:id="1537"/>
      <w:r>
        <w:rPr/>
        <w:t>٦٨</w:t>
      </w:r>
      <w:r>
        <w:rPr>
          <w:rtl w:val="true"/>
        </w:rPr>
        <w:t xml:space="preserve">- </w:t>
      </w:r>
      <w:r>
        <w:rPr>
          <w:rtl w:val="true"/>
        </w:rPr>
        <w:t>زیارتنامه‌ای که امام</w:t>
      </w:r>
      <w:r>
        <w:rPr>
          <w:rtl w:val="true"/>
        </w:rPr>
        <w:t>(</w:t>
      </w:r>
      <w:r>
        <w:rPr>
          <w:rtl w:val="true"/>
        </w:rPr>
        <w:t>علیه السلام</w:t>
      </w:r>
      <w:r>
        <w:rPr>
          <w:rtl w:val="true"/>
        </w:rPr>
        <w:t xml:space="preserve">) </w:t>
      </w:r>
      <w:r>
        <w:rPr>
          <w:rtl w:val="true"/>
        </w:rPr>
        <w:t>به محمّد بن عبدالله بن جعفر حمیری نوشتند</w:t>
      </w:r>
      <w:r>
        <w:rPr>
          <w:rtl w:val="true"/>
        </w:rPr>
        <w:t>:</w:t>
      </w:r>
      <w:bookmarkEnd w:id="1538"/>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المشهدی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الفقیه العالم أبو محمّد عربی بن مسافر العبادیّ رضی الله عنه، قراءة علیه بداره بالحلّة السّیفیة فی شهر ربیع الأوّل سنة ثلاث و سبعین و خمسائة، و حدّثنی الشّیخ العفیف أبو البقاء هبة الله نماء بن علی بن حمدون رحمه الله قراءة علیه بالحلّة السّیفیة، قالا جمیعاً، حدّثنا الشیخ الأمین أبو عبدالله الحسین بن أحمد بن محمّد بن علی بن طحال المقدادی رحمه الله بمشهد مولانا أمیرالمؤمنینعلی بن أبی طالب صلوات الله علیه فی الطّرز الکبیر ألذی عند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العشر الأواخر من ذی الحجّة سنة تسع و ثلاثین و خسمائة،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السّید المفید أبو علی الحسن بن محمّد الطّوسی رضی الله عنه بالمشهد المذکور فی العشر الأواخر من ذی القعدة سنة تسع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السّعید الوالد أبو جعفر محمّد بن الحسن الطّوسی رضی الله عنه، عن محمّد إسماعیل، عن محمّد بن أشناس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أحمد بن یحیی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زنجوبه القمیّ، حدّثنا أبو جعفر محمّد بن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الحسن بن أشناس و أخبرنا محمّد بن عبدالله </w:t>
      </w:r>
    </w:p>
    <w:p>
      <w:pPr>
        <w:pStyle w:val="BookText"/>
        <w:rPr/>
      </w:pPr>
      <w:r>
        <w:rPr>
          <w:rFonts w:ascii="IRNazanin" w:hAnsi="IRNazanin" w:eastAsia="IRNazanin"/>
          <w:color w:val="111111"/>
          <w:sz w:val="28"/>
          <w:sz w:val="28"/>
          <w:szCs w:val="28"/>
          <w:rtl w:val="true"/>
          <w:lang w:bidi="fa-IR"/>
        </w:rPr>
        <w:t>الشّیبانی إنّ أبا جعفر محمّد بن عبدالله بن جعفر الحمیری أخبره و أجاز له جمیع ما رواه، أنّه خرج إلیه من النّاحیة، حرسها الله، بعد المسائل و الصّلاة و التّوجه، أوّله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لأمر الله تعقلون، و لا من أولیائه تقبلون حکمة بالغة عن قوم لا یؤمنون، و السّلام علینا و علی عباد الله الصّالحین فإذا أردتم التّوجه بنا إلی الله تعالی و إلینا، فقولوا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الفضل المبین، و الله ذو الفضل العظیم، لمن یهدیه صراطه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أتاکم الله یا آل یسن خلانته وعلم مجازی أمره، فیما قضاهُ و دبّره، و أراده فی ملکوته، و کشف لکم الغطاء و أنتم خزنته و شهداؤه، و علماؤه و أمناؤه، و ساسة العباد و أرکان البلاد، و قضاة الأحکام، و أبواب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تقدیره منائح العطاء بکم إنفاذه محتوماً مقروناً، فما شیء منه إلاّ و أنتم له السّبب و إلیه السّبیل، خیاره لولیّکم نعمة، و إنتقامه من عدوّکم سخطة، فلا نجاة ولا مفزع إلاّ أنتم، و لا مذهب عنکم، یا أعین الله النّاظرة، و حمله معرفته، و مساکن توحیده فی أرضه و سمائه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یاحجة الله و بقیّته، و کمال نعمة، و وارث أنبیائه و خلفائه ما بلغناه من دهرنا، و صاحب الرجعة لوعد ربنا الّتی فیها دولة الحقّ، </w:t>
      </w:r>
    </w:p>
    <w:p>
      <w:pPr>
        <w:pStyle w:val="BookText"/>
        <w:rPr/>
      </w:pPr>
      <w:r>
        <w:rPr>
          <w:rFonts w:ascii="IRNazanin" w:hAnsi="IRNazanin" w:eastAsia="IRNazanin"/>
          <w:color w:val="111111"/>
          <w:sz w:val="28"/>
          <w:sz w:val="28"/>
          <w:szCs w:val="28"/>
          <w:rtl w:val="true"/>
          <w:lang w:bidi="fa-IR"/>
        </w:rPr>
        <w:t>و فرجنا، و نصرالله لنا و عزنا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العلم المنصوب و العلم المصبوب، و الغوث و الرّحمة الواسعة، وعداً غیر مکذوب، السّلام علیک یا صاحب المرأی و المسمع، ألذی بعین الله مواثیقه، وبید الله عهوده، وبقدرة الله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الحکیم ألذی لا تعجّله العصبیّة، و الکریم ألذی لا تبخله الحفیظة، و العالم ألذی لا تجهله الحمیّة، مجاهدتک فی الله ذات مشیّة الله، و مقارعتک فی الله ذات إنتقام الله، و صبرک فی الله ذو اناة الله، و شکرک لله ذو مزید الله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محفوظاً بالله، الله نور أمامه، و وارئه، و یمینه و شماله، و فوقه وتحته، السّلام یا مخزوناً فی قدرة الله، الله نور سمعه و بصره، السّلام علیک یا وعد الله ضمنه، و یامیثاق الله ألذی أخذه و کّده، السّلام علیک یا داعی الله و ربّانیّ آیاته، السّلام علیک یا باب الله ودیّان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خلیفة الله وناصر حقّه، السّلام علیک یا حجة الله و دلیل إرادته، السّلام علیک یا تالی کتاب الله و ترجمانه، السّلام علیک فی إناء لیلک و نهارک، السّلام علیک یا بقیة الله فی أرضه</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حین تقوم، السّلام علیک حین تقعد، السّلام علیک حین تقرأ و تبیّن، السّلام علیک حین تصلّی وتقنت، السّلام علیک حین ترکع وتسجد، السّلام علیک حین تعوّذ و تسبّح، السّلام علیک حین تهلل و تکبّر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حین تحمد و تستغفر، السّلام علیک حین تمجّد و تمدح، السّلام علیک حین تمسی وتصبح، السّلام علیک فی اللیل اذا یغشی والنهار اذا تجلیّ، السّلام علیک فی الآخرة 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حجج الله ورعاتنا، و قادتنا و أئمتنا، و سادتنا و موالینا، السّلام علیکم أنتم نورنا، و أنتم جاهنا أوقات صلواتنا و عصمئنا لدعائنا و صلاتنا، و صیامنا و إستغفارنا و سائر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الإمام المأمول، السّلام علیک بجوامع السّلام، أشهدک یا مولای إنّی أشهد ان لا اله إلا الله وحده لاشریک له، و إنّ محمّداً عبده و رسوله، لا حبیب إلاّ هو و أهله، و أنّ أمیرالمؤمنین حجّته، و أنّ الحسن حجّته، و أن الحسین حجّته، و أنّعلی بن الحسین حجّته، و أنّ محمّد بن علی حجّته، و أنّ جعفر بن محمّد حجّته، و أنّ موسی بن جعفر حجّته، و أنّعلی بن موسی حجّته، و أنّ محمّد بن علی حجته، و أنّعلی بن محمّد حجّته، و أن الحسن بن علی حجّته، و أنت حجّته، و أن الأنبیاء دعاة و هداة رشدکم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الأوّل و الآخر و خاتمته و أنّ رجعتکم حقٌّ لاشکّ فیها، یوم لا ینفع نفساً إیمانها لم تکن آمنت من قبل أو کسبت فی إیمانها خبراً، و أنّ الموت حقٌّ و أنّ منکراً و نکیراً حقٌّ، و أنّ النّشر حقٌّ، و البعث حقٌّ، و أنّ الصّراط حقٌّ و المرصاد حقٌّ، و أنّ المیزان حقٌّ، و الحساب حقٌّ، و أن الجنّة و النّار حقٌّ، و الجزاء بهما للوعد و الوعید حقٌّ، و أنّکم للشّفاعة حقٌّ، لا تردّون، و لا تسبقون بمشیّة الله، و بأمره تعملون</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الرحمة و الکلمة العلیا، و بیده الحسنی، و حجّة الله النّعمی، </w:t>
      </w:r>
    </w:p>
    <w:p>
      <w:pPr>
        <w:pStyle w:val="BookText"/>
        <w:rPr/>
      </w:pPr>
      <w:r>
        <w:rPr>
          <w:rFonts w:ascii="IRNazanin" w:hAnsi="IRNazanin" w:eastAsia="IRNazanin"/>
          <w:color w:val="111111"/>
          <w:sz w:val="28"/>
          <w:sz w:val="28"/>
          <w:szCs w:val="28"/>
          <w:rtl w:val="true"/>
          <w:lang w:bidi="fa-IR"/>
        </w:rPr>
        <w:t>خلق الجن و الإنس لعبادته، أراد من عباده عبادته، فشقیٌّ، و سعید، قد شقی من خالفکم و سعد من أطاعکم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مولای فاشهد بما أشهدنک علیه، تخزنه و تحفظه لی عندک، أموت علیه و انشر علیه، واقف ولیاً لک، بریئاً من عدوّک، ماقتاً لمن أبغضکم، واداً لمن أحبّکم، فالحقّ ما رضیتموه، و الباطل ما أستخطتموه، و المعروف ما أمرتم به، و المنکر ما نهیتم عنه، و القضاء المثبت ما إستأثرت به مشیّتکم، و الممحوّ ما لا إستأثرت به 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إله إلاّ الله وحده لا شریک له، و محمّد عبده، و رسوله، علی أمیرالمؤمنین حجّته، الحسن حجّته، و الحسین حجّته، علی حجّته، محمّد حجّته، جعفر حجّته، موسی حجّته، علی حجّته، محمّد حجّته، علی حجّته، الحسن حجّته، و أنت حجّته، و أنتم حججه و براهینه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یا مولای مستبشر بالبیعة التی أخذ الله علیّ، شرطه قتالاً فی سبیله، إشتری به أنفس المؤمنین، فنفسی مؤمنة بالله و بکم یا مولای، أوّلکم و آخرکم، و نصرتی لکم معدّة، و مودّتی خالصة لکم، و براءتی من أعدائم، أهل الحردة و الجدال ثابتة لثارکم، أنا ولیٌّ وحید، و الله إله الحقّ یجعلنی کذلک، آمین آمین، من لی إلاّ أنت فیما ذنت، و اعتصمت بک فیه، تحرسنی فیما تقربت به إلیک، یا وقایة الله و ستره و برکته، أغثنی أدرکنی، صلنی بک و لا تفطعنی</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إلیک بهم توسلی و تقربی اللّهمّ صل علی محمّد و آله و صلّنی بهم و لا تقطعنی، اللّهمّ بحجتک اعصمنی، و سلامک علی آل یس مولای، أنت الجاه عند الله ربّک و ربّی</w:t>
      </w:r>
      <w:r>
        <w:rPr>
          <w:rFonts w:eastAsia="IRNazanin" w:cs="IRNazanin"/>
          <w:color w:val="111111"/>
          <w:sz w:val="28"/>
          <w:szCs w:val="28"/>
          <w:rtl w:val="true"/>
          <w:lang w:bidi="fa-IR"/>
        </w:rPr>
        <w:t xml:space="preserve">. </w:t>
      </w:r>
      <w:bookmarkStart w:id="1539" w:name="pg5316_42158"/>
    </w:p>
    <w:p>
      <w:pPr>
        <w:pStyle w:val="BookText"/>
        <w:rPr/>
      </w:pPr>
      <w:bookmarkEnd w:id="1539"/>
      <w:r>
        <w:rPr>
          <w:rFonts w:ascii="IRNazanin" w:hAnsi="IRNazanin" w:eastAsia="IRNazanin"/>
          <w:color w:val="111111"/>
          <w:sz w:val="28"/>
          <w:sz w:val="28"/>
          <w:szCs w:val="28"/>
          <w:rtl w:val="true"/>
          <w:lang w:bidi="fa-IR"/>
        </w:rPr>
        <w:t>الدّعاء بعقب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باسمک ألذی خلقته من کلّک، فاستقرّ فیک یخرج منک إلی شیء أبداً، أیاکینون أیا مکوّن، أیا متعال أیا متقدّس، أیا مترحمّ أیا مترائف، أیا متحنّن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کما خلقته غضّاً أن تصلّی علی محمّد نبیّ رحمتک، و کلمة نورک، و والد هداة رحمتک، و امْلاَ قلبی نور الیقین، و صدری نور الإیمان، و فکری نور الثّبات، و عزمی التّوفیق و ذکائی نور العلم، و قوّتی نور العمل، ولسانی نور الصّدق، و دینی نور البصائر من عندک، و بصری نور الضّیاء و سمعی نور وعی الحکمة، و مودّتی نور الموالاة لمحمّد و آله علیهم السلام ، و نفسی نور قوّة البراءة من أعداء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ألقاک و قد وفیت بعهدک و می‌ثاقک، فلتسعنی رحمتک یا ولیّ یا حمید، بمرآک و مسمعک یا حجّة دعائی، فوفّنی منجّزات إجابتی، أعتصم بک، معک معک سمعی و رضای</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روایت، تاریخ نگارش توقیع، موسم حج سال </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888147_581953129"/>
      <w:bookmarkStart w:id="1541" w:name="_Toc577"/>
      <w:bookmarkEnd w:id="1540"/>
      <w:r>
        <w:rPr/>
        <w:t>٦٩</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به یعقوب بن یوسف ضراب غسانی</w:t>
      </w:r>
      <w:r>
        <w:rPr>
          <w:rtl w:val="true"/>
        </w:rPr>
        <w:t>:*</w:t>
      </w:r>
      <w:bookmarkEnd w:id="1541"/>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 وغیره</w:t>
      </w:r>
      <w:r>
        <w:rPr>
          <w:rFonts w:eastAsia="IRNazanin" w:cs="IRNazanin"/>
          <w:color w:val="111111"/>
          <w:sz w:val="28"/>
          <w:szCs w:val="28"/>
          <w:rtl w:val="true"/>
          <w:lang w:bidi="fa-IR"/>
        </w:rPr>
        <w:t>:(</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جفعر الأسدی،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الحسین بن محمّد بن عامر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یوسف الضّراب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منصرفه من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إحدی و ثمانین و مائتین و کنت مع قوم مخالفین من أهل بلدنا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إذا صلّیت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 بارک علی محمّد و آل محمّد کأفضل ماصلّیت و بارکت و ترحّممت علی إبراهیم 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صلّیت علیهم فصلّ علیهم کلّهم وسمّهم،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کانت من الغد نزلت ومعها دفتر صغیر،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النّبیّ فصلّ علیه و علی أوصیائه علی هذه النسخة، فأخذتها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صلّ علی محمّد سیّد المرسلین، و خاتم النبیّین، و حجّة ربّ العالمین، المنتجب فی المیثاق، المصطفی فی الضّلال، المطهّر من کلّ آفة، البریء، من کلّ عیب، المؤمّل للنّجاة، المرتجی للشّفاعة، المفوّض إلیه دین الله</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شرّف بنیانه، وعظّم برهانه، و أفلج</w:t>
      </w:r>
      <w:r>
        <w:rPr>
          <w:rFonts w:eastAsia="Amiri" w:cs="Amiri" w:ascii="Amiri" w:hAnsi="Amiri"/>
          <w:color w:val="111111"/>
          <w:sz w:val="28"/>
          <w:szCs w:val="28"/>
          <w:rtl w:val="true"/>
          <w:lang w:bidi="ar-SA"/>
        </w:rPr>
        <w:t>(</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و أرفع درجته، و أضیء</w:t>
      </w:r>
      <w:r>
        <w:rPr>
          <w:rFonts w:eastAsia="IRNazanin" w:cs="IRNazanin"/>
          <w:color w:val="111111"/>
          <w:sz w:val="28"/>
          <w:szCs w:val="28"/>
          <w:rtl w:val="true"/>
          <w:lang w:bidi="fa-IR"/>
        </w:rPr>
        <w:t>(</w:t>
      </w:r>
      <w:r>
        <w:rPr>
          <w:rStyle w:val="FootnoteAnchor"/>
          <w:rtl w:val="true"/>
        </w:rPr>
        <w:footnoteReference w:id="1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و بیّض وجهه، و أعطه الفضل و الفضیلة، و الدّرجة و الوسیلة الرّفیعة، و ابعثه مقاماً محموداً، یغبطه به الأوّلون و الآخرون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 علی امیر المؤمنین ووارث المرسلین، وقائد الغرّالمحجّلین، وسیّد الوصیّین</w:t>
      </w:r>
      <w:r>
        <w:rPr>
          <w:rFonts w:eastAsia="IRNazanin" w:cs="IRNazanin"/>
          <w:color w:val="111111"/>
          <w:sz w:val="28"/>
          <w:szCs w:val="28"/>
          <w:rtl w:val="true"/>
          <w:lang w:bidi="fa-IR"/>
        </w:rPr>
        <w:t>(</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علی الحسن بن علی إمام المؤمنین، و وارث المرسلین، و حجّة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صل علی الحسین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الحسین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علیمحد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جعفر بن محمّد بن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موسی بن جعفر إمام المؤمنین، وارث المرسلین، وحجة ربّ العالین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موسی إمام المؤمنین، ووارث المرسلین، وحجة ربّ العالمین</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 علی محمّد بن علی إمام المؤمنین، ووارث المرسلین، </w:t>
      </w:r>
    </w:p>
    <w:p>
      <w:pPr>
        <w:pStyle w:val="BookText"/>
        <w:rPr/>
      </w:pPr>
      <w:r>
        <w:rPr>
          <w:rFonts w:ascii="IRNazanin" w:hAnsi="IRNazanin" w:eastAsia="IRNazanin"/>
          <w:color w:val="111111"/>
          <w:sz w:val="28"/>
          <w:sz w:val="28"/>
          <w:szCs w:val="28"/>
          <w:rtl w:val="true"/>
          <w:lang w:bidi="fa-IR"/>
        </w:rPr>
        <w:t>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محمّد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الخلف الصالح الهادی المهدی إمام المؤمنین، ووارث المرسلین، وحجة ربّ العالمین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الأئمة الهادین المهدیّین العلماء الصّادقین، و الأبرار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دینک، و أرکان توحیدک، و تراجمة وحیک، و حججک</w:t>
      </w:r>
      <w:r>
        <w:rPr>
          <w:rFonts w:eastAsia="IRNazanin" w:cs="IRNazanin"/>
          <w:color w:val="111111"/>
          <w:sz w:val="28"/>
          <w:szCs w:val="28"/>
          <w:rtl w:val="true"/>
          <w:lang w:bidi="fa-IR"/>
        </w:rPr>
        <w:t>(</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خلقک، و خلفائک فی أرضک، الّذین إخترتهم لنفسک و إصطفیتهم علی عبادک</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إرتضتهم لدینک، و خصصتهم بمعرفتک، و جللتهم بکرامتک و غشیّتهم برحمتک،</w:t>
      </w:r>
      <w:r>
        <w:rPr>
          <w:rFonts w:eastAsia="IRNazanin" w:cs="IRNazanin"/>
          <w:color w:val="111111"/>
          <w:sz w:val="28"/>
          <w:szCs w:val="28"/>
          <w:rtl w:val="true"/>
          <w:lang w:bidi="fa-IR"/>
        </w:rPr>
        <w:t>(</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ربیتهم بنعمتک،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غذّیتهم بحکمتک، و ألبستهم</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نورک، و رفعتهم فی ملکوتک، و حففتهم بملائکتک، و شرّفتهم </w:t>
      </w:r>
    </w:p>
    <w:p>
      <w:pPr>
        <w:pStyle w:val="BookText"/>
        <w:rPr/>
      </w:pPr>
      <w:r>
        <w:rPr>
          <w:rFonts w:ascii="Amiri" w:hAnsi="Amiri" w:eastAsia="Amiri" w:cs="Amiri"/>
          <w:color w:val="111111"/>
          <w:sz w:val="28"/>
          <w:sz w:val="28"/>
          <w:szCs w:val="28"/>
          <w:rtl w:val="true"/>
          <w:lang w:bidi="ar-SA"/>
        </w:rPr>
        <w:t>بنبیّک</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 محمّد وعلیهم صلوة کثیرة دائمة طیّبة، لا یحبط بها الاّ انت، و لا یسعها الاّ علمک، و لایحصیها أحد عیرک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ولیّک المحی سنّتک، القائم بأمرک، الدّاعی، إلیک الدّلیل علیک،</w:t>
      </w:r>
      <w:r>
        <w:rPr>
          <w:rFonts w:eastAsia="Amiri" w:cs="Amiri" w:ascii="Amiri" w:hAnsi="Amiri"/>
          <w:color w:val="111111"/>
          <w:sz w:val="28"/>
          <w:szCs w:val="28"/>
          <w:rtl w:val="true"/>
          <w:lang w:bidi="ar-SA"/>
        </w:rPr>
        <w:t>(</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حجتک علی خلقک، و خلیفتک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أرضک، و شاهدک علی عبادک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أعزّ</w:t>
      </w:r>
      <w:r>
        <w:rPr>
          <w:rFonts w:eastAsia="Amiri" w:cs="Amiri" w:ascii="Amiri" w:hAnsi="Amiri"/>
          <w:color w:val="111111"/>
          <w:sz w:val="28"/>
          <w:szCs w:val="28"/>
          <w:rtl w:val="true"/>
          <w:lang w:bidi="ar-SA"/>
        </w:rPr>
        <w:t>(</w:t>
      </w: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و مدّ فی عمره، و زیّن الأرض بطول بقائه اللّهمّ آکفه بعنی الحاسدین و أعذه من شرّ الکائدین، و أدحر</w:t>
      </w:r>
      <w:r>
        <w:rPr>
          <w:rFonts w:eastAsia="IRNazanin" w:cs="IRNazanin"/>
          <w:color w:val="111111"/>
          <w:sz w:val="28"/>
          <w:szCs w:val="28"/>
          <w:rtl w:val="true"/>
          <w:lang w:bidi="fa-IR"/>
        </w:rPr>
        <w:t>(</w:t>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إرادة الظالمین و تخلّصه</w:t>
      </w:r>
      <w:r>
        <w:rPr>
          <w:rFonts w:eastAsia="IRNazanin" w:cs="IRNazanin"/>
          <w:color w:val="111111"/>
          <w:sz w:val="28"/>
          <w:szCs w:val="28"/>
          <w:rtl w:val="true"/>
          <w:lang w:bidi="fa-IR"/>
        </w:rPr>
        <w:t>(</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أیدی الجبارین</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ذریته و شیعته و رعیته و خاصّته و عامّته و عدوّه و جمیع أهل الدّنیا</w:t>
      </w:r>
      <w:r>
        <w:rPr>
          <w:rFonts w:eastAsia="IRNazanin" w:cs="IRNazanin"/>
          <w:color w:val="111111"/>
          <w:sz w:val="28"/>
          <w:szCs w:val="28"/>
          <w:rtl w:val="true"/>
          <w:lang w:bidi="fa-IR"/>
        </w:rPr>
        <w:t>(</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عینه، و تسرّ به نفسه، و بلّغه أفضل</w:t>
      </w:r>
      <w:r>
        <w:rPr>
          <w:rFonts w:eastAsia="IRNazanin" w:cs="IRNazanin"/>
          <w:color w:val="111111"/>
          <w:sz w:val="28"/>
          <w:szCs w:val="28"/>
          <w:rtl w:val="true"/>
          <w:lang w:bidi="fa-IR"/>
        </w:rPr>
        <w:t>(</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أمله فی الدّنیا و الآخرة، إنّک علی کلّ شیء قدیر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جدّد به ما محی من دینک و أحی</w:t>
      </w:r>
      <w:r>
        <w:rPr>
          <w:rFonts w:eastAsia="Amiri" w:cs="Amiri" w:ascii="Amiri" w:hAnsi="Amiri"/>
          <w:color w:val="111111"/>
          <w:sz w:val="28"/>
          <w:szCs w:val="28"/>
          <w:rtl w:val="true"/>
          <w:lang w:bidi="ar-SA"/>
        </w:rPr>
        <w:t>(</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بدّل من کتابک و أظهر به ما غیر من حکمک، حتی یعود دینک به و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 جدیداً، خالصلاً مخلصاً</w:t>
      </w:r>
      <w:r>
        <w:rPr>
          <w:rFonts w:eastAsia="IRNazanin" w:cs="IRNazanin"/>
          <w:color w:val="111111"/>
          <w:sz w:val="28"/>
          <w:szCs w:val="28"/>
          <w:rtl w:val="true"/>
          <w:lang w:bidi="fa-IR"/>
        </w:rPr>
        <w:t>(</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فیه و لا شبهة معه، و لا باطل عنده، و لا بدعة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بنوره کلّ ظلمة، و هدّ برکنه کلّ بدعة، و أهدم بعزّته کل ّ ضلالة، و أفضم به کلّ جبّار، و أخمد بسیفه کلّ نار، وأهلک بعدله کلّ جبّار</w:t>
      </w:r>
      <w:r>
        <w:rPr>
          <w:rFonts w:eastAsia="Amiri" w:cs="Amiri" w:ascii="Amiri" w:hAnsi="Amiri"/>
          <w:color w:val="111111"/>
          <w:sz w:val="28"/>
          <w:szCs w:val="28"/>
          <w:rtl w:val="true"/>
          <w:lang w:bidi="ar-SA"/>
        </w:rPr>
        <w:t>(</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 حکمه علی کلّ حکم و أذلّ لسلطانه کلّ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أذلّ کلّ من ناواه، و أهلک کلّ</w:t>
      </w:r>
      <w:r>
        <w:rPr>
          <w:rFonts w:eastAsia="Amiri" w:cs="Amiri" w:ascii="Amiri" w:hAnsi="Amiri"/>
          <w:color w:val="111111"/>
          <w:sz w:val="28"/>
          <w:szCs w:val="28"/>
          <w:rtl w:val="true"/>
          <w:lang w:bidi="ar-SA"/>
        </w:rPr>
        <w:t>(</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عاداه و أمکر بمن کاده، و أستأصل من جحد</w:t>
      </w:r>
      <w:r>
        <w:rPr>
          <w:rFonts w:eastAsia="IRNazanin" w:cs="IRNazanin"/>
          <w:color w:val="111111"/>
          <w:sz w:val="28"/>
          <w:szCs w:val="28"/>
          <w:rtl w:val="true"/>
          <w:lang w:bidi="fa-IR"/>
        </w:rPr>
        <w:t>(</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و إستهان</w:t>
      </w:r>
      <w:r>
        <w:rPr>
          <w:rFonts w:eastAsia="IRNazanin" w:cs="IRNazanin"/>
          <w:color w:val="111111"/>
          <w:sz w:val="28"/>
          <w:szCs w:val="28"/>
          <w:rtl w:val="true"/>
          <w:lang w:bidi="fa-IR"/>
        </w:rPr>
        <w:t>(</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وسعی فی إطفاء نوره و أراد إخماد ذکره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الصطفی، و علی المرتضی،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الرّضا، و الحسین المصفی</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الأوصیاء مصابیح الدّجی، و أعلام الهدی، و منار التّقی، و العروة الوثقی، و الحبل </w:t>
      </w:r>
      <w:bookmarkStart w:id="1542" w:name="pg5316_42170"/>
    </w:p>
    <w:p>
      <w:pPr>
        <w:pStyle w:val="BookText"/>
        <w:rPr/>
      </w:pPr>
      <w:bookmarkEnd w:id="1542"/>
      <w:r>
        <w:rPr>
          <w:rFonts w:ascii="IRNazanin" w:hAnsi="IRNazanin" w:eastAsia="IRNazanin"/>
          <w:color w:val="111111"/>
          <w:sz w:val="28"/>
          <w:sz w:val="28"/>
          <w:szCs w:val="28"/>
          <w:rtl w:val="true"/>
          <w:lang w:bidi="fa-IR"/>
        </w:rPr>
        <w:t>المتین، و الصّراط المستقیم، و صلّ علی ولیّک</w:t>
      </w:r>
      <w:r>
        <w:rPr>
          <w:rFonts w:eastAsia="IRNazanin" w:cs="IRNazanin"/>
          <w:color w:val="111111"/>
          <w:sz w:val="28"/>
          <w:szCs w:val="28"/>
          <w:rtl w:val="true"/>
          <w:lang w:bidi="fa-IR"/>
        </w:rPr>
        <w:t>(</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ولاة عهده</w:t>
      </w:r>
      <w:r>
        <w:rPr>
          <w:rFonts w:eastAsia="Amiri" w:cs="Amiri" w:ascii="Amiri" w:hAnsi="Amiri"/>
          <w:color w:val="111111"/>
          <w:sz w:val="28"/>
          <w:szCs w:val="28"/>
          <w:rtl w:val="true"/>
          <w:lang w:bidi="ar-SA"/>
        </w:rPr>
        <w:t>(</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فی أعمارهم، و أزد</w:t>
      </w:r>
      <w:r>
        <w:rPr>
          <w:rFonts w:eastAsia="IRNazanin" w:cs="IRNazanin"/>
          <w:color w:val="111111"/>
          <w:sz w:val="28"/>
          <w:szCs w:val="28"/>
          <w:rtl w:val="true"/>
          <w:lang w:bidi="fa-IR"/>
        </w:rPr>
        <w:t>(</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آجالهم، و بلّغهم</w:t>
      </w:r>
      <w:r>
        <w:rPr>
          <w:rFonts w:eastAsia="IRNazanin" w:cs="IRNazanin"/>
          <w:color w:val="111111"/>
          <w:sz w:val="28"/>
          <w:szCs w:val="28"/>
          <w:rtl w:val="true"/>
          <w:lang w:bidi="fa-IR"/>
        </w:rPr>
        <w:t>(</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آمالهم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آخرة إنّک علی کلّ شیءٍ قدیر</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888149_581953129"/>
      <w:bookmarkStart w:id="1544" w:name="_Toc578"/>
      <w:bookmarkEnd w:id="1543"/>
      <w:r>
        <w:rPr/>
        <w:t>٧٠</w:t>
      </w:r>
      <w:r>
        <w:rPr>
          <w:rtl w:val="true"/>
        </w:rPr>
        <w:t xml:space="preserve">- </w:t>
      </w:r>
      <w:r>
        <w:rPr>
          <w:rtl w:val="true"/>
        </w:rPr>
        <w:t>زیارتنامه امام حسین</w:t>
      </w:r>
      <w:r>
        <w:rPr>
          <w:rtl w:val="true"/>
        </w:rPr>
        <w:t>(</w:t>
      </w:r>
      <w:r>
        <w:rPr>
          <w:rtl w:val="true"/>
        </w:rPr>
        <w:t>علیه السلام</w:t>
      </w:r>
      <w:r>
        <w:rPr>
          <w:rtl w:val="true"/>
        </w:rPr>
        <w:t xml:space="preserve">) </w:t>
      </w:r>
      <w:r>
        <w:rPr>
          <w:rtl w:val="true"/>
        </w:rPr>
        <w:t>در روز عاشورا که امام</w:t>
      </w:r>
      <w:r>
        <w:rPr>
          <w:rtl w:val="true"/>
        </w:rPr>
        <w:t>(</w:t>
      </w:r>
      <w:r>
        <w:rPr>
          <w:rtl w:val="true"/>
        </w:rPr>
        <w:t>علیه السلام</w:t>
      </w:r>
      <w:r>
        <w:rPr>
          <w:rtl w:val="true"/>
        </w:rPr>
        <w:t xml:space="preserve">) </w:t>
      </w:r>
      <w:r>
        <w:rPr>
          <w:rtl w:val="true"/>
        </w:rPr>
        <w:t>به یکی از نوّاب مرقوم فرمود</w:t>
      </w:r>
      <w:r>
        <w:rPr>
          <w:rtl w:val="true"/>
        </w:rPr>
        <w:t>:</w:t>
      </w:r>
      <w:bookmarkEnd w:id="1544"/>
    </w:p>
    <w:p>
      <w:pPr>
        <w:pStyle w:val="BookText"/>
        <w:rPr/>
      </w:pPr>
      <w:r>
        <w:rPr>
          <w:rFonts w:ascii="IRNazanin" w:hAnsi="IRNazanin" w:eastAsia="IRNazanin"/>
          <w:color w:val="111111"/>
          <w:sz w:val="28"/>
          <w:sz w:val="28"/>
          <w:szCs w:val="28"/>
          <w:rtl w:val="true"/>
          <w:lang w:bidi="fa-IR"/>
        </w:rPr>
        <w:t>قال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خرج من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الأبواب،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علیه صلی الله علیه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آدم صفوة الله من خلیقته، السّلام علی شیث ولی الله وخیرته، السلا علی إدریس القائم لله بحجته، السّلام علی نوح المجاب فی دعوته، السّلام علی هود الممدد من الله بمعونته، السّلام علی صالح ألذی توجه الله بکرامته</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إبراهیم ألذی حیاه الله بخلتّه، السّلام علی إسماعیل </w:t>
      </w:r>
    </w:p>
    <w:p>
      <w:pPr>
        <w:pStyle w:val="BookText"/>
        <w:rPr/>
      </w:pPr>
      <w:r>
        <w:rPr>
          <w:rFonts w:ascii="IRNazanin" w:hAnsi="IRNazanin" w:eastAsia="IRNazanin"/>
          <w:color w:val="111111"/>
          <w:sz w:val="28"/>
          <w:sz w:val="28"/>
          <w:szCs w:val="28"/>
          <w:rtl w:val="true"/>
          <w:lang w:bidi="fa-IR"/>
        </w:rPr>
        <w:t>ألذی فداه الله بذبح عظیم من جنّته، السّلام علی إسحاق ألذی جعل الله النوّة فی ذریّته، السّلام علی یعقوب ردّ الله علیه بصره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یوسف ألذی نجاه الله من الجبّ بعظمته، السّلام علی موسی ألذی فلق الله البحر له بقدرته، السّلام علی هارون ألذی خصّه الله بنوّته، السّلام علی شعیب ألذی نصره الله علی أمّته، السّلام علی داوود ألذی تاب الله علیه من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سلیمان ألذی ذلّت له الجن بعزّته، السّلام علی أیوّب ألذی شفاه الله من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یونس ألذی أنجز الله له مضمون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عزیز ألذی أحیاه الله بعد می‌تنه، السّلام علی زکریّا الصّابر فی محنته، السّلام علی یحیی ألذی أزلفه الله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عیسی روح الله و کلمته، السّلام علی محمّد حبیب الله و صفوته، السّلام علی أمیرالمؤمنینعلی بن أبی طالب، المخصوص بأخوّته، السّلام علی فاطمة الزهراء إبنته، السّلام علی أبی محمّد الحسن وصی أبیه و خلیفته، السّلام علی الحسین ألذی سمحت نفسه بمهجته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 أطاع الله فی سرّه و علانیّته، السّلام علی من جعل الشّفاء فی تربته، السّلام علی ما الإجابة قبته، السّلام علی من الأئمة من ذریته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إبن خاتم الأنبیاء السّلام علی إبن سید الأوصیاء السّلام علی إبن فاطمة الزهراء السّلام علی إبن خدیجة الکبری، السّلام علی إبن سدرة المنتهی، السّلام علی إبن جنّة المأوی، السّلام </w:t>
      </w:r>
    </w:p>
    <w:p>
      <w:pPr>
        <w:pStyle w:val="BookText"/>
        <w:rPr/>
      </w:pPr>
      <w:r>
        <w:rPr>
          <w:rFonts w:ascii="IRNazanin" w:hAnsi="IRNazanin" w:eastAsia="IRNazanin"/>
          <w:color w:val="111111"/>
          <w:sz w:val="28"/>
          <w:sz w:val="28"/>
          <w:szCs w:val="28"/>
          <w:rtl w:val="true"/>
          <w:lang w:bidi="fa-IR"/>
        </w:rPr>
        <w:t>علی إبن زمزم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من المرمّل بالدّماء السّلام علی مهتوک الخباء، السّلام علی خامس أصحاب أهل الکساء، السّلام علی غریب الغربا، السّلام علی شهید الشهداء، السّلام علی قتیل الأدعیاء السّلام علی ساکن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 بکته ملائکة السماء السّلام علی من ذریته الأزکیاء، السّلام علی یعسوب الدین، السّلام علی منازل البراهین، السّلام علی الائمة السادات، السّلام علی الجیوب المضرّجات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الشفاء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الرّووس المشالات، السّلام علی النّسوة البارزات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حجّة ربّ العالمین، السّلام علیک و علی آبائک الطّاهرین، السّلام علیک و علی أبنائک المستشهدین، السّلام علیک وعلی ذرّیتک الناصرین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الملائکة المضاجعین، السّلام علی القتیل المظلوم، السّلام علی أخیه المسموم، السّلام علی علیٍّ الکبیر، السّلام علی الرّضیع الصّغیر</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الأبدان السّلیبة، السّلام علی العترة القریبة، السّلام علی المجدّلین فی الفلوات، السّلام علی النازحین عن الأوطان، </w:t>
      </w:r>
    </w:p>
    <w:p>
      <w:pPr>
        <w:pStyle w:val="BookText"/>
        <w:rPr/>
      </w:pPr>
      <w:r>
        <w:rPr>
          <w:rFonts w:ascii="IRNazanin" w:hAnsi="IRNazanin" w:eastAsia="IRNazanin"/>
          <w:color w:val="111111"/>
          <w:sz w:val="28"/>
          <w:sz w:val="28"/>
          <w:szCs w:val="28"/>
          <w:rtl w:val="true"/>
          <w:lang w:bidi="fa-IR"/>
        </w:rPr>
        <w:t>السّلام علی المدفونین بلا أکفان، السّلام علی الرؤوس المفرقة عن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المحتسب الصّابر، السّلام علی المظلوم بلا ناصر، السّلام علی ساکن التّربة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صاحب القبة السامیة، السّلام علی من طهرّه الجلیل، السّلام علی من إفتخر به جبرئیل، السّلام علی من ناغاه فی المهد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 نکث ذمّته، السّلام علی من هتکت حرمته، السّلام علی من أریق بالظلم دمه، السّلام علی المغسّل بدم الجراح، السّلام علی المجرّع بکأسات الرّماح، السّلام علی المضام المستباح، السّلام علی المهجور فی الوری، السّلام علی من تولّی دفنه أهل القری، السّلام علی المقطوع الوتین، السّلام علی المحامی بلا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الشّیب الخضب، السّلام علی الخدّ التّریب، السّلام علی البدن السّلیب، السّلام علی الثّغر المقروع بالقضیب، السّلام علی الودج المقطوع، السّلام علی الرّأس المرفوع، السّلام علی الأجسام العاریة فی الفلوات تنهشها الذّئاب العادیات، و تختلف إلیها السّباع الضّاریات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و علی الملائکة المرفوفین حول قبّتک، الحافین، بتربتک، الطّائفین بعرصتک، الواردین لزیارتک، السّلام علیک فإنّی قصدت إلیک و رجوت الفوز لدیک</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سلام العارف بحرمتک، المخلص فی ولایتک، المتقرّب إلی الله بمحبّتک، البریء من أعدائک، سلام من قلبه </w:t>
      </w:r>
    </w:p>
    <w:p>
      <w:pPr>
        <w:pStyle w:val="BookText"/>
        <w:rPr/>
      </w:pPr>
      <w:r>
        <w:rPr>
          <w:rFonts w:ascii="IRNazanin" w:hAnsi="IRNazanin" w:eastAsia="IRNazanin"/>
          <w:color w:val="111111"/>
          <w:sz w:val="28"/>
          <w:sz w:val="28"/>
          <w:szCs w:val="28"/>
          <w:rtl w:val="true"/>
          <w:lang w:bidi="fa-IR"/>
        </w:rPr>
        <w:t>بمصابک مقروح، و دمعه عند ذکرک مسفوح، سلام المفجوع المحزون، الواله المستکین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لوکان معک بالطفوف لوقاک بنفسه حدّ السّیوف، و بذل حشاشته دونک للحتوف، و جاهد بین یدیک، و نصرک علی من بغی علیک، و فداک بروحه و جسده، و ماله و ولده، و روحه لروحک فداء، و أهله لأهلک 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أخّرتنی الدّهور، وعاقنی عن نصرک المقدور، و لم أکن لمن حاربک محارباً، و لمن نصب لک العداوة مناصباً، فلأند بنّک صباحاً و مساءً، و لأبکینّ علیک بدل الدّموع دماً، حسرةً علیک و تأسفاً علی ما دهاک و تلهّفاً، حتّی أموت بلوعة المصاب و غصّة الإکتیاب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قد أقمت الصلاة، وآتیت الزّکاة، و أمرت بالمعروف و نهیت عن المنکر و العدوان، و أطعت الله ما عصیته، و تمسّکت به و بحبله فأرضیته و خشیته، و راقبته و إستجبته، و سننت السّنن، و أطفأت الفتن، و دعوت إلی الرّشاد، و أوضحت سبل السّداد، و جاهدت فی الله حقّ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لله طائعاً، و لجدّک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و لقول أبیک سامعاً، و إلی وصیّة أخیک مسارعاً، و لعماد الدّین رافعاً، و للطّغیان قامعاً، و للطّغاة مقارعاً، و للأمّة ناصحاً</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غمرات الموت، سابحاً، و للفسّاق مکافحاً، و بحجج الله قائماً، و للإسلام و المسلمین راحماً، و للحقّ ناصراً، و عند البلاء صابراً، </w:t>
      </w:r>
    </w:p>
    <w:p>
      <w:pPr>
        <w:pStyle w:val="BookText"/>
        <w:rPr/>
      </w:pPr>
      <w:r>
        <w:rPr>
          <w:rFonts w:ascii="IRNazanin" w:hAnsi="IRNazanin" w:eastAsia="IRNazanin"/>
          <w:color w:val="111111"/>
          <w:sz w:val="28"/>
          <w:sz w:val="28"/>
          <w:szCs w:val="28"/>
          <w:rtl w:val="true"/>
          <w:lang w:bidi="fa-IR"/>
        </w:rPr>
        <w:t>و للدّین کالئاً، و عن حوزته مرامیاً، و عن شریعته محامیاً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تحوط الهدی و تنصره، و تبسط العدل و تنشره، و تنصر الدّین، و تظهره، و تکفّ العابث تزجره، و تأخذ للدّنیّ من الشرّیف، وتساوی فی الحکم بین القویّ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ربیع الأیتام، و عصمة الأنام، و عزّ الإسلام، و معدن الأحکام، و حلیف الإنعام، سالکاً طرائق جدّک و أبیک، مشبهاً فی الوصیّة لأخیک، و فیّ الذّمم، رضیّ التّیم، ظاهر الکرم، متهجّداً فی الظّلم، قویم الطّرائق،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و للقرآن منقذاً، و لأمّة عضداً، و فی الطّاعة مجتهداً حافظاً للعهد و المیثاق، ناکباً عن سبل الفسّاق، باذلاً للمجهود، طویل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 فی الدنیا زهد الرّاحل عنها، ناظراً إلیها بعین المستوحشین منها، آمالک عنها مکفوفة، وهمّتک عن زینتها مصروفة، و إلحاظک عن بهجتها مطروفة، و رغبتک فی الآخرة معروفة</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الجور مدّ باعه، و أسفر الظّلم قناعه، و دعا الغیّ إتباعه، و أنت فی حرم جدّک قاطن، و للظّالمین مباین، جلیس البیت و المحراب، معتزل عن اللذّات و الشّهوات، تنکر المنکر بقلبک و لسانک علی قدر طاقتک و إمکانک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إقتضاک العلم للإنکار، و لزمک أنّ تجاهد الفجّار، فسرت فی أولادک و أهالیک، و شیعتک و موالیک، و صدعت بالحقّ و البیّنة، و دعوت إلی الله بالحکمة و الموعظة الحسنة، و أمرت باقامة الحدود، و الطّاعة للمعبود، و نهیت عن الخبائث و الطّغیان، و اجهوک بالظّلم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فجاهدتم بعد الإیعاظ لهم، و تأکید الحجّة علیهم، فنکثوا ذمامک و بیعتک، و أسخطوا ربّک و جدّک، و بدؤوک بالحرب، فتبّت للطّعن و الضّرب، و طحنت جنود الفجّار، و إقتحمت قسطل الغبار، مجالداً بذی الفقار، کانّک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رأوک ثابت الجأش، غیر خائفٍ و لا محاش، نصبوا لک غوائل مکرهم، قاتلوک بکبدهم و شرّهم، و أمر اللّعین جنوده، فمنعوک الماء وروده، و ناجزوک القتال، و عاجلوک النزال، و رشقوک بالسّهام و النّبال، و بسطوا إلیک أکفّ الإصطلاهم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یرعوالک ذماماً، و لا راقبوا فیک إثاماً، فی قتلهم أولیاءک و نهّبهم رحالک، أنت مقدّم فی الهبوات و محتمل للأذیّات، و قد عجبت من صبرک ملائکة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أحدقوا بک من کلّ الجهات، و أثخنوک بالجراح، و حالوا بینک و بین الرّواح، و لم یبق لک ناصر، و أنت محتسب صابر، تذّب عن نسوتک و أولادک</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نکسوک عن جوادک، فهریت إلی الأرض جریحاً، تطؤوک الخیول بحوافرها، و تعلوک الطّغاة، ببواترها، قد رشح للموت جبینک، و </w:t>
      </w:r>
    </w:p>
    <w:p>
      <w:pPr>
        <w:pStyle w:val="BookText"/>
        <w:rPr/>
      </w:pPr>
      <w:r>
        <w:rPr>
          <w:rFonts w:ascii="IRNazanin" w:hAnsi="IRNazanin" w:eastAsia="IRNazanin"/>
          <w:color w:val="111111"/>
          <w:sz w:val="28"/>
          <w:sz w:val="28"/>
          <w:szCs w:val="28"/>
          <w:rtl w:val="true"/>
          <w:lang w:bidi="fa-IR"/>
        </w:rPr>
        <w:t>إختلفت بالإنقباض و الإنسباط شمالک و یمینک، تریر طرفاً خفیّاً إلی رحلک و بیتک، و قد شغلت بنفسک عن ولدک و أهلک، و أسرع فرسک شارداً، و إلی خیامک قاصداً، محمحماً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 النّساء جوادک مخزیّاً، و نظرن سرجک علیه ملویاً، برزن من الخدور، ناشرات الشّعور علی الخدود، لاطمات الوجوه، سافرات، وبالعویل داعیات، وبعد العزّ مذلّلات، و إلی مصرعک مبادرات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الشّمر جالس علی صدرک مولغ سیفه علی نحرک، قابض علی شبتک بیده، ذابح لک بمهندّه، قد سکنت حواسّک، و خفیت أنفاسک، و رفع علی القنا رأسک، و سبی أهلک کالعبید، و صفدوا فی الحدید، فوق أقتاب المطیّاب تلفح وجوههم حرّ الهاجرات، یساقون فی البراری، و الفلوات، أیدیهم مغلولة إلی الأعناق، یطاف بهم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فلویل للعصاة الفسّاق، لقد قتلوا بقتلک الإسلام، و عطّلوا الصّلاة و الصّیام، و نقضوا السّنن و الأحکام، و هدموا قواعد الإیمان، و حرّفوا آیات القرآن، و هملحوا فی البغی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موتوراً، و عاد کتاب الله عزّ وجلّ مهجوراً، و غودر الحقّ إذ قهرت مقهوراً، و فقد بفقدک التکبیر و التّهلیل، و التّحریم و التّحلیل، التّنزیل و التّأویل، و ظهر بعدک التّغییر و التّبدیل، و الإلحاد و التّعطیل، و الأهواء و الإضالیل، و الفتن و الأباطیل</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ناعیک عند قبر جدّک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فنعاک إلیه بالدمع </w:t>
      </w:r>
    </w:p>
    <w:p>
      <w:pPr>
        <w:pStyle w:val="BookText"/>
        <w:rPr/>
      </w:pPr>
      <w:r>
        <w:rPr>
          <w:rFonts w:ascii="IRNazanin" w:hAnsi="IRNazanin" w:eastAsia="IRNazanin"/>
          <w:color w:val="111111"/>
          <w:sz w:val="28"/>
          <w:sz w:val="28"/>
          <w:szCs w:val="28"/>
          <w:rtl w:val="true"/>
          <w:lang w:bidi="fa-IR"/>
        </w:rPr>
        <w:t>الهطول،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لله قتل سبطک وفتاک، و أستبیح أهلک و حماک و سبیت بعدک ذرایک، ووقع المحذور بعترتک وذویک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فانزعج الرسول وبکی قلبه المهول، وعزّاه بک الملائکة و الإنبیاء، فجعت بک أمّک الزهراء و إختلف جنود الملائکة المقرّبین، تعزّی أباک أمیر المؤمنین، و أقیمت لک المأتم فی أعلا علیین، و لطمت علیک الحور العین، و بکت السماء و سکّانها، و الجنان و خزّانها، و الهضاب و أقطارها، و الأرض و أقطارها، و البحار و حیتانها، و مکّة و بنیانها، و الجنان و لدانها، و البیت و المقام و المشعر الحرام، و الحلّ و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فبحرمة هذا المکان المنیف، صلّ علی محمّد و آل محمّد و أحشرنی فی زمرتهم، و أدخلنی الجنة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فانّی اتوسّل إلیک یا أسرع الحاسبین، و یا أکرام الأکرمین، و یا أحکم الحاکمین، بمحمّد خاتم النبیین، رسولک إلی العالمین أجمعین، و بأخیه و إبن عمّه الأنزع البطین، العالم المکین، علی أمیرالمؤمنین و بفاطمجة سیّدة نساء العالمین</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بالحسن الزّکیّ عصمه المتّقین، و بأبی عبدالله الحسین أکرم المستشهدین، و بأولاد المقتولین، و بعترته المظلومین، و بعلیّ بن الحسین زین العابدین، و بمحمّد بن علی قبلة الأوّابین، و جعفر بن محمّد أصدق الصّادقین، و موسی بن جعفر مظهر البراهین، وعلی بن موسی ناصر الدّین، و محمّد بن علی قدوة المهتدین، وعلی بن محمّد أزهد الزّاهدین، و الحسن بن علی وارث المستخلفین، و الحجة علی </w:t>
      </w:r>
    </w:p>
    <w:p>
      <w:pPr>
        <w:pStyle w:val="BookText"/>
        <w:rPr/>
      </w:pPr>
      <w:r>
        <w:rPr>
          <w:rFonts w:ascii="IRNazanin" w:hAnsi="IRNazanin" w:eastAsia="IRNazanin"/>
          <w:color w:val="111111"/>
          <w:sz w:val="28"/>
          <w:sz w:val="28"/>
          <w:szCs w:val="28"/>
          <w:rtl w:val="true"/>
          <w:lang w:bidi="fa-IR"/>
        </w:rPr>
        <w:t>الخلق أجمعین، أن تصلّی علی محمّد و آل محمّد، الصّادقین الأ برین، آل طه و یس، و أن تجعلنی فی القیامة من الآمنین المطمئنّین، الفائزین الفرحین المستبشرین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أکتبنی فی المسلمین، و ألحقنی بالصّالحین، و أجعل لی لسان صدقٍ فی الآخرین، و أنصرنی علی الباغین، و أکفنی کید الحاسدین، و أصرف عنّی مکر الماکرین، و أقبض عنّی أیدی الظّالمین، و أجمع بینی وبین السّادة المیامین فی أعلا علیین، مع الّذین أنعمت علیهم من النّبیّین، و الصّدیقین و الشّهداء و الصّالحین،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أقسم علیک نبیک المعصوم و بحکمک المحتوم، و نهیک المکتوم، بهذا القبر الملموم، الموسّد فی کنفه الإمام المعصوم، المقتول المظلوم، أن تکشف ما بی من الغموم، تصرف عنّی شرّ القدر المحتوم، و تجیرنی من النّار ذات السّموم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جلّلنی بنعمتک، و رضّنی بقسمک و تغمّدنی بجودک و کرمک، و باعدنی من مکرک و نقمتک، اللّهمّ إعصمنی من الزّلل، و سدّدنی فی القول و العمل، و إفسح لی فی مدّة الأجل، و إعفنی، من الاوجاع و العلل، و بلّغنی بموالی و بفضلک أفضل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إقبل توبتی، و إرحم عبرتی، و أقلنی عترتی، و نفسّ کربتی، و إغفرلی خطیئتی، و أصلح لی فی ذرّیتی</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تدع لی فی هذا المشهد المعظّم، و المحلّ المکرّم لا ذنب إلاّ غفرته، و لا عیباً إلاّ سترته، ولا غماً إلاکشفته، و لا رزقاً إلاّ بسطته، و لا </w:t>
      </w:r>
    </w:p>
    <w:p>
      <w:pPr>
        <w:pStyle w:val="BookText"/>
        <w:rPr/>
      </w:pPr>
      <w:r>
        <w:rPr>
          <w:rFonts w:ascii="Amiri" w:hAnsi="Amiri" w:eastAsia="Amiri" w:cs="Amiri"/>
          <w:color w:val="111111"/>
          <w:sz w:val="28"/>
          <w:sz w:val="28"/>
          <w:szCs w:val="28"/>
          <w:rtl w:val="true"/>
          <w:lang w:bidi="ar-SA"/>
        </w:rPr>
        <w:t>جاهاً إلاّ عمرّته، ولا فساداً إلاّ أصلحته، و لا أملاً إلاّ بلّغته، و لا دعاءً إلاّ أجبته، و لا مضیّقاً إلاّ فرّجته، ولا شملاً إلاّ جمعته، و لا أمراً إلاّ أتممته،و لا مالاً إلاّ کثّرته، و لا خلقاً إلا حسّنته، و لا إنفاقاً إلاّ أخلفته، و لا حالاً إلاّ عمّرته، و لا حسوداً إلاّ قمعته ولا عدوّاً إلا أردیته، و لا شرّاً إلاّ کفیته، و لا مرضاً إلاّ شفیته، و لا بعیداً إلاّ أدنیته، ولا شعثاً إلاّ لممته، و لا سؤالاً إلاّ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العاجلة و ثواب الآجلة، اللّهمّ أغننی بحلالک عن الحرام، بفضلک عن جمیع الأنام، اللّهمّ إنی أسألک علماً نافعاً، و قلباً خاشعاً و یقیناً شافیاً، وعملاً زاکیاً، و صبراً جمیلاً، و اجراً جزیلاً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إرزقنی شکر نعمتک علی، وزد فی إحسانک و کرمک إلی و اجعل قولی فی النّاس مسموعاً، و عملی عندک مرفوعاً، و أثری فی الخیرات متبوعاً، و عدوّی مقموعاً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الأخیار، فی أناء اللّیل و أطراف النّهار، و إکفنی شرّ الأسرار، و طهرنی من الذنوب و الأوزار، و إجرنی من النّار، و أدخلنی دار القرار، و إغفرلی و لجمیع إخوانی فیک، و أخواتی المؤمنین و المؤمنات،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القبلة، و صلّ رکعتین، و تقرأ فی الأولی سورة الأنبیاء، و فی الثّانیة الحشر، و تقنت فتقول</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الاّ الله الحلیم الکریم، لا إله إلاّ الله العلی العظیم، لا إله إلا الله ربّ السّماوات السّبع و الأرضین السّبع، و ما فیهنّ، خلافاً لأعدائه، و </w:t>
      </w:r>
    </w:p>
    <w:p>
      <w:pPr>
        <w:pStyle w:val="BookText"/>
        <w:rPr/>
      </w:pPr>
      <w:r>
        <w:rPr>
          <w:rFonts w:ascii="IRNazanin" w:hAnsi="IRNazanin" w:eastAsia="IRNazanin"/>
          <w:color w:val="111111"/>
          <w:sz w:val="28"/>
          <w:sz w:val="28"/>
          <w:szCs w:val="28"/>
          <w:rtl w:val="true"/>
          <w:lang w:bidi="fa-IR"/>
        </w:rPr>
        <w:t>تکذیباً لمن عدل به، و إقراراً لربوبیّته، و خشوعاً لعزّته، الأول بغیر أوّل، و الآخر، بغیر آخر، الظّاهر علی کلّ شیء بقدرته، الباطن دون کلّ شیء بعلمه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تقف العقول علی کنه عظمته، ولا تدرک الأوهام حقیقة ماهیته، و لا تتصور الانفس معانی کیفته، مطلعاً علی الضمائر، عارفاً بالسّرائر، یعلم خائنة الأعین و ما تخفی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علی تصدیقی رسولک صل الله علیه و آله، و إیمانی به، و علمی بمنزلته، و إنی أشهد أنّه النّبیّ ألذی نطقت الحکمة بفضله، و بشرت الأنبیاء به، و دعت إلی الأقرار بما جاء به، وحثّت علی تصدیقه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علی محمّد رسولک إلی الثقلین، و سیّد الأنبیاء المصطفین، و علی أخیه و إبن عمّه، الّذین لم یشرکاً بک طرفة عین أبداً، و علی فاطمة الزهراء سیدة نساء العالمین، و علی سیّدی شباب أهل الجنّة الحسن و الحسین، صلاة خالدة الدّوام، عدد قطر الرّهام، وزنة الجبال و الآکام، ما أورق السّلام، و إختلف الضّیاء و الظّلام و علی آله الطّاهرین، الأئمّة المهتدین، الذائدین عن الدّین، علی و محمّد، </w:t>
      </w:r>
    </w:p>
    <w:p>
      <w:pPr>
        <w:pStyle w:val="BookText"/>
        <w:rPr/>
      </w:pPr>
      <w:r>
        <w:rPr>
          <w:rFonts w:ascii="IRNazanin" w:hAnsi="IRNazanin" w:eastAsia="IRNazanin"/>
          <w:color w:val="111111"/>
          <w:sz w:val="28"/>
          <w:sz w:val="28"/>
          <w:szCs w:val="28"/>
          <w:rtl w:val="true"/>
          <w:lang w:bidi="fa-IR"/>
        </w:rPr>
        <w:t>و جعفر و موسی، علی و محمّد، و علی و الحسن و الحجّة، القوّام بالقسط، و سلالة السّبط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أسئلک بحقّ هذا الإمام فرجاً قریباً، و صبراً جمیلاً، و نصراً عزیراً، و غنیً عن الخلق، و ثباتاً فی الهدی، و التّوفیق لما تحبّ و ترضی، و رزقاً واسعاً حلالاً طیباً، مریئاً، دارّاً سائغاً فاضلاً مفضلاً، صبّاً صبّاً، من غیر کدّ و لا نکد، و لا منّة من أحد، و عافیة من کلّ بلاء و سقم و مرض، و الشّکر علی العافیة و النعماء، و إذا جاء الموت، فإقبضنا علی أحسن ما یکون لک طاعة، علی ما أمرتنا محافظین، حتیّ تؤدّینا إلی جنّات النّعیم، برحمتک یا أرحم ا 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أوحشنی من الدّنیا و أنسنی بالآخرة فإنّه لا یوحش من الدّنیا إلاّ خوفک، و لا یؤنس بالآخرة إلاّ رجاؤک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الحجة لا علیک، و إلیک المشتکی لا منک، فصلّ علی محمّد و آله و أعنی نفسی الظّالمة العاصیة، شهوتی الغالبة، و إختم لی بالعفو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استغفاری إیّاک، و أنا مصرّ علی ما نهیت قلّة حیاء، و ترکی الإستغفار مع علمی بسعة حلمک، تضییح لحقّ الرّجاء، اللّهمّ إنّ ذنونی تؤیسنی أن أرجوک، و إنّ علمی بسعة رحمتک یمنعنی أن أخشاک، فصلّ علی محمّد و آل محمّد و صدّق رجائی لک، و کذّب خوفی منک، و کن لی عند أحسن ظنیّ بک، یا أکرم الأکرمین</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أیّدنی بالعصمة، و أنطق </w:t>
      </w:r>
    </w:p>
    <w:p>
      <w:pPr>
        <w:pStyle w:val="BookText"/>
        <w:rPr/>
      </w:pPr>
      <w:r>
        <w:rPr>
          <w:rFonts w:ascii="IRNazanin" w:hAnsi="IRNazanin" w:eastAsia="IRNazanin"/>
          <w:color w:val="111111"/>
          <w:sz w:val="28"/>
          <w:sz w:val="28"/>
          <w:szCs w:val="28"/>
          <w:rtl w:val="true"/>
          <w:lang w:bidi="fa-IR"/>
        </w:rPr>
        <w:t>لسانی بالحکمة، و إجعلنی ممّن یندم علی ما ضیّعه فی أمسه، و لا یغبن حظّه فی یومه، و لا یهمّ لرزق 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الغنیّ من إستغنی بک و إفتقر إلیک، و الفقیر من إستغنی، بخلقک عنک، فصلّ علی محمّد و آل محمّد، و إغننی عن خلقک بک، و إجعلنی ممّن لا یبسط کفّاً إلاّ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الشَّقیَّ من قنط، و إمامه التّوبة، و وراء الرّحمة، و إن کنت ضعیف العمل فإنّی فی رحمتک قویّ الأمل، فهب لی ضعف عملی لقوة أملی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کنت تعلم أنّ فی عبادک من هو أقسی قلباً منّی، و أعظم منّی ذنیاً، فإنیّ أعلم إنّه لا مولی أعظم منک طولاً، و أوسع رحمة و عفواً، فیا من هو أوحد فی رحمته، إغفر لمن لیس بأوحد فی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أمرتنا فعصینا، و نهیت فما إنتهینا، و ذکرت فتناسینا، و أنت أعلم بما أعلناّ و أخفینا، و أخبر بما نأتی و ما أتینا، فصلّ علی محمّد و آل محمّد، و لا تؤخذنا بما أخطأنا و نسینا، و هب لنا حقوقک لدینا، و أتمّ إحسانک إلینا، و إسبل رحمتک علینا</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تتوسّل إلیک بهذا الصّدیق الإمام، و نسألک بالحقّ ألذی جعلته له، و لجدّه رسولک، و لا بویه علی و فاطمة، أهل بیت الرّحمة، إدرار الرّزق ألذی به قوام حیاتنا، و صلاح أحوال عیالنا، فأنت الکریم ألذی تعطی من سعة، و تمنع من قدرة، و نحن نسألک من الرزق ما یکون صلاحاً للدّنیا و للآخرة</w:t>
      </w:r>
      <w:r>
        <w:rPr>
          <w:rFonts w:eastAsia="IRNazanin" w:cs="IRNazanin"/>
          <w:color w:val="111111"/>
          <w:sz w:val="28"/>
          <w:szCs w:val="28"/>
          <w:rtl w:val="true"/>
          <w:lang w:bidi="fa-IR"/>
        </w:rPr>
        <w:t xml:space="preserve">. </w:t>
      </w:r>
      <w:bookmarkStart w:id="1545" w:name="pg5316_42198"/>
    </w:p>
    <w:p>
      <w:pPr>
        <w:pStyle w:val="BookText"/>
        <w:rPr/>
      </w:pPr>
      <w:bookmarkEnd w:id="1545"/>
      <w:r>
        <w:rPr>
          <w:rFonts w:ascii="IRNazanin" w:hAnsi="IRNazanin" w:eastAsia="IRNazanin"/>
          <w:color w:val="111111"/>
          <w:sz w:val="28"/>
          <w:sz w:val="28"/>
          <w:szCs w:val="28"/>
          <w:rtl w:val="true"/>
          <w:lang w:bidi="fa-IR"/>
        </w:rPr>
        <w:t>اللّهمّ صلّ علی محمّد و آل محمّد، و إغفرلنا و لوالدینا، و لجمیع المؤمنین و المؤمنات، و المسلمین و المسلمات، الأحیاء منهم و الأموات، و آتنا فی الدنیا حسنة فی 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ترکع و تسجد و تجلس فتتشهد و تسلّم، فإذا سبّحت فعفّر خدیک 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إله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العصمة و النّجاة، و المغفرة و التّوفیق لحسن العمل و القبول، لما تتقّرب به إلیه و تبتغی به وجهه، وقف عند الرأس ثم صلّ رکعتین علی ما تقدّم، ثم إنکبّ علی القبر و قبله 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الله فی شرفکم،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إدع لنفسک و الوالدیک و لمن أردت، و إنصرف إن شاء الله تعالی</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888151_581953129"/>
      <w:bookmarkStart w:id="1547" w:name="_Toc579"/>
      <w:bookmarkEnd w:id="1546"/>
      <w:r>
        <w:rPr/>
        <w:t>٧١</w:t>
      </w:r>
      <w:r>
        <w:rPr>
          <w:rtl w:val="true"/>
        </w:rPr>
        <w:t xml:space="preserve">- </w:t>
      </w:r>
      <w:r>
        <w:rPr>
          <w:rtl w:val="true"/>
        </w:rPr>
        <w:t>زیارتنامه شهدای روز عاشورا، که از امام</w:t>
      </w:r>
      <w:r>
        <w:rPr>
          <w:rtl w:val="true"/>
        </w:rPr>
        <w:t>(</w:t>
      </w:r>
      <w:r>
        <w:rPr>
          <w:rtl w:val="true"/>
        </w:rPr>
        <w:t>علیه السلام</w:t>
      </w:r>
      <w:r>
        <w:rPr>
          <w:rtl w:val="true"/>
        </w:rPr>
        <w:t xml:space="preserve">) </w:t>
      </w:r>
      <w:r>
        <w:rPr>
          <w:rtl w:val="true"/>
        </w:rPr>
        <w:t>به محمّد بن غالب اصفهانی رسید</w:t>
      </w:r>
      <w:r>
        <w:rPr>
          <w:rtl w:val="true"/>
        </w:rPr>
        <w:t>:</w:t>
      </w:r>
      <w:bookmarkEnd w:id="1547"/>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المشهدی أخبرنی الشّریف الجلیل العالم أبو الفتح محمّد بن محمّد الجعفریّة أدام الله عزّة،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الفقیه عماد الدّین محمّد بن أبی القاسم الطّبری، عن الشّیخ أبی علی الحسن بن محمّد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أخبرنی عالیاً الشّیخ الفقیه أبو عبدالله الحسین بن هبة الله بن رطبة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الحسن بن محمّد الطّوسی عن الشّیخ أبی جعفر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محمّد بن أحمد بن عیّاش</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أخبرنا عنه جماعة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الفهراست، ص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واسطه‌ای بین این دو شخص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حدّثنی الشّیخ الصّالح أبو می‌سور ابن عبد المنعم بن النّعمان المعادی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النّاحیة سنة إثنین و خمسین و مائتین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ید الشّیخ محمّد بن غالب الإصفهانی حین وفاة أبی رحمه الله و کنت حدث السّن، فکنت أستأذن فی زیارة مولای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زیارة الشّهداء رضوان الله علیهم فخرج إلی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إذا أردت زیارة الشّهداء رضوان الله علیهم، فقف عند رجلی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قبرعلی بن الحسین صلوات الله علیهما، فإستقبل القبلة بوجهک، فإنّ هناک حومة الشّهداء علیهم السلام و أوم و أشر إلیعلی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أوّل قتیل من نسل خیر سلیل، من سلالة إبراهیم الخلیل، صلّ الله علیک و علی أبیک، إذ قال فیک، قتل الله قوماً قتلوک، یا بنیّ ما أجرأهم علی الرّحمان و علی إنتهاک حرمة الرّسول، علی الدّنیا بعدک العفاء، کانّی بک بین یدیه ماثلاً، و للکافرین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IRNazanin" w:hAnsi="IRNazanin" w:eastAsia="IRNazanin"/>
          <w:color w:val="111111"/>
          <w:sz w:val="28"/>
          <w:sz w:val="28"/>
          <w:szCs w:val="28"/>
          <w:rtl w:val="true"/>
          <w:lang w:bidi="fa-IR"/>
        </w:rPr>
        <w:t>و الله لا یحکم فینا ابن الدّعیّ</w:t>
      </w:r>
    </w:p>
    <w:p>
      <w:pPr>
        <w:pStyle w:val="BookText"/>
        <w:rPr/>
      </w:pPr>
      <w:r>
        <w:rPr>
          <w:rFonts w:ascii="IRNazanin" w:hAnsi="IRNazanin" w:eastAsia="IRNazanin"/>
          <w:color w:val="111111"/>
          <w:sz w:val="28"/>
          <w:sz w:val="28"/>
          <w:szCs w:val="28"/>
          <w:rtl w:val="true"/>
          <w:lang w:bidi="fa-IR"/>
        </w:rPr>
        <w:t>حتّی قضیت نحبک ولقیت ربّک، أشهد أنّک أولی بالله و برسوله، و إنّک ابن حجّته و أمینه، حکم الله علی قاتلک مرّة بن منقذ بن النّعمان العبدیّ، لعنه الله و أخزاه، و من شرکه فی قتلک، و کانوا علیک ظهیراً، أصلاهم الله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الله من ملاقیک و مرافقیک، و مرافقی جدّک و أبیک، و عمّک و أخیک، و أمّک المظلومة، و أبرأ إلی الله من قاتلیک، و أسأل الله مرافقتک فی دار الخلود، و أبرأ إلی الله من أعدائک أولی الجحود،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عبد الله بن الحسین، الطّفل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المرمیّ الصّریع، المتشحّط دماً، المصعدّ دمه فی السّماء المذبوح بالسّهم فی حجر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رامیه حرملة بن کاهل الأسدیّ و ذوبه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عبد الله بن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مبلی البلاء،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المنادی بالولاء فی عرصة کربلاء، المضروب مقبلاً و مدبراً، و لعن الله قاتله هانی بن ثبیث الحضرمیّ</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العباس بن أمیرالمؤمنین، المواسی أخاه بنفسه، الآخذ لغده من أمسه، أفادی له الواقی، السّاعی إلیه بمائه، المقطوعة یداه، </w:t>
      </w:r>
    </w:p>
    <w:p>
      <w:pPr>
        <w:pStyle w:val="BookText"/>
        <w:rPr/>
      </w:pPr>
      <w:r>
        <w:rPr>
          <w:rFonts w:ascii="IRNazanin" w:hAnsi="IRNazanin" w:eastAsia="IRNazanin"/>
          <w:color w:val="111111"/>
          <w:sz w:val="28"/>
          <w:sz w:val="28"/>
          <w:szCs w:val="28"/>
          <w:rtl w:val="true"/>
          <w:lang w:bidi="fa-IR"/>
        </w:rPr>
        <w:t>لعن الله قاتلیه یزید إبن الرّقاد، و حکیم بن الطّفیل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أمیرالمؤمنین، الصّابر بنفسه محتسباً، و النّائی عن الأوطان مغترباً، المستسلم للقتال، المستقدم للنّزال، المکثور بالرّجال، لعن الله قاتله هانی بن ثبیث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عثمان بن أمیرالمؤمنین، سمیّ عثمان بن مظعون، لعن لله رامیه بالسّهم خولی بن یزید الأصبحیّ الأ یادیّ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أمیر المؤمنین، قتیل الأیادیّ الدّارمی، لعنه الله و ضاعف له العذاب الألیم، و صلّ الله علیک یا محمّد و علی أهل بیتک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بکر بن الحسن الزّکیّ الولیّ، المرمیّ بالسهّم الرّدیّ، لعن الله قاتله عبد الله بن عقبة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عبدالله بن الحسن بن علی الزّکیّ، لعن الله قاتله و رامیه حرملة ابن کاهل الأسدیّ</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القاسم بن الحسین بن علیّ، المضروب هامتّه، المسلوب لامته، حین نادی الحسین عمّه فجلی علیه عمّه کالصقر، و هو یفحص برجله التّراب، و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قتلوک و من خصمهم یوم القیامة جدّک و أبوک،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الله علی عمّک أن تدعوه فلا یجبیک، أو یجیبک و أنت قتیل جدیل فلا ینفعک، هذا و الله یوم کثر واتره و قلّ ناصره، جعلنی الله معکما یوم جمعکما، و بّوأنی مبّوأکما، و لعن الله قاتلک عمر بن سعد بن نفیل الأزدیّ، و إصلاه </w:t>
      </w:r>
    </w:p>
    <w:p>
      <w:pPr>
        <w:pStyle w:val="BookText"/>
        <w:rPr/>
      </w:pPr>
      <w:r>
        <w:rPr>
          <w:rFonts w:ascii="Amiri" w:hAnsi="Amiri" w:eastAsia="Amiri" w:cs="Amiri"/>
          <w:color w:val="111111"/>
          <w:sz w:val="28"/>
          <w:sz w:val="28"/>
          <w:szCs w:val="28"/>
          <w:rtl w:val="true"/>
          <w:lang w:bidi="ar-SA"/>
        </w:rPr>
        <w:t>جحیماً، و أعدّ له عذاباً إلیماً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عون بن عبدالله بن جعفر الطّیّار فی الجنان، حلیف الإیمان و منازل الأقران، النّاصح للرّحمان، التّالی للمثانی و القرآن، لعن الله قاتله عبدالله بن قطبة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عبد الله بن جعفر، الشّاهد مکان أبیه، و التّالی لأخیه، و واقیه بیدنه، لعن الله قاتله عامر بن نهشل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عقیل، لعن الله قاتله بشر بن خوط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الرحمان بن عقیل، ولعن الله قاتله ورامیه عمر ابن أسد الجهنمی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القتیل بن القتیل، عبد الله بن مسلم بن عقیل، و لعن الله رامیه عمرو بن صبیح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أبی سعید بن عقیل، و لعن الله قاتله لقیط ابن یاسر الجهنمی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سلیمان مولی الحسین بن أمیرالمؤمنین، و لعن الله قاتله سلیمان بن عوفی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قارب مولی الحسین بن علیّ، السّلام علی منجح مولی الحسین بن علیّ</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مسلم بن عوسجة الأسدیّ، القائل للحسین، و 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نحن نخلیّ عنک وبم نعتذر إلی الله من أداء حقّک، </w:t>
      </w:r>
    </w:p>
    <w:p>
      <w:pPr>
        <w:pStyle w:val="BookText"/>
        <w:rPr/>
      </w:pPr>
      <w:r>
        <w:rPr>
          <w:rFonts w:ascii="IRNazanin" w:hAnsi="IRNazanin" w:eastAsia="IRNazanin"/>
          <w:color w:val="111111"/>
          <w:sz w:val="28"/>
          <w:sz w:val="28"/>
          <w:szCs w:val="28"/>
          <w:rtl w:val="true"/>
          <w:lang w:bidi="fa-IR"/>
        </w:rPr>
        <w:t>و لا و الله حتی أکسر فی صدورهم رمحی، و أضربهم بسیفی، ماثبت قائمة فی یدی، و لا أفارقک، و لو لم یکن معی سلاح أقاتلهم به لقذفتهم بالحجارة ثمّ لم أفارقک حتیّ أموت معک، و کنت أوّل من شری نفسه، و أوّل شهید من شهداء الله قضی نحیه، ففزت وربّ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الله لک إستقدامک و مواساتک إمامک، إذ مشی إلیک و أنت صریع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یا مسلم بن عوسجة،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المشترکین فی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الضبابی، و عبدالله بن خشکارة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سعید بن عبد الله الحنفی، القائل للحسین و 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نخلّیک حتیّ یعلم الله إنا قد حفظنا غبیة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 الله لو أعلم انّی أقتل ثمّ أحرق ثم أذری، یفعل ذلک بی سبعین مّرة، ما فارقتک حتیّ ألقی حمامی، دونک، و کیف لا أفعل ذلک، و إنّما هی موتة أو قتلة واحدة، ثم هی الکرامة التی لا انقضاء لها ابداً، فقد لقیت حامک، و واسیت امامک، و لقیت من الله الکرامة فی دار المقامة، حشرنا الله معکم فی المستشهدین، و رزقنا مرافقتکم فی أعلی علیّین</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بشیر بن عمر الحضرمی، شکر الله لک قولک للحسین و قد أذن لک فی الأنصراف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أکلتنی اذا السّباع حیّاً إذا فارقتک، و أسأل </w:t>
      </w:r>
    </w:p>
    <w:p>
      <w:pPr>
        <w:pStyle w:val="BookText"/>
        <w:rPr/>
      </w:pPr>
      <w:r>
        <w:rPr>
          <w:rFonts w:ascii="IRNazanin" w:hAnsi="IRNazanin" w:eastAsia="IRNazanin"/>
          <w:color w:val="111111"/>
          <w:sz w:val="28"/>
          <w:sz w:val="28"/>
          <w:szCs w:val="28"/>
          <w:rtl w:val="true"/>
          <w:lang w:bidi="fa-IR"/>
        </w:rPr>
        <w:t>عنک الرّکبان، و أخذلک مع قلّة الأعوان، لا یکون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زید بن حصین الهمدانی المشرقیّ القاریّ المجدّل، السّلام علی عمران بن کعب الأنصاری، السّلام علی نعیم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القین البجلی، القائل للحسین، و 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ذلک أبداً، أترک ابن رسول الله أسیراً فی ید الأعداء و أنجو، لا أرانی الله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عمروبن قرظة الأنصاری، السّلام علی حبیب بن مظاهر الاسدی، السّلام علی الحرّ بن یزید الریاحی، السّلام علی عبدالله ابن عمیر الکلبیّ، السّلام علی نافع بن هلال البجلیّ، المرادیّ، السّلام علی أنس بن کاهل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قیس بن مسهّر الصّیدادی، السّلام علی عبدالله و عبدالرحمان ابنی عروة بن حرّاق الغفاریین، السّلام علی جون مولی أبن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شبیب بن عبدالله النهشلیّ، السّلام علی الحجّاج بن یزید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قاسط و کردوس ابن زهیر التغلبیین، السّلام علی کنانة بن عتیق، السّلام علی ضرغامة بن مالک، السّلام علی جوین بن مالک الضّبعی</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عمروبن ضبیعة، السّلام علی زید بن شبیت القیسیّ، </w:t>
      </w:r>
    </w:p>
    <w:p>
      <w:pPr>
        <w:pStyle w:val="BookText"/>
        <w:rPr/>
      </w:pPr>
      <w:r>
        <w:rPr>
          <w:rFonts w:ascii="IRNazanin" w:hAnsi="IRNazanin" w:eastAsia="IRNazanin"/>
          <w:color w:val="111111"/>
          <w:sz w:val="28"/>
          <w:sz w:val="28"/>
          <w:szCs w:val="28"/>
          <w:rtl w:val="true"/>
          <w:lang w:bidi="fa-IR"/>
        </w:rPr>
        <w:t>السّلام علی عامر بن مسلم، السّلام علی قعنب بن عمروالنّمریّ، السّلام علی سالم مولی عامر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سیف بن مالک، السّلام علی زهیر بن بشر الخثعمی، السّلام علی بدر بن معقل الجعفیّ، السّلام علی مسعود بن الحجّاج وابنه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مجمع بن عبدالله العائدیّ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حیّان بن شریح الطائی، السّلام علی حیّان بن الحارث السلمانیّ الأزدیّ، السّلام علی جندب بن حجر الخولانیّ، السّلام علی عمر بن خالد الصّیداویّ، السّلام علی سعید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یزید بن زیاد بن المظاهر الکندیّ، السّلام علی جبلّة ابن علی الشّیبانی، السّلام علی أسلم بن کثیر الأزدیّ، الأعرج، السّلام علی زهیر بن سلیم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قاسم بن حبیب الأزدیّ، السّلام علی عمر بن الأحدوث الحضرمی، السّلام علی أبی ثمامة عمر بن عبد الله الصائدیّ، السّلام علی حنظلة بن أسعد الشّبامیّ، السّلام علی عبد الرّحمان بن عبدالله بن الکدر الأرحبیّ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أبی سلامة الهمدانیّ، السّلام علی عابس بن شبیب الشاکریّ، السّلام علی شبیب بن الحارث بن سریع، السّلام علی مالک بن عبدالله ابن سریع</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الجریح المأسور سوّار بن أبی حمیر الفهمیّ الهمدانی، </w:t>
      </w:r>
      <w:bookmarkStart w:id="1548" w:name="pg5316_42214"/>
    </w:p>
    <w:p>
      <w:pPr>
        <w:pStyle w:val="BookText"/>
        <w:rPr/>
      </w:pPr>
      <w:bookmarkEnd w:id="1548"/>
      <w:r>
        <w:rPr>
          <w:rFonts w:ascii="IRNazanin" w:hAnsi="IRNazanin" w:eastAsia="IRNazanin"/>
          <w:color w:val="111111"/>
          <w:sz w:val="28"/>
          <w:sz w:val="28"/>
          <w:szCs w:val="28"/>
          <w:rtl w:val="true"/>
          <w:lang w:bidi="fa-IR"/>
        </w:rPr>
        <w:t>السّلام علی المرتّث معه عمروبن عبدالله الجندعیّ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یا خیر أنصار، السّلام علیکم بما صبرتم فنعم عقبی الدّار، و بوّأکم الله مبوّء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لقد کشف لکم الغطاء، و مهدّ لکم الوطاء، و أجزل لکم العطاء، و کنتم عن الحقّ غیر بطاء، و أنتم لنا فرط، و نحن لکم خلطاء فی دار البقاء، و السّلام علیکم و رحمة الله و برکاته</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888153_581953129"/>
      <w:bookmarkStart w:id="1550" w:name="_Toc580"/>
      <w:bookmarkEnd w:id="1549"/>
      <w:r>
        <w:rPr/>
        <w:t>٧٢</w:t>
      </w:r>
      <w:r>
        <w:rPr>
          <w:rtl w:val="true"/>
        </w:rPr>
        <w:t xml:space="preserve">- </w:t>
      </w:r>
      <w:r>
        <w:rPr>
          <w:rtl w:val="true"/>
        </w:rPr>
        <w:t>دعایی که از امام</w:t>
      </w:r>
      <w:r>
        <w:rPr>
          <w:rtl w:val="true"/>
        </w:rPr>
        <w:t>(</w:t>
      </w:r>
      <w:r>
        <w:rPr>
          <w:rtl w:val="true"/>
        </w:rPr>
        <w:t>علیه السلام</w:t>
      </w:r>
      <w:r>
        <w:rPr>
          <w:rtl w:val="true"/>
        </w:rPr>
        <w:t xml:space="preserve">) </w:t>
      </w:r>
      <w:r>
        <w:rPr>
          <w:rtl w:val="true"/>
        </w:rPr>
        <w:t>رسید است</w:t>
      </w:r>
      <w:r>
        <w:rPr>
          <w:rtl w:val="true"/>
        </w:rPr>
        <w:t>:</w:t>
      </w:r>
      <w:bookmarkEnd w:id="1550"/>
    </w:p>
    <w:p>
      <w:pPr>
        <w:pStyle w:val="BookText"/>
        <w:rPr/>
      </w:pPr>
      <w:r>
        <w:rPr>
          <w:rFonts w:ascii="IRNazanin" w:hAnsi="IRNazanin" w:eastAsia="IRNazanin"/>
          <w:color w:val="111111"/>
          <w:sz w:val="28"/>
          <w:sz w:val="28"/>
          <w:szCs w:val="28"/>
          <w:rtl w:val="true"/>
          <w:lang w:bidi="fa-IR"/>
        </w:rPr>
        <w:t>قال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یدعوا بهذا الدعاء، بعد صلاة الزّیارة، فهو 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 وبرح الخفاء، و إنکشف الغطاء، و ضاقت الأرض، و منعت السماء، و إلیک یا ربّ المشتکی، و علیک المعوّل فی الشدّة 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الذین فرضت علینا طاعتهم و عرّفتنا بذلک منزلتهم، ففرّج عنّا بحقّهم فرجاً عاجلاً کلمح البصر أو هو أقرب من ذلک، یا محمّد یا علی، یا علی یا محمّد، أنصرانی فإنّکما ناصرای و إکفیانی فإنّکما کافیای، یا مولای یا صاحب الزّمان الغوث، الغوث، الغوث، أدرکنی، أدرکنی، أدرکنی،</w:t>
      </w:r>
      <w:r>
        <w:rPr>
          <w:rFonts w:eastAsia="IRNazanin" w:cs="IRNazanin"/>
          <w:color w:val="111111"/>
          <w:sz w:val="28"/>
          <w:szCs w:val="28"/>
          <w:rtl w:val="true"/>
          <w:lang w:bidi="fa-IR"/>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551" w:name="pg5316_42216"/>
    </w:p>
    <w:p>
      <w:pPr>
        <w:pStyle w:val="Heading3"/>
        <w:numPr>
          <w:ilvl w:val="2"/>
          <w:numId w:val="1"/>
        </w:numPr>
        <w:rPr/>
      </w:pPr>
      <w:bookmarkStart w:id="1552" w:name="__RefHeading___Toc888155_581953129"/>
      <w:bookmarkStart w:id="1553" w:name="_Toc581"/>
      <w:bookmarkEnd w:id="1551"/>
      <w:bookmarkEnd w:id="1552"/>
      <w:r>
        <w:rPr/>
        <w:t>٧٣</w:t>
      </w:r>
      <w:r>
        <w:rPr>
          <w:rtl w:val="true"/>
        </w:rPr>
        <w:t xml:space="preserve">- </w:t>
      </w:r>
      <w:r>
        <w:rPr>
          <w:rtl w:val="true"/>
        </w:rPr>
        <w:t>دعای دیگری که از مام</w:t>
      </w:r>
      <w:r>
        <w:rPr>
          <w:rtl w:val="true"/>
        </w:rPr>
        <w:t>(</w:t>
      </w:r>
      <w:r>
        <w:rPr>
          <w:rtl w:val="true"/>
        </w:rPr>
        <w:t>علیه السلام</w:t>
      </w:r>
      <w:r>
        <w:rPr>
          <w:rtl w:val="true"/>
        </w:rPr>
        <w:t xml:space="preserve">) </w:t>
      </w:r>
      <w:r>
        <w:rPr>
          <w:rtl w:val="true"/>
        </w:rPr>
        <w:t>رسیده است</w:t>
      </w:r>
      <w:r>
        <w:rPr>
          <w:rtl w:val="true"/>
        </w:rPr>
        <w:t>:</w:t>
      </w:r>
      <w:bookmarkEnd w:id="1553"/>
    </w:p>
    <w:p>
      <w:pPr>
        <w:pStyle w:val="BookText"/>
        <w:rPr/>
      </w:pPr>
      <w:r>
        <w:rPr>
          <w:rFonts w:ascii="IRNazanin" w:hAnsi="IRNazanin" w:eastAsia="IRNazanin"/>
          <w:color w:val="111111"/>
          <w:sz w:val="28"/>
          <w:sz w:val="28"/>
          <w:szCs w:val="28"/>
          <w:rtl w:val="true"/>
          <w:lang w:bidi="fa-IR"/>
        </w:rPr>
        <w:t>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مروی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إرزقنا توفیق الطّاعة و بعد المعصیة و صدق النّیة و عرفان الحرمة و أکرمنا بالهدی و الإستقامة و سدّد ألسنتنا بالصّواب و الحکمة و إملأ قلوبنا بالعلم و المعرفة و طهر بطوننا من الحرام و الشّبهة و إکفف أیدینا عن الظّلم و السّرقة و إغضض أبصارنا عن الفجور و الخیانة و إسدد أسماعنا عن اللّغو و الغیبة تفضّل علی علمائنا بالزهد و النّصیحة و علی المتعلّمین بالجهد و الرّغبة و علی المستمعین بالإتباع و الموعظة و علی مرضی المسلمین بالشّفاء و الرّاحة و علی موتاهم بالرّأفة و الرحمة و علی مشایخنا بالوقار و السّکینة و علی الشّباب بالإنابة و التّوبة و علی النّساء بالحیاء و العفّة و علی الأغنیاء بالتّواضع و السّعة و علی الفقراء بالصّبر و القناعة و علی الغزاة بالنّصر و الغلبة و علی الأسراء بالخلاص و الرّاحة و علی الأمرآء بالعدل و الشّفقة و علی الرّعیة بالإنصاف و حسن السّیرة و بارک للحجّاج و الزّوار و فی الزّاد و النّفقّة و إقض ما أوجبت علیهم من الحجّ و العمرة بفضلک و رحمتک یا أرحم الرّاحمین</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888157_581953129"/>
      <w:bookmarkStart w:id="1555" w:name="_Toc582"/>
      <w:bookmarkEnd w:id="1554"/>
      <w:r>
        <w:rPr/>
        <w:t>٧٤</w:t>
      </w:r>
      <w:r>
        <w:rPr>
          <w:rtl w:val="true"/>
        </w:rPr>
        <w:t xml:space="preserve">- </w:t>
      </w:r>
      <w:r>
        <w:rPr>
          <w:rtl w:val="true"/>
        </w:rPr>
        <w:t>دعای دیگر از امام</w:t>
      </w:r>
      <w:r>
        <w:rPr>
          <w:rtl w:val="true"/>
        </w:rPr>
        <w:t>(</w:t>
      </w:r>
      <w:r>
        <w:rPr>
          <w:rtl w:val="true"/>
        </w:rPr>
        <w:t>علیه السلام</w:t>
      </w:r>
      <w:r>
        <w:rPr>
          <w:rtl w:val="true"/>
        </w:rPr>
        <w:t xml:space="preserve">) </w:t>
      </w:r>
      <w:r>
        <w:rPr>
          <w:rtl w:val="true"/>
        </w:rPr>
        <w:t>معروف به سهم اللّیل</w:t>
      </w:r>
      <w:r>
        <w:rPr>
          <w:rtl w:val="true"/>
        </w:rPr>
        <w:t>:</w:t>
      </w:r>
      <w:bookmarkEnd w:id="1555"/>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مرویّ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سهم اللیل</w:t>
      </w:r>
      <w:r>
        <w:rPr>
          <w:rFonts w:eastAsia="IRNazanin" w:cs="IRNazanin"/>
          <w:color w:val="111111"/>
          <w:sz w:val="28"/>
          <w:szCs w:val="28"/>
          <w:rtl w:val="true"/>
          <w:lang w:bidi="fa-IR"/>
        </w:rPr>
        <w:t xml:space="preserve">: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بعزیز تعزّز اعتزاز عزّتک بطول حول شدید قوتّک بقدرة مقدار إقتدار قدرتک بتأکید تحمید تمجید عظمتک بسمو نّموعلورفعتک بدیموم قیوم دوام مدتک برضوان غفران أمان رحمتک برفیع بدیع منیع سلطنتک بسعادة صلوة بساط رحمتک بحقایق الحقّ من حقّ حقّک بمکنون السرّ من سرّ سرّک بمعاقد العز من عزّ عزک بحنین أنین تسکین المریدین بحرقات خضعات زفرات الخائفین، یا مال أعمال أقوال المجتهدین بتخشّع تخضّع تقطّع مرارات الصّابرین بتعّبد تهجّد تجلّد العابدین اللّهمّ ذهلت العقول و إنحسرت الأبصار و ضاعت الأفهام و جارت الأوهام و قصرت الخواطر و بعدت الظّنون عن إدراک کنه کیفیّة ما ظهر من بوادی عجائب أصناف بدایع قدرتک دون البلوغ إلی معرفة تلالیء لمعات بروق سمآئک اللّهمّ محرک الحرّکات و مبدّئ نهایة الغایات و مخرج ینابیع تفریع قضبان النّبات یا من شق صمّ جلامید الضّخور الرّاسیات و أنبع منها ماءً معیناً حیوةً للمخلوقات فأحیا منها الحیوان و النّبات و علم إختلج فی سرّ أفکارهم من نطق إشارات خفیّات لغات النّمل السّارحات یا من سبحت و هللت و قدّست و کثرت و سجّدت لجلال جمال أقوال عظیم عزّة جبروت ملکوت سلطنته ملائکة السّبیع سموات یا من دارت فأضآءت و أنارت لدوام دیمومیّته النّجوم الزّاهرات و أحصی عدد الأحیاء الأموات صلّ علی محمّد و آل محمّد خیر البریّات و إفعل بی کذا و کذ</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bookmarkStart w:id="1556" w:name="pg5316_42220"/>
    </w:p>
    <w:p>
      <w:pPr>
        <w:pStyle w:val="Heading3"/>
        <w:numPr>
          <w:ilvl w:val="2"/>
          <w:numId w:val="1"/>
        </w:numPr>
        <w:rPr/>
      </w:pPr>
      <w:bookmarkStart w:id="1557" w:name="__RefHeading___Toc888159_581953129"/>
      <w:bookmarkStart w:id="1558" w:name="_Toc583"/>
      <w:bookmarkEnd w:id="1556"/>
      <w:bookmarkEnd w:id="1557"/>
      <w:r>
        <w:rPr/>
        <w:t>٧٥</w:t>
      </w:r>
      <w:r>
        <w:rPr>
          <w:rtl w:val="true"/>
        </w:rPr>
        <w:t xml:space="preserve">- </w:t>
      </w:r>
      <w:r>
        <w:rPr>
          <w:rtl w:val="true"/>
        </w:rPr>
        <w:t>توقیع امام</w:t>
      </w:r>
      <w:r>
        <w:rPr>
          <w:rtl w:val="true"/>
        </w:rPr>
        <w:t>(</w:t>
      </w:r>
      <w:r>
        <w:rPr>
          <w:rtl w:val="true"/>
        </w:rPr>
        <w:t>علیه السلام</w:t>
      </w:r>
      <w:r>
        <w:rPr>
          <w:rtl w:val="true"/>
        </w:rPr>
        <w:t xml:space="preserve">) </w:t>
      </w:r>
      <w:r>
        <w:rPr>
          <w:rtl w:val="true"/>
        </w:rPr>
        <w:t>دربارۀ استخاره</w:t>
      </w:r>
      <w:r>
        <w:rPr>
          <w:rtl w:val="true"/>
        </w:rPr>
        <w:t>:</w:t>
      </w:r>
      <w:bookmarkEnd w:id="1558"/>
    </w:p>
    <w:p>
      <w:pPr>
        <w:pStyle w:val="BookText"/>
        <w:rPr/>
      </w:pP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 بن محمّد فی کتاب جامع له، ما هذا ألفظه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إستخارة الأسماء الّتی علیها العمل، و یدعونها فی صلاة الحاجة و غیرها، ذکر أبو دلف محمّد بن المظفرّ، رحمة الله علیه أنّها آخر ما خرج</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إنّی أسألک بأسمک ألذی عزمت به علی السّموات و الأرض،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طوعاً أو کرهاً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 و بإسمک ألذی عزمت به علی عصا موسی فإذا هی تلقف ما یأفکون، و أسألک بإسمک ألذی صرفت به قلوب السّحرة إلیک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بربّ العالمین، ربّ موسی و هارون، أنت الله ربّ العالمین، و أسئلک بالقدرة التی تبلی بها کلّ جدید، و تجدّد بها کلّ بال، وأسئلک بحقّ کلّ حقّ هو لک، و بکلّ حقّ جعلته علیک، إن کان هذا الأمر خیراً لی فی دینی و دنیایی و آخرتی أن تصلّی علی محمّد و آل محمّد، و تسلّم علیهم تسلیماً، و تهیّئه لی و تسهله و علیّ، و تلطّف لی فیه برحمتک یا أرحم الرّاحمین، و إن کان شرّاً لی فی دینی و دنیایی و آخرتی، أن تصلیّ علی محمّد و آل محمّد، و تسلّم علیهم تسلیماً، و أن تصرفه عنّی بما شئت، و کیف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ترضینی بقضائک، و تبارک لی فی قدرتک، حتی لا أحبّ تعجیل شیءٍ أخرته، و لا تأخیر شیءٍ عجّلته، فإنّه لا حول ولا قوة إلاّ بک، یا علی یا عظیم یا ذالجلال والإکرام</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9" w:name="pg5316_42224"/>
      <w:bookmarkStart w:id="1560" w:name="pg5316_42224"/>
      <w:bookmarkEnd w:id="1560"/>
    </w:p>
    <w:p>
      <w:pPr>
        <w:pStyle w:val="Heading2"/>
        <w:numPr>
          <w:ilvl w:val="1"/>
          <w:numId w:val="1"/>
        </w:numPr>
        <w:rPr/>
      </w:pPr>
      <w:bookmarkStart w:id="1561" w:name="pg5316_42224"/>
      <w:bookmarkStart w:id="1562" w:name="__RefHeading___Toc888161_581953129"/>
      <w:bookmarkStart w:id="1563" w:name="_Toc584"/>
      <w:bookmarkEnd w:id="1561"/>
      <w:bookmarkEnd w:id="1562"/>
      <w:r>
        <w:rPr>
          <w:rtl w:val="true"/>
        </w:rPr>
        <w:t>کتابنامه</w:t>
      </w:r>
      <w:bookmarkEnd w:id="156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علی أهل اللاّج، الطّبرسی، أحمد بن علی بن أبی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النّجف، النّعمان،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الدینوری، أحمد بن 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و الدّکتور جمال الدّین الشّیال، القاهرة، الإدارة العامّة للثّقافة،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المفید، محمّد بن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بیروت، مؤسسة الأعلمی للمطبوعات، </w:t>
      </w: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مشهد، چاپخانه‌ی، دانشگاه مشهد، </w:t>
      </w:r>
      <w:r>
        <w:rPr>
          <w:rFonts w:ascii="IRNazanin" w:hAnsi="IRNazanin" w:eastAsia="IRNazanin"/>
          <w:color w:val="111111"/>
          <w:sz w:val="28"/>
          <w:sz w:val="28"/>
          <w:szCs w:val="28"/>
          <w:lang w:bidi="fa-IR"/>
        </w:rPr>
        <w:t>١٣٤٨</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المفید، محمّد بن محمّد بن النّعمان، بیروت، مؤسسة الأعلمی للمطبوعات،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المنجی من عمل به من ألیم العقاب، الدّیلمی، الحسن </w:t>
      </w:r>
    </w:p>
    <w:p>
      <w:pPr>
        <w:pStyle w:val="BookText"/>
        <w:rPr/>
      </w:pPr>
      <w:r>
        <w:rPr>
          <w:rFonts w:ascii="IRNazanin" w:hAnsi="IRNazanin" w:eastAsia="IRNazanin"/>
          <w:color w:val="111111"/>
          <w:sz w:val="28"/>
          <w:sz w:val="28"/>
          <w:szCs w:val="28"/>
          <w:rtl w:val="true"/>
          <w:lang w:bidi="fa-IR"/>
        </w:rPr>
        <w:t>بن أبی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می‌لانی، طهران، دار الأسوة للطّباعة و النّشر،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١٤١٧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فیما إختلف من الأخیار،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الأضواء،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الأستیعاب فی معرفة الأصحاب، ابن عبد البرّ، یوسف بن عمر، حیدر آباد، </w:t>
      </w:r>
      <w:r>
        <w:rPr>
          <w:rFonts w:ascii="IRNazanin" w:hAnsi="IRNazanin" w:eastAsia="IRNazanin"/>
          <w:color w:val="111111"/>
          <w:sz w:val="28"/>
          <w:sz w:val="28"/>
          <w:szCs w:val="28"/>
          <w:lang w:bidi="fa-IR"/>
        </w:rPr>
        <w:t>١٣١٨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ابن الأثیر، عز الدّینعلی بن أبی الکرم الشّیبانی، بیروت، دار إحیاء التّراث العربی،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الصّحابه، ابن حجر عسقلانی، أحمد بن علی، بیروت، دار الکتب العربی،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إصول الکافی، الکلینی، محمّد بن یعقوب،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الفقیه، بیروت، دار الأضواء، </w:t>
      </w:r>
      <w:r>
        <w:rPr>
          <w:rFonts w:ascii="IRNazanin" w:hAnsi="IRNazanin" w:eastAsia="IRNazanin"/>
          <w:color w:val="111111"/>
          <w:sz w:val="28"/>
          <w:sz w:val="28"/>
          <w:szCs w:val="28"/>
          <w:lang w:bidi="fa-IR"/>
        </w:rPr>
        <w:t>١٤١٣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 الطّبرسی، الفضل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بیروت، دار المعرفة،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ابن طاووس،علی بن موسی، قم، دار الحجّة للثّقافة،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أو المجالس،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الطّباطبائی الیزدی، قم المطبعة الحکمة،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المفید، محمّد بن محمّد بن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أستاد </w:t>
      </w:r>
    </w:p>
    <w:p>
      <w:pPr>
        <w:pStyle w:val="BookText"/>
        <w:rPr/>
      </w:pPr>
      <w:r>
        <w:rPr>
          <w:rFonts w:ascii="IRNazanin" w:hAnsi="IRNazanin" w:eastAsia="IRNazanin"/>
          <w:color w:val="111111"/>
          <w:sz w:val="28"/>
          <w:sz w:val="28"/>
          <w:szCs w:val="28"/>
          <w:rtl w:val="true"/>
          <w:lang w:bidi="fa-IR"/>
        </w:rPr>
        <w:t xml:space="preserve">ولی و علی أکبر الغفّاری، قم، منشورات جامعة المدرسین،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الطّوسی، محمّد بن الحسین،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الأمامة و التّبصرة من الحیرة،علی بن الحسین بن بابویه،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١٣٦٣</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السّیاسة، ابن قتیبه، عبدالله بن مسلم، قم، افست منشورات الرّضی، الزاهّدی،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البلاذریّ، أحمد بن یحیی،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بیروت، دار التعارف،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التأریخ، المقدسی، مطهر بن طاهر، کلمان هوار،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شارلون، </w:t>
      </w:r>
      <w:r>
        <w:rPr>
          <w:rFonts w:ascii="IRNazanin" w:hAnsi="IRNazanin" w:eastAsia="IRNazanin"/>
          <w:color w:val="111111"/>
          <w:sz w:val="28"/>
          <w:sz w:val="28"/>
          <w:szCs w:val="28"/>
          <w:lang w:bidi="fa-IR"/>
        </w:rPr>
        <w:t>١٨٩٩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١٩٠٦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ابن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أبو الملحم و علی نجیب عطوی و فؤاد السّید و مهدی ناصر الدین، بیروت دارالکتب العلمیّة،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للّدرر أخبار الائمة الأطهار، المجلسی، محمّد باقر، بیروت مؤسسة الوفاء،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البحرانی، السّید هاشم، قم، مؤسسة دار التفسیر،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١٤١٧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الصفّار، محمّد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تبریزی، قم، منشورات چاپ کتاب،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 الکفعمی، إبراهیم بن علیّ، انتشارات دار الهدایة،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و وفیات المشاهیر و الأعلام، الذّهبی، شمس الدّین محمّد بن أحمد،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بیروت، دار الکتاب العربی، </w:t>
      </w:r>
      <w:r>
        <w:rPr>
          <w:rFonts w:ascii="IRNazanin" w:hAnsi="IRNazanin" w:eastAsia="IRNazanin"/>
          <w:color w:val="111111"/>
          <w:sz w:val="28"/>
          <w:sz w:val="28"/>
          <w:szCs w:val="28"/>
          <w:lang w:bidi="fa-IR"/>
        </w:rPr>
        <w:t>١٤١٧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ابن خطیب، أحمد بن علی، بیروت، دار 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سیوطی، عبد الرحمن بن أبی بکر،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دار الجبل،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دانشگاه‌های بزرگ اسلامی، عبدالرحیم غنیمة،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کسائی، تهران انتشارات دانشگاه تهران،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الطّبری، محمّد بن جریر بن یزید،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القاهره دار المعارف، </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غرب، فیلیپ خلیل حتّی،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پاینده، تهران، انتشارات آگاه، </w:t>
      </w:r>
      <w:r>
        <w:rPr>
          <w:rFonts w:ascii="IRNazanin" w:hAnsi="IRNazanin" w:eastAsia="IRNazanin"/>
          <w:color w:val="111111"/>
          <w:sz w:val="28"/>
          <w:sz w:val="28"/>
          <w:szCs w:val="28"/>
          <w:lang w:bidi="fa-IR"/>
        </w:rPr>
        <w:t>١٣٦٦</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تایخ الیعقوبی، الیعقوبی، أحمد بن أبی یعقوب، قم، منشورات الشّریف الرّضی،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شعبة، الحسن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انتشارات کتابفروشی اسلامیة، </w:t>
      </w:r>
      <w:r>
        <w:rPr>
          <w:rFonts w:ascii="IRNazanin" w:hAnsi="IRNazanin" w:eastAsia="IRNazanin"/>
          <w:color w:val="111111"/>
          <w:sz w:val="28"/>
          <w:sz w:val="28"/>
          <w:szCs w:val="28"/>
          <w:lang w:bidi="fa-IR"/>
        </w:rPr>
        <w:t>١٤٠٠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الجوزی، أبو المظفر یوسف شمس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المولی الطّریحی، نجف، منشورات المطبعة العلمیة، </w:t>
      </w:r>
      <w:r>
        <w:rPr>
          <w:rFonts w:ascii="IRNazanin" w:hAnsi="IRNazanin" w:eastAsia="IRNazanin"/>
          <w:color w:val="111111"/>
          <w:sz w:val="28"/>
          <w:sz w:val="28"/>
          <w:szCs w:val="28"/>
          <w:lang w:bidi="fa-IR"/>
        </w:rPr>
        <w:t>١٣٦٩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ابن عیّاش، محمّد بن مسعود،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تهران، المکتبة الإسلامیة،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الکوفی، فرات بن إبراهیم،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تهران، مؤسسة الطّبع و النّشر التّابعه لوزارة الثّقافة،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القمیّ،علی بن إبراهیم،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الموسوی الجزائری، قم، مؤسسة دار الکتاب للطّباعة و النّشر،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ابن أبی فراس المالکی، نجف، منشورات المطبعة الحیدریّة،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التّهرانی، طهران، التّابعة،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١٣٥٦</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فی شرح المقنعة،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موسی خراسان، بیروت، دار الصّعب، دار التعارف، </w:t>
      </w:r>
      <w:r>
        <w:rPr>
          <w:rFonts w:ascii="IRNazanin" w:hAnsi="IRNazanin" w:eastAsia="IRNazanin"/>
          <w:color w:val="111111"/>
          <w:sz w:val="28"/>
          <w:sz w:val="28"/>
          <w:szCs w:val="28"/>
          <w:lang w:bidi="fa-IR"/>
        </w:rPr>
        <w:t>١٤٠١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تاریخ ابن عساکر، ابن عساکر،علی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أفندی بدران، دمشق، روضة الشّام، </w:t>
      </w:r>
      <w:r>
        <w:rPr>
          <w:rFonts w:ascii="IRNazanin" w:hAnsi="IRNazanin" w:eastAsia="IRNazanin"/>
          <w:color w:val="111111"/>
          <w:sz w:val="28"/>
          <w:sz w:val="28"/>
          <w:szCs w:val="28"/>
          <w:lang w:bidi="fa-IR"/>
        </w:rPr>
        <w:t>١٣٣٢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ابن حجر عسقلانی، أحمد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بیروت، دار الکتب العلمیّة، </w:t>
      </w: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تهران، نشر صدوق، </w:t>
      </w:r>
      <w:r>
        <w:rPr>
          <w:rFonts w:ascii="IRNazanin" w:hAnsi="IRNazanin" w:eastAsia="IRNazanin"/>
          <w:color w:val="111111"/>
          <w:sz w:val="28"/>
          <w:sz w:val="28"/>
          <w:szCs w:val="28"/>
          <w:lang w:bidi="fa-IR"/>
        </w:rPr>
        <w:t>١٣٦٦</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فی معجزات النّبی والأئمة علیهم السلام ، قطب الدّین الرّاوندی، </w:t>
      </w:r>
    </w:p>
    <w:p>
      <w:pPr>
        <w:pStyle w:val="BookText"/>
        <w:rPr/>
      </w:pPr>
      <w:r>
        <w:rPr>
          <w:rFonts w:ascii="IRNazanin" w:hAnsi="IRNazanin" w:eastAsia="IRNazanin"/>
          <w:color w:val="111111"/>
          <w:sz w:val="28"/>
          <w:sz w:val="28"/>
          <w:szCs w:val="28"/>
          <w:rtl w:val="true"/>
          <w:lang w:bidi="fa-IR"/>
        </w:rPr>
        <w:t>سعید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الأبطحی، الإصفهانی، بیروت، منشورات مؤسسة النّور مطبوعات،</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مرکز منشورات الاسلامیة،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١٣٦٢</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الطّبری، محمّد بن جریر بن رستم، نجف، منشورات المطبعة الحیدریّة،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نجف، منشورات المطبعة الحیدریّة،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النّجّاشی، أحمد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الشبّیری الزّنجانی، قم، مؤسسة النّشر الإسلامی،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من الکافی، الکلینی، محمّد بن یعقوب،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بیروت دار المعرفة،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ابن الفتّال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غلام حسنین إسحق قمیّ، قم المطبعة الحکمة،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المجلسی، محمّد باقر، تهران، کتابفروشی إسلامیة،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الکوفی الأهوازی، ابن سعید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قم، المطبعة العلمیة،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أبی الحدید، عزّ الدین أبوحامد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القاهره، دار احیاء الکتب العربیة،</w:t>
      </w:r>
      <w:r>
        <w:rPr>
          <w:rFonts w:ascii="IRNazanin" w:hAnsi="IRNazanin" w:eastAsia="IRNazanin"/>
          <w:color w:val="111111"/>
          <w:sz w:val="28"/>
          <w:sz w:val="28"/>
          <w:szCs w:val="28"/>
          <w:lang w:bidi="fa-IR"/>
        </w:rPr>
        <w:t>١٩٦٢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الصّفوة، ابن الجوزی، أبی الفرج عبد الرّحمن،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رمضان وسعید اللّحام، بیروت، دار الکتب العلمیة،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ابن سعد،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بیروت، دار الصّادر،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عبدریة، أحمد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قمیحة، بیروت، دار الکتب العلمیّة،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نجف، المکتبة الحیدریة،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تمدن در اسلام، دکتر حسین نصر، ترجمه، احمد آرام، تهران، اندیشه، </w:t>
      </w:r>
      <w:r>
        <w:rPr>
          <w:rFonts w:ascii="IRNazanin" w:hAnsi="IRNazanin" w:eastAsia="IRNazanin"/>
          <w:color w:val="111111"/>
          <w:sz w:val="28"/>
          <w:sz w:val="28"/>
          <w:szCs w:val="28"/>
          <w:lang w:bidi="fa-IR"/>
        </w:rPr>
        <w:t>١٣٥٠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فی أنساب آل أبی طالب، ابن عنبه، أحمد بن علی الحسنی، بیروت، منشورات دار المکتبة الحیاة،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ابن قتیبة، عبدالله بن مسلم، القاهره، دار الکتب المصریّة، </w:t>
      </w:r>
      <w:r>
        <w:rPr>
          <w:rFonts w:ascii="IRNazanin" w:hAnsi="IRNazanin" w:eastAsia="IRNazanin"/>
          <w:color w:val="111111"/>
          <w:sz w:val="28"/>
          <w:sz w:val="28"/>
          <w:szCs w:val="28"/>
          <w:lang w:bidi="fa-IR"/>
        </w:rPr>
        <w:t>١٣٤٩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الحسینی اللّاجوردی، قم، دار العلم،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النّعمانی، ابن أبی زینب محمّد بن إبراهیم،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تهران، نشر صدوق، </w:t>
      </w:r>
      <w:r>
        <w:rPr>
          <w:rFonts w:ascii="IRNazanin" w:hAnsi="IRNazanin" w:eastAsia="IRNazanin"/>
          <w:color w:val="111111"/>
          <w:sz w:val="28"/>
          <w:sz w:val="28"/>
          <w:szCs w:val="28"/>
          <w:lang w:bidi="fa-IR"/>
        </w:rPr>
        <w:t>١٣٧٦</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بین ذوی الألباب وبین ربّ </w:t>
      </w:r>
    </w:p>
    <w:p>
      <w:pPr>
        <w:pStyle w:val="BookText"/>
        <w:rPr/>
      </w:pPr>
      <w:r>
        <w:rPr>
          <w:rFonts w:ascii="IRNazanin" w:hAnsi="IRNazanin" w:eastAsia="IRNazanin"/>
          <w:color w:val="111111"/>
          <w:sz w:val="28"/>
          <w:sz w:val="28"/>
          <w:szCs w:val="28"/>
          <w:rtl w:val="true"/>
          <w:lang w:bidi="fa-IR"/>
        </w:rPr>
        <w:t>الأرباب فی الإستخارات، ابن طاووس،علی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قم، مؤسسة آل البیت علیهم السلام لإحیاء التراث،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ابن أعثم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حبیب الله الرّشید القادری، هند، دائرة المعارف العثمانیة، </w:t>
      </w:r>
      <w:r>
        <w:rPr>
          <w:rFonts w:ascii="IRNazanin" w:hAnsi="IRNazanin" w:eastAsia="IRNazanin"/>
          <w:color w:val="111111"/>
          <w:sz w:val="28"/>
          <w:sz w:val="28"/>
          <w:szCs w:val="28"/>
          <w:lang w:bidi="fa-IR"/>
        </w:rPr>
        <w:t>١٩٧٠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الأضواء،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 فی آداب السّلطانیة و الدّول الإسلامیة، ابن طقطقی، محمّد بن علی بن طباطبایی، ترجمه محمّد وحید گلپایگانی، تهران، بنگاه ترجمه ونشر کتاب، </w:t>
      </w:r>
      <w:r>
        <w:rPr>
          <w:rFonts w:ascii="IRNazanin" w:hAnsi="IRNazanin" w:eastAsia="IRNazanin"/>
          <w:color w:val="111111"/>
          <w:sz w:val="28"/>
          <w:sz w:val="28"/>
          <w:szCs w:val="28"/>
          <w:lang w:bidi="fa-IR"/>
        </w:rPr>
        <w:t>١٣٥٠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الکافی، الکلینی، محمّد بن یعقوب، تحقیق، علی أکبر الغفّاری، بیروت، دار الصعب، </w:t>
      </w:r>
      <w:r>
        <w:rPr>
          <w:rFonts w:ascii="IRNazanin" w:hAnsi="IRNazanin" w:eastAsia="IRNazanin"/>
          <w:color w:val="111111"/>
          <w:sz w:val="28"/>
          <w:sz w:val="28"/>
          <w:szCs w:val="28"/>
          <w:lang w:bidi="fa-IR"/>
        </w:rPr>
        <w:t>١٤٠١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عربی، فارسی، احمد سیاح، تهران، کتابفروشی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الأحوال الائمة علیهم السلام ، ابن الصّباغ،علی بن محمّد بن أحمد مالکی، تهران، انتشارات علمی،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 نجف، نشریات المکتبة المرتضویة،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ابن قولویه القمیّ، جعفر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تهران، نشر صدوق،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عزّ الّدینعلی بن أبی الکرم الشّیبانی،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عبدالله القاضی، بیروت دار الکتب العلمیة،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الخلاف،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قم، مؤسسة النّشر الإسلامی،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حلیّ ابن 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نجف، المطبعة الحیدریة،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الطّهرانی و علی أحمد النّاصح، قم، مؤسسة المعارف الإسلامیة،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المفید، محمّد بن محمّد بن النّعمان،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الأربلی،علی بن عیسی،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می‌انجی، تبریز، نشر ادب الحوزه،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المحجّة لثمرة المهجة، ابن طاووس،علی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قم، مکتب الإعلام الاسلامی، </w:t>
      </w:r>
      <w:r>
        <w:rPr>
          <w:rFonts w:ascii="IRNazanin" w:hAnsi="IRNazanin" w:eastAsia="IRNazanin"/>
          <w:color w:val="111111"/>
          <w:sz w:val="28"/>
          <w:sz w:val="28"/>
          <w:szCs w:val="28"/>
          <w:lang w:bidi="fa-IR"/>
        </w:rPr>
        <w:t>١٤١٢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 فی النّص علی الائمة الإثنی عشر، الخزّاز القمیّ،علی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الطیف الحسینی الکوه کمری، الخوئی، قم، انتشارات بیدار، </w:t>
      </w:r>
      <w:r>
        <w:rPr>
          <w:rFonts w:ascii="IRNazanin" w:hAnsi="IRNazanin" w:eastAsia="IRNazanin"/>
          <w:color w:val="111111"/>
          <w:sz w:val="28"/>
          <w:sz w:val="28"/>
          <w:szCs w:val="28"/>
          <w:lang w:bidi="fa-IR"/>
        </w:rPr>
        <w:t>١٤٠١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مؤسسة النّشر الإسلامی،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الکراجکی الطّرابلسی، محمّد بن علی بن عثمان،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النّعمة، قم، انتشارات دار الذّخائر،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ابن طاووس،علی بن موسی، تهران، انتشارات جهان، </w:t>
      </w:r>
      <w:r>
        <w:rPr>
          <w:rFonts w:ascii="IRNazanin" w:hAnsi="IRNazanin" w:eastAsia="IRNazanin"/>
          <w:color w:val="111111"/>
          <w:sz w:val="28"/>
          <w:sz w:val="28"/>
          <w:szCs w:val="28"/>
          <w:lang w:bidi="fa-IR"/>
        </w:rPr>
        <w:t>١٣٦٤</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البرقی، أحمد بن محمّد بن خالد،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الرّجائی، قم، المعاونیّة الثّقافیّه لمجمع العالمی لأهل البیت علیهم السلام ، </w:t>
      </w:r>
      <w:r>
        <w:rPr>
          <w:rFonts w:ascii="IRNazanin" w:hAnsi="IRNazanin" w:eastAsia="IRNazanin"/>
          <w:color w:val="111111"/>
          <w:sz w:val="28"/>
          <w:sz w:val="28"/>
          <w:szCs w:val="28"/>
          <w:lang w:bidi="fa-IR"/>
        </w:rPr>
        <w:t>١٤١٣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فی أخبار البشر، أبی الفداء، عماد الدّین إسماعیل، مصر، مطبعة الحسنیة المصریة، ص</w:t>
      </w:r>
      <w:r>
        <w:rPr>
          <w:rFonts w:ascii="IRNazanin" w:hAnsi="IRNazanin" w:eastAsia="IRNazanin"/>
          <w:color w:val="111111"/>
          <w:sz w:val="28"/>
          <w:sz w:val="28"/>
          <w:szCs w:val="28"/>
          <w:lang w:bidi="fa-IR"/>
        </w:rPr>
        <w:t>١٣٢٥</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 الحلیّ، الحسن بن یوسف،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مددی الموسوی، قم، چاپخانه‌ی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أخبار آل الرّسول علیهم السلام ، المجلسی، محمّد باقر،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تهران، دار الکتب الإسلامیة،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١٣٦٣</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المشهدی، محمّد بن جعفر،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القومّی الإصفهانیّ، قم، مؤسسة النّشر الإسلامی، </w:t>
      </w:r>
      <w:r>
        <w:rPr>
          <w:rFonts w:ascii="IRNazanin" w:hAnsi="IRNazanin" w:eastAsia="IRNazanin"/>
          <w:color w:val="111111"/>
          <w:sz w:val="28"/>
          <w:sz w:val="28"/>
          <w:szCs w:val="28"/>
          <w:lang w:bidi="fa-IR"/>
        </w:rPr>
        <w:t>١٤١٩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 الطّوسی، أبو الفضل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دار الحدیث،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ابن طاووس،علی بن موسی،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 الکفعمی، إبراهیم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الحائری الطّهرانی، قم، 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w:t>
      </w:r>
      <w:r>
        <w:rPr>
          <w:rFonts w:ascii="IRNazanin" w:hAnsi="IRNazanin" w:eastAsia="IRNazanin"/>
          <w:color w:val="111111"/>
          <w:sz w:val="28"/>
          <w:sz w:val="28"/>
          <w:szCs w:val="28"/>
          <w:lang w:bidi="fa-IR"/>
        </w:rPr>
        <w:t>١٤٠٥</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بیروت، مؤسسة الأعلمی،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فی فهرست کتب الشّیعة و أسماء المصنّفین منهم قدیماً و حدیثاً، ابن شهر آشوب،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بحرالعلوم، نجف المطبعة الحیدریة،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بیروت، دار المعرفة،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حموی، یاقوت، بیروت، دار إحیاء التراث العربی،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الإصفهانی، أبو الفرجعلی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القاهره، </w:t>
      </w:r>
      <w:r>
        <w:rPr>
          <w:rFonts w:ascii="IRNazanin" w:hAnsi="IRNazanin" w:eastAsia="IRNazanin"/>
          <w:color w:val="111111"/>
          <w:sz w:val="28"/>
          <w:sz w:val="28"/>
          <w:szCs w:val="28"/>
          <w:lang w:bidi="fa-IR"/>
        </w:rPr>
        <w:t>١٣٦٨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الخوارزمی، أبی المؤّید الموفق بن أحمد،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نجف، </w:t>
      </w:r>
      <w:r>
        <w:rPr>
          <w:rFonts w:ascii="IRNazanin" w:hAnsi="IRNazanin" w:eastAsia="IRNazanin"/>
          <w:color w:val="111111"/>
          <w:sz w:val="28"/>
          <w:sz w:val="28"/>
          <w:szCs w:val="28"/>
          <w:lang w:bidi="fa-IR"/>
        </w:rPr>
        <w:t>١٣٦٧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المفید، محمّد بن محمّد بن النّعمان،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و الهدایه، الصّدوق، محمّد بن علی بن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المطبوعات الدّینیّة،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الطّبرسی، الحسن بن الفضل،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علوی طالقانی، نجف،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بیروت دار الأضواء </w:t>
      </w:r>
      <w:r>
        <w:rPr>
          <w:rFonts w:ascii="IRNazanin" w:hAnsi="IRNazanin" w:eastAsia="IRNazanin"/>
          <w:color w:val="111111"/>
          <w:sz w:val="28"/>
          <w:sz w:val="28"/>
          <w:szCs w:val="28"/>
          <w:lang w:bidi="fa-IR"/>
        </w:rPr>
        <w:t>١٤١٢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تأریخ الملوک و الأمم، ابن الجوزی، أبو الفرج عبدالرّحمن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ومصطفی عبدالقادر عطا، بیروت، دار الکتب العلمیّة، </w:t>
      </w:r>
      <w:r>
        <w:rPr>
          <w:rFonts w:ascii="IRNazanin" w:hAnsi="IRNazanin" w:eastAsia="IRNazanin"/>
          <w:color w:val="111111"/>
          <w:sz w:val="28"/>
          <w:sz w:val="28"/>
          <w:szCs w:val="28"/>
          <w:lang w:bidi="fa-IR"/>
        </w:rPr>
        <w:t>١٤١٢</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و الأعلام، لویس معلوف، قم، افست نشر بلاغت، </w:t>
      </w:r>
      <w:r>
        <w:rPr>
          <w:rFonts w:ascii="IRNazanin" w:hAnsi="IRNazanin" w:eastAsia="IRNazanin"/>
          <w:color w:val="111111"/>
          <w:sz w:val="28"/>
          <w:sz w:val="28"/>
          <w:szCs w:val="28"/>
          <w:lang w:bidi="fa-IR"/>
        </w:rPr>
        <w:t>١٣٧٦</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الصّدوق، محمّد بن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للخرسان، بیروت، دار الصّعب، </w:t>
      </w:r>
      <w:r>
        <w:rPr>
          <w:rFonts w:ascii="IRNazanin" w:hAnsi="IRNazanin" w:eastAsia="IRNazanin"/>
          <w:color w:val="111111"/>
          <w:sz w:val="28"/>
          <w:sz w:val="28"/>
          <w:szCs w:val="28"/>
          <w:lang w:bidi="fa-IR"/>
        </w:rPr>
        <w:t>١٤٠١</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ابن طاووس،علی بن موسی، قم، دار الذّخائر للمطبوعات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أ و 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 محمّد بن أحمد،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المرتضی الموحّد الأبطحی الإصفهانی، قم،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١٣٦٦</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الإرب فی فنون الأدب، النّویری، أحمد بن عبد الوهاب،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فتح الله، القاهره، المجلس الأعلی للثّقافة، </w:t>
      </w:r>
      <w:r>
        <w:rPr>
          <w:rFonts w:ascii="IRNazanin" w:hAnsi="IRNazanin" w:eastAsia="IRNazanin"/>
          <w:color w:val="111111"/>
          <w:sz w:val="28"/>
          <w:sz w:val="28"/>
          <w:szCs w:val="28"/>
          <w:lang w:bidi="fa-IR"/>
        </w:rPr>
        <w:t>١٣٩٥</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المؤدة القندوزی، سلیمان بن الشّیخ إبراهیم،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الأعلمی، بیروت مؤسسة الأعلمی للمبطوعات،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 ج مکاتیب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الّتی ترسل من واحد إلی آخر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محمّد بن حسن کاشانی، معادن الحکمة فی مکاتیب الأئمة، با تعلیقات علی احمدی میانجی، مؤسسة النشر الإسلامی، قم، </w:t>
      </w:r>
      <w:r>
        <w:rPr>
          <w:rFonts w:ascii="IRNazanin" w:hAnsi="IRNazanin" w:eastAsia="IRNazanin"/>
          <w:b w:val="false"/>
          <w:b w:val="false"/>
          <w:bCs w:val="false"/>
          <w:i w:val="false"/>
          <w:i w:val="false"/>
          <w:iCs w:val="false"/>
          <w:color w:val="333333"/>
          <w:sz w:val="20"/>
          <w:sz w:val="20"/>
          <w:szCs w:val="20"/>
        </w:rPr>
        <w:t>١٤٠٩</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با تعلیقاتی که مصحّح به کتاب افزوده است تعداد منابع بیشتر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بحث‌های مهمّی در زمینه‌ی غیبت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الفصول المهمّة، روایاتی دالّ بر ولادت امام زمان و معجزات امام حسن عسکری موجرد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املاء مکتوباتی هستند که امام بر شخصی خاصّ املاء کرده است و در منابع بالفظ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أملاء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هورووبتز، خاورشناس معروف و محقّق برجسته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این نکته اشاره و آنرا اثبات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نگاری در اسلام،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للإحتیال والإغتیال و أرصدت العیون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اوشک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ذوالحجی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ابیات عوض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حرب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وخصَّ به قریشاً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لهم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سلّمت الیهم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حاججت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فلیتعجّب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لکتابه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الصَّلاح للمسلمین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التمترادی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النقل از ابوالفرج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نامهای است که ابوالفرج از ابو مخنف روایت کرده است وظاهراً ابن اعثم و ابن شهر آشوب و ابن أبن الحدید واربلی از مدائنی، نقل کردهاند که ابن ابی الحدید به أن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گفته است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نامهاش را به وسیله‌ی جندب بن عبدالله ازدی و حارث بن سوید تمیمی بن معاویه فرستاد تا او را به بیعت واطاعت بخوانند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بسم الله الرَّحمن الرَّحیم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سفیان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به الباطل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به قریشاً خاصّةً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الآن اولیاؤ، و ذوالقربی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مناقب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الآن اولیاؤ، وذوالقربی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لما توفّاء الله ولانّی المسلمون الأمر بعده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دماؤها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مقدمه باید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چنین آمده که چون دو سپاه مقاتل هم قرار گرفتتند، معاویه که جهت مشروعیت بخشیدن به خلافت خویش چندان تمایلی به جنگ نداشت و تمام سعی وکوشش خود را در راه صلح بکار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 اکثریت سپاه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فریب دهد و آنها را به سپاه خود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نامهای مبنی بر صلح به آن حضرت نوشت ونامهای یاران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به او نوشته بودند، ضمیمه نامهاش کرده و به امام فرستاد و امام نیز که آشفتگی سپاه نامههای آنان را دید، مجبور شد، صلح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٥٧٥</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منابع فوق، به متن نامه‌ی معاویه اشاره نکردهاند و همین امر سبب اختلاط نامه معاویه با عهدنامه‌ی صلحی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منبعی که متن نامه‌ی معاویه را آورده است، أنساب الأشراف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عبدالله بن عامر بن کریز بن ربیعه وعبدالرحمن بن سمره را نزد امام حسن فرستاد و آن دو از امام خواستند از خونریزی پرهیز کند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میخواهد حکومت را بعد از خود به تو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عمرو بن سلمه‌ی همدانی و محمد بن اشعث کندی را همراه آنان، نزد معاویه فرستاد تا شروط او را بنویسند، پس معاویه نوشت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کشف الغمه،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ابیطالب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کشف الغمّة، الفصول، ینابیع فیهم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کشف، الفصول، 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فوق ابن أبی سفیان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أنَّ الناس آمنون، حیث کانوا من أرض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شامهم و عراقهم و تهامهم و حجازهم و علی أنَّ أصحاب علی و شیعته آمنون علی أنفسهم و أموالهم و نسائهم و أولادهم و علی معاویة ابن أبی سفیان بذلک عهدالله ومیثاقه وما أخذ الله علی أحد من خلقه، بالوفاء بما أعطی الله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یبتغی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فوق ولا لأخیه الحسین ولا لأحد من أهل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الفصول، 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یخاف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الفصول، 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فی افق من الآفاق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 و فلان بن فلان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در مفاد عهد نامه، اختلافات فراوانی به چشم می‌خورد و بجز منابع فوق، سایر منابع یا به مضمون و یا به بعضی از شرایط أن اشاره کرده اند و در آن نیز اتفاق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شرایط مذکور در آن منابع اشاره می‌نمائیم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الخرائج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عمو، صله‌ی ر‌حم بین من و خودت را قطع نکن که مردم به تو خیانت کرده اند، همانگونه که قبل از تو نیز، به پدرت خیانت کرده بودند،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پاسخ بالا را مرقوم فرمودند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٥٧٦</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الفرید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فرد خارجی که بعد از شهادت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 خروج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حوثرة الأقطع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نخیله اردو زد و گروه خوارج بر او جمع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معاویه در کوفه بو دو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قیس با او بیعت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مدینه بود، پس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وامام را به جنگ باآنها فراخواند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سعید حسن بن أبی الحسن یسار مولای زید بن ثابت است و مادرش خیرة، مولای أمّ المؤمنین أمّ سلمه، همسر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زهد معروف بوده و به دوری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معاویه، کاتب والی خراسان، ربیعة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زمان عمر بن عبدالعزیز قضاوت بصره را عهده دار بود، به خاطر معلومات فراوان و تظاهر به زهد و ورع و خدمت فراوان به بنی امیّه، لقب سیّد التّابعین گرفت،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سال زندگی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هجری قمری در گذشت، پس ولادتش سال</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احتمال نگارش چنین نامه ای از حسن بصری به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سال</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ق بعید می‌نماید، زیرا بصری در آن زمان از مکانت علمی لازم برخوردار نبوده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وصل الیّ کتابک ولولا ما ذکرته من حیرتک و حیرة من مضی قبلک إذاً ما اخبرتک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یطع مکرهاً، ولم یعص مغلوباً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أمرهم تخیّیراً و نهاهم تحذیراً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بصّرهم و حذرهم و أمرهم، نهاهم، لا جبراً لهم علی ما أمرهم به فیکونوا کالملائکة، و لا جبراً لهم علی 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فلوشاء لهدیکم اجمعین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 من اتبَّع الهدی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تحف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الطوسی،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تاریخ نگارش این نامه در ماههای نخستین سال</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ق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أخی فأرجو أن یکون الله قد وفقّه، وسدّده فیما یأتی وأمّا أنا فلیس رأی الیوم ذلک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بااختلاف در الفاظ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نگارش این نامه اختلاف است،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این نامه را در پاسخ دعوت معاویه برای بیعت با یزید که بعد از رحلت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علنی شد، نوشته است، امّا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بعد از شهادت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باتوجه به متن نامه احتمال صحّت تاریخ دوّم یعنی سال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بیشتر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انتهیت الیک؛ اختیار،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تظننی بها، رغبة بی عنها؛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لی عنها راغب و أنا بغیرها عندک جدیر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بالنمیمة،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کذب الغارون المارقون؛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السّاعون الواشون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و من حزبک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المخبتین،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الصّالحین المطیعین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یستفظعون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یأمرون بالمعروف و ینهون عن المنکر،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یؤثرون حکم الکتاب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أعطیتهم المواثیق الغلیظة و العهود المؤکدة، جرأة علی الله واستخفافاً بعهده؛ اختیار، الاحتججاج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أعطیتهم الأیمان المغلظة والمواثیق الموکدة، لا تأخذهم بحدث کان بینک و بینهم ولا باحنة تجدها فی نفسک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الصّالح الّذی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فقتلته من بعد ما أعطیته من العهود ما لو فهمته العصم نزلت من الشَّعف الجبال؛اختیار،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آمنته و أعطیته من عهود الله و مواثیقه ما لو أعطیته طائراً لنزل إلیک من رأس الجبل، ثُمَّ قتلته جرأة علی ربّک و استخفافاً بذلک العهد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زیاداً فی الإسلام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الاسلام؛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العراق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الحضرمی الذی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اجلسک مجلسک الذی أنت فیه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اختیار، لدینی،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لذنبی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الإحتجاج، وقلت فیما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انکرتک تنکرنی و إن اکدتک تکدنی، فکدنی، ما بد الک فإنّی أرجو لایضرّنی کیدک فیّ و أن لا یکون علی أحد أضرّ منه علی نفسک، و علی أنّک قد رکبت بجهلک و تحرّضت علی نقض عهدک و لعمری ما وفیت بشرط و لقد نقضت عهدک بقتلک هؤلاء النَّفر الّذین قتلتهم بعد الصّلح و الأیمان و العهود و المواثیق، فقتلهم من غیر أن یکونوا قاتلوا و قتلوا، ولم تفعل ذلک بهم إلاّ لذکرهم فضّلنا و تعظیمهم حقّنا فقتلتهم مخافة امر لعلّک لولم تقتلهم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مقالة السّفیه الجاهل و أخفت الورع التقی لأجلتهم و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بااختلاف در الفاظ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و مقتل الحسین به نقل از الفتوح، امام این نامه را در شب سوّم شعبان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ق به محمّد نوشت و در همان شب مدینه را نیز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امام حسین را از مدینه، شب یکشنبه،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هجری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احتمالاً تاریخ نگارش نامه باید همان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رجب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هجری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اخیه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المعروف بابن الحنفیّة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به نقل از ابن اعثم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مرگ معاویه و امتناع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بیعت با یزید و نیز خبر و رود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مکّه، به مردم کوفه رسید، نامهای به آن حضرت نوشتند و از ایشان خواستند که به کوفه رود و حکومت آنجا را بعهده گیرد، این نامه را سلیمان بن صرد و مسیّب بن نجمه و رفاعة بن شدّاد و حبیب بن مظاهر که همگی از بزرگان کوفه بودند، امضا کرده و آنرا عبدالله بن مسبع همدانی و عبدالله بن وال تمیمی در دهم ماه رمضان در مکّه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توضیحات فوق، تاریخ تقریبی نگارش این نامه در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رمضان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هجری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الارشاد، روضة، إعلام الوری، مناقب،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اعلام،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هانیء بن هانیء و سعید بن عبدالله،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و فلاناً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رسلکم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و 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قصصتم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أقصر عمّا أحببتم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 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بن أبی طالب رضی الله 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و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الحجی؛ 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ذوالحجی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متوجه إلی ما قبلکم ان شاء الله و السَّلام و لا قوَّة إلاّ بالله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کالذی یحکم بغیر الحق ولایهدی ولایهتدی جمعنا الله و ایّاکم علی الهدی و الزمنا و ایّاکم کلمة التقوی إنّه لطیف لما یشاء و السَّلام علیکم و رحمة الله و برکاته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الفتوح؛ 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نامه‌ی مردم کوفه را نوشته و آنرا با مسلم فرستاد و قیس بن مسهر صیداوی و عمارة بن عبید سلولیّ و عبد الرّحمن بن عبدالله بن الکدن أرجی، را با او همراه ساخت، مسلم ابتدا راه مدینه را پیش گرفت و بعد از زیارت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دیدار از خانوادهاش با دو نفر راهنما از بنی قیس، راهی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اثنای راه، گم شدند و تشنگی بر آنها غلبه کرد، راهنما یان به مسلم گفتند، این راه را ادامه بده شاید به آب برسی، ولی خودشان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 زحمت فراوان توانست خود را به آب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را به فال بد گرفت و از همان محل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نوشت و تقاضای استعفا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نامه را با قیس بن مسهر فرستاد، امام در جواب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بین مکّه و مدینه که از بلاد خانوقه و فرقیسیا است، و در کنار فرات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به نقل از ابن اعثم؛ 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را فقط طبری و ابن کثیر ضبط کردهاند و منابع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مضمون نامه اشاره کردهاند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احتمالی نگارش، نامه، اوایل ذی حجّه‌ی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حجری قمری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بزرگان بصره پوشیده داشتند، غیر از منذر ابن بن جارود که دخترش هند، همسر عبیدالله بن زیاد بود، او نزد عبیدا لله رفته و او را از نامه و آنچه در آن نوشته شده بود آگاه ساخت، او نیز دستور داد فرستاده‌ی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پیدا کرده و گردن زنند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فوق الذکر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رحمه الله و جماعة مشایخی، عن سعد بن عبدالله، عن علی بن اسماعیل بن عیسی، و محمد بن الحسین بن أبی الخطأب، عن محمّد بن عمرو بن سعید الزّیّات، عن عبدالله بن بکیر،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حمزة بن عمران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محمّد بن علی و من قبله من بنی هاشم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دلائل، الخرائج، مناقب، اللهّوف، لحق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یلحق بی؛ دلائل الامامة، تخلّف عنّی فإنّه، الخرائج، و من تأخّر عنیّ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یدرک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دلائل اللإمامة،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٧٧٢</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امام از مکّه به کوفه روز سه شنبه، هشتم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تاریخ احتمالی نگارش، این نامه،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الأمر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یعتدین؛ المقتل لیعتدن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یعتدی،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اسلام، حوادث و وفیات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مکه به کوفه روز سه شنبه، هشتم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تاریخ احتمالی نگارش این نامه، هفتم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منابع، الارشاد،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البدایة،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جواب این نامه و نیز نامه قبلی را یک پاسخ شفاهی نوشتهاند، برخی دیگر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و نهایة الإرب،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امام را به نامه عبدالله شفاهی و به نامه عبدالله بن سعید، کتبی نوشتهاند، برخی از منابع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حوادث و وفیات،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نامه عبدالله بن جعفر و پاسخ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عساکر هم فقط جاب امام علیه را به عمرو بن سعید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منابع، نامه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به عبدالله بن جعفر و هم به عمرو بن سعید، ضبط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یشاقّ، المقتل، لم یشاق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الإحسان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نسأل الله لنا ولک فی الدُّنیا و الآخرة عملاً ذکیّاً؛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یؤمن الله یوم القیامة لم یخافه فی الدُّنیا و نحن نسأله لک و فی هذه الدنیا عملاً یرضی لنا یوم القیامة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تاریخ دمشق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احتمالی نگارش این نامه، با توجه به گفته ابن اعثم، هفتم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این آیه را تلاوت فرمود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إن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مانعی است که از هرز رفتن آب در صحرا جلوگیری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متن، تاریخ تقریبی نگارش، نامه، هشتم یا نهم ذی حجه سال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الفتوح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عبدالله بن یقطر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نامه‌ی امام در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بدست مردم کوفه نرسید چونکه عبیدالله بن زیاد به محض شنیدن خبر حرکت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کوفه؛ حصین بن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قادسیّه فرستاد و لشکر از قادسیّه تا خفان و نیز از قادسیّه تا قطقطانه و تالعلع را گرفته بودند و حامل نامه بدست حصین در قادسیه، اسیر گردید ونا چار شد نامه را ببلعد ولی توانست مضمون نامه را شفاهاً، به اطّلاع مردم کوفه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البدایة،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فأثابکم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 البدایة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الصَّنیع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انکمشوا؛ البدایة و 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فاکتموا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 هم در محل نوشتن نامه و هم متن نامه با مورّخین دیگر اختلاف دارد؛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از کربلا و بعد از دیدن سپاهیان و اطلاع و از شهادت مسلم و دیگران، به مردم کوفه نوشت به این امید که شاید هنوز هم در کوفه یارانی داشته باشد، در حالیکه منابع دیگر محل نامه را حاجر میدانند و معتقدند قبل از اطلاع از شهادت مسلم و پیمان‌شکنی مردم کوفه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البدایة،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ینابیع،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می‌گوید امام بعد از اطّلاع از پیمان‌شکنی مردم کوفه این خطبه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الفتوح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عبدالله بن سلیم و المذری بن المشعلّ اسدی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شهادت مسلم و هانی مطلع شد و چون بنی‌عقیل تمایل به بازگشت نداشتند،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بعد از اینها سودی ندارد، بنا بر این به راه خود ادامه دادند، تا به زباله رسیدند و در آنجا خبر شهادت عبدالله بن بقطر هم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است معروف در راه مکّه به کوفه که قریهای آباد است و بین واقصه و ثعلبیّه واقع شده است و حصن بنی اسد در آنجا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 الرَّوضة و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یقطر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 اعلام الوری، فی غیر حرج؛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حرج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و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اسناد نقل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و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منّی بأن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را محمّد بن حنفیّه به ابن عباس نوشته است، چون تبعید ابن عباس به طائف در سال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ق یا بعد از آن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نویسنده‌ی نامه نمیتواند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نیافتم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به نقل از منهال بن عمرو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به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نوشت که برای او بیعت بگیرد و اموالی را نیز برای آن حضرت فرستاد، امام از پدرش آن اموال و نیز پاسخ به نامه‌ی او ابا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الطّبقات الکبری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این نامه را با سلسله سند دیگری نیز نقل کرده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ابن فضال، عن ثعلبة بن میمون، عمّن یروی،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علیهم السلام با کنیز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این خبر به عبد الملک رسیده، او در این باره نامهای به امام نوشت،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نوشت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به نقل از المحاسن و الکافی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حدّثنا الشیخ المفید،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عن أبیه محمّد بن الحسن بن الولید القمّی، عن محمّد بن الحسن الصفّار، عن العبّاس بن المعروف، عن علی بن المهزیار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ابن شعبه و ابوفراس بدون اسناد نقل کردهاند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مصیبتکم الطّواغیت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و 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المقنوتون، در تنبیه الخواطر، المفتنون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المقتتلون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أعدّها داراً قراراً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و تحف، من زینتها وتصرّف أیّامها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تورد النّار أقواماً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لنبیه، تنبیه، لنّیته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مضلّات،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یستدلون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طاعة من اتبع وأطبع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و 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عبادالله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و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السیئات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و 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 الجرائح به نقل از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اسماعیل بن فضل، عن ثابت بن دینار، عن سیّد العابدین علیّ بن الحسین بن أبیطالب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الاکبر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رسالة الحقوق در الفقیه و الخرائج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فتوّدی إلی لسانک حقّه و إلی سمعک حقّه والی بصرک حقّه و إلی یدک حقّها إلی رجلک حقّها وإلی بطنک حقّه وإلی فرجک وتستعین باالله علی ذلک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علی الأدب و اجماعه إلأ لموضع الحاجة والمنفعة للدّین والدّنیا وإعفاوة عن الفضول الشّنعة القلیلة الفائده ألتی لایؤمن ضررها مع قلّة عائدتها وبعدّ شاهد العقل و الدَّلیل و تزیّن العاقل بعقله حسن سیرته فی لسانه، ولاقوّة إلاّ بالله العلی العظیم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فتنزیهه عن أن تجعله طریقاً إلی قلبک إلاّ أقوهة کریمة تحدث فی قلبک خیراً أو تکسب خلقاً کریماً فانّه باب الکلام إلی القلب یؤدی إلیه ضروب المعانی علی ما فیها من خیر أو شرّ، و لا قوة إلاّ بالله العلیّ العظیم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ابتذاله إلا لموضع عبرة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جاء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سکنت أطرافک فی حجتّها رجوت أن تکون محجوباً و إن أنت ترکتها تظطرب فی حجابها و ترفع جنبات الحجاب فتطلع إلی ما لیس لها بالنّظرة الداعیّة للشهوة و القوّة الخارجة عن حد التقّیّة لله لم تأمن تخرق الحجاب وتخرج منه و لا قوة إلاّ بالله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جدیراً أن تکون اسررت إلیه أمراً أعلنته وکان الأمر بینک و بینه فیها سرّاً علی کل حال ولهم تستظهر علیه فیما استودعته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اشهاد الأسماع والأبصار علیه بما کأنّها أوثق فی نفسک لاکأّنّک لاتثق به فی تأدیة ودیّعتک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تمتنّ بها علی أحد لأنّها لک فاذا أمتنت بها لم تأمن أن تکون بها مثل تهجین حالک منها إلی من مننت بها علیه لأنّ فی ذلک دلیلاً علی أنّک لم ترد نفسک بها ولوأردت نفسک بها لم تمتنّ بها علی أحدٍ ولاقوة إلاّ بالله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تخلص بها الإرادة إلی ربک والتعرّض لرحمته وقبوله ولا ترید عیون الناظرین دونه، فإذا کنت کذلک لمتکن متکلّفاً ولا متصنّاً وکنت انّما تقصد إلی الله واعلم أنّ الله یراد بالیسر ولا یراد بالعسر کما أراد بخلقه التیسر ولا یردّ به التّعسر، وکذلک التذّلل أولی بک من التّدهقن لأنّ الکلفة والمؤونة فی المتدهقنین فأمّا التّذلل والتّمسکن فلا کلفة فیها ولاموؤنة علیها لأنّهما الخلقة وهما موجودان فی الطبیعة ولاقوّة إلاّ بالله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تخلّص له فی النصیحة وأن لاتماحکه وقد بسطت یده علیک فتکون سبب هلاک نفسک وهلاکه، وتذلّل وتلطّف لاعطائه من الرّضا ما یکفّه عنک ولایضرّ بدینک وتستعین علیه فی ذلک بالله ولاتعازّه ولاتعانده، فأنّک إن فعلت ذلک عققته نفسک فعرّضتها لمکروهة وعرّضته للهلکه فیک، وکنت خلیفاً أن تکون معیناً له علی نفسک وشریکاً له فیما أتی إلیک ولاقوة إلاّ بالله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المعونة له علی نفسک فیما لاغنی بک عنه من العلم بأن تفرّع له عقلک وتحضره فهمک وتزکی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وتجلّی له بصرک بترک اللّذات ونقض الشهوات، وأن تعلم أنّک فیما ألقی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إلی من لقیک من أهل الجهل فلزمک حسن التأدیة عنه إلیهم ولاتخنه فی تأدیة رسالته والقیام بها عنه اذا تقلّدها، ولا حول ولاقوة إلاّ بالله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فنحو من سألسک بالسلطان إلاّ أنّ هذا یملک مالا یملکه ذات تلزمک طاعته فیما دقّ وجلّ منک إلاّ أن تخرجک من وجوب حقّ الله، ویحول بینک و بین حقّه وحقوق الخلق، فإذا قضیته رجعت إلی حقّه فتشا غلت به، ولا قوّة إلاّ بالله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أنّک انّها استرعیتهم بفضل قوّتک علیهم فأنّه أحلهم محلّ الرّعیّة لک ضعفهم وذلّهم، فما أولی من کفاکه ضعفه وذلّه حتّی صیّره لک رعیّة وصیّر حکمک علیه نافذاً، لایمتنع منک بعزّة ولاقوّة ولا یستنصر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تعاظمه منک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بالرّحمة والحیاطة والأناة، وما أولاک إذا عرفت ما أعطاک الله من فضل هذه العزّة والقوّة ألتی قهرت بها أن تکون لله شاکراً ومن شکرالله أعطاه فیما أنعم علیه و لاقوّة إلاّ بالله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لتحفظه فیه وتسیر فیه یسیرته، فتطعمه ممّا تأکل وتلبسه ممّا تلبس ولاتکلّفه مالا یطاق فإن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بسمعها وبصرها وبدها ورجلها وشعرها وبشرها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مستشرة بذلک، فرحة، موبلة، محتملة لما فیه مکروها وألمها وثقلها وغمّها حتّی دفعتها عنک ید القدرة وأخرجتک إلی الأرض قرضیت أن تشبع وتجوع هی، وتسکوک وتعری وتروبک ونظماً وتظلّک وتضحی، وتنعّمک ببؤسها وتلذّذک بالنّوم بأرقها وکان بطنها لک وعاءً وحجرها لک حواءٌ، وثدیها لک سقاءٌ ونفسها لک وقاءً، تباشر حرّ الدنیا وبردها لک ودونک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المتزّین بحسن أثره علیه فی عاجل الدّنیا، المعذر إلی ربّه فیما بینک وبینه بحسن القیام علیه والآخذ له منه، ولاقوّة إلاّ بالله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والحول بینه و بین شیاطینه، وتأدیة النصیحة إلیه، ولإقبال علیه فی الله فان انقاد لربّه وأحسن الإجابة 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القهر ودفع عنک العسر، وبسط لک لسان الإنصاف وأباحک الدنیا کلّها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وأحق الخلق بنصرک ومعونتک ومکانفتک فی ذات الله، فلا تؤثر علیه نفسک ما احتاج الیک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جعلک حامیة علیه و واقیة وناصراً ومعقلاً وجعله لک وسیلة وسبباً بینک وبینه فبالحریّ أن یحجبک عن النّار فیکون فی ذلک ثواب منه فی الآجل ویحکم لک بمیراثه فی العاجل إذا لم یکن له رحم مکافأة لما أنفقته من مالک علیه وقمت به من حقّه بعد إنفاق مالک، فان لم تخفه خیف علیک أن لایطیب لک میراثه، ولا قوة إلا بالله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أمکن مکافاته بالفعل کافأته، وإلاّ کنت مرصداً له موطناً نفسک علیها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کنت فی بیتک لذلک لم تکن الله فی أمره متقهما وعلمت أنّه نعمةٌ من الله علیک لاشکّ فیها فأحسن صحبة نعمة الله بحمدالله علیها علی کل حالٍ، ولا قوّة إلاّ بالله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والمساء لة له فیک ولم تکفه ذلک، فإن کان فی شیءٍ من ذلک تقصیر کان به دونک و إن کان آشماً لم تکن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تغرق فی نزع اللّحظ إذا لحظت، وتقصد فی اللّفظ إلی أفهامه إذا لفظت، وإن کنت الجلیس إلیه کنت فی القیام عنه بالخیار، وإن کان الجالس کان بالخیار ولا تقوم إلاّ بإذنه، ولاقوّة إلاّ بالله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تبحث له عن 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لتعرفها، فإن عرفتها منه عن غیر ارادة منک ولا تکلّف، کنت لما علمت حصناً حصیناً وستراً ستیراً، لوبحثت لاأسنّة عن ضمیراً لم تتّصل إلیه لانطوائه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لاتستمع علیه من حیث لایعلم، لا تسلّمه عند شدیدة، ولاتحسد عند النعمة، تقبل عثرته وتغفر زنته، ولا تدّخر حلمک عنه وإذا جهل علیک ولاتخرج أن تکون سلماً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عنه لسان الشتیمة وتبطل فیه کید حامل النّصیحة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 ما وجدت إلیه سبیلاً و إلاّ فلا أقل من الإنصاف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تحفظه کما یحفظک، ولا بسبقک فیما بینک وبینه إلی مکرمة، وإن سبقک کافأته، ولا تقصر به عما یستحقّ من المودة تلزم نفسک نصیحته وحیاطته ومعاضدته علی طاعة ربّه و معونته علی نفسه فیما لایهمّ من معصیته ربّه ثم تکون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 ولا تحرّفه عن مواضعه ولاتصرفه عن حقائقه، ولا تجعله إذا کان من اللهّ إلاّ إلیه و سبباً إلی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لایحمدک، بالحریّ أن لایحسن خلافته فی ترکتک، ولایعمل فیه بطاعة ربّک، فتکون معیناً علی ذلک و بما أحدث فی مالک أحسن نظراً لنفسه فیعمل بطاعة ربّه فیذهب بالغنیمة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تحف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أوفیته وکفیته و أغنیته ولم تردده وتمطله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 الغنی ظلم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تعمل فی انتفاضه عمل العدوّ الذی لایبقی علی صاحبه، وإن أطمأنّ إلیک استقصیت له علی نفسک، وعلمت أنّ غین المسترسل ربواً ولا قوّة إلاّ بالله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تنفسخ فی حجته، ولم تعمل فی إبطال دعوته، وکنت خصم نفسک له، والحاکم علیها، والشاهد له بحقّه دون شهادة الشهود، فإنّ ذالک حق الله علیک وان کا مایدّ علیه باطلاً رفقت به ورّعته، وناشدته بدینه، وکثرت حدّته عنک بذکر الله والقیت حشو الکلام و الفظه الّذی لایرّد عنک عادیة بل تبو باثمه وبه یشخد علیک سیف عداوته، لأنّ لفظة السوء تبعث الشرّ، والخیر مقمعة للشرّ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ما تدّعیه حقّاً أجملت مقاولته مخرج الدّعوی، فانّ للدّعوی غلظة فی سمع المدّعی علیه و قصدت قصد حجّتک بالرّفق وامهل المهلة، وأبین البیان وألطف ولم تتشاغل عن حجّتک، بمنازعته بالقیل وقال فتذهب عنک عجّتک ولا یکون لک فی ذلک درک، ولاقوّة إلاّ بالله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حضرت له وجه رأی جهدت له فی النصیحة وأشرت علیه بما تعلم أنّک لو کنت مکانه عملت به وذلک لیکن منک فی رحمة ولین، فإنّ اللّبن یؤنس الوحشه و إنّ الغلظ یوحش موضع الأنس، وإن لم یحضرک له رأی و عرفت له من تثق برأیه وترض به لنفسک دللته علیه و أرشدته إلیه فکنت لم تأله خیراً ولم تدّخره نصحاً، ولا حول ولاقوّة إلاّ بالله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یوافقک علیه من رأیه إذا أشار علیک فإنّما هی الاراء و تصرّف فیها و اختلافهم فکن علیه فی رأیه بالخیار إذا اتّهمت رأیه، فأمّا تهمته فلا یجوز لک إذا کان عندک ممّن یستحقّ المشاورة ولاتدع شکره علی ما بدالک من أشخاص رأیه و حسن وجه مشورته، فإذا وافقک حمدت الله وقبلت ذلک من أخیک بالشکر ولإرصاد بالمکافأة فی مثلها إن فزع إلیک، ولاقوّة إلاّ بالله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الحق الّذی تری له أنّه یحمل ویخرج المخرج الذی یلین علی مسامعه، وتکلّمه من الکلام بما یطیقه عقله، فإنّ لکلّ عقلٍ طبقه من الکلام یعرفه ویجتنبه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تشرئبٌ له قلبک وتفتح له سمعک حتّی تفهم عنه نصیحته، وإن لم یکن وفق لها فیها رحمته ولم تتهمه وعلمت أنّه لم یألک نصحاً إلاّ أنّه أخطا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واجلال إسلامه معه سنّه فإنّما حقّ السنّ بقدر الإسلام ولا قوّة إلاّ بالله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إسلامه إذا کان من أهل الفضل فی اسلام بتقدیمه فیه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وستر علی جرائر حداثته فإنّه سبب للتوّبة، والمداراة له، وترک مماحکته فإنّ ذلک أدنی لرشده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إعطاؤه إذا تهیّأت صدقة و قدرت علی سدّ حاجته، والدّعاء له فیما نزل به، والمعاونة له علی طلبته، و إن شککت فی صدقه وسبقت إلیه التّهمة له ولم تعزم علی ذلک لم تأمن أن یکون من کبد الشیطان أراد أن یصدک عن حظّک ویحول بینک وبین التقرّب إلی ربّک وترکته بستره ورودته ردّاً جمیلاً، وإنّ غلبت نفسک فی أمره واعطیته علی ما عرض فی نفسک منه فانّ ذلک من عزم الأمور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وجه العذر فی منعه، وأحسن به الظّن وأعلم انّه إن منع فماله منع وأن لیس التثریب فی ماله و إن کانن ظالماً، فإن الإنسان لظلوم کّفار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علی یدیه، فان کان تعمدّها لک حمدت الله أولاً ثم شکرته علی ذلک بقدرة فی موضع الجزاء و کافأته علی فضل الإبتداء وأرصدت له المکافأة وإن لم یکن تعمّدها حمدت الله وشکرته وعلمت أنّه منه، توحدّک بها وأحببت هذا، إذا کان سبباً من أسباب نعم الله علیک وترجو له بعد ذلک خیراً فإنّ أسباب النعم برکة حیث ما کانت وإن کان لم یتعمد ولاقوّة إلاّ بالله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ساءک القضاء علی یدیه یقول أو فعل فان کان تعمّدها کان العفو أولی بک لما فیه له من القمع وحسن الأدب مع کثیراً مثاله من الخلق فان الله یقول</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من عزم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عاقبتم فعاقبوا بمثل ماعوقبتم به ولئن صبرتم لهو خیر للصّابرین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العمد، فان لم یکن عمداً لم تظلمه بتعمد الإنتصار منه فتکون قد کافأته فی تعمّد علی خطأ ورفقت به ورددته بألطف ما تقدر علیه، ولا قوّة إلاّ بالله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نفسه والیک فإن إحسانه إلی نفسه إحسانه إلیک اذا کفّ عنک أذاه وکفاک موؤنته، حبس عنک نفسه، فعمّهم جمیعاً بدعوتک وابصرهم جمیعاً بنصرتک وأنزلتهم جمیعاً منک منازلهم، کبیرهم بمنزلة الوالد وصغیرهم بمنزلة الولد وأوسطهم بمنزلة الأخ، فمن أتاک تعاهدته بلطف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أخاک بما یجب للأخ علی أخیه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فالحکم فیهم أن تقبل منهم ماقبل الله وتفی بما جعل الله لهم من ذمّته وعهده وتکلّم إلیه فیما طلبوا من أنفسهم وأجبروا علیه وتحکم فیهم بما حکم الله به علی نفسک فیما جری بینک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معاملة ولیکن بینک وبین ظلمهم عن رعایة ذمّة الله والوفاء بعهده وعهد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 فأنّه بلغنا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 معاهداً کنت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ولاحول ولاقوّة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خمسون حقاً محیطاً بک لاتخرج منها من حال من الأحوال یجب علیک رعایتها والعمل فی تأدیتها ولإستعانة بالله حلّ ثناؤه علی ذلک ولاحول ولاقوة إلاّ بالله والحمدلله ربّ العالمین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٦٨٤</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٦٢٦</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به نقل از شیخ مفید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 رحمه الله، عن أبیه،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سلسله سند دیگری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سعید، قال حدثنا ابو عبدالله یحیی بن زکریّا بن شیبان من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یونس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معاویة بن هشام عن صباح قال حدثنا سالم الأشل، عن حصین 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ملاقات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حدیث قبلی را ذکر کرده، جز اینکه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سخن خود به من نگریست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بر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برایت بنویسم؛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میل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پارهای از چرم یا صفحهای طلبیده آن را برایم نوشت و سپس آنرا من داد و حصین آن نوشته را نزد ما بیرون آورده و بر ما خواند، بعد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نوشته ابی جعفر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 اعلام الوری، با همین سلسله اسناد، ذکر کردهاند، ولی مناقب، روضة، الفصول بدون سند آوردهاند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 بما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بردته التی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قمیصه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مناقب و الفصول، و أن یرفع قبره أربع أصابع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أظماره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قبل از ذکر رساله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سعد بن عبد الملک الأموی صاحب نهر السعید بالرحبة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نحیا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نامه هفتم در این بخش، ص</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إلاستبصار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جلدة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پاراگراف فوق را کلینی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کتاب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آوردهاند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پاراگراف فوق را کلینی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٥٢٦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اشتهار راویان و یا دلائل دیگر، راویان قبل از محرزین سعید حذف شدهاند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ابن عبدالله بن أبی عبدالله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احمد بن أبی عبدالله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فأذهب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اصحّحک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الکافی، و التوحید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آیه در سوره‌ی فاطر، آیه‌ی چهارم وذیل آن در سوره‌ی انعام آیه‌ی سی و چهارم است، و ممکن است قرائت امام، قرائت دیگری غیر از قرائت مشهور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هم 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احتمالی را که در آیه‌ی بالا گفته باشد، در این آیه نیز میتواند صادق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بااختلافات کاستیهای فراوان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به نقل از کافی و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به نقل از تحف العقول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خ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است و ما بر اساس نیاز و به فراخور ضرورت چکیده‌ای از ؟؟؟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بعد از دریافت نامه، تمام نیازهای آن شخص را مرتفع ساخت، آن شخص خدمت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وجریان را همانگونه که اتفاق افتاده بود،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رفتار نجّاشی مسرور شد،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نجاشی با این رفتارش شما را هم شادمان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بخدا، خدا و رسولش را هم شاد کرد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 بن ابراهیم النَّهاوندی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أصحابنا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الأعمال، صص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الفضل بن شاذان،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یقدر أن یرفع إلی السَّماء و أمّا الثیاب فشک فیها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صص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این نامه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الطّوسی،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محمّد بن الفضیل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این سلسله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بن محمّد بن سماعة، عن أحمد بن عدیس عن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روایت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دیگری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بر ریشش گذاشت و برنداشت تا اینکه پشت دستش از اشک پر 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بر ریشش گذاشت و بر نداشت تا اینکه پشت دستش از اشک پر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الإعمال،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است و ما به قدر نیاز به ذکر مختصری از آن بسنده کردیم و مضمون آن این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اسکندری گوید من از خواص ابو جعفر منصور بودم، روزی او را ناراحت و اندوهگین دیدم، علّت آن را جویا شدم، گفت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اولاد فاطمه صد کس یا بیشتر را کشتم، حال آنکه بزرگشان و امامشان را باقی گذاشتهام،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جفعر بن محمّد بزرگ روافض،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المومنین او شخصی است که عبادت او را از طلب ملک و خلافت باز داشته است گفت میدانیم که تو نیز به امامت او اعتقاد داری ولی با خود عهده کردهام که او را از سر راه بردارم، پس جلاّد را فرا خواند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ابا عبدالله را حاضر ساختم و یا او مشغول گفتگو شدم، چون قلنسوهام را برداشتم – علامتی است بین من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گردنش را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دستور داد امام صادق را حاضر کنند، امام وقتی وارد خانه شد لبهایش را تکان میداد، ما ندانستیم که چه گفت ولی ناگهان قصر چون کشتی لرزید و ابا جعفر منصور چون عبدی در برابر مولایش راه میرفت و دست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گرفته در جایگاه خود نشاند و گفت چرا نزد ما آمدهای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مرا خوانده بودی، گفت یابن رسول الله اشتباه شده، من تو را نخواسته بودم، هر حاجتی داری بخواه،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بی دلیل مرا نخوانی، گفت چشم حتماً و ابوعبدالله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منصور به من گفت با آمدن جعفر بن محمّد، موجود عجیبی دیدم که به عربی فصیح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منصور خدا مرا به سوی تو فرستاده،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بنده‌ی صالح من اتفاقی بیفتد، تو را خواهم بلعید،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 عجیبی نیست چونکه ابا عبد الله وارث علم نبی و جدّش 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اسماء و دعاهایی است که اگر بر شب تاریک بخواند روز گردد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حرز جلیل و دعایی عظیم است، هر کس آن را صبحگاهان بخواند تا عشاء در امان خداست و هر کس در شامگاهان بخواند تا صبح در حفظ خدای تعالی است و آن را پدرم باقر علم اولین و آخرین از پدرش سید العابدین پدرش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برادرش سید الأصفیاء، از پدرش سید الأوصیاء، از محمد سید الأنبیاء صلوات الله علیه و آله الطاهرین، از کتاب عزیر خدا که باطل – نه از مقابل و نه از پشت سر – بر آن راه ندارد و از حکیمی حمید نازل شده، تعلیم داده و آن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این دعا را در جای دیگری از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کرده و علّت این تکرار را ا ضافات فراوان در آی میداند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البلد الأمین،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فراوان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منبع بدون سلسله اَسناد این نامه را نقل کردهاند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به نقل از ابن خطیب، کشف الغمّه، صص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الفصول المهمة، صص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صص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طولانی بود و ما به اندازه‌ی نیاز آن را مختصر نمودیم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اضافات و اختلاف در الفاظ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سهل بن زیاد ابن قتیبه گوید من یا عیسی شلقان به محضر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رفتیم، حضرت خود آغاز سخن کرده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میکنم از مردمی که به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نسبت میدهند که او هرگز لب به آن نگشوده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خطبهای برای مردم کوفه، فرمود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قال حدَّثنی محمّد بن موسی الهمدانی، عن الحسن بن موسی الخشّاب، عن غیره، عن جعفر بن محمّد بن حکیم الخثعمی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أبی الحسن موسی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فهمت رحمک الله، و اعلم رحمک الله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اختیار، صص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احمد 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الصّهبان عن عبد الله بن محمد الحجال، أنَّ أبراهیم بن عبدالله الجعفری حدَّثه عن عدة من أهل بیته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 وصیة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ذلک حرفاً بحرف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مردود علیه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بریء من الله تعالی و رسوله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بریأن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یکشفه عن شیء لی عنده من بضاعة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مبلغه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منهم فی منزله و فی حجابه فله ما کان یجری علیه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جرایتی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فلنفسک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ظهیر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ختم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الغیغبة،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به نقل از کلینی؛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عبدالله، عن محمّد بن عیسی بن عبید، عن یونس بن عبد الرَّحمن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نیز با دو سلسله سند، این نامه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و ابراهیم ابنا نصیر،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اسماعیل الرَّازی، قال حدّثنی علیّ بن حبیب المدائنی، عن علی بن سوید السّائی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حمدویة، قال حدَّثنا الحسن بن موسی، عن اسماعیل بن مهران، عن محمّد بن منصور الخراعی، عن علیّ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بخشهایی از نامه را در کتا 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طولانی است و ما بقدر نیاز آن را مختصر گردانیدیم و مضمون ادامه‌ی حدیث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برگرداندن جامه نگران شد، ولی پس از مدتی، غلامی که جامه را برده برد، بیرون کرد، او نیز رفت و به هارون خبرداد که علی به امامت موسی بن جعفر اعتقاد دارد و هر سال به او خمس میدهد و همچنین دراعهای را که امیرالمؤمنین به او داده بود، برایش فرستاد و از قبول آن خود داری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و برآشفت و گفت اگر چنین باشد، او را میکشم، پس دستور داد علی را حاضر کردند، از او پرسید آن دراعهای که به تو داده بودم کجا 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صندوقچه است و هر صبح و عصر جهت تیمن و تبرک به آن نگاه میکنم، 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بیاورند، پس آنرا نزد رشید آوردند، او با دیدن جامه آرام شد و به علی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به جای خود برگردان و ایمن باش که دیگر سخن هیچ بدگویی را درباره‌ی تو باور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داد غلام را تازیانه زدند، تا مرد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الخرائج،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٦٥٢</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راویانی از قلم افتادهاند، چون محمّد بن الفرج از أصحاب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٤٢٢</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عن محمّد بن عیسی بن عبید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به نقل از کلینی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الإسبتصار،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و چهل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به نقل از کلینی،</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به نقل از کلینی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نزد امام کاظم باقی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روایاتی همچون ابراهیم بن عقبه که از اصحاب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قلم افتاده‌اند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مصباح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المزار، صص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احتمالی نگارش این نامه،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بود و ما به قدر نیاز آنرا مختصر نمودیم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معزول، خلیفه 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جنگ با مأمون بدست سپاهیان ایرانی به فرماندهی طاور ذوالیمینین،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یأسر و لا ینهی و لا یولی ولا یعزل ولا یتکلّم بین اثنین فی حکم و لا یغیّر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تنظیم عهدنامه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 شنبه مصادف با هفتم رمضان سال</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تاریخ الیعقوبی،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و 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أمّن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المتنظم و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و کشف و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منتهکاً</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و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حدث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و 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للتغیر، کشف الغمه، غیر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تذکرة الخواصّ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و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عافیته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فصول المهمّة، صص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حسبنا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أمیرالمؤمنین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المؤمنین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 إلی یومنا هذا، عترة الرَّسول و أعلمهم بالکتاب و السنّة و أعدلهم بالقضیّة و أولاهم بالإمامة فی کلّ عصر و زمان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خیر الوارثین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لایتولاّهم بأسمائهم و أسما آبائهم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الصّحیة و حسن الجوار، و بذل المعروف، و کفّ الأذی، و بسط الوجه، و النّصیحة و الرّحمة للمؤمنین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 و أثنان أسباغ، و من زاد أثم و لم یوجر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وکتابه ولم یجز عنه وضوءه وذلک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القوم فی المسح علی 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یمسح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نزول سورة المائدة أو بعدها؟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لکنّنی أدری،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یمسح علی خفیّه مذ نزلت سورة المائدة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الإغتسال من الجنابة و الإحتلام و الحیض و غسل من غسّل المیت فرض، و الغسل یوم الجمعة و العیدین و دخول مکّة و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الزّیارة، و غسل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لیلة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لیلة تسع عشره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إحدی و عشرین و ثلاث و عشرین منه سنّة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الآخرة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رکعة ألفی رکعة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 فراسخ، بریدٌ ذاهباً و بریدٌ جائباً، إثنا عشر میلاً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القنوت قبل الرکوع و بعد القراءة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صلاة الجنائز تسلیم لأن التّسلیم فی الرکوع و السّجود و لیس لصلاة الجنازة رکوع و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یربّع قبر المیت و لا یسنّم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دون الأربعینات شیء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 عشرین دیناراً نصف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 من جمیع المال مرّة واحدة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شیءٍ یخرج من الأرض من الحبوب إذا بلغت خمسة أوسق فیه العشر إن کان یسقی سیحاً، و إن کان یسقی بالدّوالی ففیه نصف العشر للمعسر و الموسر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من الحبوب القبضة و القیضتان، لأنّ الله لا یکلف نفساً إلاّ وسعها و لا یکلّف العبد فوق طاقته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الوسق ستّون صاعاً و الصّاع ستّة أرطال، و هو أربعة أمداد، و المدّ رطلان و ربع برطل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تسعة أرطال بالعراقی و ستّة أرطال بالمدنی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صاع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التّراویح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من العشر الاوّل، و الأربعاء من العشر الأوسط و الخمیس من العشر الآخر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شعبان شهری و شهر رمضان شهر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أکل أموال النّاس من الخالفین و غیرهم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تطعهما و صاحبهما فی الدّنیا معروفاً لأنّ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أشکرلی و لو الدیک إلیّ المصیر، و إن جاهداک علی أن تشرک بی مالیس لک به علم فلاتطعهما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صاموا ولا صلّوا و لکن أمروهم بمعصیة الله فأطاعوهم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أطاع مخلوقاط فی غیر طاعة الله جلّ و عزّ فقد کفر و اتّخذ إلهاً من دون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ذنوب الأنبیاء صغار موهویة لهم بالنبوة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یغفر و لا یظلم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لایشرب الشّارب حین یشرب الخمر و هو مؤمن، و لا یقتل النَّفس ألتی حرّم الله بغیر الحقّ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الخلود فیها، و من وجبت له النّار بنفاق و فسق أو کبیرة من الکبائر یبعث مع المؤمنین و لا منهم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تحیط جهنّم إلاّ بالکافرین، و کلّ إثم دخل صاحبه یلزومه النّار فهو فاسق، و من أشرک، أو کفر، أو نافق، أو أتی کبیرة من الکبائر، و الشَّفاعة جائزة للمستشفعین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نرم بی استخوان که به شکل ماربوده، و فقط سرش استخوان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قشور و من الطیر ما لا تکون له 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البیض کلما اختلف طرفاه فحلال أکله و ا استوی طرفاه فحرام أکله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یمین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الصّغایر من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 و صلیّ الله علی نبیّه و آله وسلّم تسلیماً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تحف العقول، صص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حسینی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یخذف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یسلب منها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نگارش این نسخه را همان روز تنظیم عهد نامه ولایتعهدی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روز دو شنبه هفتم رمضان سال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متن نامه هم به همین تاریخ اشاره شده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اینکه کشته شدن سهل در اواخر سال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ق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تاریخ احتمالی نگارش این ناماه نیز اواخر همان سال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بود لذا مابه قدر نیاز آنرا مختصر نمودیم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الأرشاد و الرَّوضة و مناقب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أمیر المؤمنین أن تدخل الحمّام غداً و أری أن یدخل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الإرشاد، صص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به نقل از کلینی؛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به نقل از کلینی؛ روضة الواعظین،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مؤمناً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وصفنا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کتاب التَّوحید، صص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به قدر نیاز مختصر نمودیم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امام،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چونکه طاهر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او بود که بعدها غالی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این نامه الحمد لله الملهم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جوائل الأوهام، مربوط به خطبه‌ی امیرالمؤمنین در کوفه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أصول الکافی، صص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ادامه‌ی نامه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الدِّیانة به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ما یصفه الواصفون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متعلق به نامه‌ی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بن عبدالله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حمده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تحجبه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إیّاهم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والبصیر لا بالأرادة و السَّمیع لا بتفریق ألة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البائن لا بتراخی مسافة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حسر کنهه نوافذ الأبصار و قمع وجوده جوائل الأوهام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 فقد ضمّه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صص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فأنبئهم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البرهان،</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به نقل از قمی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عامر، عن عبد الرّحمن بن أبی نجران، قال کتب أبوالحسن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 نیست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و کافی نیست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و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أولی النّاس بکتاب الله؛ تفسیر الفرات، نحن أولی النّاس بدین الله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و عیسی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تفسیر الفرات، صص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به نقل از امام سجّاد و صص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صص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مشکاة الانوار، صص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عیون الأخبار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القذی الذی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لامسه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لظاهر ما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والمعونة لهم علی أمر الدین و هی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خساسة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 أنهم أذنبوا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مستکینا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التّوفیق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قائم بشأنه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٤٨١</w:t>
      </w:r>
      <w:r>
        <w:rPr>
          <w:rFonts w:ascii="IRNazanin" w:hAnsi="IRNazanin" w:eastAsia="IRNazanin"/>
          <w:b w:val="false"/>
          <w:b w:val="false"/>
          <w:bCs w:val="false"/>
          <w:i w:val="false"/>
          <w:i w:val="false"/>
          <w:iCs w:val="false"/>
          <w:color w:val="333333"/>
          <w:sz w:val="20"/>
          <w:sz w:val="20"/>
          <w:szCs w:val="20"/>
          <w:rtl w:val="true"/>
        </w:rPr>
        <w:t xml:space="preserve">؛ للأنبیاء علیهم السلام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شرائه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بالنّسیئة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٤٨٤</w:t>
      </w:r>
      <w:r>
        <w:rPr>
          <w:rFonts w:ascii="IRNazanin" w:hAnsi="IRNazanin" w:eastAsia="IRNazanin"/>
          <w:b w:val="false"/>
          <w:b w:val="false"/>
          <w:bCs w:val="false"/>
          <w:i w:val="false"/>
          <w:i w:val="false"/>
          <w:iCs w:val="false"/>
          <w:color w:val="333333"/>
          <w:sz w:val="20"/>
          <w:sz w:val="20"/>
          <w:szCs w:val="20"/>
          <w:rtl w:val="true"/>
        </w:rPr>
        <w:t>، و ولده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یائساً لهما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فی الطّلاق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 الحصن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المجحود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فنائها لقتلها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بصورت پراکنده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العبّاس عن عبد الرّحمن بن 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و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عبدالله، قال حدَّثنا عبد الله بن عامر بن سعد بن عبدالرّحمن بن 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أبی مسروق النّهدی و 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الإختصاص، صص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علیهم السلام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٦٥٢</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٦٦٣</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عن جعفر بن محمّد بن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بااختلاف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توقیع در الخرائج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و تهذیب و 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العقاب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أرزاقکم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المقنعة، صص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الإستبصار،</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xml:space="preserve">؛ الخرائح،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عبدالله بن محمّد بن عیسی، عن محمّد بن إبراهیم، عن أحمد بن الفضل،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با اختلاف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عیون،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اختیار، </w:t>
      </w:r>
      <w:r>
        <w:rPr>
          <w:rFonts w:ascii="IRNazanin" w:hAnsi="IRNazanin" w:eastAsia="IRNazanin"/>
          <w:b w:val="false"/>
          <w:b w:val="false"/>
          <w:bCs w:val="false"/>
          <w:i w:val="false"/>
          <w:i w:val="false"/>
          <w:iCs w:val="false"/>
          <w:color w:val="333333"/>
          <w:sz w:val="20"/>
          <w:sz w:val="20"/>
          <w:szCs w:val="20"/>
        </w:rPr>
        <w:t>٥٩٨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أخبرنی أبو الحسن محمّد بن هارون، عن أبیه، قال أخبرنا أبو جعفر محمّد بن الولید عن أبی ادامه‌ی محمّد حدیث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دلائل الامامة، صص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و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داوود، عن الحسن بن أحمد ابن إدریس عن أبیه، عن علیّ بن الحسن، عن عبدالله بن موسی، عن أحمد بن محمّد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ألف عمرة متقبلة کلّها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٥٠٧</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صص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صص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صص</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صص </w:t>
      </w:r>
      <w:r>
        <w:rPr>
          <w:rFonts w:ascii="IRNazanin" w:hAnsi="IRNazanin" w:eastAsia="IRNazanin"/>
          <w:b w:val="false"/>
          <w:b w:val="false"/>
          <w:bCs w:val="false"/>
          <w:i w:val="false"/>
          <w:i w:val="false"/>
          <w:iCs w:val="false"/>
          <w:color w:val="333333"/>
          <w:sz w:val="20"/>
          <w:sz w:val="20"/>
          <w:szCs w:val="20"/>
        </w:rPr>
        <w:t>٤٦٦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صص</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منقاقب، ص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ص </w:t>
      </w:r>
      <w:r>
        <w:rPr>
          <w:rFonts w:ascii="IRNazanin" w:hAnsi="IRNazanin" w:eastAsia="IRNazanin"/>
          <w:b w:val="false"/>
          <w:b w:val="false"/>
          <w:bCs w:val="false"/>
          <w:i w:val="false"/>
          <w:i w:val="false"/>
          <w:iCs w:val="false"/>
          <w:color w:val="333333"/>
          <w:sz w:val="20"/>
          <w:sz w:val="20"/>
          <w:szCs w:val="20"/>
        </w:rPr>
        <w:t>٤٩٢</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أحمد، قال حدَّثنی الشّجاعی، عن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حسن بن بنت إلیاس، عن یونس بن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صاحب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شیء من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٥٥٣</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ابتدای آیة، مربوط به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ما بقی آیه متعلق به آیة‌ی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 می‌باشد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نامه را مطابق نسخهها نقل کردهایم، و قطعاً تحریفاتی از سوی ناقلین صورت گرفته است که باعث ابهام در بعضی از جملات شده است، هر چند ممکن است این ابهام به جهت عدم آگاهی از سؤالها و امر و نهی، حسین بن مهران نیزگ باشد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٥٥٩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٦٠٣</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٣٠٥٩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جعفر بن محمّد عن محمّد بن یعقوب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حنیئذ</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أفأصلی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از اصحاب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سعد بن أبی جعفر عن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عن أحمد بن محمّد بن القاسم بن الفضیل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الحسین بن أحمد بن ولید رضی الله عنهما، قالا حدَّثنا محمّد بن یحیی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عیون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اسماعیل بن بزیع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إلی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بدنانیر من قبل بعض أهلی و کتبت إلیه أخیره أن فیها زکاة خمسة و سبعون و الباقی صله،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الفقیه،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المقنة،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به نقل از کلینی؛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٦١٣</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حسین بن عبید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أبی نصر از اصحاب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الطّوسی،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الصّفار، عن محمّد بن عیسی، عن یونس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سهل بن زیاد،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سعد بن عبدالله عن أحمد بن محمد، عن الحسین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الأستبصار،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سعید،عن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تاریخ ارسال نامه را سال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سطوات الجبابرة والفراعنة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مهج الدّعوات، صص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٧١٧</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٤٧٩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أحمد بن حماد أبو محمود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طویلاً فی بعض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مفترفون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هواه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و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٥٦٠</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٤٨٠</w:t>
      </w:r>
      <w:r>
        <w:rPr>
          <w:rFonts w:ascii="IRNazanin" w:hAnsi="IRNazanin" w:eastAsia="IRNazanin"/>
          <w:b w:val="false"/>
          <w:b w:val="false"/>
          <w:bCs w:val="false"/>
          <w:i w:val="false"/>
          <w:i w:val="false"/>
          <w:iCs w:val="false"/>
          <w:color w:val="333333"/>
          <w:sz w:val="20"/>
          <w:sz w:val="20"/>
          <w:szCs w:val="20"/>
          <w:rtl w:val="true"/>
        </w:rPr>
        <w:t xml:space="preserve">؛ تنبیه الخواطر،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بحارلأنوار،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بود و ما به فراخور نیاز آنرا به اختصار ذکر کردیم و مضمون ادامه‌ی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سیستان شدم،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من به حسین بن عبدالله نیشابوری، که والی بود، رسیده بود، لذا دو فرسخ به استقبال من آمد و نامه را گرفته، بوسیدو بر چشمش گذاشت، سپس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حاجتت چیست؟ به او گفتم، خراجی برعهده‌ی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که آنرا من نگیرند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من والی هستم خراجی نپرداز و مبلغی پول نیز به من داد و تا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خراجی از من نگرفت وصله‌ی او قطع نشد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بحار الأنوار،</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کلیینی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٥٦٨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٥٦٠</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صص</w:t>
      </w:r>
      <w:r>
        <w:rPr>
          <w:rFonts w:ascii="IRNazanin" w:hAnsi="IRNazanin" w:eastAsia="IRNazanin"/>
          <w:b w:val="false"/>
          <w:b w:val="false"/>
          <w:bCs w:val="false"/>
          <w:i w:val="false"/>
          <w:i w:val="false"/>
          <w:iCs w:val="false"/>
          <w:color w:val="333333"/>
          <w:sz w:val="20"/>
          <w:sz w:val="20"/>
          <w:szCs w:val="20"/>
        </w:rPr>
        <w:t>٥٥٠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٥٥١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٥٥١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رحمه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أمنیّته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و الغیبه، یحبّ الله علیه و لرسوله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قایلاً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نامه در الغیبه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صص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٥٩٦</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ascii="IRNazanin" w:hAnsi="IRNazanin" w:eastAsia="IRNazanin"/>
          <w:b w:val="false"/>
          <w:b w:val="false"/>
          <w:bCs w:val="false"/>
          <w:i w:val="false"/>
          <w:i w:val="false"/>
          <w:iCs w:val="false"/>
          <w:color w:val="333333"/>
          <w:sz w:val="20"/>
          <w:sz w:val="20"/>
          <w:szCs w:val="20"/>
        </w:rPr>
        <w:t>٦٠٦</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ascii="IRNazanin" w:hAnsi="IRNazanin" w:eastAsia="IRNazanin"/>
          <w:b w:val="false"/>
          <w:b w:val="false"/>
          <w:bCs w:val="false"/>
          <w:i w:val="false"/>
          <w:i w:val="false"/>
          <w:iCs w:val="false"/>
          <w:color w:val="333333"/>
          <w:sz w:val="20"/>
          <w:sz w:val="20"/>
          <w:szCs w:val="20"/>
        </w:rPr>
        <w:t>٦١١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٦١١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سجّادهای است مانند حصیر کوچک که از شاخ و برگ نخل و غیر أن بافته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الإستصبار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بن محمّد بن عیسی، عن الحسین بن سعید عن الحصین بن أبی الحصین،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هشام بن إبراهیم عبّاسی، نسبت او به عباسی، بخاطر تالیف کتابی در امامت عبّاس عموی پیامبر است و روایات زیادی در ذم او وارد شده است، معارضاتی با امام رضاو امام جواد علیهما السّلام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احمد بن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تهذیب</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 ایت، تاریخ نگارش نامه، اواخر رمضان سال</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ق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الإستبصار، حسین بن سعید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 نامه بر اساس متن روایات، به سال</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الولید عن الحسین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مکارم الأخلاق،</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در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را به سند دیگری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بن فضال 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کتاب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شیبة الإصبهانی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بسم الله الرّحمن الرّحیم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تزوجنّی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تهذیب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 سهل بن زیاد جمیعاً و الحسین بن سعید،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حصّتی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علیّ بن مهزیار، عن محمّد بن 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الفقیه، تهذیب و إستبصار، الحسین بن سعید، عن محمّد بن 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إستبصار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 عن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اسناد دیگری که این حدیث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من اصحابنا، عن سهل بن زیاد، عن علی بن مهزیار، عن محمد بن 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تهذیب و إستبصار، الحسین بن سعید، عن محمد بن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ولد الزِّنا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یسرّت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حسبی من کان منذ کنت حسبی، لم یزل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بالکعبة قبلة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بمحمّدٍ و نبیاً و بعلیّ ولیاً و الحسن و الحسین و علی بن الحسین و محمّد بن علی و جعفر بن محمّد و موسی بن جعفر و علیّ بن موسی و محمّد بن علیّ و علیّ بن محمّد و الحسین بن علیّ و الحجة بن الحسن بن علی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الفقیه،</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این نامه را در ادامه نامه‌ی إبراهیم بن شیبه که درباره‌ی ازدواج دخترانش به امام نوشته بود، نیز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 نامه پنجا هم از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بخش</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حدَّثنا علی بن أحمد بن محمّد بن عمران الدّقاة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قال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عاصم الکلینی، قال حدَّثنا محمّد بن یعقوب الکلینی عن علیّ بن محمّد المعروف بعلان،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علی بن موسی بن 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أصولی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صص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یجوز</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إنقطع الهواء وعدم الضّیاء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عدم الضّیاء</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جواب اتّصال الضیائین الرائی والمرئی وجوب الإشتباه، و الله تعالی منّزه عن الإشتباه،</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این حدیث را، یکبار، از سهل، از محمّد بن علی کاشانی وبار دیگر، از سهل، از بشر بن بشّار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کیفیّت تکرار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الرَّجل در اینجا ابوالحسن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چونکه ابراهیم بن محمّد الهمدانی از اصحاب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هادی وامام حسن عسکری است که غالی وبسیار دروغگواست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١۰</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٧۰</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١٦۷</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١٦۵</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السّکیّت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منابع این سوال نیز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عن رجل أقرّ باللواًط علی أ یحدّ، أم یدرأ عنه الحدّ؟</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بکافیک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لتأکدّ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طاعة لله و محبّة لیوسف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وبیننا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لم یجیبوا إلی المباهلة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لسان وعین بحرون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علی خلائقه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یولد له ذکور ویولد له إناث، یقال لکلّ إثنین مقرنین زوجان کلّ واحد منهما زوج</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علامت تا آخر نامه، با ترتیب نامه در تحف فرق میکند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احرقت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پاسخهای موجود در الإختصاص، ابن پاسخ نیز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الرّّجل الذی إعترف باللواط فإنّه لم تقم علیه بینة و إنّما تطوع بالإقرار من نفسه و إذا کان للإمام الّذی من الله أن یعاقب عن الله کان له أن یمن عن الله، إما سمعت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عطاؤنا الآیة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أنبأناک بجمیع ما سألتنا عنه فاعلم ذلک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تحف العقول، صص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٥٠٩</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الإحتجاج،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الإختصاص</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این حدیث را باسند دیگری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مهزیار، عن أخیه علی بن مهزیار، عن علی بن محمّد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نیست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و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خلیفتی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خلیفتی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احکامنا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و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و آلة الإمامة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و إعلام الوری و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 الله ما یشاء و یؤخر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و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الإرشاد، و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تاریخ نگارش این نامه سال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ق است چونکه یعقوبی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ق، متوکّل بر عمروبرادرش محمّد بن فرج، خشم گرفت وانّها را حبسی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أصولی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٥٦٧</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٦٨٠</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در سال در زندان ماندند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در کافی هشت سال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دو سال صحیح باشد، تاریخ نگارش این نامه سال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ق است و اگر هشت سال صحیح باشد، تاریخ نگارش این نامه سال</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الخرئج و 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سخت،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هرثمة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 بن أبی منصور منجم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بهتر است به أبی الحسن پسر عمویت در این باره بنویسی، پس دستور داد که به آن حضرت نوشتند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مناقب،</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الإحتجاج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فوق الذکر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این حدیث را باسلسله سند دیگری از امام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تاریخ نگارش نامه، در متن روایت، سال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ق، آمده است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نامه، در متن روایت، سال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ق، آمده است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إبن أبی جید، عن محمّد بن الحسن بن الولید عن الصَّفار،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٥١٤</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اختصار و اختلاف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٥١٤</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٥٢٠</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٥٢٨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این حدیث را در ص</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xml:space="preserve"> با ابن سلسله سند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محند،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بن عیسی، قال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٥٢٧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نامه، متن روایت، شب سه شنبه، نهم ربیع الأوّل سال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٥٢٧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٥٢٢</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نامه، متن روایت، شب سه شنبه، نهم ربیع الأوّل سال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به نقل از الغیبة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٦٠٧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سهواً حذف شده یا به جهت 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الرّیان بن الصّلت الأشعری؛ از اصحاب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رجال الطّوسی، ص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انتهای نامه در الإستبصار ذکر شده است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مستطرفات، ص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کتاب مسائل الرِّجال و مکاتباتهم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خیران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أبی 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الرّیان، از اصحاب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یزید،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فرقد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عن محمّد بن یحیی، عن محمّد بن أحمد،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المعلی بن محمّد الصّیمری، عن أحمد بن محمّد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محمّد بن الحسین بن المصعب إلی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تسجد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سبخ و الرّمل المسخ بلد ممسوخ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الرّاوندی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طوسی با سلسله سند دیگری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محمّد ابن علیّ بن محبوب، عن علیّ بن 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اأصحاب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لقب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مسطرفات السّرائر،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مسائل الرِّحال و مکاتباهم إلی مولانا أبی الحسن علیّ بن محمّد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همدانی، از أصحاب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نامه بر اساس متن روایت، سه شنبه، شب آخر ماه شعبان، سال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ق 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إستبصار این حدیث به سلسله سند دیگری نیز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 عن أبی محمّد الحسن بن علیّ الهمدانی، عن إبراهیم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زیّان از اصحاب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الطّوسی، ص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اسحاق، از أصحاب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أصحاب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 رجال الطّوسی، ص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صاحب الأمر، پس أبا الحسن امام هادی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 این نامه، در متن روایت، سال</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أبو همام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فی ید المستأجر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٥٦٣</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این حدیث را باسلسله سند دیگری نیز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عن ایوب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ر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المقنعة، صص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کتاب المسائل وأجوبتها عن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هشت رکعت نماز شب وقبل از نماز وتر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٥٥٤</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٤٣٥</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روز، این دعا را خواندم، هنوز روز به نیمه نرسیده بود که فرستاده‌ی معتصم نزد من آمد و مرا نزد رزبر برد، تا چشم اوبه من افتاد تبسمی کردودستور داد زنجیرهای مرا باذکرند ومرا ذکر کردند وبه خود نزدیک ساخت</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صص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رجال بر این تصوّر هستند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این، غیر از اوست چون این السّکیّت در زمان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متوکّل کشته شد و أبا محمّد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نکره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حدّثنا أحمد بن محمّد بن یحیی العطّار رحمه الله، عن أبیه، عن 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بمصوّر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مرگ معتّز را روز سه شنبه،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رجب سال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تاریخ احتمالی نگارش این نامه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رجب سال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حسین بن محمّد بن عامر، عن 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٥٨٠</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أبوجعفر محمّد بن علیّ، قال حدَّثنا علیّ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محمّد الشّلمقانی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إرشاد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قادسیه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است که مردمی که عازم حجّ بودند، از ترس تشنگی از قادسیه برگشتند و به مکّه نرفتند، جز مطهّر و یاران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مترحم أصول کافی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٥٧٤</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 مناقب، و کشف الغمّه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تکفونهم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ارشاد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و عبدالله بن جعفر،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٥٧٥</w:t>
      </w:r>
      <w:r>
        <w:rPr>
          <w:rFonts w:ascii="IRNazanin" w:hAnsi="IRNazanin" w:eastAsia="IRNazanin"/>
          <w:b w:val="false"/>
          <w:b w:val="false"/>
          <w:bCs w:val="false"/>
          <w:i w:val="false"/>
          <w:i w:val="false"/>
          <w:iCs w:val="false"/>
          <w:color w:val="333333"/>
          <w:sz w:val="20"/>
          <w:sz w:val="20"/>
          <w:szCs w:val="20"/>
          <w:rtl w:val="true"/>
        </w:rPr>
        <w:t xml:space="preserve">؛ الإرشاد، صص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تأتک؛ الخرئج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تأتیک علی ما تحبٌ أن تأتیک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عن بیّنة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٥٧٥</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اشجع بن الأقرع</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٥٧٧</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٥٧٧</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٥٧٧</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٤٦٦</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طاهر، قال محمد بن 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المعتزّ إلی سعید الحاجب أن أخرج أبا محمّد إلی الکوفه ثمّ أضرب عنقه فی الطّریق، فجاء توقیعه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السمریّ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الزّبیر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از کلام مصنّف یا ناسخ است و صاحب کتاب الخرائج و 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که ظاهرا الزّبیر بن جعفر المتوکّل که معتزّ خلیفه میباشد، صحیح است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به نقل از الدّلائل راوندی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السّمری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ابوسلیمان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او احمد بن حماد مکنی به أبی علی است که شیخ او را اصحاب امام حسن عسکری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این روایت را چنین أورده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أبی محمّد از بدهکاری که در پس دادن أموالم سهل انگاری میکرد، شکایت کردم، پس به من نوشت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در نامه چنین آمده است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الراوندی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کشف الغمّة،</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تلخیص</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فتنة تخصّک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کمن قال إن الله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٤٥٣</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راوندی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باسلسله اسناد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إختیار، ص </w:t>
      </w:r>
      <w:r>
        <w:rPr>
          <w:rFonts w:ascii="IRNazanin" w:hAnsi="IRNazanin" w:eastAsia="IRNazanin"/>
          <w:b w:val="false"/>
          <w:b w:val="false"/>
          <w:bCs w:val="false"/>
          <w:i w:val="false"/>
          <w:i w:val="false"/>
          <w:iCs w:val="false"/>
          <w:color w:val="333333"/>
          <w:sz w:val="20"/>
          <w:sz w:val="20"/>
          <w:szCs w:val="20"/>
        </w:rPr>
        <w:t>٥٧٢</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w:t>
      </w:r>
      <w:r>
        <w:rPr>
          <w:rFonts w:ascii="IRNazanin" w:hAnsi="IRNazanin" w:eastAsia="IRNazanin"/>
          <w:b w:val="false"/>
          <w:b w:val="false"/>
          <w:bCs w:val="false"/>
          <w:i w:val="false"/>
          <w:i w:val="false"/>
          <w:iCs w:val="false"/>
          <w:color w:val="333333"/>
          <w:sz w:val="20"/>
          <w:sz w:val="20"/>
          <w:szCs w:val="20"/>
        </w:rPr>
        <w:t>٥٧٢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٧٤٠</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راوندی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صص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الدّلائل الراوندی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الدّلائل الراوندی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این حدیث را به سلسله سند دیگری از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أولیائیا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یا إسحاق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 بصیرتک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 تمام نعمته دخول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ما حمده حامده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إسحق</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که الله عزّ وجلّ در آیه نیست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بمنه ورحمته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لتسابقوا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لکم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تستفتحون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مدینة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۲٣</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هولکم و علیکم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 الله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أمرکم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فهمت الصمّ الصلاّب بعض ما هو فی هذا الکتاب لتصدّعت قلقاً و خوفاً من خشیة الله و رجوعاً إلی طاعة الله، إعملو ما شئتم فسیری الله عملکم و رسوله و المؤمنون ثمّ تردّون إلی عالم الغیب و الشّهادة فینبّئکم بما کنتم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الحمدلله ربّ العالمین و صلّی الله علی محمّد و آله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آخر نامه در تحف است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١۴۳</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٥٨٠</w:t>
      </w:r>
      <w:r>
        <w:rPr>
          <w:rFonts w:ascii="IRNazanin" w:hAnsi="IRNazanin" w:eastAsia="IRNazanin"/>
          <w:b w:val="false"/>
          <w:b w:val="false"/>
          <w:bCs w:val="false"/>
          <w:i w:val="false"/>
          <w:i w:val="false"/>
          <w:iCs w:val="false"/>
          <w:color w:val="333333"/>
          <w:sz w:val="20"/>
          <w:sz w:val="20"/>
          <w:szCs w:val="20"/>
          <w:rtl w:val="true"/>
        </w:rPr>
        <w:t xml:space="preserve">؛ تحف العقول، صص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٥٨٠</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w:t>
      </w:r>
      <w:r>
        <w:rPr>
          <w:rFonts w:ascii="IRNazanin" w:hAnsi="IRNazanin" w:eastAsia="IRNazanin"/>
          <w:b w:val="false"/>
          <w:b w:val="false"/>
          <w:bCs w:val="false"/>
          <w:i w:val="false"/>
          <w:i w:val="false"/>
          <w:iCs w:val="false"/>
          <w:color w:val="333333"/>
          <w:sz w:val="20"/>
          <w:sz w:val="20"/>
          <w:szCs w:val="20"/>
        </w:rPr>
        <w:t>٥٨٠</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w:t>
      </w:r>
      <w:r>
        <w:rPr>
          <w:rFonts w:ascii="IRNazanin" w:hAnsi="IRNazanin" w:eastAsia="IRNazanin"/>
          <w:b w:val="false"/>
          <w:b w:val="false"/>
          <w:bCs w:val="false"/>
          <w:i w:val="false"/>
          <w:i w:val="false"/>
          <w:iCs w:val="false"/>
          <w:color w:val="333333"/>
          <w:sz w:val="20"/>
          <w:sz w:val="20"/>
          <w:szCs w:val="20"/>
        </w:rPr>
        <w:t>٥٨٠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٤۵</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صص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ص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إبن داوود، صص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الصّفّار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الإستبصار</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الصّفّار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کافی؛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علیّ بن مهزیار، عن الحسن بن 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لباس ابریشمی است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محمّد بن حسن صفّار رضی الله عنه إلی أبی محمّد 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همراه با سایر توقیعات که به خط آن حضرت به محمّد بن حسن صفّار نوشته نزد من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الإسبتصار،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 تهذیب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درمتن راوی حدیث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تهذیب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الإستصبار،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محمّد بن حسن الصّفّار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الفّصّار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البلد الأمین، صص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زاد المعاد، صص </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مصباح</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٤٩٤</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قولویة، عن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عن إبن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٥٨٥</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الخرائج،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٦٩٥</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الشّیخ العمرّی رضی الله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٥٨٥</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xml:space="preserve">؛ مستدرک الإمامة،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دلائل الإمامة، صص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٧٠٤</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طولانی، به قدر نیاز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طولانی بود، به قدر نیاز آنرا به اختصار ذکر کردیم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عن سعد بن عبدالله، عن علی بن محمدّ الشّمشاطی رسول جعفر بن إبراهیم الیمانیّ،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٤٩١</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عن علاّن الکلینی، عن الحسن بن الفضل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روایت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٤٩٠</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محمد السرویّ إلی سرّ من 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رمزی است که از قدیم درمیان شیعیان معروف بوده است واطلاق این کلمه به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تقیه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غریم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اطلاق میشود، اگر معنی اول مراد باشد، از این جهت است که اموال آن حضرت در دست مردم است و اگر معنی دوم مراد باشد، از این نظر است که آن حضرت مدیون تعلیم و تربیت مردم است و از لحاظ غیبت و پنهانیش گویا به آنها بدهی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مرآة العقول،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است علم برای سر زمینی مشهور که مابین اصفهان تازنجان و قزوین و همدان و دینور و قرمیسین و ری قرار دارد و با شکوه و ناحیهای عظیم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ارتکوکین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توقیع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أحمد بن الحسن الألف دینار ألتی عندک ثمن النّصل و الفرس سلّمها إلی أبوالحسن الأسدی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دلائل الإمامة، صص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٧٠٤</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شیرازی است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٥٨٩</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٥٨٩</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رضی الله عنه، عن سعد بن عبدالله، عن علیّ بن محمّد الرّازی المعروف بعلاّن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جبرئیل الأهواز، عن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 الدّلائل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رضی الله عنه، عن سعد بن عبدالله، عن 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کمال الدّین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کمال الدّین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مستدرک الإمامة،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٥٩٠</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الغیبة، محمّد بن زیاد صیمر، در 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سمری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 ثمانین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٥٠٩</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صص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رضی الله عنه، عن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والی عسکر بود و در نسخه‌ی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٥٩١</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٤٨٤</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صدوق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صدوق</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مستدرک الإمامة،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المؤدة، صص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٤٨٤</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جعفر بن محمّد بن قولویه و أبی غالب الرازی، عن محمّد 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 xml:space="preserve">؛ غیبة الطّوسی، صص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إعلام الوری، صص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جئتکم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الرّجا؛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الوفاة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بالجفرة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نقصتها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مستدرک الإمامة،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دلائل الإمامة، صص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١١٣٠</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٤٩٤</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اسناد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رضی الله عن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القاسم بن أبی حلیس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الخرائج والحرائج،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٤٩٥</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عن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أدخل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عن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٥٠٠</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یحیی العطّار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شاذان بن نعیم الشاذانی،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حدیث</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٥٠٩</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نامه چنین آمده است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٥١٠</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١١١٢</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xml:space="preserve">؛ غیبة الطّوسی،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١١٢٩</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أنفه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بغیر أمرنا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٥٢١</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١١١٨</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١١١٨</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الموثوق همان شیخ محمّد بن عثمان عمری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تبتز</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شکوکم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إلی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سیتردّی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ألباً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إخوتهم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العلم من الجهل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بفقه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إسأله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٧٩٠</w:t>
      </w:r>
      <w:r>
        <w:rPr>
          <w:rFonts w:ascii="IRNazanin" w:hAnsi="IRNazanin" w:eastAsia="IRNazanin"/>
          <w:b w:val="false"/>
          <w:b w:val="false"/>
          <w:bCs w:val="false"/>
          <w:i w:val="false"/>
          <w:i w:val="false"/>
          <w:iCs w:val="false"/>
          <w:color w:val="333333"/>
          <w:sz w:val="20"/>
          <w:sz w:val="20"/>
          <w:szCs w:val="20"/>
          <w:rtl w:val="true"/>
        </w:rPr>
        <w:t xml:space="preserve">؛ ینابع المؤدة، ص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قمی رجال إبن داوود،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بلال، احتمالاً 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ابن بلال نیز از سفرای مذموم است، ولی اسم او محمّد است که کنیهاش أبی ظاهر محمد بن علی ّ بن بلال و أحمد بن هلال العبرتائی الکرخی است که هر دوازمذمومین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بحار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باهمان نامه نوشته شده و تاشدهای که مردم قم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بودند و از صحت پاسخ سؤالات موجود در آن پرسیده بودند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همه‌ی آنها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بیتها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فإذا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بسیار سختی است، و و گفته می‌شود نوعی آهن است که در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الحدیدی</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کوچکی است که از ساقههای نخل درست میشود و با خطوط مزین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فی ترک رفع الحشب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یجزیه هدی واحد، و إن لم یفصل فلا بأس</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الإحتجاج، صص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 پاسخ را طوسی، به روایت از محمّد بن أحمد بن داوود، از پدرش از محمّد بن عبدالله بن جعفر حمیری،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سوال و پاسخ را طوسی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داوود، از پدرش از طریق محمّد بن عبدالله بن جعفر حمیری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سوال و جواب را طوسی هم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توقیع از احتجاج گرفته شده است، چرا که در الغیبة اختلافات نسخ و زیادات راویان هم در متن توقیع وارد شده بود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من و بحار چنین آمده است و در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محمد بن حسن بن علیّ که صاحب الزّمان باشد، صحیح است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صص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صص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٧٠٠</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٧٠١</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٧٠٣</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پاراگراف در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تاریخ نگارش نامه را اوّل شوال سال</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 المهدیّ و القائم المهتدی</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مشابعته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دمدم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هدمته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٥١٥</w:t>
      </w:r>
      <w:r>
        <w:rPr>
          <w:rFonts w:ascii="IRNazanin" w:hAnsi="IRNazanin" w:eastAsia="IRNazanin"/>
          <w:b w:val="false"/>
          <w:b w:val="false"/>
          <w:bCs w:val="false"/>
          <w:i w:val="false"/>
          <w:i w:val="false"/>
          <w:iCs w:val="false"/>
          <w:color w:val="333333"/>
          <w:sz w:val="20"/>
          <w:sz w:val="20"/>
          <w:szCs w:val="20"/>
          <w:rtl w:val="true"/>
        </w:rPr>
        <w:t xml:space="preserve">؛ مصابح المتجد، صص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البلد الأمین، صص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إقبال الاعمال، صص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البلد الأمین، صص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مصباح الکفعمی، صص </w:t>
      </w:r>
      <w:r>
        <w:rPr>
          <w:rFonts w:ascii="IRNazanin" w:hAnsi="IRNazanin" w:eastAsia="IRNazanin"/>
          <w:b w:val="false"/>
          <w:b w:val="false"/>
          <w:bCs w:val="false"/>
          <w:i w:val="false"/>
          <w:i w:val="false"/>
          <w:iCs w:val="false"/>
          <w:color w:val="333333"/>
          <w:sz w:val="20"/>
          <w:sz w:val="20"/>
          <w:szCs w:val="20"/>
        </w:rPr>
        <w:t>٥٢٩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ص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در مصباح گاه‌ی به خاطر اختصار، اسناد را ذکر نکرده است، ولی ابن طاووس سند را چنین آورده است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 الإصباح ذی الجلال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الذی هدانا لهذا وما کنّا لنهتدی لولا أن هدانا الله الحمد الله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عبدک وولیّک وأخی رسلک و حجّتک علی خلقک و أیتک الکبری و النبأ العظیم وصلّ علی</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و محمّد علیّ و جعفر بن محمّد و موسی بن جعفر و علیّ بن موسی و محمّد بن علیّ و علیّ بن محمّد و الحسن بن علیّ و الخلف المهدیّ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افتح له فتحاً مبینا، و اجعل له من لدنک سلطاناً نصیراً اللّهم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اهدنا لما إختلف فیه بأذنک إنّک تهدی من تشاء إلی صراط المستقیم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قلّة عددنا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إقبال الأعمال، صص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زاد المعاد، صص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المزار الکبیر، صص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إقبال الأعمال، صص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زاد المعاد، صص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صص </w:t>
      </w:r>
      <w:r>
        <w:rPr>
          <w:rFonts w:ascii="IRNazanin" w:hAnsi="IRNazanin" w:eastAsia="IRNazanin"/>
          <w:b w:val="false"/>
          <w:b w:val="false"/>
          <w:bCs w:val="false"/>
          <w:i w:val="false"/>
          <w:i w:val="false"/>
          <w:iCs w:val="false"/>
          <w:color w:val="333333"/>
          <w:sz w:val="20"/>
          <w:sz w:val="20"/>
          <w:szCs w:val="20"/>
        </w:rPr>
        <w:t>٥٦٦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بااختلاف در الفاظ و جابحای عبارات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هذا الخبر من أصل بخط شیخنا أبی عبدالله الحسین الغضایری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أبوالحسن علی بن عبدالله القاشانی، قال حدّثنا الحسین بن محمّد سنة ثمان و ثمانین و مائتین بقاشان بعد منصرفه من إصفهان،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یعقوب بن یوسف ادامه‌ی حدیث</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طولانی بود و ما به قدر نیاز آن را به اختصار ذکر کردیم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أهل بیته الهادین الائمة العلماء و الصّادقین الأوصیاء المرضیّین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حجّتک</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صلواتک علیه وآله</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حجّتک و خلیفتک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و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أزجر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و دلائل و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و مصباح</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و 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إمتحی</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أرحی، در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أحیی</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دلائل ومزار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و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إستهزاء</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المصفیّ</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و 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القائمین بأمره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و مزار و 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آمالهم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مصباح المتهجد، صص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دلائل الامامة، صص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المزار الکبیر، صص </w:t>
      </w:r>
      <w:r>
        <w:rPr>
          <w:rFonts w:ascii="IRNazanin" w:hAnsi="IRNazanin" w:eastAsia="IRNazanin"/>
          <w:b w:val="false"/>
          <w:b w:val="false"/>
          <w:bCs w:val="false"/>
          <w:i w:val="false"/>
          <w:i w:val="false"/>
          <w:iCs w:val="false"/>
          <w:color w:val="333333"/>
          <w:sz w:val="20"/>
          <w:sz w:val="20"/>
          <w:szCs w:val="20"/>
        </w:rPr>
        <w:t>٦٧٧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٦٧٠</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صص </w:t>
      </w:r>
      <w:r>
        <w:rPr>
          <w:rFonts w:ascii="IRNazanin" w:hAnsi="IRNazanin" w:eastAsia="IRNazanin"/>
          <w:b w:val="false"/>
          <w:b w:val="false"/>
          <w:bCs w:val="false"/>
          <w:i w:val="false"/>
          <w:i w:val="false"/>
          <w:iCs w:val="false"/>
          <w:color w:val="333333"/>
          <w:sz w:val="20"/>
          <w:sz w:val="20"/>
          <w:szCs w:val="20"/>
        </w:rPr>
        <w:t>٤٩٦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احمد بن محمّد بن عیّاش الجوهری، در سال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نموده تولّد شیخ به سال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 لذا روایت شیخ از او بعید به نظر میرسد،همانگونه که در فهرست می‌گوید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صص </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ascii="IRNazanin" w:hAnsi="IRNazanin" w:eastAsia="IRNazanin"/>
          <w:b w:val="false"/>
          <w:b w:val="false"/>
          <w:bCs w:val="false"/>
          <w:i w:val="false"/>
          <w:i w:val="false"/>
          <w:iCs w:val="false"/>
          <w:color w:val="333333"/>
          <w:sz w:val="20"/>
          <w:sz w:val="20"/>
          <w:szCs w:val="20"/>
        </w:rPr>
        <w:t>٥٩١</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صص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البلد الأمین، صص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صص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صص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image" Target="media/image2.jpeg"/><Relationship Id="rId787" Type="http://schemas.openxmlformats.org/officeDocument/2006/relationships/image" Target="media/image2.jpeg"/><Relationship Id="rId788" Type="http://schemas.openxmlformats.org/officeDocument/2006/relationships/footer" Target="footer781.xml"/><Relationship Id="rId789" Type="http://schemas.openxmlformats.org/officeDocument/2006/relationships/footnotes" Target="footnotes.xml"/><Relationship Id="rId790" Type="http://schemas.openxmlformats.org/officeDocument/2006/relationships/numbering" Target="numbering.xml"/><Relationship Id="rId791" Type="http://schemas.openxmlformats.org/officeDocument/2006/relationships/fontTable" Target="fontTable.xml"/><Relationship Id="rId792" Type="http://schemas.openxmlformats.org/officeDocument/2006/relationships/settings" Target="settings.xml"/><Relationship Id="rId7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798</Pages>
  <Words>28234</Words>
  <Characters>116143</Characters>
  <CharactersWithSpaces>143567</CharactersWithSpaces>
  <Paragraphs>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2026-08-19T00:55:56Z</dcterms:created>
  <dc:creator>ghaemiyeh.com</dc:creator>
  <dc:description/>
  <dc:language>en-US</dc:language>
  <cp:lastModifiedBy/>
  <dcterms:modified xsi:type="dcterms:W3CDTF">2026-08-19T04:26:22Z</dcterms:modified>
  <cp:revision>1</cp:revision>
  <dc:subject/>
  <dc:title>مکاتیب الائمه علیهم السلام</dc:title>
</cp:coreProperties>
</file>

<file path=docProps/custom.xml><?xml version="1.0" encoding="utf-8"?>
<Properties xmlns="http://schemas.openxmlformats.org/officeDocument/2006/custom-properties" xmlns:vt="http://schemas.openxmlformats.org/officeDocument/2006/docPropsVTypes"/>
</file>