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المطالعه و النصوص العربیه لغیر الناطقین بها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7075_58195312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787077_58195312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787079_581953129">
            <w:r>
              <w:rPr>
                <w:webHidden/>
                <w:rStyle w:val="IndexLink"/>
                <w:rtl w:val="true"/>
              </w:rPr>
              <w:t>کلمة الناشر</w:t>
            </w:r>
            <w:r>
              <w:rPr>
                <w:rStyle w:val="IndexLink"/>
                <w:rtl w:val="true"/>
              </w:rPr>
              <w:tab/>
            </w:r>
            <w:r>
              <w:rPr>
                <w:rStyle w:val="IndexLink"/>
              </w:rPr>
              <w:t>12</w:t>
            </w:r>
          </w:hyperlink>
        </w:p>
        <w:p>
          <w:pPr>
            <w:pStyle w:val="Contents2"/>
            <w:tabs>
              <w:tab w:val="clear" w:pos="8743"/>
              <w:tab w:val="right" w:pos="9026" w:leader="dot"/>
            </w:tabs>
            <w:rPr/>
          </w:pPr>
          <w:hyperlink w:anchor="__RefHeading___Toc787081_581953129">
            <w:r>
              <w:rPr>
                <w:webHidden/>
                <w:rStyle w:val="IndexLink"/>
                <w:rtl w:val="true"/>
              </w:rPr>
              <w:t>کلمة مرکز المصطفی صلی الله علیه و آله العالمی للدراسات والتحقیق</w:t>
            </w:r>
            <w:r>
              <w:rPr>
                <w:rStyle w:val="IndexLink"/>
                <w:rtl w:val="true"/>
              </w:rPr>
              <w:tab/>
            </w:r>
            <w:r>
              <w:rPr>
                <w:rStyle w:val="IndexLink"/>
              </w:rPr>
              <w:t>15</w:t>
            </w:r>
          </w:hyperlink>
        </w:p>
        <w:p>
          <w:pPr>
            <w:pStyle w:val="Contents2"/>
            <w:tabs>
              <w:tab w:val="clear" w:pos="8743"/>
              <w:tab w:val="right" w:pos="9026" w:leader="dot"/>
            </w:tabs>
            <w:rPr/>
          </w:pPr>
          <w:hyperlink w:anchor="__RefHeading___Toc787083_581953129">
            <w:r>
              <w:rPr>
                <w:webHidden/>
                <w:rStyle w:val="IndexLink"/>
                <w:rtl w:val="true"/>
              </w:rPr>
              <w:t>الفهرس</w:t>
            </w:r>
            <w:r>
              <w:rPr>
                <w:rStyle w:val="IndexLink"/>
                <w:rtl w:val="true"/>
              </w:rPr>
              <w:tab/>
            </w:r>
            <w:r>
              <w:rPr>
                <w:rStyle w:val="IndexLink"/>
              </w:rPr>
              <w:t>18</w:t>
            </w:r>
          </w:hyperlink>
        </w:p>
        <w:p>
          <w:pPr>
            <w:pStyle w:val="Contents2"/>
            <w:tabs>
              <w:tab w:val="clear" w:pos="8743"/>
              <w:tab w:val="right" w:pos="9026" w:leader="dot"/>
            </w:tabs>
            <w:rPr/>
          </w:pPr>
          <w:hyperlink w:anchor="__RefHeading___Toc787085_581953129">
            <w:r>
              <w:rPr>
                <w:webHidden/>
                <w:rStyle w:val="IndexLink"/>
                <w:rtl w:val="true"/>
              </w:rPr>
              <w:t>مقدمة المؤلف</w:t>
            </w:r>
            <w:r>
              <w:rPr>
                <w:rStyle w:val="IndexLink"/>
                <w:rtl w:val="true"/>
              </w:rPr>
              <w:tab/>
            </w:r>
            <w:r>
              <w:rPr>
                <w:rStyle w:val="IndexLink"/>
              </w:rPr>
              <w:t>27</w:t>
            </w:r>
          </w:hyperlink>
        </w:p>
        <w:p>
          <w:pPr>
            <w:pStyle w:val="Contents2"/>
            <w:tabs>
              <w:tab w:val="clear" w:pos="8743"/>
              <w:tab w:val="right" w:pos="9026" w:leader="dot"/>
            </w:tabs>
            <w:rPr/>
          </w:pPr>
          <w:hyperlink w:anchor="__RefHeading___Toc787087_581953129">
            <w:r>
              <w:rPr>
                <w:webHidden/>
                <w:rStyle w:val="IndexLink"/>
              </w:rPr>
              <w:t>1</w:t>
            </w:r>
            <w:r>
              <w:rPr>
                <w:rStyle w:val="IndexLink"/>
                <w:rtl w:val="true"/>
              </w:rPr>
              <w:t xml:space="preserve">- </w:t>
            </w:r>
            <w:r>
              <w:rPr>
                <w:rStyle w:val="IndexLink"/>
                <w:rtl w:val="true"/>
              </w:rPr>
              <w:t>آیات باهرات من سورة النحل</w:t>
            </w:r>
            <w:r>
              <w:rPr>
                <w:rStyle w:val="IndexLink"/>
                <w:rtl w:val="true"/>
              </w:rPr>
              <w:tab/>
            </w:r>
            <w:r>
              <w:rPr>
                <w:rStyle w:val="IndexLink"/>
              </w:rPr>
              <w:t>29</w:t>
            </w:r>
          </w:hyperlink>
        </w:p>
        <w:p>
          <w:pPr>
            <w:pStyle w:val="Contents3"/>
            <w:tabs>
              <w:tab w:val="clear" w:pos="8459"/>
              <w:tab w:val="right" w:pos="9026" w:leader="dot"/>
            </w:tabs>
            <w:rPr/>
          </w:pPr>
          <w:hyperlink w:anchor="__RefHeading___Toc787089_581953129">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787091_581953129">
            <w:r>
              <w:rPr>
                <w:webHidden/>
                <w:rStyle w:val="IndexLink"/>
                <w:rtl w:val="true"/>
              </w:rPr>
              <w:t>أوّلاً</w:t>
            </w:r>
            <w:r>
              <w:rPr>
                <w:rStyle w:val="IndexLink"/>
                <w:rtl w:val="true"/>
              </w:rPr>
              <w:t xml:space="preserve">: </w:t>
            </w:r>
            <w:r>
              <w:rPr>
                <w:rStyle w:val="IndexLink"/>
                <w:rtl w:val="true"/>
              </w:rPr>
              <w:t>الفهم والاستیعاب</w:t>
            </w:r>
            <w:r>
              <w:rPr>
                <w:rStyle w:val="IndexLink"/>
                <w:rtl w:val="true"/>
              </w:rPr>
              <w:tab/>
            </w:r>
            <w:r>
              <w:rPr>
                <w:rStyle w:val="IndexLink"/>
              </w:rPr>
              <w:t>32</w:t>
            </w:r>
          </w:hyperlink>
        </w:p>
        <w:p>
          <w:pPr>
            <w:pStyle w:val="Contents3"/>
            <w:tabs>
              <w:tab w:val="clear" w:pos="8459"/>
              <w:tab w:val="right" w:pos="9026" w:leader="dot"/>
            </w:tabs>
            <w:rPr/>
          </w:pPr>
          <w:hyperlink w:anchor="__RefHeading___Toc787093_581953129">
            <w:r>
              <w:rPr>
                <w:webHidden/>
                <w:rStyle w:val="IndexLink"/>
                <w:rtl w:val="true"/>
              </w:rPr>
              <w:t>ثانیاً</w:t>
            </w:r>
            <w:r>
              <w:rPr>
                <w:rStyle w:val="IndexLink"/>
                <w:rtl w:val="true"/>
              </w:rPr>
              <w:t xml:space="preserve">: </w:t>
            </w:r>
            <w:r>
              <w:rPr>
                <w:rStyle w:val="IndexLink"/>
                <w:rtl w:val="true"/>
              </w:rPr>
              <w:t>الثروة اللغویة</w:t>
            </w:r>
            <w:r>
              <w:rPr>
                <w:rStyle w:val="IndexLink"/>
                <w:rtl w:val="true"/>
              </w:rPr>
              <w:tab/>
            </w:r>
            <w:r>
              <w:rPr>
                <w:rStyle w:val="IndexLink"/>
              </w:rPr>
              <w:t>33</w:t>
            </w:r>
          </w:hyperlink>
        </w:p>
        <w:p>
          <w:pPr>
            <w:pStyle w:val="Contents3"/>
            <w:tabs>
              <w:tab w:val="clear" w:pos="8459"/>
              <w:tab w:val="right" w:pos="9026" w:leader="dot"/>
            </w:tabs>
            <w:rPr/>
          </w:pPr>
          <w:hyperlink w:anchor="__RefHeading___Toc787095_581953129">
            <w:r>
              <w:rPr>
                <w:webHidden/>
                <w:rStyle w:val="IndexLink"/>
                <w:rtl w:val="true"/>
              </w:rPr>
              <w:t>ثالثاً</w:t>
            </w:r>
            <w:r>
              <w:rPr>
                <w:rStyle w:val="IndexLink"/>
                <w:rtl w:val="true"/>
              </w:rPr>
              <w:t xml:space="preserve">: </w:t>
            </w:r>
            <w:r>
              <w:rPr>
                <w:rStyle w:val="IndexLink"/>
                <w:rtl w:val="true"/>
              </w:rPr>
              <w:t>السلامة اللغویّة</w:t>
            </w:r>
            <w:r>
              <w:rPr>
                <w:rStyle w:val="IndexLink"/>
                <w:rtl w:val="true"/>
              </w:rPr>
              <w:tab/>
            </w:r>
            <w:r>
              <w:rPr>
                <w:rStyle w:val="IndexLink"/>
              </w:rPr>
              <w:t>35</w:t>
            </w:r>
          </w:hyperlink>
        </w:p>
        <w:p>
          <w:pPr>
            <w:pStyle w:val="Contents3"/>
            <w:tabs>
              <w:tab w:val="clear" w:pos="8459"/>
              <w:tab w:val="right" w:pos="9026" w:leader="dot"/>
            </w:tabs>
            <w:rPr/>
          </w:pPr>
          <w:hyperlink w:anchor="__RefHeading___Toc787097_581953129">
            <w:r>
              <w:rPr>
                <w:webHidden/>
                <w:rStyle w:val="IndexLink"/>
                <w:rtl w:val="true"/>
              </w:rPr>
              <w:t>رابعاً</w:t>
            </w:r>
            <w:r>
              <w:rPr>
                <w:rStyle w:val="IndexLink"/>
                <w:rtl w:val="true"/>
              </w:rPr>
              <w:t xml:space="preserve">: </w:t>
            </w:r>
            <w:r>
              <w:rPr>
                <w:rStyle w:val="IndexLink"/>
                <w:rtl w:val="true"/>
              </w:rPr>
              <w:t>التذوّق الفنّی</w:t>
            </w:r>
            <w:r>
              <w:rPr>
                <w:rStyle w:val="IndexLink"/>
                <w:rtl w:val="true"/>
              </w:rPr>
              <w:tab/>
            </w:r>
            <w:r>
              <w:rPr>
                <w:rStyle w:val="IndexLink"/>
              </w:rPr>
              <w:t>36</w:t>
            </w:r>
          </w:hyperlink>
        </w:p>
        <w:p>
          <w:pPr>
            <w:pStyle w:val="Contents3"/>
            <w:tabs>
              <w:tab w:val="clear" w:pos="8459"/>
              <w:tab w:val="right" w:pos="9026" w:leader="dot"/>
            </w:tabs>
            <w:rPr/>
          </w:pPr>
          <w:hyperlink w:anchor="__RefHeading___Toc787099_581953129">
            <w:r>
              <w:rPr>
                <w:webHidden/>
                <w:rStyle w:val="IndexLink"/>
                <w:rtl w:val="true"/>
              </w:rPr>
              <w:t>خامساً</w:t>
            </w:r>
            <w:r>
              <w:rPr>
                <w:rStyle w:val="IndexLink"/>
                <w:rtl w:val="true"/>
              </w:rPr>
              <w:t xml:space="preserve">: </w:t>
            </w:r>
            <w:r>
              <w:rPr>
                <w:rStyle w:val="IndexLink"/>
                <w:rtl w:val="true"/>
              </w:rPr>
              <w:t>النشاط الذاتی</w:t>
            </w:r>
            <w:r>
              <w:rPr>
                <w:rStyle w:val="IndexLink"/>
                <w:rtl w:val="true"/>
              </w:rPr>
              <w:tab/>
            </w:r>
            <w:r>
              <w:rPr>
                <w:rStyle w:val="IndexLink"/>
              </w:rPr>
              <w:t>37</w:t>
            </w:r>
          </w:hyperlink>
        </w:p>
        <w:p>
          <w:pPr>
            <w:pStyle w:val="Contents2"/>
            <w:tabs>
              <w:tab w:val="clear" w:pos="8743"/>
              <w:tab w:val="right" w:pos="9026" w:leader="dot"/>
            </w:tabs>
            <w:rPr/>
          </w:pPr>
          <w:hyperlink w:anchor="__RefHeading___Toc787101_581953129">
            <w:r>
              <w:rPr>
                <w:webHidden/>
                <w:rStyle w:val="IndexLink"/>
              </w:rPr>
              <w:t>2</w:t>
            </w:r>
            <w:r>
              <w:rPr>
                <w:rStyle w:val="IndexLink"/>
                <w:rtl w:val="true"/>
              </w:rPr>
              <w:t xml:space="preserve">- </w:t>
            </w:r>
            <w:r>
              <w:rPr>
                <w:rStyle w:val="IndexLink"/>
                <w:rtl w:val="true"/>
              </w:rPr>
              <w:t>من الحدیث النبوی الشریف</w:t>
            </w:r>
            <w:r>
              <w:rPr>
                <w:rStyle w:val="IndexLink"/>
                <w:rtl w:val="true"/>
              </w:rPr>
              <w:tab/>
            </w:r>
            <w:r>
              <w:rPr>
                <w:rStyle w:val="IndexLink"/>
              </w:rPr>
              <w:t>39</w:t>
            </w:r>
          </w:hyperlink>
        </w:p>
        <w:p>
          <w:pPr>
            <w:pStyle w:val="Contents3"/>
            <w:tabs>
              <w:tab w:val="clear" w:pos="8459"/>
              <w:tab w:val="right" w:pos="9026" w:leader="dot"/>
            </w:tabs>
            <w:rPr/>
          </w:pPr>
          <w:hyperlink w:anchor="__RefHeading___Toc787103_581953129">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787105_581953129">
            <w:r>
              <w:rPr>
                <w:webHidden/>
                <w:rStyle w:val="IndexLink"/>
                <w:rtl w:val="true"/>
              </w:rPr>
              <w:t>تدوین السنة</w:t>
            </w:r>
            <w:r>
              <w:rPr>
                <w:rStyle w:val="IndexLink"/>
                <w:rtl w:val="true"/>
              </w:rPr>
              <w:tab/>
            </w:r>
            <w:r>
              <w:rPr>
                <w:rStyle w:val="IndexLink"/>
              </w:rPr>
              <w:t>39</w:t>
            </w:r>
          </w:hyperlink>
        </w:p>
        <w:p>
          <w:pPr>
            <w:pStyle w:val="Contents3"/>
            <w:tabs>
              <w:tab w:val="clear" w:pos="8459"/>
              <w:tab w:val="right" w:pos="9026" w:leader="dot"/>
            </w:tabs>
            <w:rPr/>
          </w:pPr>
          <w:hyperlink w:anchor="__RefHeading___Toc787107_581953129">
            <w:r>
              <w:rPr>
                <w:webHidden/>
                <w:rStyle w:val="IndexLink"/>
                <w:rtl w:val="true"/>
              </w:rPr>
              <w:t>أوّلاً</w:t>
            </w:r>
            <w:r>
              <w:rPr>
                <w:rStyle w:val="IndexLink"/>
                <w:rtl w:val="true"/>
              </w:rPr>
              <w:t xml:space="preserve">: </w:t>
            </w:r>
            <w:r>
              <w:rPr>
                <w:rStyle w:val="IndexLink"/>
                <w:rtl w:val="true"/>
              </w:rPr>
              <w:t>الفهم والاستیعاب</w:t>
            </w:r>
            <w:r>
              <w:rPr>
                <w:rStyle w:val="IndexLink"/>
                <w:rtl w:val="true"/>
              </w:rPr>
              <w:tab/>
            </w:r>
            <w:r>
              <w:rPr>
                <w:rStyle w:val="IndexLink"/>
              </w:rPr>
              <w:t>44</w:t>
            </w:r>
          </w:hyperlink>
        </w:p>
        <w:p>
          <w:pPr>
            <w:pStyle w:val="Contents3"/>
            <w:tabs>
              <w:tab w:val="clear" w:pos="8459"/>
              <w:tab w:val="right" w:pos="9026" w:leader="dot"/>
            </w:tabs>
            <w:rPr/>
          </w:pPr>
          <w:hyperlink w:anchor="__RefHeading___Toc787109_581953129">
            <w:r>
              <w:rPr>
                <w:webHidden/>
                <w:rStyle w:val="IndexLink"/>
                <w:rtl w:val="true"/>
              </w:rPr>
              <w:t>ثانیاً</w:t>
            </w:r>
            <w:r>
              <w:rPr>
                <w:rStyle w:val="IndexLink"/>
                <w:rtl w:val="true"/>
              </w:rPr>
              <w:t xml:space="preserve">: </w:t>
            </w:r>
            <w:r>
              <w:rPr>
                <w:rStyle w:val="IndexLink"/>
                <w:rtl w:val="true"/>
              </w:rPr>
              <w:t>الثروة اللغویة</w:t>
            </w:r>
            <w:r>
              <w:rPr>
                <w:rStyle w:val="IndexLink"/>
                <w:rtl w:val="true"/>
              </w:rPr>
              <w:tab/>
            </w:r>
            <w:r>
              <w:rPr>
                <w:rStyle w:val="IndexLink"/>
              </w:rPr>
              <w:t>47</w:t>
            </w:r>
          </w:hyperlink>
        </w:p>
        <w:p>
          <w:pPr>
            <w:pStyle w:val="Contents3"/>
            <w:tabs>
              <w:tab w:val="clear" w:pos="8459"/>
              <w:tab w:val="right" w:pos="9026" w:leader="dot"/>
            </w:tabs>
            <w:rPr/>
          </w:pPr>
          <w:hyperlink w:anchor="__RefHeading___Toc787111_581953129">
            <w:r>
              <w:rPr>
                <w:webHidden/>
                <w:rStyle w:val="IndexLink"/>
                <w:rtl w:val="true"/>
              </w:rPr>
              <w:t>ثالثاً</w:t>
            </w:r>
            <w:r>
              <w:rPr>
                <w:rStyle w:val="IndexLink"/>
                <w:rtl w:val="true"/>
              </w:rPr>
              <w:t xml:space="preserve">: </w:t>
            </w:r>
            <w:r>
              <w:rPr>
                <w:rStyle w:val="IndexLink"/>
                <w:rtl w:val="true"/>
              </w:rPr>
              <w:t>السلامة اللغویة</w:t>
            </w:r>
            <w:r>
              <w:rPr>
                <w:rStyle w:val="IndexLink"/>
                <w:rtl w:val="true"/>
              </w:rPr>
              <w:tab/>
            </w:r>
            <w:r>
              <w:rPr>
                <w:rStyle w:val="IndexLink"/>
              </w:rPr>
              <w:t>48</w:t>
            </w:r>
          </w:hyperlink>
        </w:p>
        <w:p>
          <w:pPr>
            <w:pStyle w:val="Contents3"/>
            <w:tabs>
              <w:tab w:val="clear" w:pos="8459"/>
              <w:tab w:val="right" w:pos="9026" w:leader="dot"/>
            </w:tabs>
            <w:rPr/>
          </w:pPr>
          <w:hyperlink w:anchor="__RefHeading___Toc787113_581953129">
            <w:r>
              <w:rPr>
                <w:webHidden/>
                <w:rStyle w:val="IndexLink"/>
                <w:rtl w:val="true"/>
              </w:rPr>
              <w:t>رابعاً</w:t>
            </w:r>
            <w:r>
              <w:rPr>
                <w:rStyle w:val="IndexLink"/>
                <w:rtl w:val="true"/>
              </w:rPr>
              <w:t xml:space="preserve">: </w:t>
            </w:r>
            <w:r>
              <w:rPr>
                <w:rStyle w:val="IndexLink"/>
                <w:rtl w:val="true"/>
              </w:rPr>
              <w:t>التعبیر</w:t>
            </w:r>
            <w:r>
              <w:rPr>
                <w:rStyle w:val="IndexLink"/>
                <w:rtl w:val="true"/>
              </w:rPr>
              <w:tab/>
            </w:r>
            <w:r>
              <w:rPr>
                <w:rStyle w:val="IndexLink"/>
              </w:rPr>
              <w:t>49</w:t>
            </w:r>
          </w:hyperlink>
        </w:p>
        <w:p>
          <w:pPr>
            <w:pStyle w:val="Contents2"/>
            <w:tabs>
              <w:tab w:val="clear" w:pos="8743"/>
              <w:tab w:val="right" w:pos="9026" w:leader="dot"/>
            </w:tabs>
            <w:rPr/>
          </w:pPr>
          <w:hyperlink w:anchor="__RefHeading___Toc787115_581953129">
            <w:r>
              <w:rPr>
                <w:webHidden/>
                <w:rStyle w:val="IndexLink"/>
              </w:rPr>
              <w:t>3</w:t>
            </w:r>
            <w:r>
              <w:rPr>
                <w:rStyle w:val="IndexLink"/>
                <w:rtl w:val="true"/>
              </w:rPr>
              <w:t xml:space="preserve">- </w:t>
            </w:r>
            <w:r>
              <w:rPr>
                <w:rStyle w:val="IndexLink"/>
                <w:rtl w:val="true"/>
              </w:rPr>
              <w:t>ولکم فی رسول الله صلی الله علیه و آله أُسوة حسنة</w:t>
            </w:r>
            <w:r>
              <w:rPr>
                <w:rStyle w:val="IndexLink"/>
                <w:rtl w:val="true"/>
              </w:rPr>
              <w:tab/>
            </w:r>
            <w:r>
              <w:rPr>
                <w:rStyle w:val="IndexLink"/>
              </w:rPr>
              <w:t>50</w:t>
            </w:r>
          </w:hyperlink>
        </w:p>
        <w:p>
          <w:pPr>
            <w:pStyle w:val="Contents3"/>
            <w:tabs>
              <w:tab w:val="clear" w:pos="8459"/>
              <w:tab w:val="right" w:pos="9026" w:leader="dot"/>
            </w:tabs>
            <w:rPr/>
          </w:pPr>
          <w:hyperlink w:anchor="__RefHeading___Toc787117_581953129">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787119_581953129">
            <w:r>
              <w:rPr>
                <w:webHidden/>
                <w:rStyle w:val="IndexLink"/>
                <w:rtl w:val="true"/>
              </w:rPr>
              <w:t>تمهید</w:t>
            </w:r>
            <w:r>
              <w:rPr>
                <w:rStyle w:val="IndexLink"/>
                <w:rtl w:val="true"/>
              </w:rPr>
              <w:tab/>
            </w:r>
            <w:r>
              <w:rPr>
                <w:rStyle w:val="IndexLink"/>
              </w:rPr>
              <w:t>50</w:t>
            </w:r>
          </w:hyperlink>
        </w:p>
        <w:p>
          <w:pPr>
            <w:pStyle w:val="Contents3"/>
            <w:tabs>
              <w:tab w:val="clear" w:pos="8459"/>
              <w:tab w:val="right" w:pos="9026" w:leader="dot"/>
            </w:tabs>
            <w:rPr/>
          </w:pPr>
          <w:hyperlink w:anchor="__RefHeading___Toc787121_581953129">
            <w:r>
              <w:rPr>
                <w:webHidden/>
                <w:rStyle w:val="IndexLink"/>
                <w:rtl w:val="true"/>
              </w:rPr>
              <w:t>أوّلاً</w:t>
            </w:r>
            <w:r>
              <w:rPr>
                <w:rStyle w:val="IndexLink"/>
                <w:rtl w:val="true"/>
              </w:rPr>
              <w:t xml:space="preserve">: </w:t>
            </w:r>
            <w:r>
              <w:rPr>
                <w:rStyle w:val="IndexLink"/>
                <w:rtl w:val="true"/>
              </w:rPr>
              <w:t>الفهم والاستیعاب</w:t>
            </w:r>
            <w:r>
              <w:rPr>
                <w:rStyle w:val="IndexLink"/>
                <w:rtl w:val="true"/>
              </w:rPr>
              <w:tab/>
            </w:r>
            <w:r>
              <w:rPr>
                <w:rStyle w:val="IndexLink"/>
              </w:rPr>
              <w:t>54</w:t>
            </w:r>
          </w:hyperlink>
        </w:p>
        <w:p>
          <w:pPr>
            <w:pStyle w:val="Contents3"/>
            <w:tabs>
              <w:tab w:val="clear" w:pos="8459"/>
              <w:tab w:val="right" w:pos="9026" w:leader="dot"/>
            </w:tabs>
            <w:rPr/>
          </w:pPr>
          <w:hyperlink w:anchor="__RefHeading___Toc787123_581953129">
            <w:r>
              <w:rPr>
                <w:webHidden/>
                <w:rStyle w:val="IndexLink"/>
                <w:rtl w:val="true"/>
              </w:rPr>
              <w:t>ثانیاً</w:t>
            </w:r>
            <w:r>
              <w:rPr>
                <w:rStyle w:val="IndexLink"/>
                <w:rtl w:val="true"/>
              </w:rPr>
              <w:t xml:space="preserve">: </w:t>
            </w:r>
            <w:r>
              <w:rPr>
                <w:rStyle w:val="IndexLink"/>
                <w:rtl w:val="true"/>
              </w:rPr>
              <w:t>الثروة اللغویة</w:t>
            </w:r>
            <w:r>
              <w:rPr>
                <w:rStyle w:val="IndexLink"/>
                <w:rtl w:val="true"/>
              </w:rPr>
              <w:tab/>
            </w:r>
            <w:r>
              <w:rPr>
                <w:rStyle w:val="IndexLink"/>
              </w:rPr>
              <w:t>56</w:t>
            </w:r>
          </w:hyperlink>
        </w:p>
        <w:p>
          <w:pPr>
            <w:pStyle w:val="Contents3"/>
            <w:tabs>
              <w:tab w:val="clear" w:pos="8459"/>
              <w:tab w:val="right" w:pos="9026" w:leader="dot"/>
            </w:tabs>
            <w:rPr/>
          </w:pPr>
          <w:hyperlink w:anchor="__RefHeading___Toc787125_581953129">
            <w:r>
              <w:rPr>
                <w:webHidden/>
                <w:rStyle w:val="IndexLink"/>
                <w:rtl w:val="true"/>
              </w:rPr>
              <w:t>ثالثاً</w:t>
            </w:r>
            <w:r>
              <w:rPr>
                <w:rStyle w:val="IndexLink"/>
                <w:rtl w:val="true"/>
              </w:rPr>
              <w:t xml:space="preserve">: </w:t>
            </w:r>
            <w:r>
              <w:rPr>
                <w:rStyle w:val="IndexLink"/>
                <w:rtl w:val="true"/>
              </w:rPr>
              <w:t>السلامة اللغویة</w:t>
            </w:r>
            <w:r>
              <w:rPr>
                <w:rStyle w:val="IndexLink"/>
                <w:rtl w:val="true"/>
              </w:rPr>
              <w:tab/>
            </w:r>
            <w:r>
              <w:rPr>
                <w:rStyle w:val="IndexLink"/>
              </w:rPr>
              <w:t>57</w:t>
            </w:r>
          </w:hyperlink>
        </w:p>
        <w:p>
          <w:pPr>
            <w:pStyle w:val="Contents3"/>
            <w:tabs>
              <w:tab w:val="clear" w:pos="8459"/>
              <w:tab w:val="right" w:pos="9026" w:leader="dot"/>
            </w:tabs>
            <w:rPr/>
          </w:pPr>
          <w:hyperlink w:anchor="__RefHeading___Toc787127_581953129">
            <w:r>
              <w:rPr>
                <w:webHidden/>
                <w:rStyle w:val="IndexLink"/>
                <w:rtl w:val="true"/>
              </w:rPr>
              <w:t>رابعاً</w:t>
            </w:r>
            <w:r>
              <w:rPr>
                <w:rStyle w:val="IndexLink"/>
                <w:rtl w:val="true"/>
              </w:rPr>
              <w:t xml:space="preserve">: </w:t>
            </w:r>
            <w:r>
              <w:rPr>
                <w:rStyle w:val="IndexLink"/>
                <w:rtl w:val="true"/>
              </w:rPr>
              <w:t>التذوق الغنی</w:t>
            </w:r>
            <w:r>
              <w:rPr>
                <w:rStyle w:val="IndexLink"/>
                <w:rtl w:val="true"/>
              </w:rPr>
              <w:tab/>
            </w:r>
            <w:r>
              <w:rPr>
                <w:rStyle w:val="IndexLink"/>
              </w:rPr>
              <w:t>58</w:t>
            </w:r>
          </w:hyperlink>
        </w:p>
        <w:p>
          <w:pPr>
            <w:pStyle w:val="Contents3"/>
            <w:tabs>
              <w:tab w:val="clear" w:pos="8459"/>
              <w:tab w:val="right" w:pos="9026" w:leader="dot"/>
            </w:tabs>
            <w:rPr/>
          </w:pPr>
          <w:hyperlink w:anchor="__RefHeading___Toc787129_581953129">
            <w:r>
              <w:rPr>
                <w:webHidden/>
                <w:rStyle w:val="IndexLink"/>
                <w:rtl w:val="true"/>
              </w:rPr>
              <w:t>خامساً</w:t>
            </w:r>
            <w:r>
              <w:rPr>
                <w:rStyle w:val="IndexLink"/>
                <w:rtl w:val="true"/>
              </w:rPr>
              <w:t xml:space="preserve">: </w:t>
            </w:r>
            <w:r>
              <w:rPr>
                <w:rStyle w:val="IndexLink"/>
                <w:rtl w:val="true"/>
              </w:rPr>
              <w:t>التعبیر</w:t>
            </w:r>
            <w:r>
              <w:rPr>
                <w:rStyle w:val="IndexLink"/>
                <w:rtl w:val="true"/>
              </w:rPr>
              <w:tab/>
            </w:r>
            <w:r>
              <w:rPr>
                <w:rStyle w:val="IndexLink"/>
              </w:rPr>
              <w:t>58</w:t>
            </w:r>
          </w:hyperlink>
        </w:p>
        <w:p>
          <w:pPr>
            <w:pStyle w:val="Contents2"/>
            <w:tabs>
              <w:tab w:val="clear" w:pos="8743"/>
              <w:tab w:val="right" w:pos="9026" w:leader="dot"/>
            </w:tabs>
            <w:rPr/>
          </w:pPr>
          <w:hyperlink w:anchor="__RefHeading___Toc787131_581953129">
            <w:r>
              <w:rPr>
                <w:webHidden/>
                <w:rStyle w:val="IndexLink"/>
              </w:rPr>
              <w:t>4</w:t>
            </w:r>
            <w:r>
              <w:rPr>
                <w:rStyle w:val="IndexLink"/>
                <w:rtl w:val="true"/>
              </w:rPr>
              <w:t xml:space="preserve">- </w:t>
            </w:r>
            <w:r>
              <w:rPr>
                <w:rStyle w:val="IndexLink"/>
                <w:rtl w:val="true"/>
              </w:rPr>
              <w:t>من خطبة للإمام أمیر المؤمنین علی بن أبی طالب علیه السلام فی الجهاد</w:t>
            </w:r>
            <w:r>
              <w:rPr>
                <w:rStyle w:val="IndexLink"/>
                <w:rtl w:val="true"/>
              </w:rPr>
              <w:tab/>
            </w:r>
            <w:r>
              <w:rPr>
                <w:rStyle w:val="IndexLink"/>
              </w:rPr>
              <w:t>59</w:t>
            </w:r>
          </w:hyperlink>
        </w:p>
        <w:p>
          <w:pPr>
            <w:pStyle w:val="Contents3"/>
            <w:tabs>
              <w:tab w:val="clear" w:pos="8459"/>
              <w:tab w:val="right" w:pos="9026" w:leader="dot"/>
            </w:tabs>
            <w:rPr/>
          </w:pPr>
          <w:hyperlink w:anchor="__RefHeading___Toc787133_581953129">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787135_581953129">
            <w:r>
              <w:rPr>
                <w:webHidden/>
                <w:rStyle w:val="IndexLink"/>
                <w:rtl w:val="true"/>
              </w:rPr>
              <w:t>أوّلاً</w:t>
            </w:r>
            <w:r>
              <w:rPr>
                <w:rStyle w:val="IndexLink"/>
                <w:rtl w:val="true"/>
              </w:rPr>
              <w:t xml:space="preserve">: </w:t>
            </w:r>
            <w:r>
              <w:rPr>
                <w:rStyle w:val="IndexLink"/>
                <w:rtl w:val="true"/>
              </w:rPr>
              <w:t>الفهم والاستیعاب</w:t>
            </w:r>
            <w:r>
              <w:rPr>
                <w:rStyle w:val="IndexLink"/>
                <w:rtl w:val="true"/>
              </w:rPr>
              <w:tab/>
            </w:r>
            <w:r>
              <w:rPr>
                <w:rStyle w:val="IndexLink"/>
              </w:rPr>
              <w:t>63</w:t>
            </w:r>
          </w:hyperlink>
        </w:p>
        <w:p>
          <w:pPr>
            <w:pStyle w:val="Contents3"/>
            <w:tabs>
              <w:tab w:val="clear" w:pos="8459"/>
              <w:tab w:val="right" w:pos="9026" w:leader="dot"/>
            </w:tabs>
            <w:rPr/>
          </w:pPr>
          <w:hyperlink w:anchor="__RefHeading___Toc787137_581953129">
            <w:r>
              <w:rPr>
                <w:webHidden/>
                <w:rStyle w:val="IndexLink"/>
                <w:rtl w:val="true"/>
              </w:rPr>
              <w:t>ثانیاً</w:t>
            </w:r>
            <w:r>
              <w:rPr>
                <w:rStyle w:val="IndexLink"/>
                <w:rtl w:val="true"/>
              </w:rPr>
              <w:t xml:space="preserve">: </w:t>
            </w:r>
            <w:r>
              <w:rPr>
                <w:rStyle w:val="IndexLink"/>
                <w:rtl w:val="true"/>
              </w:rPr>
              <w:t>الثروة اللغویة</w:t>
            </w:r>
            <w:r>
              <w:rPr>
                <w:rStyle w:val="IndexLink"/>
                <w:rtl w:val="true"/>
              </w:rPr>
              <w:tab/>
            </w:r>
            <w:r>
              <w:rPr>
                <w:rStyle w:val="IndexLink"/>
              </w:rPr>
              <w:t>64</w:t>
            </w:r>
          </w:hyperlink>
        </w:p>
        <w:p>
          <w:pPr>
            <w:pStyle w:val="Contents3"/>
            <w:tabs>
              <w:tab w:val="clear" w:pos="8459"/>
              <w:tab w:val="right" w:pos="9026" w:leader="dot"/>
            </w:tabs>
            <w:rPr/>
          </w:pPr>
          <w:hyperlink w:anchor="__RefHeading___Toc787139_581953129">
            <w:r>
              <w:rPr>
                <w:webHidden/>
                <w:rStyle w:val="IndexLink"/>
                <w:rtl w:val="true"/>
              </w:rPr>
              <w:t>ثالثاً</w:t>
            </w:r>
            <w:r>
              <w:rPr>
                <w:rStyle w:val="IndexLink"/>
                <w:rtl w:val="true"/>
              </w:rPr>
              <w:t xml:space="preserve">: </w:t>
            </w:r>
            <w:r>
              <w:rPr>
                <w:rStyle w:val="IndexLink"/>
                <w:rtl w:val="true"/>
              </w:rPr>
              <w:t>السلامة اللغویة</w:t>
            </w:r>
            <w:r>
              <w:rPr>
                <w:rStyle w:val="IndexLink"/>
                <w:rtl w:val="true"/>
              </w:rPr>
              <w:tab/>
            </w:r>
            <w:r>
              <w:rPr>
                <w:rStyle w:val="IndexLink"/>
              </w:rPr>
              <w:t>66</w:t>
            </w:r>
          </w:hyperlink>
        </w:p>
        <w:p>
          <w:pPr>
            <w:pStyle w:val="Contents3"/>
            <w:tabs>
              <w:tab w:val="clear" w:pos="8459"/>
              <w:tab w:val="right" w:pos="9026" w:leader="dot"/>
            </w:tabs>
            <w:rPr/>
          </w:pPr>
          <w:hyperlink w:anchor="__RefHeading___Toc787141_581953129">
            <w:r>
              <w:rPr>
                <w:webHidden/>
                <w:rStyle w:val="IndexLink"/>
                <w:rtl w:val="true"/>
              </w:rPr>
              <w:t>رابعاً</w:t>
            </w:r>
            <w:r>
              <w:rPr>
                <w:rStyle w:val="IndexLink"/>
                <w:rtl w:val="true"/>
              </w:rPr>
              <w:t xml:space="preserve">: </w:t>
            </w:r>
            <w:r>
              <w:rPr>
                <w:rStyle w:val="IndexLink"/>
                <w:rtl w:val="true"/>
              </w:rPr>
              <w:t>التعبیر</w:t>
            </w:r>
            <w:r>
              <w:rPr>
                <w:rStyle w:val="IndexLink"/>
                <w:rtl w:val="true"/>
              </w:rPr>
              <w:tab/>
            </w:r>
            <w:r>
              <w:rPr>
                <w:rStyle w:val="IndexLink"/>
              </w:rPr>
              <w:t>67</w:t>
            </w:r>
          </w:hyperlink>
        </w:p>
        <w:p>
          <w:pPr>
            <w:pStyle w:val="Contents2"/>
            <w:tabs>
              <w:tab w:val="clear" w:pos="8743"/>
              <w:tab w:val="right" w:pos="9026" w:leader="dot"/>
            </w:tabs>
            <w:rPr/>
          </w:pPr>
          <w:hyperlink w:anchor="__RefHeading___Toc787143_581953129">
            <w:r>
              <w:rPr>
                <w:webHidden/>
                <w:rStyle w:val="IndexLink"/>
              </w:rPr>
              <w:t>5</w:t>
            </w:r>
            <w:r>
              <w:rPr>
                <w:rStyle w:val="IndexLink"/>
                <w:rtl w:val="true"/>
              </w:rPr>
              <w:t xml:space="preserve">- </w:t>
            </w:r>
            <w:r>
              <w:rPr>
                <w:rStyle w:val="IndexLink"/>
                <w:rtl w:val="true"/>
              </w:rPr>
              <w:t>الإعجاز القرآنی</w:t>
            </w:r>
            <w:r>
              <w:rPr>
                <w:rStyle w:val="IndexLink"/>
                <w:rtl w:val="true"/>
              </w:rPr>
              <w:tab/>
            </w:r>
            <w:r>
              <w:rPr>
                <w:rStyle w:val="IndexLink"/>
              </w:rPr>
              <w:t>68</w:t>
            </w:r>
          </w:hyperlink>
        </w:p>
        <w:p>
          <w:pPr>
            <w:pStyle w:val="Contents3"/>
            <w:tabs>
              <w:tab w:val="clear" w:pos="8459"/>
              <w:tab w:val="right" w:pos="9026" w:leader="dot"/>
            </w:tabs>
            <w:rPr/>
          </w:pPr>
          <w:hyperlink w:anchor="__RefHeading___Toc787145_581953129">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787147_581953129">
            <w:r>
              <w:rPr>
                <w:webHidden/>
                <w:rStyle w:val="IndexLink"/>
                <w:rtl w:val="true"/>
              </w:rPr>
              <w:t>أوّلاً</w:t>
            </w:r>
            <w:r>
              <w:rPr>
                <w:rStyle w:val="IndexLink"/>
                <w:rtl w:val="true"/>
              </w:rPr>
              <w:t xml:space="preserve">: </w:t>
            </w:r>
            <w:r>
              <w:rPr>
                <w:rStyle w:val="IndexLink"/>
                <w:rtl w:val="true"/>
              </w:rPr>
              <w:t>الفهم والاستیعاب</w:t>
            </w:r>
            <w:r>
              <w:rPr>
                <w:rStyle w:val="IndexLink"/>
                <w:rtl w:val="true"/>
              </w:rPr>
              <w:tab/>
            </w:r>
            <w:r>
              <w:rPr>
                <w:rStyle w:val="IndexLink"/>
              </w:rPr>
              <w:t>75</w:t>
            </w:r>
          </w:hyperlink>
        </w:p>
        <w:p>
          <w:pPr>
            <w:pStyle w:val="Contents3"/>
            <w:tabs>
              <w:tab w:val="clear" w:pos="8459"/>
              <w:tab w:val="right" w:pos="9026" w:leader="dot"/>
            </w:tabs>
            <w:rPr/>
          </w:pPr>
          <w:hyperlink w:anchor="__RefHeading___Toc787149_581953129">
            <w:r>
              <w:rPr>
                <w:webHidden/>
                <w:rStyle w:val="IndexLink"/>
                <w:rtl w:val="true"/>
              </w:rPr>
              <w:t>ثانیاً</w:t>
            </w:r>
            <w:r>
              <w:rPr>
                <w:rStyle w:val="IndexLink"/>
                <w:rtl w:val="true"/>
              </w:rPr>
              <w:t xml:space="preserve">: </w:t>
            </w:r>
            <w:r>
              <w:rPr>
                <w:rStyle w:val="IndexLink"/>
                <w:rtl w:val="true"/>
              </w:rPr>
              <w:t>الثروة اللغویة</w:t>
            </w:r>
            <w:r>
              <w:rPr>
                <w:rStyle w:val="IndexLink"/>
                <w:rtl w:val="true"/>
              </w:rPr>
              <w:tab/>
            </w:r>
            <w:r>
              <w:rPr>
                <w:rStyle w:val="IndexLink"/>
              </w:rPr>
              <w:t>77</w:t>
            </w:r>
          </w:hyperlink>
        </w:p>
        <w:p>
          <w:pPr>
            <w:pStyle w:val="Contents3"/>
            <w:tabs>
              <w:tab w:val="clear" w:pos="8459"/>
              <w:tab w:val="right" w:pos="9026" w:leader="dot"/>
            </w:tabs>
            <w:rPr/>
          </w:pPr>
          <w:hyperlink w:anchor="__RefHeading___Toc787151_581953129">
            <w:r>
              <w:rPr>
                <w:webHidden/>
                <w:rStyle w:val="IndexLink"/>
                <w:rtl w:val="true"/>
              </w:rPr>
              <w:t>ثالثاً</w:t>
            </w:r>
            <w:r>
              <w:rPr>
                <w:rStyle w:val="IndexLink"/>
                <w:rtl w:val="true"/>
              </w:rPr>
              <w:t xml:space="preserve">: </w:t>
            </w:r>
            <w:r>
              <w:rPr>
                <w:rStyle w:val="IndexLink"/>
                <w:rtl w:val="true"/>
              </w:rPr>
              <w:t>السلامة اللغویة</w:t>
            </w:r>
            <w:r>
              <w:rPr>
                <w:rStyle w:val="IndexLink"/>
                <w:rtl w:val="true"/>
              </w:rPr>
              <w:tab/>
            </w:r>
            <w:r>
              <w:rPr>
                <w:rStyle w:val="IndexLink"/>
              </w:rPr>
              <w:t>78</w:t>
            </w:r>
          </w:hyperlink>
        </w:p>
        <w:p>
          <w:pPr>
            <w:pStyle w:val="Contents2"/>
            <w:tabs>
              <w:tab w:val="clear" w:pos="8743"/>
              <w:tab w:val="right" w:pos="9026" w:leader="dot"/>
            </w:tabs>
            <w:rPr/>
          </w:pPr>
          <w:hyperlink w:anchor="__RefHeading___Toc787153_581953129">
            <w:r>
              <w:rPr>
                <w:webHidden/>
                <w:rStyle w:val="IndexLink"/>
              </w:rPr>
              <w:t>6</w:t>
            </w:r>
            <w:r>
              <w:rPr>
                <w:rStyle w:val="IndexLink"/>
                <w:rtl w:val="true"/>
              </w:rPr>
              <w:t xml:space="preserve">- </w:t>
            </w:r>
            <w:r>
              <w:rPr>
                <w:rStyle w:val="IndexLink"/>
                <w:rtl w:val="true"/>
              </w:rPr>
              <w:t>الحریّة</w:t>
            </w:r>
            <w:r>
              <w:rPr>
                <w:rStyle w:val="IndexLink"/>
                <w:rtl w:val="true"/>
              </w:rPr>
              <w:tab/>
            </w:r>
            <w:r>
              <w:rPr>
                <w:rStyle w:val="IndexLink"/>
              </w:rPr>
              <w:t>80</w:t>
            </w:r>
          </w:hyperlink>
        </w:p>
        <w:p>
          <w:pPr>
            <w:pStyle w:val="Contents3"/>
            <w:tabs>
              <w:tab w:val="clear" w:pos="8459"/>
              <w:tab w:val="right" w:pos="9026" w:leader="dot"/>
            </w:tabs>
            <w:rPr/>
          </w:pPr>
          <w:hyperlink w:anchor="__RefHeading___Toc787155_581953129">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787157_581953129">
            <w:r>
              <w:rPr>
                <w:webHidden/>
                <w:rStyle w:val="IndexLink"/>
                <w:rtl w:val="true"/>
              </w:rPr>
              <w:t>موقف الإسلام من الحرّیة</w:t>
            </w:r>
            <w:r>
              <w:rPr>
                <w:rStyle w:val="IndexLink"/>
                <w:rtl w:val="true"/>
              </w:rPr>
              <w:tab/>
            </w:r>
            <w:r>
              <w:rPr>
                <w:rStyle w:val="IndexLink"/>
              </w:rPr>
              <w:t>82</w:t>
            </w:r>
          </w:hyperlink>
        </w:p>
        <w:p>
          <w:pPr>
            <w:pStyle w:val="Contents3"/>
            <w:tabs>
              <w:tab w:val="clear" w:pos="8459"/>
              <w:tab w:val="right" w:pos="9026" w:leader="dot"/>
            </w:tabs>
            <w:rPr/>
          </w:pPr>
          <w:hyperlink w:anchor="__RefHeading___Toc787159_581953129">
            <w:r>
              <w:rPr>
                <w:webHidden/>
                <w:rStyle w:val="IndexLink"/>
                <w:rtl w:val="true"/>
              </w:rPr>
              <w:t xml:space="preserve">الحریّة فی المجال الشخصی </w:t>
            </w:r>
            <w:r>
              <w:rPr>
                <w:rStyle w:val="IndexLink"/>
                <w:rtl w:val="true"/>
              </w:rPr>
              <w:t>(</w:t>
            </w:r>
            <w:r>
              <w:rPr>
                <w:rStyle w:val="IndexLink"/>
                <w:rtl w:val="true"/>
              </w:rPr>
              <w:t>الحریّة الشخصیّة</w:t>
            </w:r>
            <w:r>
              <w:rPr>
                <w:rStyle w:val="IndexLink"/>
                <w:rtl w:val="true"/>
              </w:rPr>
              <w:t>)</w:t>
              <w:tab/>
            </w:r>
            <w:r>
              <w:rPr>
                <w:rStyle w:val="IndexLink"/>
              </w:rPr>
              <w:t>83</w:t>
            </w:r>
          </w:hyperlink>
        </w:p>
        <w:p>
          <w:pPr>
            <w:pStyle w:val="Contents3"/>
            <w:tabs>
              <w:tab w:val="clear" w:pos="8459"/>
              <w:tab w:val="right" w:pos="9026" w:leader="dot"/>
            </w:tabs>
            <w:rPr/>
          </w:pPr>
          <w:hyperlink w:anchor="__RefHeading___Toc787161_581953129">
            <w:r>
              <w:rPr>
                <w:webHidden/>
                <w:rStyle w:val="IndexLink"/>
                <w:rtl w:val="true"/>
              </w:rPr>
              <w:t>الحرّیة فی المجال الاجتماعی</w:t>
            </w:r>
            <w:r>
              <w:rPr>
                <w:rStyle w:val="IndexLink"/>
                <w:rtl w:val="true"/>
              </w:rPr>
              <w:tab/>
            </w:r>
            <w:r>
              <w:rPr>
                <w:rStyle w:val="IndexLink"/>
              </w:rPr>
              <w:t>84</w:t>
            </w:r>
          </w:hyperlink>
        </w:p>
        <w:p>
          <w:pPr>
            <w:pStyle w:val="Contents3"/>
            <w:tabs>
              <w:tab w:val="clear" w:pos="8459"/>
              <w:tab w:val="right" w:pos="9026" w:leader="dot"/>
            </w:tabs>
            <w:rPr/>
          </w:pPr>
          <w:hyperlink w:anchor="__RefHeading___Toc787163_581953129">
            <w:r>
              <w:rPr>
                <w:webHidden/>
                <w:rStyle w:val="IndexLink"/>
                <w:rtl w:val="true"/>
              </w:rPr>
              <w:t>أوّلاً</w:t>
            </w:r>
            <w:r>
              <w:rPr>
                <w:rStyle w:val="IndexLink"/>
                <w:rtl w:val="true"/>
              </w:rPr>
              <w:t xml:space="preserve">: </w:t>
            </w:r>
            <w:r>
              <w:rPr>
                <w:rStyle w:val="IndexLink"/>
                <w:rtl w:val="true"/>
              </w:rPr>
              <w:t>الفهم والاستیعاب</w:t>
            </w:r>
            <w:r>
              <w:rPr>
                <w:rStyle w:val="IndexLink"/>
                <w:rtl w:val="true"/>
              </w:rPr>
              <w:tab/>
            </w:r>
            <w:r>
              <w:rPr>
                <w:rStyle w:val="IndexLink"/>
              </w:rPr>
              <w:t>85</w:t>
            </w:r>
          </w:hyperlink>
        </w:p>
        <w:p>
          <w:pPr>
            <w:pStyle w:val="Contents3"/>
            <w:tabs>
              <w:tab w:val="clear" w:pos="8459"/>
              <w:tab w:val="right" w:pos="9026" w:leader="dot"/>
            </w:tabs>
            <w:rPr/>
          </w:pPr>
          <w:hyperlink w:anchor="__RefHeading___Toc787165_581953129">
            <w:r>
              <w:rPr>
                <w:webHidden/>
                <w:rStyle w:val="IndexLink"/>
                <w:rtl w:val="true"/>
              </w:rPr>
              <w:t>ثانیاً</w:t>
            </w:r>
            <w:r>
              <w:rPr>
                <w:rStyle w:val="IndexLink"/>
                <w:rtl w:val="true"/>
              </w:rPr>
              <w:t xml:space="preserve">: </w:t>
            </w:r>
            <w:r>
              <w:rPr>
                <w:rStyle w:val="IndexLink"/>
                <w:rtl w:val="true"/>
              </w:rPr>
              <w:t>الثروة اللغویة</w:t>
            </w:r>
            <w:r>
              <w:rPr>
                <w:rStyle w:val="IndexLink"/>
                <w:rtl w:val="true"/>
              </w:rPr>
              <w:tab/>
            </w:r>
            <w:r>
              <w:rPr>
                <w:rStyle w:val="IndexLink"/>
              </w:rPr>
              <w:t>87</w:t>
            </w:r>
          </w:hyperlink>
        </w:p>
        <w:p>
          <w:pPr>
            <w:pStyle w:val="Contents3"/>
            <w:tabs>
              <w:tab w:val="clear" w:pos="8459"/>
              <w:tab w:val="right" w:pos="9026" w:leader="dot"/>
            </w:tabs>
            <w:rPr/>
          </w:pPr>
          <w:hyperlink w:anchor="__RefHeading___Toc787167_581953129">
            <w:r>
              <w:rPr>
                <w:webHidden/>
                <w:rStyle w:val="IndexLink"/>
                <w:rtl w:val="true"/>
              </w:rPr>
              <w:t>ثالثاً</w:t>
            </w:r>
            <w:r>
              <w:rPr>
                <w:rStyle w:val="IndexLink"/>
                <w:rtl w:val="true"/>
              </w:rPr>
              <w:t xml:space="preserve">: </w:t>
            </w:r>
            <w:r>
              <w:rPr>
                <w:rStyle w:val="IndexLink"/>
                <w:rtl w:val="true"/>
              </w:rPr>
              <w:t>السلامة اللغویة</w:t>
            </w:r>
            <w:r>
              <w:rPr>
                <w:rStyle w:val="IndexLink"/>
                <w:rtl w:val="true"/>
              </w:rPr>
              <w:tab/>
            </w:r>
            <w:r>
              <w:rPr>
                <w:rStyle w:val="IndexLink"/>
              </w:rPr>
              <w:t>88</w:t>
            </w:r>
          </w:hyperlink>
        </w:p>
        <w:p>
          <w:pPr>
            <w:pStyle w:val="Contents3"/>
            <w:tabs>
              <w:tab w:val="clear" w:pos="8459"/>
              <w:tab w:val="right" w:pos="9026" w:leader="dot"/>
            </w:tabs>
            <w:rPr/>
          </w:pPr>
          <w:hyperlink w:anchor="__RefHeading___Toc787169_581953129">
            <w:r>
              <w:rPr>
                <w:webHidden/>
                <w:rStyle w:val="IndexLink"/>
                <w:rtl w:val="true"/>
              </w:rPr>
              <w:t>رابعاً</w:t>
            </w:r>
            <w:r>
              <w:rPr>
                <w:rStyle w:val="IndexLink"/>
                <w:rtl w:val="true"/>
              </w:rPr>
              <w:t xml:space="preserve">: </w:t>
            </w:r>
            <w:r>
              <w:rPr>
                <w:rStyle w:val="IndexLink"/>
                <w:rtl w:val="true"/>
              </w:rPr>
              <w:t>التعبیر</w:t>
            </w:r>
            <w:r>
              <w:rPr>
                <w:rStyle w:val="IndexLink"/>
                <w:rtl w:val="true"/>
              </w:rPr>
              <w:tab/>
            </w:r>
            <w:r>
              <w:rPr>
                <w:rStyle w:val="IndexLink"/>
              </w:rPr>
              <w:t>88</w:t>
            </w:r>
          </w:hyperlink>
        </w:p>
        <w:p>
          <w:pPr>
            <w:pStyle w:val="Contents2"/>
            <w:tabs>
              <w:tab w:val="clear" w:pos="8743"/>
              <w:tab w:val="right" w:pos="9026" w:leader="dot"/>
            </w:tabs>
            <w:rPr/>
          </w:pPr>
          <w:hyperlink w:anchor="__RefHeading___Toc787171_581953129">
            <w:r>
              <w:rPr>
                <w:webHidden/>
                <w:rStyle w:val="IndexLink"/>
              </w:rPr>
              <w:t>7</w:t>
            </w:r>
            <w:r>
              <w:rPr>
                <w:rStyle w:val="IndexLink"/>
                <w:rtl w:val="true"/>
              </w:rPr>
              <w:t xml:space="preserve">- </w:t>
            </w:r>
            <w:r>
              <w:rPr>
                <w:rStyle w:val="IndexLink"/>
                <w:rtl w:val="true"/>
              </w:rPr>
              <w:t>أثر الحَضَارة الإسلامیَّة فی الحَضَارَات الإنسانیّة</w:t>
            </w:r>
            <w:r>
              <w:rPr>
                <w:rStyle w:val="IndexLink"/>
                <w:rtl w:val="true"/>
              </w:rPr>
              <w:tab/>
            </w:r>
            <w:r>
              <w:rPr>
                <w:rStyle w:val="IndexLink"/>
              </w:rPr>
              <w:t>89</w:t>
            </w:r>
          </w:hyperlink>
        </w:p>
        <w:p>
          <w:pPr>
            <w:pStyle w:val="Contents3"/>
            <w:tabs>
              <w:tab w:val="clear" w:pos="8459"/>
              <w:tab w:val="right" w:pos="9026" w:leader="dot"/>
            </w:tabs>
            <w:rPr/>
          </w:pPr>
          <w:hyperlink w:anchor="__RefHeading___Toc787173_581953129">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787175_581953129">
            <w:r>
              <w:rPr>
                <w:webHidden/>
                <w:rStyle w:val="IndexLink"/>
                <w:rtl w:val="true"/>
              </w:rPr>
              <w:t>أوّلاً</w:t>
            </w:r>
            <w:r>
              <w:rPr>
                <w:rStyle w:val="IndexLink"/>
                <w:rtl w:val="true"/>
              </w:rPr>
              <w:t xml:space="preserve">: </w:t>
            </w:r>
            <w:r>
              <w:rPr>
                <w:rStyle w:val="IndexLink"/>
                <w:rtl w:val="true"/>
              </w:rPr>
              <w:t>الفهم والاستیعاب</w:t>
            </w:r>
            <w:r>
              <w:rPr>
                <w:rStyle w:val="IndexLink"/>
                <w:rtl w:val="true"/>
              </w:rPr>
              <w:tab/>
            </w:r>
            <w:r>
              <w:rPr>
                <w:rStyle w:val="IndexLink"/>
              </w:rPr>
              <w:t>94</w:t>
            </w:r>
          </w:hyperlink>
        </w:p>
        <w:p>
          <w:pPr>
            <w:pStyle w:val="Contents3"/>
            <w:tabs>
              <w:tab w:val="clear" w:pos="8459"/>
              <w:tab w:val="right" w:pos="9026" w:leader="dot"/>
            </w:tabs>
            <w:rPr/>
          </w:pPr>
          <w:hyperlink w:anchor="__RefHeading___Toc787177_581953129">
            <w:r>
              <w:rPr>
                <w:webHidden/>
                <w:rStyle w:val="IndexLink"/>
                <w:rtl w:val="true"/>
              </w:rPr>
              <w:t>ثانیاً</w:t>
            </w:r>
            <w:r>
              <w:rPr>
                <w:rStyle w:val="IndexLink"/>
                <w:rtl w:val="true"/>
              </w:rPr>
              <w:t xml:space="preserve">: </w:t>
            </w:r>
            <w:r>
              <w:rPr>
                <w:rStyle w:val="IndexLink"/>
                <w:rtl w:val="true"/>
              </w:rPr>
              <w:t>الثروة اللغویة</w:t>
            </w:r>
            <w:r>
              <w:rPr>
                <w:rStyle w:val="IndexLink"/>
                <w:rtl w:val="true"/>
              </w:rPr>
              <w:tab/>
            </w:r>
            <w:r>
              <w:rPr>
                <w:rStyle w:val="IndexLink"/>
              </w:rPr>
              <w:t>96</w:t>
            </w:r>
          </w:hyperlink>
        </w:p>
        <w:p>
          <w:pPr>
            <w:pStyle w:val="Contents3"/>
            <w:tabs>
              <w:tab w:val="clear" w:pos="8459"/>
              <w:tab w:val="right" w:pos="9026" w:leader="dot"/>
            </w:tabs>
            <w:rPr/>
          </w:pPr>
          <w:hyperlink w:anchor="__RefHeading___Toc787179_581953129">
            <w:r>
              <w:rPr>
                <w:webHidden/>
                <w:rStyle w:val="IndexLink"/>
                <w:rtl w:val="true"/>
              </w:rPr>
              <w:t>ثالثاً</w:t>
            </w:r>
            <w:r>
              <w:rPr>
                <w:rStyle w:val="IndexLink"/>
                <w:rtl w:val="true"/>
              </w:rPr>
              <w:t xml:space="preserve">: </w:t>
            </w:r>
            <w:r>
              <w:rPr>
                <w:rStyle w:val="IndexLink"/>
                <w:rtl w:val="true"/>
              </w:rPr>
              <w:t>السلامة اللغویة</w:t>
            </w:r>
            <w:r>
              <w:rPr>
                <w:rStyle w:val="IndexLink"/>
                <w:rtl w:val="true"/>
              </w:rPr>
              <w:tab/>
            </w:r>
            <w:r>
              <w:rPr>
                <w:rStyle w:val="IndexLink"/>
              </w:rPr>
              <w:t>96</w:t>
            </w:r>
          </w:hyperlink>
        </w:p>
        <w:p>
          <w:pPr>
            <w:pStyle w:val="Contents3"/>
            <w:tabs>
              <w:tab w:val="clear" w:pos="8459"/>
              <w:tab w:val="right" w:pos="9026" w:leader="dot"/>
            </w:tabs>
            <w:rPr/>
          </w:pPr>
          <w:hyperlink w:anchor="__RefHeading___Toc787181_581953129">
            <w:r>
              <w:rPr>
                <w:webHidden/>
                <w:rStyle w:val="IndexLink"/>
                <w:rtl w:val="true"/>
              </w:rPr>
              <w:t>رابعاً</w:t>
            </w:r>
            <w:r>
              <w:rPr>
                <w:rStyle w:val="IndexLink"/>
                <w:rtl w:val="true"/>
              </w:rPr>
              <w:t xml:space="preserve">: </w:t>
            </w:r>
            <w:r>
              <w:rPr>
                <w:rStyle w:val="IndexLink"/>
                <w:rtl w:val="true"/>
              </w:rPr>
              <w:t>التعبیر</w:t>
            </w:r>
            <w:r>
              <w:rPr>
                <w:rStyle w:val="IndexLink"/>
                <w:rtl w:val="true"/>
              </w:rPr>
              <w:tab/>
            </w:r>
            <w:r>
              <w:rPr>
                <w:rStyle w:val="IndexLink"/>
              </w:rPr>
              <w:t>97</w:t>
            </w:r>
          </w:hyperlink>
        </w:p>
        <w:p>
          <w:pPr>
            <w:pStyle w:val="Contents2"/>
            <w:tabs>
              <w:tab w:val="clear" w:pos="8743"/>
              <w:tab w:val="right" w:pos="9026" w:leader="dot"/>
            </w:tabs>
            <w:rPr/>
          </w:pPr>
          <w:hyperlink w:anchor="__RefHeading___Toc787183_581953129">
            <w:r>
              <w:rPr>
                <w:webHidden/>
                <w:rStyle w:val="IndexLink"/>
              </w:rPr>
              <w:t>8</w:t>
            </w:r>
            <w:r>
              <w:rPr>
                <w:rStyle w:val="IndexLink"/>
                <w:rtl w:val="true"/>
              </w:rPr>
              <w:t xml:space="preserve">- </w:t>
            </w:r>
            <w:r>
              <w:rPr>
                <w:rStyle w:val="IndexLink"/>
                <w:rtl w:val="true"/>
              </w:rPr>
              <w:t>الأُسلوب الأدبی والأُسلوب العلمی</w:t>
            </w:r>
            <w:r>
              <w:rPr>
                <w:rStyle w:val="IndexLink"/>
                <w:rtl w:val="true"/>
              </w:rPr>
              <w:tab/>
            </w:r>
            <w:r>
              <w:rPr>
                <w:rStyle w:val="IndexLink"/>
              </w:rPr>
              <w:t>98</w:t>
            </w:r>
          </w:hyperlink>
        </w:p>
        <w:p>
          <w:pPr>
            <w:pStyle w:val="Contents3"/>
            <w:tabs>
              <w:tab w:val="clear" w:pos="8459"/>
              <w:tab w:val="right" w:pos="9026" w:leader="dot"/>
            </w:tabs>
            <w:rPr/>
          </w:pPr>
          <w:hyperlink w:anchor="__RefHeading___Toc787185_581953129">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787187_581953129">
            <w:r>
              <w:rPr>
                <w:webHidden/>
                <w:rStyle w:val="IndexLink"/>
                <w:rtl w:val="true"/>
              </w:rPr>
              <w:t>أوّلاً</w:t>
            </w:r>
            <w:r>
              <w:rPr>
                <w:rStyle w:val="IndexLink"/>
                <w:rtl w:val="true"/>
              </w:rPr>
              <w:t xml:space="preserve">: </w:t>
            </w:r>
            <w:r>
              <w:rPr>
                <w:rStyle w:val="IndexLink"/>
                <w:rtl w:val="true"/>
              </w:rPr>
              <w:t>من الأُسلوب العلمی فی وصف</w:t>
            </w:r>
            <w:r>
              <w:rPr>
                <w:rStyle w:val="IndexLink"/>
                <w:rtl w:val="true"/>
              </w:rPr>
              <w:t>(</w:t>
            </w:r>
            <w:r>
              <w:rPr>
                <w:rStyle w:val="IndexLink"/>
                <w:rtl w:val="true"/>
              </w:rPr>
              <w:t>الشمس</w:t>
            </w:r>
            <w:r>
              <w:rPr>
                <w:rStyle w:val="IndexLink"/>
                <w:rtl w:val="true"/>
              </w:rPr>
              <w:t>)</w:t>
              <w:tab/>
            </w:r>
            <w:r>
              <w:rPr>
                <w:rStyle w:val="IndexLink"/>
              </w:rPr>
              <w:t>99</w:t>
            </w:r>
          </w:hyperlink>
        </w:p>
        <w:p>
          <w:pPr>
            <w:pStyle w:val="Contents3"/>
            <w:tabs>
              <w:tab w:val="clear" w:pos="8459"/>
              <w:tab w:val="right" w:pos="9026" w:leader="dot"/>
            </w:tabs>
            <w:rPr/>
          </w:pPr>
          <w:hyperlink w:anchor="__RefHeading___Toc787189_581953129">
            <w:r>
              <w:rPr>
                <w:webHidden/>
                <w:rStyle w:val="IndexLink"/>
                <w:rtl w:val="true"/>
              </w:rPr>
              <w:t>ثانیاً</w:t>
            </w:r>
            <w:r>
              <w:rPr>
                <w:rStyle w:val="IndexLink"/>
                <w:rtl w:val="true"/>
              </w:rPr>
              <w:t xml:space="preserve">: </w:t>
            </w:r>
            <w:r>
              <w:rPr>
                <w:rStyle w:val="IndexLink"/>
                <w:rtl w:val="true"/>
              </w:rPr>
              <w:t xml:space="preserve">من الأُسلوب الأدبی فی وصف </w:t>
            </w:r>
            <w:r>
              <w:rPr>
                <w:rStyle w:val="IndexLink"/>
                <w:rtl w:val="true"/>
              </w:rPr>
              <w:t>(</w:t>
            </w:r>
            <w:r>
              <w:rPr>
                <w:rStyle w:val="IndexLink"/>
                <w:rtl w:val="true"/>
              </w:rPr>
              <w:t>الشمس</w:t>
            </w:r>
            <w:r>
              <w:rPr>
                <w:rStyle w:val="IndexLink"/>
                <w:rtl w:val="true"/>
              </w:rPr>
              <w:t>)</w:t>
              <w:tab/>
            </w:r>
            <w:r>
              <w:rPr>
                <w:rStyle w:val="IndexLink"/>
              </w:rPr>
              <w:t>99</w:t>
            </w:r>
          </w:hyperlink>
        </w:p>
        <w:p>
          <w:pPr>
            <w:pStyle w:val="Contents3"/>
            <w:tabs>
              <w:tab w:val="clear" w:pos="8459"/>
              <w:tab w:val="right" w:pos="9026" w:leader="dot"/>
            </w:tabs>
            <w:rPr/>
          </w:pPr>
          <w:hyperlink w:anchor="__RefHeading___Toc787191_581953129">
            <w:r>
              <w:rPr>
                <w:webHidden/>
                <w:rStyle w:val="IndexLink"/>
                <w:rtl w:val="true"/>
              </w:rPr>
              <w:t>تعلیق</w:t>
            </w:r>
            <w:r>
              <w:rPr>
                <w:rStyle w:val="IndexLink"/>
                <w:rtl w:val="true"/>
              </w:rPr>
              <w:tab/>
            </w:r>
            <w:r>
              <w:rPr>
                <w:rStyle w:val="IndexLink"/>
              </w:rPr>
              <w:t>101</w:t>
            </w:r>
          </w:hyperlink>
        </w:p>
        <w:p>
          <w:pPr>
            <w:pStyle w:val="Contents3"/>
            <w:tabs>
              <w:tab w:val="clear" w:pos="8459"/>
              <w:tab w:val="right" w:pos="9026" w:leader="dot"/>
            </w:tabs>
            <w:rPr/>
          </w:pPr>
          <w:hyperlink w:anchor="__RefHeading___Toc787193_581953129">
            <w:r>
              <w:rPr>
                <w:webHidden/>
                <w:rStyle w:val="IndexLink"/>
                <w:rtl w:val="true"/>
              </w:rPr>
              <w:t>أوّلاً</w:t>
            </w:r>
            <w:r>
              <w:rPr>
                <w:rStyle w:val="IndexLink"/>
                <w:rtl w:val="true"/>
              </w:rPr>
              <w:t xml:space="preserve">: </w:t>
            </w:r>
            <w:r>
              <w:rPr>
                <w:rStyle w:val="IndexLink"/>
                <w:rtl w:val="true"/>
              </w:rPr>
              <w:t>الفهم والاستیعاب</w:t>
            </w:r>
            <w:r>
              <w:rPr>
                <w:rStyle w:val="IndexLink"/>
                <w:rtl w:val="true"/>
              </w:rPr>
              <w:tab/>
            </w:r>
            <w:r>
              <w:rPr>
                <w:rStyle w:val="IndexLink"/>
              </w:rPr>
              <w:t>102</w:t>
            </w:r>
          </w:hyperlink>
        </w:p>
        <w:p>
          <w:pPr>
            <w:pStyle w:val="Contents3"/>
            <w:tabs>
              <w:tab w:val="clear" w:pos="8459"/>
              <w:tab w:val="right" w:pos="9026" w:leader="dot"/>
            </w:tabs>
            <w:rPr/>
          </w:pPr>
          <w:hyperlink w:anchor="__RefHeading___Toc787195_581953129">
            <w:r>
              <w:rPr>
                <w:webHidden/>
                <w:rStyle w:val="IndexLink"/>
                <w:rtl w:val="true"/>
              </w:rPr>
              <w:t>ثانیاً</w:t>
            </w:r>
            <w:r>
              <w:rPr>
                <w:rStyle w:val="IndexLink"/>
                <w:rtl w:val="true"/>
              </w:rPr>
              <w:t xml:space="preserve">: </w:t>
            </w:r>
            <w:r>
              <w:rPr>
                <w:rStyle w:val="IndexLink"/>
                <w:rtl w:val="true"/>
              </w:rPr>
              <w:t>الثروة اللغویة</w:t>
            </w:r>
            <w:r>
              <w:rPr>
                <w:rStyle w:val="IndexLink"/>
                <w:rtl w:val="true"/>
              </w:rPr>
              <w:tab/>
            </w:r>
            <w:r>
              <w:rPr>
                <w:rStyle w:val="IndexLink"/>
              </w:rPr>
              <w:t>102</w:t>
            </w:r>
          </w:hyperlink>
        </w:p>
        <w:p>
          <w:pPr>
            <w:pStyle w:val="Contents3"/>
            <w:tabs>
              <w:tab w:val="clear" w:pos="8459"/>
              <w:tab w:val="right" w:pos="9026" w:leader="dot"/>
            </w:tabs>
            <w:rPr/>
          </w:pPr>
          <w:hyperlink w:anchor="__RefHeading___Toc787197_581953129">
            <w:r>
              <w:rPr>
                <w:webHidden/>
                <w:rStyle w:val="IndexLink"/>
                <w:rtl w:val="true"/>
              </w:rPr>
              <w:t>ثالثاً</w:t>
            </w:r>
            <w:r>
              <w:rPr>
                <w:rStyle w:val="IndexLink"/>
                <w:rtl w:val="true"/>
              </w:rPr>
              <w:t xml:space="preserve">: </w:t>
            </w:r>
            <w:r>
              <w:rPr>
                <w:rStyle w:val="IndexLink"/>
                <w:rtl w:val="true"/>
              </w:rPr>
              <w:t>السلامة اللغویة</w:t>
            </w:r>
            <w:r>
              <w:rPr>
                <w:rStyle w:val="IndexLink"/>
                <w:rtl w:val="true"/>
              </w:rPr>
              <w:tab/>
            </w:r>
            <w:r>
              <w:rPr>
                <w:rStyle w:val="IndexLink"/>
              </w:rPr>
              <w:t>103</w:t>
            </w:r>
          </w:hyperlink>
        </w:p>
        <w:p>
          <w:pPr>
            <w:pStyle w:val="Contents3"/>
            <w:tabs>
              <w:tab w:val="clear" w:pos="8459"/>
              <w:tab w:val="right" w:pos="9026" w:leader="dot"/>
            </w:tabs>
            <w:rPr/>
          </w:pPr>
          <w:hyperlink w:anchor="__RefHeading___Toc787199_581953129">
            <w:r>
              <w:rPr>
                <w:webHidden/>
                <w:rStyle w:val="IndexLink"/>
                <w:rtl w:val="true"/>
              </w:rPr>
              <w:t>رابعاً</w:t>
            </w:r>
            <w:r>
              <w:rPr>
                <w:rStyle w:val="IndexLink"/>
                <w:rtl w:val="true"/>
              </w:rPr>
              <w:t xml:space="preserve">: </w:t>
            </w:r>
            <w:r>
              <w:rPr>
                <w:rStyle w:val="IndexLink"/>
                <w:rtl w:val="true"/>
              </w:rPr>
              <w:t>الإملاء</w:t>
            </w:r>
            <w:r>
              <w:rPr>
                <w:rStyle w:val="IndexLink"/>
                <w:rtl w:val="true"/>
              </w:rPr>
              <w:tab/>
            </w:r>
            <w:r>
              <w:rPr>
                <w:rStyle w:val="IndexLink"/>
              </w:rPr>
              <w:t>104</w:t>
            </w:r>
          </w:hyperlink>
        </w:p>
        <w:p>
          <w:pPr>
            <w:pStyle w:val="Contents2"/>
            <w:tabs>
              <w:tab w:val="clear" w:pos="8743"/>
              <w:tab w:val="right" w:pos="9026" w:leader="dot"/>
            </w:tabs>
            <w:rPr/>
          </w:pPr>
          <w:hyperlink w:anchor="__RefHeading___Toc787201_581953129">
            <w:r>
              <w:rPr>
                <w:webHidden/>
                <w:rStyle w:val="IndexLink"/>
              </w:rPr>
              <w:t>9</w:t>
            </w:r>
            <w:r>
              <w:rPr>
                <w:rStyle w:val="IndexLink"/>
                <w:rtl w:val="true"/>
              </w:rPr>
              <w:t xml:space="preserve">- </w:t>
            </w:r>
            <w:r>
              <w:rPr>
                <w:rStyle w:val="IndexLink"/>
                <w:rtl w:val="true"/>
              </w:rPr>
              <w:t>قصّة حیّ بن یقظان</w:t>
            </w:r>
            <w:r>
              <w:rPr>
                <w:rStyle w:val="IndexLink"/>
                <w:rtl w:val="true"/>
              </w:rPr>
              <w:tab/>
            </w:r>
            <w:r>
              <w:rPr>
                <w:rStyle w:val="IndexLink"/>
              </w:rPr>
              <w:t>105</w:t>
            </w:r>
          </w:hyperlink>
        </w:p>
        <w:p>
          <w:pPr>
            <w:pStyle w:val="Contents3"/>
            <w:tabs>
              <w:tab w:val="clear" w:pos="8459"/>
              <w:tab w:val="right" w:pos="9026" w:leader="dot"/>
            </w:tabs>
            <w:rPr/>
          </w:pPr>
          <w:hyperlink w:anchor="__RefHeading___Toc787203_581953129">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787205_581953129">
            <w:r>
              <w:rPr>
                <w:webHidden/>
                <w:rStyle w:val="IndexLink"/>
                <w:rtl w:val="true"/>
              </w:rPr>
              <w:t>نُبذة من القصّة</w:t>
            </w:r>
            <w:r>
              <w:rPr>
                <w:rStyle w:val="IndexLink"/>
                <w:rtl w:val="true"/>
              </w:rPr>
              <w:tab/>
            </w:r>
            <w:r>
              <w:rPr>
                <w:rStyle w:val="IndexLink"/>
              </w:rPr>
              <w:t>107</w:t>
            </w:r>
          </w:hyperlink>
        </w:p>
        <w:p>
          <w:pPr>
            <w:pStyle w:val="Contents3"/>
            <w:tabs>
              <w:tab w:val="clear" w:pos="8459"/>
              <w:tab w:val="right" w:pos="9026" w:leader="dot"/>
            </w:tabs>
            <w:rPr/>
          </w:pPr>
          <w:hyperlink w:anchor="__RefHeading___Toc787207_581953129">
            <w:r>
              <w:rPr>
                <w:webHidden/>
                <w:rStyle w:val="IndexLink"/>
                <w:rtl w:val="true"/>
              </w:rPr>
              <w:t>أوّلاً</w:t>
            </w:r>
            <w:r>
              <w:rPr>
                <w:rStyle w:val="IndexLink"/>
                <w:rtl w:val="true"/>
              </w:rPr>
              <w:t xml:space="preserve">: </w:t>
            </w:r>
            <w:r>
              <w:rPr>
                <w:rStyle w:val="IndexLink"/>
                <w:rtl w:val="true"/>
              </w:rPr>
              <w:t>الفهم والاستیعاب</w:t>
            </w:r>
            <w:r>
              <w:rPr>
                <w:rStyle w:val="IndexLink"/>
                <w:rtl w:val="true"/>
              </w:rPr>
              <w:tab/>
            </w:r>
            <w:r>
              <w:rPr>
                <w:rStyle w:val="IndexLink"/>
              </w:rPr>
              <w:t>110</w:t>
            </w:r>
          </w:hyperlink>
        </w:p>
        <w:p>
          <w:pPr>
            <w:pStyle w:val="Contents3"/>
            <w:tabs>
              <w:tab w:val="clear" w:pos="8459"/>
              <w:tab w:val="right" w:pos="9026" w:leader="dot"/>
            </w:tabs>
            <w:rPr/>
          </w:pPr>
          <w:hyperlink w:anchor="__RefHeading___Toc787209_581953129">
            <w:r>
              <w:rPr>
                <w:webHidden/>
                <w:rStyle w:val="IndexLink"/>
                <w:rtl w:val="true"/>
              </w:rPr>
              <w:t>ثانیاً</w:t>
            </w:r>
            <w:r>
              <w:rPr>
                <w:rStyle w:val="IndexLink"/>
                <w:rtl w:val="true"/>
              </w:rPr>
              <w:t xml:space="preserve">: </w:t>
            </w:r>
            <w:r>
              <w:rPr>
                <w:rStyle w:val="IndexLink"/>
                <w:rtl w:val="true"/>
              </w:rPr>
              <w:t>الثروة اللغویّة</w:t>
            </w:r>
            <w:r>
              <w:rPr>
                <w:rStyle w:val="IndexLink"/>
                <w:rtl w:val="true"/>
              </w:rPr>
              <w:tab/>
            </w:r>
            <w:r>
              <w:rPr>
                <w:rStyle w:val="IndexLink"/>
              </w:rPr>
              <w:t>112</w:t>
            </w:r>
          </w:hyperlink>
        </w:p>
        <w:p>
          <w:pPr>
            <w:pStyle w:val="Contents3"/>
            <w:tabs>
              <w:tab w:val="clear" w:pos="8459"/>
              <w:tab w:val="right" w:pos="9026" w:leader="dot"/>
            </w:tabs>
            <w:rPr/>
          </w:pPr>
          <w:hyperlink w:anchor="__RefHeading___Toc787211_581953129">
            <w:r>
              <w:rPr>
                <w:webHidden/>
                <w:rStyle w:val="IndexLink"/>
                <w:rtl w:val="true"/>
              </w:rPr>
              <w:t>ثالثاً</w:t>
            </w:r>
            <w:r>
              <w:rPr>
                <w:rStyle w:val="IndexLink"/>
                <w:rtl w:val="true"/>
              </w:rPr>
              <w:t xml:space="preserve">: </w:t>
            </w:r>
            <w:r>
              <w:rPr>
                <w:rStyle w:val="IndexLink"/>
                <w:rtl w:val="true"/>
              </w:rPr>
              <w:t>السلامة اللغویة</w:t>
            </w:r>
            <w:r>
              <w:rPr>
                <w:rStyle w:val="IndexLink"/>
                <w:rtl w:val="true"/>
              </w:rPr>
              <w:tab/>
            </w:r>
            <w:r>
              <w:rPr>
                <w:rStyle w:val="IndexLink"/>
              </w:rPr>
              <w:t>112</w:t>
            </w:r>
          </w:hyperlink>
        </w:p>
        <w:p>
          <w:pPr>
            <w:pStyle w:val="Contents3"/>
            <w:tabs>
              <w:tab w:val="clear" w:pos="8459"/>
              <w:tab w:val="right" w:pos="9026" w:leader="dot"/>
            </w:tabs>
            <w:rPr/>
          </w:pPr>
          <w:hyperlink w:anchor="__RefHeading___Toc787213_581953129">
            <w:r>
              <w:rPr>
                <w:webHidden/>
                <w:rStyle w:val="IndexLink"/>
                <w:rtl w:val="true"/>
              </w:rPr>
              <w:t>رابعاً</w:t>
            </w:r>
            <w:r>
              <w:rPr>
                <w:rStyle w:val="IndexLink"/>
                <w:rtl w:val="true"/>
              </w:rPr>
              <w:t xml:space="preserve">: </w:t>
            </w:r>
            <w:r>
              <w:rPr>
                <w:rStyle w:val="IndexLink"/>
                <w:rtl w:val="true"/>
              </w:rPr>
              <w:t>التعبیر</w:t>
            </w:r>
            <w:r>
              <w:rPr>
                <w:rStyle w:val="IndexLink"/>
                <w:rtl w:val="true"/>
              </w:rPr>
              <w:tab/>
            </w:r>
            <w:r>
              <w:rPr>
                <w:rStyle w:val="IndexLink"/>
              </w:rPr>
              <w:t>113</w:t>
            </w:r>
          </w:hyperlink>
        </w:p>
        <w:p>
          <w:pPr>
            <w:pStyle w:val="Contents2"/>
            <w:tabs>
              <w:tab w:val="clear" w:pos="8743"/>
              <w:tab w:val="right" w:pos="9026" w:leader="dot"/>
            </w:tabs>
            <w:rPr/>
          </w:pPr>
          <w:hyperlink w:anchor="__RefHeading___Toc787215_581953129">
            <w:r>
              <w:rPr>
                <w:webHidden/>
                <w:rStyle w:val="IndexLink"/>
              </w:rPr>
              <w:t>10</w:t>
            </w:r>
            <w:r>
              <w:rPr>
                <w:rStyle w:val="IndexLink"/>
                <w:rtl w:val="true"/>
              </w:rPr>
              <w:t xml:space="preserve">- </w:t>
            </w:r>
            <w:r>
              <w:rPr>
                <w:rStyle w:val="IndexLink"/>
                <w:rtl w:val="true"/>
              </w:rPr>
              <w:t>لُمَع من سیرة أمیر المؤمنین علیّ بن أبی طالب علیه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787217_581953129">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787219_581953129">
            <w:r>
              <w:rPr>
                <w:webHidden/>
                <w:rStyle w:val="IndexLink"/>
                <w:rtl w:val="true"/>
              </w:rPr>
              <w:t>ولادته</w:t>
            </w:r>
            <w:r>
              <w:rPr>
                <w:rStyle w:val="IndexLink"/>
                <w:rtl w:val="true"/>
              </w:rPr>
              <w:tab/>
            </w:r>
            <w:r>
              <w:rPr>
                <w:rStyle w:val="IndexLink"/>
              </w:rPr>
              <w:t>114</w:t>
            </w:r>
          </w:hyperlink>
        </w:p>
        <w:p>
          <w:pPr>
            <w:pStyle w:val="Contents3"/>
            <w:tabs>
              <w:tab w:val="clear" w:pos="8459"/>
              <w:tab w:val="right" w:pos="9026" w:leader="dot"/>
            </w:tabs>
            <w:rPr/>
          </w:pPr>
          <w:hyperlink w:anchor="__RefHeading___Toc787221_581953129">
            <w:r>
              <w:rPr>
                <w:webHidden/>
                <w:rStyle w:val="IndexLink"/>
                <w:rtl w:val="true"/>
              </w:rPr>
              <w:t>ألقابه</w:t>
            </w:r>
            <w:r>
              <w:rPr>
                <w:rStyle w:val="IndexLink"/>
                <w:rtl w:val="true"/>
              </w:rPr>
              <w:tab/>
            </w:r>
            <w:r>
              <w:rPr>
                <w:rStyle w:val="IndexLink"/>
              </w:rPr>
              <w:t>115</w:t>
            </w:r>
          </w:hyperlink>
        </w:p>
        <w:p>
          <w:pPr>
            <w:pStyle w:val="Contents3"/>
            <w:tabs>
              <w:tab w:val="clear" w:pos="8459"/>
              <w:tab w:val="right" w:pos="9026" w:leader="dot"/>
            </w:tabs>
            <w:rPr/>
          </w:pPr>
          <w:hyperlink w:anchor="__RefHeading___Toc787223_581953129">
            <w:r>
              <w:rPr>
                <w:webHidden/>
                <w:rStyle w:val="IndexLink"/>
                <w:rtl w:val="true"/>
              </w:rPr>
              <w:t>فضائله</w:t>
            </w:r>
            <w:r>
              <w:rPr>
                <w:rStyle w:val="IndexLink"/>
                <w:rtl w:val="true"/>
              </w:rPr>
              <w:tab/>
            </w:r>
            <w:r>
              <w:rPr>
                <w:rStyle w:val="IndexLink"/>
              </w:rPr>
              <w:t>115</w:t>
            </w:r>
          </w:hyperlink>
        </w:p>
        <w:p>
          <w:pPr>
            <w:pStyle w:val="Contents3"/>
            <w:tabs>
              <w:tab w:val="clear" w:pos="8459"/>
              <w:tab w:val="right" w:pos="9026" w:leader="dot"/>
            </w:tabs>
            <w:rPr/>
          </w:pPr>
          <w:hyperlink w:anchor="__RefHeading___Toc787225_581953129">
            <w:r>
              <w:rPr>
                <w:webHidden/>
                <w:rStyle w:val="IndexLink"/>
                <w:rtl w:val="true"/>
              </w:rPr>
              <w:t>شهادة الإمام علیه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787227_581953129">
            <w:r>
              <w:rPr>
                <w:webHidden/>
                <w:rStyle w:val="IndexLink"/>
                <w:rtl w:val="true"/>
              </w:rPr>
              <w:t>أوّلاً</w:t>
            </w:r>
            <w:r>
              <w:rPr>
                <w:rStyle w:val="IndexLink"/>
                <w:rtl w:val="true"/>
              </w:rPr>
              <w:t xml:space="preserve">: </w:t>
            </w:r>
            <w:r>
              <w:rPr>
                <w:rStyle w:val="IndexLink"/>
                <w:rtl w:val="true"/>
              </w:rPr>
              <w:t>الفهم والاستیعاب</w:t>
            </w:r>
            <w:r>
              <w:rPr>
                <w:rStyle w:val="IndexLink"/>
                <w:rtl w:val="true"/>
              </w:rPr>
              <w:tab/>
            </w:r>
            <w:r>
              <w:rPr>
                <w:rStyle w:val="IndexLink"/>
              </w:rPr>
              <w:t>121</w:t>
            </w:r>
          </w:hyperlink>
        </w:p>
        <w:p>
          <w:pPr>
            <w:pStyle w:val="Contents3"/>
            <w:tabs>
              <w:tab w:val="clear" w:pos="8459"/>
              <w:tab w:val="right" w:pos="9026" w:leader="dot"/>
            </w:tabs>
            <w:rPr/>
          </w:pPr>
          <w:hyperlink w:anchor="__RefHeading___Toc787229_581953129">
            <w:r>
              <w:rPr>
                <w:webHidden/>
                <w:rStyle w:val="IndexLink"/>
                <w:rtl w:val="true"/>
              </w:rPr>
              <w:t>ثانیاً</w:t>
            </w:r>
            <w:r>
              <w:rPr>
                <w:rStyle w:val="IndexLink"/>
                <w:rtl w:val="true"/>
              </w:rPr>
              <w:t xml:space="preserve">: </w:t>
            </w:r>
            <w:r>
              <w:rPr>
                <w:rStyle w:val="IndexLink"/>
                <w:rtl w:val="true"/>
              </w:rPr>
              <w:t>الثروة اللغویّة</w:t>
            </w:r>
            <w:r>
              <w:rPr>
                <w:rStyle w:val="IndexLink"/>
                <w:rtl w:val="true"/>
              </w:rPr>
              <w:tab/>
            </w:r>
            <w:r>
              <w:rPr>
                <w:rStyle w:val="IndexLink"/>
              </w:rPr>
              <w:t>123</w:t>
            </w:r>
          </w:hyperlink>
        </w:p>
        <w:p>
          <w:pPr>
            <w:pStyle w:val="Contents3"/>
            <w:tabs>
              <w:tab w:val="clear" w:pos="8459"/>
              <w:tab w:val="right" w:pos="9026" w:leader="dot"/>
            </w:tabs>
            <w:rPr/>
          </w:pPr>
          <w:hyperlink w:anchor="__RefHeading___Toc787231_581953129">
            <w:r>
              <w:rPr>
                <w:webHidden/>
                <w:rStyle w:val="IndexLink"/>
                <w:rtl w:val="true"/>
              </w:rPr>
              <w:t>ثالثاً</w:t>
            </w:r>
            <w:r>
              <w:rPr>
                <w:rStyle w:val="IndexLink"/>
                <w:rtl w:val="true"/>
              </w:rPr>
              <w:t xml:space="preserve">: </w:t>
            </w:r>
            <w:r>
              <w:rPr>
                <w:rStyle w:val="IndexLink"/>
                <w:rtl w:val="true"/>
              </w:rPr>
              <w:t>السلامة اللغویة</w:t>
            </w:r>
            <w:r>
              <w:rPr>
                <w:rStyle w:val="IndexLink"/>
                <w:rtl w:val="true"/>
              </w:rPr>
              <w:tab/>
            </w:r>
            <w:r>
              <w:rPr>
                <w:rStyle w:val="IndexLink"/>
              </w:rPr>
              <w:t>124</w:t>
            </w:r>
          </w:hyperlink>
        </w:p>
        <w:p>
          <w:pPr>
            <w:pStyle w:val="Contents3"/>
            <w:tabs>
              <w:tab w:val="clear" w:pos="8459"/>
              <w:tab w:val="right" w:pos="9026" w:leader="dot"/>
            </w:tabs>
            <w:rPr/>
          </w:pPr>
          <w:hyperlink w:anchor="__RefHeading___Toc787233_581953129">
            <w:r>
              <w:rPr>
                <w:webHidden/>
                <w:rStyle w:val="IndexLink"/>
                <w:rtl w:val="true"/>
              </w:rPr>
              <w:t>رابعاً</w:t>
            </w:r>
            <w:r>
              <w:rPr>
                <w:rStyle w:val="IndexLink"/>
                <w:rtl w:val="true"/>
              </w:rPr>
              <w:t xml:space="preserve">: </w:t>
            </w:r>
            <w:r>
              <w:rPr>
                <w:rStyle w:val="IndexLink"/>
                <w:rtl w:val="true"/>
              </w:rPr>
              <w:t>التعبیر</w:t>
            </w:r>
            <w:r>
              <w:rPr>
                <w:rStyle w:val="IndexLink"/>
                <w:rtl w:val="true"/>
              </w:rPr>
              <w:tab/>
            </w:r>
            <w:r>
              <w:rPr>
                <w:rStyle w:val="IndexLink"/>
              </w:rPr>
              <w:t>125</w:t>
            </w:r>
          </w:hyperlink>
        </w:p>
        <w:p>
          <w:pPr>
            <w:pStyle w:val="Contents2"/>
            <w:tabs>
              <w:tab w:val="clear" w:pos="8743"/>
              <w:tab w:val="right" w:pos="9026" w:leader="dot"/>
            </w:tabs>
            <w:rPr/>
          </w:pPr>
          <w:hyperlink w:anchor="__RefHeading___Toc787235_581953129">
            <w:r>
              <w:rPr>
                <w:webHidden/>
                <w:rStyle w:val="IndexLink"/>
              </w:rPr>
              <w:t>11</w:t>
            </w:r>
            <w:r>
              <w:rPr>
                <w:rStyle w:val="IndexLink"/>
                <w:rtl w:val="true"/>
              </w:rPr>
              <w:t xml:space="preserve">- </w:t>
            </w:r>
            <w:r>
              <w:rPr>
                <w:rStyle w:val="IndexLink"/>
                <w:rtl w:val="true"/>
              </w:rPr>
              <w:t>الإمام الحسین علیه السلام فی معترک الصراع</w:t>
            </w:r>
            <w:r>
              <w:rPr>
                <w:rStyle w:val="IndexLink"/>
                <w:rtl w:val="true"/>
              </w:rPr>
              <w:tab/>
            </w:r>
            <w:r>
              <w:rPr>
                <w:rStyle w:val="IndexLink"/>
              </w:rPr>
              <w:t>126</w:t>
            </w:r>
          </w:hyperlink>
        </w:p>
        <w:p>
          <w:pPr>
            <w:pStyle w:val="Contents3"/>
            <w:tabs>
              <w:tab w:val="clear" w:pos="8459"/>
              <w:tab w:val="right" w:pos="9026" w:leader="dot"/>
            </w:tabs>
            <w:rPr/>
          </w:pPr>
          <w:hyperlink w:anchor="__RefHeading___Toc787237_581953129">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787239_581953129">
            <w:r>
              <w:rPr>
                <w:webHidden/>
                <w:rStyle w:val="IndexLink"/>
                <w:rtl w:val="true"/>
              </w:rPr>
              <w:t>الولادة المبارکة</w:t>
            </w:r>
            <w:r>
              <w:rPr>
                <w:rStyle w:val="IndexLink"/>
                <w:rtl w:val="true"/>
              </w:rPr>
              <w:tab/>
            </w:r>
            <w:r>
              <w:rPr>
                <w:rStyle w:val="IndexLink"/>
              </w:rPr>
              <w:t>126</w:t>
            </w:r>
          </w:hyperlink>
        </w:p>
        <w:p>
          <w:pPr>
            <w:pStyle w:val="Contents3"/>
            <w:tabs>
              <w:tab w:val="clear" w:pos="8459"/>
              <w:tab w:val="right" w:pos="9026" w:leader="dot"/>
            </w:tabs>
            <w:rPr/>
          </w:pPr>
          <w:hyperlink w:anchor="__RefHeading___Toc787241_581953129">
            <w:r>
              <w:rPr>
                <w:webHidden/>
                <w:rStyle w:val="IndexLink"/>
                <w:rtl w:val="true"/>
              </w:rPr>
              <w:t>الفتوّة الصاعدة</w:t>
            </w:r>
            <w:r>
              <w:rPr>
                <w:rStyle w:val="IndexLink"/>
                <w:rtl w:val="true"/>
              </w:rPr>
              <w:tab/>
            </w:r>
            <w:r>
              <w:rPr>
                <w:rStyle w:val="IndexLink"/>
              </w:rPr>
              <w:t>127</w:t>
            </w:r>
          </w:hyperlink>
        </w:p>
        <w:p>
          <w:pPr>
            <w:pStyle w:val="Contents3"/>
            <w:tabs>
              <w:tab w:val="clear" w:pos="8459"/>
              <w:tab w:val="right" w:pos="9026" w:leader="dot"/>
            </w:tabs>
            <w:rPr/>
          </w:pPr>
          <w:hyperlink w:anchor="__RefHeading___Toc787243_581953129">
            <w:r>
              <w:rPr>
                <w:webHidden/>
                <w:rStyle w:val="IndexLink"/>
                <w:rtl w:val="true"/>
              </w:rPr>
              <w:t>الإعداد القیادی</w:t>
            </w:r>
            <w:r>
              <w:rPr>
                <w:rStyle w:val="IndexLink"/>
                <w:rtl w:val="true"/>
              </w:rPr>
              <w:tab/>
            </w:r>
            <w:r>
              <w:rPr>
                <w:rStyle w:val="IndexLink"/>
              </w:rPr>
              <w:t>129</w:t>
            </w:r>
          </w:hyperlink>
        </w:p>
        <w:p>
          <w:pPr>
            <w:pStyle w:val="Contents3"/>
            <w:tabs>
              <w:tab w:val="clear" w:pos="8459"/>
              <w:tab w:val="right" w:pos="9026" w:leader="dot"/>
            </w:tabs>
            <w:rPr/>
          </w:pPr>
          <w:hyperlink w:anchor="__RefHeading___Toc787245_581953129">
            <w:r>
              <w:rPr>
                <w:webHidden/>
                <w:rStyle w:val="IndexLink"/>
                <w:rtl w:val="true"/>
              </w:rPr>
              <w:t>ما قبل الثورة</w:t>
            </w:r>
            <w:r>
              <w:rPr>
                <w:rStyle w:val="IndexLink"/>
                <w:rtl w:val="true"/>
              </w:rPr>
              <w:tab/>
            </w:r>
            <w:r>
              <w:rPr>
                <w:rStyle w:val="IndexLink"/>
              </w:rPr>
              <w:t>130</w:t>
            </w:r>
          </w:hyperlink>
        </w:p>
        <w:p>
          <w:pPr>
            <w:pStyle w:val="Contents3"/>
            <w:tabs>
              <w:tab w:val="clear" w:pos="8459"/>
              <w:tab w:val="right" w:pos="9026" w:leader="dot"/>
            </w:tabs>
            <w:rPr/>
          </w:pPr>
          <w:hyperlink w:anchor="__RefHeading___Toc787247_581953129">
            <w:r>
              <w:rPr>
                <w:webHidden/>
                <w:rStyle w:val="IndexLink"/>
                <w:rtl w:val="true"/>
              </w:rPr>
              <w:t>کربلاء الدم والشهادة</w:t>
            </w:r>
            <w:r>
              <w:rPr>
                <w:rStyle w:val="IndexLink"/>
                <w:rtl w:val="true"/>
              </w:rPr>
              <w:tab/>
            </w:r>
            <w:r>
              <w:rPr>
                <w:rStyle w:val="IndexLink"/>
              </w:rPr>
              <w:t>130</w:t>
            </w:r>
          </w:hyperlink>
        </w:p>
        <w:p>
          <w:pPr>
            <w:pStyle w:val="Contents3"/>
            <w:tabs>
              <w:tab w:val="clear" w:pos="8459"/>
              <w:tab w:val="right" w:pos="9026" w:leader="dot"/>
            </w:tabs>
            <w:rPr/>
          </w:pPr>
          <w:hyperlink w:anchor="__RefHeading___Toc787249_581953129">
            <w:r>
              <w:rPr>
                <w:webHidden/>
                <w:rStyle w:val="IndexLink"/>
                <w:rtl w:val="true"/>
              </w:rPr>
              <w:t>أوّلاً</w:t>
            </w:r>
            <w:r>
              <w:rPr>
                <w:rStyle w:val="IndexLink"/>
                <w:rtl w:val="true"/>
              </w:rPr>
              <w:t xml:space="preserve">: </w:t>
            </w:r>
            <w:r>
              <w:rPr>
                <w:rStyle w:val="IndexLink"/>
                <w:rtl w:val="true"/>
              </w:rPr>
              <w:t>الفهم والاستیعاب</w:t>
            </w:r>
            <w:r>
              <w:rPr>
                <w:rStyle w:val="IndexLink"/>
                <w:rtl w:val="true"/>
              </w:rPr>
              <w:tab/>
            </w:r>
            <w:r>
              <w:rPr>
                <w:rStyle w:val="IndexLink"/>
              </w:rPr>
              <w:t>132</w:t>
            </w:r>
          </w:hyperlink>
        </w:p>
        <w:p>
          <w:pPr>
            <w:pStyle w:val="Contents3"/>
            <w:tabs>
              <w:tab w:val="clear" w:pos="8459"/>
              <w:tab w:val="right" w:pos="9026" w:leader="dot"/>
            </w:tabs>
            <w:rPr/>
          </w:pPr>
          <w:hyperlink w:anchor="__RefHeading___Toc787251_581953129">
            <w:r>
              <w:rPr>
                <w:webHidden/>
                <w:rStyle w:val="IndexLink"/>
                <w:rtl w:val="true"/>
              </w:rPr>
              <w:t>ثانیاً</w:t>
            </w:r>
            <w:r>
              <w:rPr>
                <w:rStyle w:val="IndexLink"/>
                <w:rtl w:val="true"/>
              </w:rPr>
              <w:t xml:space="preserve">: </w:t>
            </w:r>
            <w:r>
              <w:rPr>
                <w:rStyle w:val="IndexLink"/>
                <w:rtl w:val="true"/>
              </w:rPr>
              <w:t>الثروة اللغویة</w:t>
            </w:r>
            <w:r>
              <w:rPr>
                <w:rStyle w:val="IndexLink"/>
                <w:rtl w:val="true"/>
              </w:rPr>
              <w:tab/>
            </w:r>
            <w:r>
              <w:rPr>
                <w:rStyle w:val="IndexLink"/>
              </w:rPr>
              <w:t>134</w:t>
            </w:r>
          </w:hyperlink>
        </w:p>
        <w:p>
          <w:pPr>
            <w:pStyle w:val="Contents3"/>
            <w:tabs>
              <w:tab w:val="clear" w:pos="8459"/>
              <w:tab w:val="right" w:pos="9026" w:leader="dot"/>
            </w:tabs>
            <w:rPr/>
          </w:pPr>
          <w:hyperlink w:anchor="__RefHeading___Toc787253_581953129">
            <w:r>
              <w:rPr>
                <w:webHidden/>
                <w:rStyle w:val="IndexLink"/>
                <w:rtl w:val="true"/>
              </w:rPr>
              <w:t>ثالثاً</w:t>
            </w:r>
            <w:r>
              <w:rPr>
                <w:rStyle w:val="IndexLink"/>
                <w:rtl w:val="true"/>
              </w:rPr>
              <w:t xml:space="preserve">: </w:t>
            </w:r>
            <w:r>
              <w:rPr>
                <w:rStyle w:val="IndexLink"/>
                <w:rtl w:val="true"/>
              </w:rPr>
              <w:t>السلامة اللغویة</w:t>
            </w:r>
            <w:r>
              <w:rPr>
                <w:rStyle w:val="IndexLink"/>
                <w:rtl w:val="true"/>
              </w:rPr>
              <w:tab/>
            </w:r>
            <w:r>
              <w:rPr>
                <w:rStyle w:val="IndexLink"/>
              </w:rPr>
              <w:t>135</w:t>
            </w:r>
          </w:hyperlink>
        </w:p>
        <w:p>
          <w:pPr>
            <w:pStyle w:val="Contents3"/>
            <w:tabs>
              <w:tab w:val="clear" w:pos="8459"/>
              <w:tab w:val="right" w:pos="9026" w:leader="dot"/>
            </w:tabs>
            <w:rPr/>
          </w:pPr>
          <w:hyperlink w:anchor="__RefHeading___Toc787255_581953129">
            <w:r>
              <w:rPr>
                <w:webHidden/>
                <w:rStyle w:val="IndexLink"/>
                <w:rtl w:val="true"/>
              </w:rPr>
              <w:t>رابعاً</w:t>
            </w:r>
            <w:r>
              <w:rPr>
                <w:rStyle w:val="IndexLink"/>
                <w:rtl w:val="true"/>
              </w:rPr>
              <w:t xml:space="preserve">: </w:t>
            </w:r>
            <w:r>
              <w:rPr>
                <w:rStyle w:val="IndexLink"/>
                <w:rtl w:val="true"/>
              </w:rPr>
              <w:t>التعبیر</w:t>
            </w:r>
            <w:r>
              <w:rPr>
                <w:rStyle w:val="IndexLink"/>
                <w:rtl w:val="true"/>
              </w:rPr>
              <w:tab/>
            </w:r>
            <w:r>
              <w:rPr>
                <w:rStyle w:val="IndexLink"/>
              </w:rPr>
              <w:t>135</w:t>
            </w:r>
          </w:hyperlink>
        </w:p>
        <w:p>
          <w:pPr>
            <w:pStyle w:val="Contents2"/>
            <w:tabs>
              <w:tab w:val="clear" w:pos="8743"/>
              <w:tab w:val="right" w:pos="9026" w:leader="dot"/>
            </w:tabs>
            <w:rPr/>
          </w:pPr>
          <w:hyperlink w:anchor="__RefHeading___Toc787257_581953129">
            <w:r>
              <w:rPr>
                <w:webHidden/>
                <w:rStyle w:val="IndexLink"/>
              </w:rPr>
              <w:t>12</w:t>
            </w:r>
            <w:r>
              <w:rPr>
                <w:rStyle w:val="IndexLink"/>
                <w:rtl w:val="true"/>
              </w:rPr>
              <w:t xml:space="preserve">- </w:t>
            </w:r>
            <w:r>
              <w:rPr>
                <w:rStyle w:val="IndexLink"/>
                <w:rtl w:val="true"/>
              </w:rPr>
              <w:t>الإمام الخمینی رحمه الله مرجع الأُمة الإسلامیّة</w:t>
            </w:r>
            <w:r>
              <w:rPr>
                <w:rStyle w:val="IndexLink"/>
                <w:rtl w:val="true"/>
              </w:rPr>
              <w:tab/>
            </w:r>
            <w:r>
              <w:rPr>
                <w:rStyle w:val="IndexLink"/>
              </w:rPr>
              <w:t>136</w:t>
            </w:r>
          </w:hyperlink>
        </w:p>
        <w:p>
          <w:pPr>
            <w:pStyle w:val="Contents3"/>
            <w:tabs>
              <w:tab w:val="clear" w:pos="8459"/>
              <w:tab w:val="right" w:pos="9026" w:leader="dot"/>
            </w:tabs>
            <w:rPr/>
          </w:pPr>
          <w:hyperlink w:anchor="__RefHeading___Toc787259_581953129">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787261_581953129">
            <w:r>
              <w:rPr>
                <w:webHidden/>
                <w:rStyle w:val="IndexLink"/>
                <w:rtl w:val="true"/>
              </w:rPr>
              <w:t>جهاد الإمام</w:t>
            </w:r>
            <w:r>
              <w:rPr>
                <w:rStyle w:val="IndexLink"/>
                <w:rtl w:val="true"/>
              </w:rPr>
              <w:tab/>
            </w:r>
            <w:r>
              <w:rPr>
                <w:rStyle w:val="IndexLink"/>
              </w:rPr>
              <w:t>137</w:t>
            </w:r>
          </w:hyperlink>
        </w:p>
        <w:p>
          <w:pPr>
            <w:pStyle w:val="Contents3"/>
            <w:tabs>
              <w:tab w:val="clear" w:pos="8459"/>
              <w:tab w:val="right" w:pos="9026" w:leader="dot"/>
            </w:tabs>
            <w:rPr/>
          </w:pPr>
          <w:hyperlink w:anchor="__RefHeading___Toc787263_581953129">
            <w:r>
              <w:rPr>
                <w:webHidden/>
                <w:rStyle w:val="IndexLink"/>
                <w:rtl w:val="true"/>
              </w:rPr>
              <w:t>ترک سماحته وصیّة سیاسیّة ضمّنها رؤیته وحصیلة تجربته الطویلة، وممّا جاء فی بعضها</w:t>
            </w:r>
            <w:r>
              <w:rPr>
                <w:rStyle w:val="IndexLink"/>
                <w:rtl w:val="true"/>
              </w:rPr>
              <w:t>:</w:t>
              <w:tab/>
            </w:r>
            <w:r>
              <w:rPr>
                <w:rStyle w:val="IndexLink"/>
              </w:rPr>
              <w:t>141</w:t>
            </w:r>
          </w:hyperlink>
        </w:p>
        <w:p>
          <w:pPr>
            <w:pStyle w:val="Contents3"/>
            <w:tabs>
              <w:tab w:val="clear" w:pos="8459"/>
              <w:tab w:val="right" w:pos="9026" w:leader="dot"/>
            </w:tabs>
            <w:rPr/>
          </w:pPr>
          <w:hyperlink w:anchor="__RefHeading___Toc787265_581953129">
            <w:r>
              <w:rPr>
                <w:webHidden/>
                <w:rStyle w:val="IndexLink"/>
                <w:rtl w:val="true"/>
              </w:rPr>
              <w:t>أوّلاً</w:t>
            </w:r>
            <w:r>
              <w:rPr>
                <w:rStyle w:val="IndexLink"/>
                <w:rtl w:val="true"/>
              </w:rPr>
              <w:t xml:space="preserve">: </w:t>
            </w:r>
            <w:r>
              <w:rPr>
                <w:rStyle w:val="IndexLink"/>
                <w:rtl w:val="true"/>
              </w:rPr>
              <w:t>الفهم والاستیعاب</w:t>
            </w:r>
            <w:r>
              <w:rPr>
                <w:rStyle w:val="IndexLink"/>
                <w:rtl w:val="true"/>
              </w:rPr>
              <w:tab/>
            </w:r>
            <w:r>
              <w:rPr>
                <w:rStyle w:val="IndexLink"/>
              </w:rPr>
              <w:t>142</w:t>
            </w:r>
          </w:hyperlink>
        </w:p>
        <w:p>
          <w:pPr>
            <w:pStyle w:val="Contents3"/>
            <w:tabs>
              <w:tab w:val="clear" w:pos="8459"/>
              <w:tab w:val="right" w:pos="9026" w:leader="dot"/>
            </w:tabs>
            <w:rPr/>
          </w:pPr>
          <w:hyperlink w:anchor="__RefHeading___Toc787267_581953129">
            <w:r>
              <w:rPr>
                <w:webHidden/>
                <w:rStyle w:val="IndexLink"/>
                <w:rtl w:val="true"/>
              </w:rPr>
              <w:t>ثانیاً</w:t>
            </w:r>
            <w:r>
              <w:rPr>
                <w:rStyle w:val="IndexLink"/>
                <w:rtl w:val="true"/>
              </w:rPr>
              <w:t xml:space="preserve">: </w:t>
            </w:r>
            <w:r>
              <w:rPr>
                <w:rStyle w:val="IndexLink"/>
                <w:rtl w:val="true"/>
              </w:rPr>
              <w:t>الثروة اللغویة</w:t>
            </w:r>
            <w:r>
              <w:rPr>
                <w:rStyle w:val="IndexLink"/>
                <w:rtl w:val="true"/>
              </w:rPr>
              <w:tab/>
            </w:r>
            <w:r>
              <w:rPr>
                <w:rStyle w:val="IndexLink"/>
              </w:rPr>
              <w:t>143</w:t>
            </w:r>
          </w:hyperlink>
        </w:p>
        <w:p>
          <w:pPr>
            <w:pStyle w:val="Contents3"/>
            <w:tabs>
              <w:tab w:val="clear" w:pos="8459"/>
              <w:tab w:val="right" w:pos="9026" w:leader="dot"/>
            </w:tabs>
            <w:rPr/>
          </w:pPr>
          <w:hyperlink w:anchor="__RefHeading___Toc787269_581953129">
            <w:r>
              <w:rPr>
                <w:webHidden/>
                <w:rStyle w:val="IndexLink"/>
                <w:rtl w:val="true"/>
              </w:rPr>
              <w:t>ثالثاً</w:t>
            </w:r>
            <w:r>
              <w:rPr>
                <w:rStyle w:val="IndexLink"/>
                <w:rtl w:val="true"/>
              </w:rPr>
              <w:t xml:space="preserve">: </w:t>
            </w:r>
            <w:r>
              <w:rPr>
                <w:rStyle w:val="IndexLink"/>
                <w:rtl w:val="true"/>
              </w:rPr>
              <w:t>السلامة اللغویّة</w:t>
            </w:r>
            <w:r>
              <w:rPr>
                <w:rStyle w:val="IndexLink"/>
                <w:rtl w:val="true"/>
              </w:rPr>
              <w:tab/>
            </w:r>
            <w:r>
              <w:rPr>
                <w:rStyle w:val="IndexLink"/>
              </w:rPr>
              <w:t>143</w:t>
            </w:r>
          </w:hyperlink>
        </w:p>
        <w:p>
          <w:pPr>
            <w:pStyle w:val="Contents3"/>
            <w:tabs>
              <w:tab w:val="clear" w:pos="8459"/>
              <w:tab w:val="right" w:pos="9026" w:leader="dot"/>
            </w:tabs>
            <w:rPr/>
          </w:pPr>
          <w:hyperlink w:anchor="__RefHeading___Toc787271_581953129">
            <w:r>
              <w:rPr>
                <w:webHidden/>
                <w:rStyle w:val="IndexLink"/>
                <w:rtl w:val="true"/>
              </w:rPr>
              <w:t>رابعاً</w:t>
            </w:r>
            <w:r>
              <w:rPr>
                <w:rStyle w:val="IndexLink"/>
                <w:rtl w:val="true"/>
              </w:rPr>
              <w:t xml:space="preserve">: </w:t>
            </w:r>
            <w:r>
              <w:rPr>
                <w:rStyle w:val="IndexLink"/>
                <w:rtl w:val="true"/>
              </w:rPr>
              <w:t>التعبیر</w:t>
            </w:r>
            <w:r>
              <w:rPr>
                <w:rStyle w:val="IndexLink"/>
                <w:rtl w:val="true"/>
              </w:rPr>
              <w:tab/>
            </w:r>
            <w:r>
              <w:rPr>
                <w:rStyle w:val="IndexLink"/>
              </w:rPr>
              <w:t>144</w:t>
            </w:r>
          </w:hyperlink>
        </w:p>
        <w:p>
          <w:pPr>
            <w:pStyle w:val="Contents2"/>
            <w:tabs>
              <w:tab w:val="clear" w:pos="8743"/>
              <w:tab w:val="right" w:pos="9026" w:leader="dot"/>
            </w:tabs>
            <w:rPr/>
          </w:pPr>
          <w:hyperlink w:anchor="__RefHeading___Toc787273_581953129">
            <w:r>
              <w:rPr>
                <w:webHidden/>
                <w:rStyle w:val="IndexLink"/>
              </w:rPr>
              <w:t>13</w:t>
            </w:r>
            <w:r>
              <w:rPr>
                <w:rStyle w:val="IndexLink"/>
                <w:rtl w:val="true"/>
              </w:rPr>
              <w:t xml:space="preserve">- </w:t>
            </w:r>
            <w:r>
              <w:rPr>
                <w:rStyle w:val="IndexLink"/>
                <w:rtl w:val="true"/>
              </w:rPr>
              <w:t>من رسائل الرسول صلی الله علیه و آله</w:t>
            </w:r>
            <w:r>
              <w:rPr>
                <w:rStyle w:val="IndexLink"/>
                <w:rtl w:val="true"/>
              </w:rPr>
              <w:tab/>
            </w:r>
            <w:r>
              <w:rPr>
                <w:rStyle w:val="IndexLink"/>
              </w:rPr>
              <w:t>145</w:t>
            </w:r>
          </w:hyperlink>
        </w:p>
        <w:p>
          <w:pPr>
            <w:pStyle w:val="Contents3"/>
            <w:tabs>
              <w:tab w:val="clear" w:pos="8459"/>
              <w:tab w:val="right" w:pos="9026" w:leader="dot"/>
            </w:tabs>
            <w:rPr/>
          </w:pPr>
          <w:hyperlink w:anchor="__RefHeading___Toc787275_581953129">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787277_581953129">
            <w:r>
              <w:rPr>
                <w:webHidden/>
                <w:rStyle w:val="IndexLink"/>
                <w:rtl w:val="true"/>
              </w:rPr>
              <w:t>تعلیق</w:t>
            </w:r>
            <w:r>
              <w:rPr>
                <w:rStyle w:val="IndexLink"/>
                <w:rtl w:val="true"/>
              </w:rPr>
              <w:tab/>
            </w:r>
            <w:r>
              <w:rPr>
                <w:rStyle w:val="IndexLink"/>
              </w:rPr>
              <w:t>149</w:t>
            </w:r>
          </w:hyperlink>
        </w:p>
        <w:p>
          <w:pPr>
            <w:pStyle w:val="Contents3"/>
            <w:tabs>
              <w:tab w:val="clear" w:pos="8459"/>
              <w:tab w:val="right" w:pos="9026" w:leader="dot"/>
            </w:tabs>
            <w:rPr/>
          </w:pPr>
          <w:hyperlink w:anchor="__RefHeading___Toc787279_581953129">
            <w:r>
              <w:rPr>
                <w:webHidden/>
                <w:rStyle w:val="IndexLink"/>
                <w:rtl w:val="true"/>
              </w:rPr>
              <w:t>أوّلاً</w:t>
            </w:r>
            <w:r>
              <w:rPr>
                <w:rStyle w:val="IndexLink"/>
                <w:rtl w:val="true"/>
              </w:rPr>
              <w:t xml:space="preserve">: </w:t>
            </w:r>
            <w:r>
              <w:rPr>
                <w:rStyle w:val="IndexLink"/>
                <w:rtl w:val="true"/>
              </w:rPr>
              <w:t>الفهم والاستیعاب</w:t>
            </w:r>
            <w:r>
              <w:rPr>
                <w:rStyle w:val="IndexLink"/>
                <w:rtl w:val="true"/>
              </w:rPr>
              <w:tab/>
            </w:r>
            <w:r>
              <w:rPr>
                <w:rStyle w:val="IndexLink"/>
              </w:rPr>
              <w:t>149</w:t>
            </w:r>
          </w:hyperlink>
        </w:p>
        <w:p>
          <w:pPr>
            <w:pStyle w:val="Contents3"/>
            <w:tabs>
              <w:tab w:val="clear" w:pos="8459"/>
              <w:tab w:val="right" w:pos="9026" w:leader="dot"/>
            </w:tabs>
            <w:rPr/>
          </w:pPr>
          <w:hyperlink w:anchor="__RefHeading___Toc787281_581953129">
            <w:r>
              <w:rPr>
                <w:webHidden/>
                <w:rStyle w:val="IndexLink"/>
                <w:rtl w:val="true"/>
              </w:rPr>
              <w:t>ثانیاً</w:t>
            </w:r>
            <w:r>
              <w:rPr>
                <w:rStyle w:val="IndexLink"/>
                <w:rtl w:val="true"/>
              </w:rPr>
              <w:t xml:space="preserve">: </w:t>
            </w:r>
            <w:r>
              <w:rPr>
                <w:rStyle w:val="IndexLink"/>
                <w:rtl w:val="true"/>
              </w:rPr>
              <w:t>الثروة اللغویة</w:t>
            </w:r>
            <w:r>
              <w:rPr>
                <w:rStyle w:val="IndexLink"/>
                <w:rtl w:val="true"/>
              </w:rPr>
              <w:tab/>
            </w:r>
            <w:r>
              <w:rPr>
                <w:rStyle w:val="IndexLink"/>
              </w:rPr>
              <w:t>150</w:t>
            </w:r>
          </w:hyperlink>
        </w:p>
        <w:p>
          <w:pPr>
            <w:pStyle w:val="Contents3"/>
            <w:tabs>
              <w:tab w:val="clear" w:pos="8459"/>
              <w:tab w:val="right" w:pos="9026" w:leader="dot"/>
            </w:tabs>
            <w:rPr/>
          </w:pPr>
          <w:hyperlink w:anchor="__RefHeading___Toc787283_581953129">
            <w:r>
              <w:rPr>
                <w:webHidden/>
                <w:rStyle w:val="IndexLink"/>
                <w:rtl w:val="true"/>
              </w:rPr>
              <w:t>ثالثاً</w:t>
            </w:r>
            <w:r>
              <w:rPr>
                <w:rStyle w:val="IndexLink"/>
                <w:rtl w:val="true"/>
              </w:rPr>
              <w:t xml:space="preserve">: </w:t>
            </w:r>
            <w:r>
              <w:rPr>
                <w:rStyle w:val="IndexLink"/>
                <w:rtl w:val="true"/>
              </w:rPr>
              <w:t>السلامة اللغویة</w:t>
            </w:r>
            <w:r>
              <w:rPr>
                <w:rStyle w:val="IndexLink"/>
                <w:rtl w:val="true"/>
              </w:rPr>
              <w:tab/>
            </w:r>
            <w:r>
              <w:rPr>
                <w:rStyle w:val="IndexLink"/>
              </w:rPr>
              <w:t>151</w:t>
            </w:r>
          </w:hyperlink>
        </w:p>
        <w:p>
          <w:pPr>
            <w:pStyle w:val="Contents3"/>
            <w:tabs>
              <w:tab w:val="clear" w:pos="8459"/>
              <w:tab w:val="right" w:pos="9026" w:leader="dot"/>
            </w:tabs>
            <w:rPr/>
          </w:pPr>
          <w:hyperlink w:anchor="__RefHeading___Toc787285_581953129">
            <w:r>
              <w:rPr>
                <w:webHidden/>
                <w:rStyle w:val="IndexLink"/>
                <w:rtl w:val="true"/>
              </w:rPr>
              <w:t>رابعاً</w:t>
            </w:r>
            <w:r>
              <w:rPr>
                <w:rStyle w:val="IndexLink"/>
                <w:rtl w:val="true"/>
              </w:rPr>
              <w:t xml:space="preserve">: </w:t>
            </w:r>
            <w:r>
              <w:rPr>
                <w:rStyle w:val="IndexLink"/>
                <w:rtl w:val="true"/>
              </w:rPr>
              <w:t>الإملاء</w:t>
            </w:r>
            <w:r>
              <w:rPr>
                <w:rStyle w:val="IndexLink"/>
                <w:rtl w:val="true"/>
              </w:rPr>
              <w:tab/>
            </w:r>
            <w:r>
              <w:rPr>
                <w:rStyle w:val="IndexLink"/>
              </w:rPr>
              <w:t>152</w:t>
            </w:r>
          </w:hyperlink>
        </w:p>
        <w:p>
          <w:pPr>
            <w:pStyle w:val="Contents3"/>
            <w:tabs>
              <w:tab w:val="clear" w:pos="8459"/>
              <w:tab w:val="right" w:pos="9026" w:leader="dot"/>
            </w:tabs>
            <w:rPr/>
          </w:pPr>
          <w:hyperlink w:anchor="__RefHeading___Toc787287_581953129">
            <w:r>
              <w:rPr>
                <w:webHidden/>
                <w:rStyle w:val="IndexLink"/>
                <w:rtl w:val="true"/>
              </w:rPr>
              <w:t>خامساً</w:t>
            </w:r>
            <w:r>
              <w:rPr>
                <w:rStyle w:val="IndexLink"/>
                <w:rtl w:val="true"/>
              </w:rPr>
              <w:t xml:space="preserve">: </w:t>
            </w:r>
            <w:r>
              <w:rPr>
                <w:rStyle w:val="IndexLink"/>
                <w:rtl w:val="true"/>
              </w:rPr>
              <w:t>التذوق الغنی</w:t>
            </w:r>
            <w:r>
              <w:rPr>
                <w:rStyle w:val="IndexLink"/>
                <w:rtl w:val="true"/>
              </w:rPr>
              <w:tab/>
            </w:r>
            <w:r>
              <w:rPr>
                <w:rStyle w:val="IndexLink"/>
              </w:rPr>
              <w:t>152</w:t>
            </w:r>
          </w:hyperlink>
        </w:p>
        <w:p>
          <w:pPr>
            <w:pStyle w:val="Contents2"/>
            <w:tabs>
              <w:tab w:val="clear" w:pos="8743"/>
              <w:tab w:val="right" w:pos="9026" w:leader="dot"/>
            </w:tabs>
            <w:rPr/>
          </w:pPr>
          <w:hyperlink w:anchor="__RefHeading___Toc787289_581953129">
            <w:r>
              <w:rPr>
                <w:webHidden/>
                <w:rStyle w:val="IndexLink"/>
              </w:rPr>
              <w:t>14</w:t>
            </w:r>
            <w:r>
              <w:rPr>
                <w:rStyle w:val="IndexLink"/>
                <w:rtl w:val="true"/>
              </w:rPr>
              <w:t xml:space="preserve">- </w:t>
            </w:r>
            <w:r>
              <w:rPr>
                <w:rStyle w:val="IndexLink"/>
                <w:rtl w:val="true"/>
              </w:rPr>
              <w:t>من کتاب للإمام علی علیه السلام</w:t>
            </w:r>
            <w:r>
              <w:rPr>
                <w:rStyle w:val="IndexLink"/>
                <w:rtl w:val="true"/>
              </w:rPr>
              <w:tab/>
            </w:r>
            <w:r>
              <w:rPr>
                <w:rStyle w:val="IndexLink"/>
              </w:rPr>
              <w:t>154</w:t>
            </w:r>
          </w:hyperlink>
        </w:p>
        <w:p>
          <w:pPr>
            <w:pStyle w:val="Contents3"/>
            <w:tabs>
              <w:tab w:val="clear" w:pos="8459"/>
              <w:tab w:val="right" w:pos="9026" w:leader="dot"/>
            </w:tabs>
            <w:rPr/>
          </w:pPr>
          <w:hyperlink w:anchor="__RefHeading___Toc787291_581953129">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787293_581953129">
            <w:r>
              <w:rPr>
                <w:webHidden/>
                <w:rStyle w:val="IndexLink"/>
                <w:rtl w:val="true"/>
              </w:rPr>
              <w:t>تعلیق</w:t>
            </w:r>
            <w:r>
              <w:rPr>
                <w:rStyle w:val="IndexLink"/>
                <w:rtl w:val="true"/>
              </w:rPr>
              <w:tab/>
            </w:r>
            <w:r>
              <w:rPr>
                <w:rStyle w:val="IndexLink"/>
              </w:rPr>
              <w:t>156</w:t>
            </w:r>
          </w:hyperlink>
        </w:p>
        <w:p>
          <w:pPr>
            <w:pStyle w:val="Contents3"/>
            <w:tabs>
              <w:tab w:val="clear" w:pos="8459"/>
              <w:tab w:val="right" w:pos="9026" w:leader="dot"/>
            </w:tabs>
            <w:rPr/>
          </w:pPr>
          <w:hyperlink w:anchor="__RefHeading___Toc787295_581953129">
            <w:r>
              <w:rPr>
                <w:webHidden/>
                <w:rStyle w:val="IndexLink"/>
                <w:rtl w:val="true"/>
              </w:rPr>
              <w:t>أوّلاً</w:t>
            </w:r>
            <w:r>
              <w:rPr>
                <w:rStyle w:val="IndexLink"/>
                <w:rtl w:val="true"/>
              </w:rPr>
              <w:t xml:space="preserve">: </w:t>
            </w:r>
            <w:r>
              <w:rPr>
                <w:rStyle w:val="IndexLink"/>
                <w:rtl w:val="true"/>
              </w:rPr>
              <w:t>الفهم والاستیعاب</w:t>
            </w:r>
            <w:r>
              <w:rPr>
                <w:rStyle w:val="IndexLink"/>
                <w:rtl w:val="true"/>
              </w:rPr>
              <w:tab/>
            </w:r>
            <w:r>
              <w:rPr>
                <w:rStyle w:val="IndexLink"/>
              </w:rPr>
              <w:t>156</w:t>
            </w:r>
          </w:hyperlink>
        </w:p>
        <w:p>
          <w:pPr>
            <w:pStyle w:val="Contents3"/>
            <w:tabs>
              <w:tab w:val="clear" w:pos="8459"/>
              <w:tab w:val="right" w:pos="9026" w:leader="dot"/>
            </w:tabs>
            <w:rPr/>
          </w:pPr>
          <w:hyperlink w:anchor="__RefHeading___Toc787297_581953129">
            <w:r>
              <w:rPr>
                <w:webHidden/>
                <w:rStyle w:val="IndexLink"/>
                <w:rtl w:val="true"/>
              </w:rPr>
              <w:t>ثانیاً</w:t>
            </w:r>
            <w:r>
              <w:rPr>
                <w:rStyle w:val="IndexLink"/>
                <w:rtl w:val="true"/>
              </w:rPr>
              <w:t xml:space="preserve">: </w:t>
            </w:r>
            <w:r>
              <w:rPr>
                <w:rStyle w:val="IndexLink"/>
                <w:rtl w:val="true"/>
              </w:rPr>
              <w:t>الثروة اللغویة</w:t>
            </w:r>
            <w:r>
              <w:rPr>
                <w:rStyle w:val="IndexLink"/>
                <w:rtl w:val="true"/>
              </w:rPr>
              <w:tab/>
            </w:r>
            <w:r>
              <w:rPr>
                <w:rStyle w:val="IndexLink"/>
              </w:rPr>
              <w:t>157</w:t>
            </w:r>
          </w:hyperlink>
        </w:p>
        <w:p>
          <w:pPr>
            <w:pStyle w:val="Contents3"/>
            <w:tabs>
              <w:tab w:val="clear" w:pos="8459"/>
              <w:tab w:val="right" w:pos="9026" w:leader="dot"/>
            </w:tabs>
            <w:rPr/>
          </w:pPr>
          <w:hyperlink w:anchor="__RefHeading___Toc787299_581953129">
            <w:r>
              <w:rPr>
                <w:webHidden/>
                <w:rStyle w:val="IndexLink"/>
                <w:rtl w:val="true"/>
              </w:rPr>
              <w:t>ثالثاً</w:t>
            </w:r>
            <w:r>
              <w:rPr>
                <w:rStyle w:val="IndexLink"/>
                <w:rtl w:val="true"/>
              </w:rPr>
              <w:t xml:space="preserve">: </w:t>
            </w:r>
            <w:r>
              <w:rPr>
                <w:rStyle w:val="IndexLink"/>
                <w:rtl w:val="true"/>
              </w:rPr>
              <w:t>السلامة اللغویة</w:t>
            </w:r>
            <w:r>
              <w:rPr>
                <w:rStyle w:val="IndexLink"/>
                <w:rtl w:val="true"/>
              </w:rPr>
              <w:tab/>
            </w:r>
            <w:r>
              <w:rPr>
                <w:rStyle w:val="IndexLink"/>
              </w:rPr>
              <w:t>158</w:t>
            </w:r>
          </w:hyperlink>
        </w:p>
        <w:p>
          <w:pPr>
            <w:pStyle w:val="Contents3"/>
            <w:tabs>
              <w:tab w:val="clear" w:pos="8459"/>
              <w:tab w:val="right" w:pos="9026" w:leader="dot"/>
            </w:tabs>
            <w:rPr/>
          </w:pPr>
          <w:hyperlink w:anchor="__RefHeading___Toc787301_581953129">
            <w:r>
              <w:rPr>
                <w:webHidden/>
                <w:rStyle w:val="IndexLink"/>
                <w:rtl w:val="true"/>
              </w:rPr>
              <w:t>رابعاً</w:t>
            </w:r>
            <w:r>
              <w:rPr>
                <w:rStyle w:val="IndexLink"/>
                <w:rtl w:val="true"/>
              </w:rPr>
              <w:t xml:space="preserve">: </w:t>
            </w:r>
            <w:r>
              <w:rPr>
                <w:rStyle w:val="IndexLink"/>
                <w:rtl w:val="true"/>
              </w:rPr>
              <w:t>التعبیر</w:t>
            </w:r>
            <w:r>
              <w:rPr>
                <w:rStyle w:val="IndexLink"/>
                <w:rtl w:val="true"/>
              </w:rPr>
              <w:tab/>
            </w:r>
            <w:r>
              <w:rPr>
                <w:rStyle w:val="IndexLink"/>
              </w:rPr>
              <w:t>159</w:t>
            </w:r>
          </w:hyperlink>
        </w:p>
        <w:p>
          <w:pPr>
            <w:pStyle w:val="Contents2"/>
            <w:tabs>
              <w:tab w:val="clear" w:pos="8743"/>
              <w:tab w:val="right" w:pos="9026" w:leader="dot"/>
            </w:tabs>
            <w:rPr/>
          </w:pPr>
          <w:hyperlink w:anchor="__RefHeading___Toc787303_581953129">
            <w:r>
              <w:rPr>
                <w:webHidden/>
                <w:rStyle w:val="IndexLink"/>
              </w:rPr>
              <w:t>15</w:t>
            </w:r>
            <w:r>
              <w:rPr>
                <w:rStyle w:val="IndexLink"/>
                <w:rtl w:val="true"/>
              </w:rPr>
              <w:t xml:space="preserve">- </w:t>
            </w:r>
            <w:r>
              <w:rPr>
                <w:rStyle w:val="IndexLink"/>
                <w:rtl w:val="true"/>
              </w:rPr>
              <w:t xml:space="preserve">قصّةُ آیة </w:t>
            </w:r>
            <w:r>
              <w:rPr>
                <w:rStyle w:val="IndexLink"/>
                <w:rtl w:val="true"/>
              </w:rPr>
              <w:t>(</w:t>
            </w:r>
            <w:r>
              <w:rPr>
                <w:rStyle w:val="IndexLink"/>
                <w:rtl w:val="true"/>
              </w:rPr>
              <w:t>العضُّ علی الجراح</w:t>
            </w:r>
            <w:r>
              <w:rPr>
                <w:rStyle w:val="IndexLink"/>
                <w:rtl w:val="true"/>
              </w:rPr>
              <w:t>)</w:t>
              <w:tab/>
            </w:r>
            <w:r>
              <w:rPr>
                <w:rStyle w:val="IndexLink"/>
              </w:rPr>
              <w:t>160</w:t>
            </w:r>
          </w:hyperlink>
        </w:p>
        <w:p>
          <w:pPr>
            <w:pStyle w:val="Contents3"/>
            <w:tabs>
              <w:tab w:val="clear" w:pos="8459"/>
              <w:tab w:val="right" w:pos="9026" w:leader="dot"/>
            </w:tabs>
            <w:rPr/>
          </w:pPr>
          <w:hyperlink w:anchor="__RefHeading___Toc787305_581953129">
            <w:r>
              <w:rPr>
                <w:webHidden/>
                <w:rStyle w:val="IndexLink"/>
                <w:rtl w:val="true"/>
              </w:rPr>
              <w:t>اشارة</w:t>
            </w:r>
            <w:r>
              <w:rPr>
                <w:rStyle w:val="IndexLink"/>
                <w:rtl w:val="true"/>
              </w:rPr>
              <w:tab/>
            </w:r>
            <w:r>
              <w:rPr>
                <w:rStyle w:val="IndexLink"/>
              </w:rPr>
              <w:t>160</w:t>
            </w:r>
          </w:hyperlink>
        </w:p>
        <w:p>
          <w:pPr>
            <w:pStyle w:val="Contents3"/>
            <w:tabs>
              <w:tab w:val="clear" w:pos="8459"/>
              <w:tab w:val="right" w:pos="9026" w:leader="dot"/>
            </w:tabs>
            <w:rPr/>
          </w:pPr>
          <w:hyperlink w:anchor="__RefHeading___Toc787307_581953129">
            <w:r>
              <w:rPr>
                <w:webHidden/>
                <w:rStyle w:val="IndexLink"/>
                <w:rtl w:val="true"/>
              </w:rPr>
              <w:t>أوّلاً</w:t>
            </w:r>
            <w:r>
              <w:rPr>
                <w:rStyle w:val="IndexLink"/>
                <w:rtl w:val="true"/>
              </w:rPr>
              <w:t xml:space="preserve">: </w:t>
            </w:r>
            <w:r>
              <w:rPr>
                <w:rStyle w:val="IndexLink"/>
                <w:rtl w:val="true"/>
              </w:rPr>
              <w:t>الفهم والاستیعاب</w:t>
            </w:r>
            <w:r>
              <w:rPr>
                <w:rStyle w:val="IndexLink"/>
                <w:rtl w:val="true"/>
              </w:rPr>
              <w:tab/>
            </w:r>
            <w:r>
              <w:rPr>
                <w:rStyle w:val="IndexLink"/>
              </w:rPr>
              <w:t>167</w:t>
            </w:r>
          </w:hyperlink>
        </w:p>
        <w:p>
          <w:pPr>
            <w:pStyle w:val="Contents3"/>
            <w:tabs>
              <w:tab w:val="clear" w:pos="8459"/>
              <w:tab w:val="right" w:pos="9026" w:leader="dot"/>
            </w:tabs>
            <w:rPr/>
          </w:pPr>
          <w:hyperlink w:anchor="__RefHeading___Toc787309_581953129">
            <w:r>
              <w:rPr>
                <w:webHidden/>
                <w:rStyle w:val="IndexLink"/>
                <w:rtl w:val="true"/>
              </w:rPr>
              <w:t>ثانیاً</w:t>
            </w:r>
            <w:r>
              <w:rPr>
                <w:rStyle w:val="IndexLink"/>
                <w:rtl w:val="true"/>
              </w:rPr>
              <w:t xml:space="preserve">: </w:t>
            </w:r>
            <w:r>
              <w:rPr>
                <w:rStyle w:val="IndexLink"/>
                <w:rtl w:val="true"/>
              </w:rPr>
              <w:t>الثروة اللغویة</w:t>
            </w:r>
            <w:r>
              <w:rPr>
                <w:rStyle w:val="IndexLink"/>
                <w:rtl w:val="true"/>
              </w:rPr>
              <w:tab/>
            </w:r>
            <w:r>
              <w:rPr>
                <w:rStyle w:val="IndexLink"/>
              </w:rPr>
              <w:t>168</w:t>
            </w:r>
          </w:hyperlink>
        </w:p>
        <w:p>
          <w:pPr>
            <w:pStyle w:val="Contents3"/>
            <w:tabs>
              <w:tab w:val="clear" w:pos="8459"/>
              <w:tab w:val="right" w:pos="9026" w:leader="dot"/>
            </w:tabs>
            <w:rPr/>
          </w:pPr>
          <w:hyperlink w:anchor="__RefHeading___Toc787311_581953129">
            <w:r>
              <w:rPr>
                <w:webHidden/>
                <w:rStyle w:val="IndexLink"/>
                <w:rtl w:val="true"/>
              </w:rPr>
              <w:t>ثالثاً</w:t>
            </w:r>
            <w:r>
              <w:rPr>
                <w:rStyle w:val="IndexLink"/>
                <w:rtl w:val="true"/>
              </w:rPr>
              <w:t xml:space="preserve">: </w:t>
            </w:r>
            <w:r>
              <w:rPr>
                <w:rStyle w:val="IndexLink"/>
                <w:rtl w:val="true"/>
              </w:rPr>
              <w:t>السلامة اللغویة</w:t>
            </w:r>
            <w:r>
              <w:rPr>
                <w:rStyle w:val="IndexLink"/>
                <w:rtl w:val="true"/>
              </w:rPr>
              <w:tab/>
            </w:r>
            <w:r>
              <w:rPr>
                <w:rStyle w:val="IndexLink"/>
              </w:rPr>
              <w:t>170</w:t>
            </w:r>
          </w:hyperlink>
        </w:p>
        <w:p>
          <w:pPr>
            <w:pStyle w:val="Contents3"/>
            <w:tabs>
              <w:tab w:val="clear" w:pos="8459"/>
              <w:tab w:val="right" w:pos="9026" w:leader="dot"/>
            </w:tabs>
            <w:rPr/>
          </w:pPr>
          <w:hyperlink w:anchor="__RefHeading___Toc787313_581953129">
            <w:r>
              <w:rPr>
                <w:webHidden/>
                <w:rStyle w:val="IndexLink"/>
                <w:rtl w:val="true"/>
              </w:rPr>
              <w:t>رابعاً</w:t>
            </w:r>
            <w:r>
              <w:rPr>
                <w:rStyle w:val="IndexLink"/>
                <w:rtl w:val="true"/>
              </w:rPr>
              <w:t xml:space="preserve">: </w:t>
            </w:r>
            <w:r>
              <w:rPr>
                <w:rStyle w:val="IndexLink"/>
                <w:rtl w:val="true"/>
              </w:rPr>
              <w:t>الإملاء</w:t>
            </w:r>
            <w:r>
              <w:rPr>
                <w:rStyle w:val="IndexLink"/>
                <w:rtl w:val="true"/>
              </w:rPr>
              <w:tab/>
            </w:r>
            <w:r>
              <w:rPr>
                <w:rStyle w:val="IndexLink"/>
              </w:rPr>
              <w:t>171</w:t>
            </w:r>
          </w:hyperlink>
        </w:p>
        <w:p>
          <w:pPr>
            <w:pStyle w:val="Contents3"/>
            <w:tabs>
              <w:tab w:val="clear" w:pos="8459"/>
              <w:tab w:val="right" w:pos="9026" w:leader="dot"/>
            </w:tabs>
            <w:rPr/>
          </w:pPr>
          <w:hyperlink w:anchor="__RefHeading___Toc787315_581953129">
            <w:r>
              <w:rPr>
                <w:webHidden/>
                <w:rStyle w:val="IndexLink"/>
                <w:rtl w:val="true"/>
              </w:rPr>
              <w:t>خامساً</w:t>
            </w:r>
            <w:r>
              <w:rPr>
                <w:rStyle w:val="IndexLink"/>
                <w:rtl w:val="true"/>
              </w:rPr>
              <w:t xml:space="preserve">: </w:t>
            </w:r>
            <w:r>
              <w:rPr>
                <w:rStyle w:val="IndexLink"/>
                <w:rtl w:val="true"/>
              </w:rPr>
              <w:t>التذوق الأدبی</w:t>
            </w:r>
            <w:r>
              <w:rPr>
                <w:rStyle w:val="IndexLink"/>
                <w:rtl w:val="true"/>
              </w:rPr>
              <w:tab/>
            </w:r>
            <w:r>
              <w:rPr>
                <w:rStyle w:val="IndexLink"/>
              </w:rPr>
              <w:t>171</w:t>
            </w:r>
          </w:hyperlink>
        </w:p>
        <w:p>
          <w:pPr>
            <w:pStyle w:val="Contents3"/>
            <w:tabs>
              <w:tab w:val="clear" w:pos="8459"/>
              <w:tab w:val="right" w:pos="9026" w:leader="dot"/>
            </w:tabs>
            <w:rPr/>
          </w:pPr>
          <w:hyperlink w:anchor="__RefHeading___Toc787317_581953129">
            <w:r>
              <w:rPr>
                <w:webHidden/>
                <w:rStyle w:val="IndexLink"/>
                <w:rtl w:val="true"/>
              </w:rPr>
              <w:t>سادساً</w:t>
            </w:r>
            <w:r>
              <w:rPr>
                <w:rStyle w:val="IndexLink"/>
                <w:rtl w:val="true"/>
              </w:rPr>
              <w:t xml:space="preserve">: </w:t>
            </w:r>
            <w:r>
              <w:rPr>
                <w:rStyle w:val="IndexLink"/>
                <w:rtl w:val="true"/>
              </w:rPr>
              <w:t>التعبیر</w:t>
            </w:r>
            <w:r>
              <w:rPr>
                <w:rStyle w:val="IndexLink"/>
                <w:rtl w:val="true"/>
              </w:rPr>
              <w:tab/>
            </w:r>
            <w:r>
              <w:rPr>
                <w:rStyle w:val="IndexLink"/>
              </w:rPr>
              <w:t>171</w:t>
            </w:r>
          </w:hyperlink>
        </w:p>
        <w:p>
          <w:pPr>
            <w:pStyle w:val="Contents2"/>
            <w:tabs>
              <w:tab w:val="clear" w:pos="8743"/>
              <w:tab w:val="right" w:pos="9026" w:leader="dot"/>
            </w:tabs>
            <w:rPr/>
          </w:pPr>
          <w:hyperlink w:anchor="__RefHeading___Toc787319_581953129">
            <w:r>
              <w:rPr>
                <w:webHidden/>
                <w:rStyle w:val="IndexLink"/>
              </w:rPr>
              <w:t>16</w:t>
            </w:r>
            <w:r>
              <w:rPr>
                <w:rStyle w:val="IndexLink"/>
                <w:rtl w:val="true"/>
              </w:rPr>
              <w:t xml:space="preserve">- </w:t>
            </w:r>
            <w:r>
              <w:rPr>
                <w:rStyle w:val="IndexLink"/>
                <w:rtl w:val="true"/>
              </w:rPr>
              <w:t>مدارس آیات</w:t>
            </w:r>
            <w:r>
              <w:rPr>
                <w:rStyle w:val="IndexLink"/>
                <w:rtl w:val="true"/>
              </w:rPr>
              <w:tab/>
            </w:r>
            <w:r>
              <w:rPr>
                <w:rStyle w:val="IndexLink"/>
              </w:rPr>
              <w:t>172</w:t>
            </w:r>
          </w:hyperlink>
        </w:p>
        <w:p>
          <w:pPr>
            <w:pStyle w:val="Contents3"/>
            <w:tabs>
              <w:tab w:val="clear" w:pos="8459"/>
              <w:tab w:val="right" w:pos="9026" w:leader="dot"/>
            </w:tabs>
            <w:rPr/>
          </w:pPr>
          <w:hyperlink w:anchor="__RefHeading___Toc787321_581953129">
            <w:r>
              <w:rPr>
                <w:webHidden/>
                <w:rStyle w:val="IndexLink"/>
                <w:rtl w:val="true"/>
              </w:rPr>
              <w:t>اشارة</w:t>
            </w:r>
            <w:r>
              <w:rPr>
                <w:rStyle w:val="IndexLink"/>
                <w:rtl w:val="true"/>
              </w:rPr>
              <w:tab/>
            </w:r>
            <w:r>
              <w:rPr>
                <w:rStyle w:val="IndexLink"/>
              </w:rPr>
              <w:t>172</w:t>
            </w:r>
          </w:hyperlink>
        </w:p>
        <w:p>
          <w:pPr>
            <w:pStyle w:val="Contents3"/>
            <w:tabs>
              <w:tab w:val="clear" w:pos="8459"/>
              <w:tab w:val="right" w:pos="9026" w:leader="dot"/>
            </w:tabs>
            <w:rPr/>
          </w:pPr>
          <w:hyperlink w:anchor="__RefHeading___Toc787323_581953129">
            <w:r>
              <w:rPr>
                <w:webHidden/>
                <w:rStyle w:val="IndexLink"/>
                <w:rtl w:val="true"/>
              </w:rPr>
              <w:t>دعبل الخزاعی</w:t>
            </w:r>
            <w:r>
              <w:rPr>
                <w:rStyle w:val="IndexLink"/>
                <w:rtl w:val="true"/>
              </w:rPr>
              <w:tab/>
            </w:r>
            <w:r>
              <w:rPr>
                <w:rStyle w:val="IndexLink"/>
              </w:rPr>
              <w:t>173</w:t>
            </w:r>
          </w:hyperlink>
        </w:p>
        <w:p>
          <w:pPr>
            <w:pStyle w:val="Contents3"/>
            <w:tabs>
              <w:tab w:val="clear" w:pos="8459"/>
              <w:tab w:val="right" w:pos="9026" w:leader="dot"/>
            </w:tabs>
            <w:rPr/>
          </w:pPr>
          <w:hyperlink w:anchor="__RefHeading___Toc787325_581953129">
            <w:r>
              <w:rPr>
                <w:webHidden/>
                <w:rStyle w:val="IndexLink"/>
                <w:rtl w:val="true"/>
              </w:rPr>
              <w:t>المناسبة</w:t>
            </w:r>
            <w:r>
              <w:rPr>
                <w:rStyle w:val="IndexLink"/>
                <w:rtl w:val="true"/>
              </w:rPr>
              <w:tab/>
            </w:r>
            <w:r>
              <w:rPr>
                <w:rStyle w:val="IndexLink"/>
              </w:rPr>
              <w:t>174</w:t>
            </w:r>
          </w:hyperlink>
        </w:p>
        <w:p>
          <w:pPr>
            <w:pStyle w:val="Contents3"/>
            <w:tabs>
              <w:tab w:val="clear" w:pos="8459"/>
              <w:tab w:val="right" w:pos="9026" w:leader="dot"/>
            </w:tabs>
            <w:rPr/>
          </w:pPr>
          <w:hyperlink w:anchor="__RefHeading___Toc787327_581953129">
            <w:r>
              <w:rPr>
                <w:webHidden/>
                <w:rStyle w:val="IndexLink"/>
                <w:rtl w:val="true"/>
              </w:rPr>
              <w:t>أوّلاً</w:t>
            </w:r>
            <w:r>
              <w:rPr>
                <w:rStyle w:val="IndexLink"/>
                <w:rtl w:val="true"/>
              </w:rPr>
              <w:t xml:space="preserve">: </w:t>
            </w:r>
            <w:r>
              <w:rPr>
                <w:rStyle w:val="IndexLink"/>
                <w:rtl w:val="true"/>
              </w:rPr>
              <w:t>الفهم والاستیعاب</w:t>
            </w:r>
            <w:r>
              <w:rPr>
                <w:rStyle w:val="IndexLink"/>
                <w:rtl w:val="true"/>
              </w:rPr>
              <w:tab/>
            </w:r>
            <w:r>
              <w:rPr>
                <w:rStyle w:val="IndexLink"/>
              </w:rPr>
              <w:t>176</w:t>
            </w:r>
          </w:hyperlink>
        </w:p>
        <w:p>
          <w:pPr>
            <w:pStyle w:val="Contents3"/>
            <w:tabs>
              <w:tab w:val="clear" w:pos="8459"/>
              <w:tab w:val="right" w:pos="9026" w:leader="dot"/>
            </w:tabs>
            <w:rPr/>
          </w:pPr>
          <w:hyperlink w:anchor="__RefHeading___Toc787329_581953129">
            <w:r>
              <w:rPr>
                <w:webHidden/>
                <w:rStyle w:val="IndexLink"/>
                <w:rtl w:val="true"/>
              </w:rPr>
              <w:t>ثانیاً</w:t>
            </w:r>
            <w:r>
              <w:rPr>
                <w:rStyle w:val="IndexLink"/>
                <w:rtl w:val="true"/>
              </w:rPr>
              <w:t xml:space="preserve">: </w:t>
            </w:r>
            <w:r>
              <w:rPr>
                <w:rStyle w:val="IndexLink"/>
                <w:rtl w:val="true"/>
              </w:rPr>
              <w:t>الثروة اللغویّة</w:t>
            </w:r>
            <w:r>
              <w:rPr>
                <w:rStyle w:val="IndexLink"/>
                <w:rtl w:val="true"/>
              </w:rPr>
              <w:tab/>
            </w:r>
            <w:r>
              <w:rPr>
                <w:rStyle w:val="IndexLink"/>
              </w:rPr>
              <w:t>177</w:t>
            </w:r>
          </w:hyperlink>
        </w:p>
        <w:p>
          <w:pPr>
            <w:pStyle w:val="Contents3"/>
            <w:tabs>
              <w:tab w:val="clear" w:pos="8459"/>
              <w:tab w:val="right" w:pos="9026" w:leader="dot"/>
            </w:tabs>
            <w:rPr/>
          </w:pPr>
          <w:hyperlink w:anchor="__RefHeading___Toc787331_581953129">
            <w:r>
              <w:rPr>
                <w:webHidden/>
                <w:rStyle w:val="IndexLink"/>
                <w:rtl w:val="true"/>
              </w:rPr>
              <w:t>ثالثاً</w:t>
            </w:r>
            <w:r>
              <w:rPr>
                <w:rStyle w:val="IndexLink"/>
                <w:rtl w:val="true"/>
              </w:rPr>
              <w:t xml:space="preserve">: </w:t>
            </w:r>
            <w:r>
              <w:rPr>
                <w:rStyle w:val="IndexLink"/>
                <w:rtl w:val="true"/>
              </w:rPr>
              <w:t>السلامة اللغویة</w:t>
            </w:r>
            <w:r>
              <w:rPr>
                <w:rStyle w:val="IndexLink"/>
                <w:rtl w:val="true"/>
              </w:rPr>
              <w:tab/>
            </w:r>
            <w:r>
              <w:rPr>
                <w:rStyle w:val="IndexLink"/>
              </w:rPr>
              <w:t>178</w:t>
            </w:r>
          </w:hyperlink>
        </w:p>
        <w:p>
          <w:pPr>
            <w:pStyle w:val="Contents3"/>
            <w:tabs>
              <w:tab w:val="clear" w:pos="8459"/>
              <w:tab w:val="right" w:pos="9026" w:leader="dot"/>
            </w:tabs>
            <w:rPr/>
          </w:pPr>
          <w:hyperlink w:anchor="__RefHeading___Toc787333_581953129">
            <w:r>
              <w:rPr>
                <w:webHidden/>
                <w:rStyle w:val="IndexLink"/>
                <w:rtl w:val="true"/>
              </w:rPr>
              <w:t>رابعاً</w:t>
            </w:r>
            <w:r>
              <w:rPr>
                <w:rStyle w:val="IndexLink"/>
                <w:rtl w:val="true"/>
              </w:rPr>
              <w:t xml:space="preserve">: </w:t>
            </w:r>
            <w:r>
              <w:rPr>
                <w:rStyle w:val="IndexLink"/>
                <w:rtl w:val="true"/>
              </w:rPr>
              <w:t>النقد والتحلیل</w:t>
            </w:r>
            <w:r>
              <w:rPr>
                <w:rStyle w:val="IndexLink"/>
                <w:rtl w:val="true"/>
              </w:rPr>
              <w:tab/>
            </w:r>
            <w:r>
              <w:rPr>
                <w:rStyle w:val="IndexLink"/>
              </w:rPr>
              <w:t>179</w:t>
            </w:r>
          </w:hyperlink>
        </w:p>
        <w:p>
          <w:pPr>
            <w:pStyle w:val="Contents2"/>
            <w:tabs>
              <w:tab w:val="clear" w:pos="8743"/>
              <w:tab w:val="right" w:pos="9026" w:leader="dot"/>
            </w:tabs>
            <w:rPr/>
          </w:pPr>
          <w:hyperlink w:anchor="__RefHeading___Toc787335_581953129">
            <w:r>
              <w:rPr>
                <w:webHidden/>
                <w:rStyle w:val="IndexLink"/>
              </w:rPr>
              <w:t>17</w:t>
            </w:r>
            <w:r>
              <w:rPr>
                <w:rStyle w:val="IndexLink"/>
                <w:rtl w:val="true"/>
              </w:rPr>
              <w:t xml:space="preserve">- </w:t>
            </w:r>
            <w:r>
              <w:rPr>
                <w:rStyle w:val="IndexLink"/>
                <w:rtl w:val="true"/>
              </w:rPr>
              <w:t>مدح الهاشمیین</w:t>
            </w:r>
            <w:r>
              <w:rPr>
                <w:rStyle w:val="IndexLink"/>
                <w:rtl w:val="true"/>
              </w:rPr>
              <w:tab/>
            </w:r>
            <w:r>
              <w:rPr>
                <w:rStyle w:val="IndexLink"/>
              </w:rPr>
              <w:t>181</w:t>
            </w:r>
          </w:hyperlink>
        </w:p>
        <w:p>
          <w:pPr>
            <w:pStyle w:val="Contents3"/>
            <w:tabs>
              <w:tab w:val="clear" w:pos="8459"/>
              <w:tab w:val="right" w:pos="9026" w:leader="dot"/>
            </w:tabs>
            <w:rPr/>
          </w:pPr>
          <w:hyperlink w:anchor="__RefHeading___Toc787337_581953129">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787339_581953129">
            <w:r>
              <w:rPr>
                <w:webHidden/>
                <w:rStyle w:val="IndexLink"/>
                <w:rtl w:val="true"/>
              </w:rPr>
              <w:t>أوّلاً</w:t>
            </w:r>
            <w:r>
              <w:rPr>
                <w:rStyle w:val="IndexLink"/>
                <w:rtl w:val="true"/>
              </w:rPr>
              <w:t xml:space="preserve">: </w:t>
            </w:r>
            <w:r>
              <w:rPr>
                <w:rStyle w:val="IndexLink"/>
                <w:rtl w:val="true"/>
              </w:rPr>
              <w:t>الفهم والاستیعاب</w:t>
            </w:r>
            <w:r>
              <w:rPr>
                <w:rStyle w:val="IndexLink"/>
                <w:rtl w:val="true"/>
              </w:rPr>
              <w:tab/>
            </w:r>
            <w:r>
              <w:rPr>
                <w:rStyle w:val="IndexLink"/>
              </w:rPr>
              <w:t>184</w:t>
            </w:r>
          </w:hyperlink>
        </w:p>
        <w:p>
          <w:pPr>
            <w:pStyle w:val="Contents3"/>
            <w:tabs>
              <w:tab w:val="clear" w:pos="8459"/>
              <w:tab w:val="right" w:pos="9026" w:leader="dot"/>
            </w:tabs>
            <w:rPr/>
          </w:pPr>
          <w:hyperlink w:anchor="__RefHeading___Toc787341_581953129">
            <w:r>
              <w:rPr>
                <w:webHidden/>
                <w:rStyle w:val="IndexLink"/>
                <w:rtl w:val="true"/>
              </w:rPr>
              <w:t>ثانیاً</w:t>
            </w:r>
            <w:r>
              <w:rPr>
                <w:rStyle w:val="IndexLink"/>
                <w:rtl w:val="true"/>
              </w:rPr>
              <w:t xml:space="preserve">: </w:t>
            </w:r>
            <w:r>
              <w:rPr>
                <w:rStyle w:val="IndexLink"/>
                <w:rtl w:val="true"/>
              </w:rPr>
              <w:t>الثروة اللغویة</w:t>
            </w:r>
            <w:r>
              <w:rPr>
                <w:rStyle w:val="IndexLink"/>
                <w:rtl w:val="true"/>
              </w:rPr>
              <w:tab/>
            </w:r>
            <w:r>
              <w:rPr>
                <w:rStyle w:val="IndexLink"/>
              </w:rPr>
              <w:t>185</w:t>
            </w:r>
          </w:hyperlink>
        </w:p>
        <w:p>
          <w:pPr>
            <w:pStyle w:val="Contents3"/>
            <w:tabs>
              <w:tab w:val="clear" w:pos="8459"/>
              <w:tab w:val="right" w:pos="9026" w:leader="dot"/>
            </w:tabs>
            <w:rPr/>
          </w:pPr>
          <w:hyperlink w:anchor="__RefHeading___Toc787343_581953129">
            <w:r>
              <w:rPr>
                <w:webHidden/>
                <w:rStyle w:val="IndexLink"/>
                <w:rtl w:val="true"/>
              </w:rPr>
              <w:t>ثالثاً</w:t>
            </w:r>
            <w:r>
              <w:rPr>
                <w:rStyle w:val="IndexLink"/>
                <w:rtl w:val="true"/>
              </w:rPr>
              <w:t xml:space="preserve">: </w:t>
            </w:r>
            <w:r>
              <w:rPr>
                <w:rStyle w:val="IndexLink"/>
                <w:rtl w:val="true"/>
              </w:rPr>
              <w:t>السلامة اللغویّة</w:t>
            </w:r>
            <w:r>
              <w:rPr>
                <w:rStyle w:val="IndexLink"/>
                <w:rtl w:val="true"/>
              </w:rPr>
              <w:tab/>
            </w:r>
            <w:r>
              <w:rPr>
                <w:rStyle w:val="IndexLink"/>
              </w:rPr>
              <w:t>185</w:t>
            </w:r>
          </w:hyperlink>
        </w:p>
        <w:p>
          <w:pPr>
            <w:pStyle w:val="Contents3"/>
            <w:tabs>
              <w:tab w:val="clear" w:pos="8459"/>
              <w:tab w:val="right" w:pos="9026" w:leader="dot"/>
            </w:tabs>
            <w:rPr/>
          </w:pPr>
          <w:hyperlink w:anchor="__RefHeading___Toc787345_581953129">
            <w:r>
              <w:rPr>
                <w:webHidden/>
                <w:rStyle w:val="IndexLink"/>
                <w:rtl w:val="true"/>
              </w:rPr>
              <w:t>رابعاً</w:t>
            </w:r>
            <w:r>
              <w:rPr>
                <w:rStyle w:val="IndexLink"/>
                <w:rtl w:val="true"/>
              </w:rPr>
              <w:t xml:space="preserve">: </w:t>
            </w:r>
            <w:r>
              <w:rPr>
                <w:rStyle w:val="IndexLink"/>
                <w:rtl w:val="true"/>
              </w:rPr>
              <w:t>التذوّق الغنی</w:t>
            </w:r>
            <w:r>
              <w:rPr>
                <w:rStyle w:val="IndexLink"/>
                <w:rtl w:val="true"/>
              </w:rPr>
              <w:tab/>
            </w:r>
            <w:r>
              <w:rPr>
                <w:rStyle w:val="IndexLink"/>
              </w:rPr>
              <w:t>186</w:t>
            </w:r>
          </w:hyperlink>
        </w:p>
        <w:p>
          <w:pPr>
            <w:pStyle w:val="Contents3"/>
            <w:tabs>
              <w:tab w:val="clear" w:pos="8459"/>
              <w:tab w:val="right" w:pos="9026" w:leader="dot"/>
            </w:tabs>
            <w:rPr/>
          </w:pPr>
          <w:hyperlink w:anchor="__RefHeading___Toc787347_581953129">
            <w:r>
              <w:rPr>
                <w:webHidden/>
                <w:rStyle w:val="IndexLink"/>
                <w:rtl w:val="true"/>
              </w:rPr>
              <w:t>خامساً</w:t>
            </w:r>
            <w:r>
              <w:rPr>
                <w:rStyle w:val="IndexLink"/>
                <w:rtl w:val="true"/>
              </w:rPr>
              <w:t xml:space="preserve">: </w:t>
            </w:r>
            <w:r>
              <w:rPr>
                <w:rStyle w:val="IndexLink"/>
                <w:rtl w:val="true"/>
              </w:rPr>
              <w:t>التعبیر</w:t>
            </w:r>
            <w:r>
              <w:rPr>
                <w:rStyle w:val="IndexLink"/>
                <w:rtl w:val="true"/>
              </w:rPr>
              <w:tab/>
            </w:r>
            <w:r>
              <w:rPr>
                <w:rStyle w:val="IndexLink"/>
              </w:rPr>
              <w:t>186</w:t>
            </w:r>
          </w:hyperlink>
        </w:p>
        <w:p>
          <w:pPr>
            <w:pStyle w:val="Contents2"/>
            <w:tabs>
              <w:tab w:val="clear" w:pos="8743"/>
              <w:tab w:val="right" w:pos="9026" w:leader="dot"/>
            </w:tabs>
            <w:rPr/>
          </w:pPr>
          <w:hyperlink w:anchor="__RefHeading___Toc787349_581953129">
            <w:r>
              <w:rPr>
                <w:webHidden/>
                <w:rStyle w:val="IndexLink"/>
              </w:rPr>
              <w:t>18</w:t>
            </w:r>
            <w:r>
              <w:rPr>
                <w:rStyle w:val="IndexLink"/>
                <w:rtl w:val="true"/>
              </w:rPr>
              <w:t xml:space="preserve">- </w:t>
            </w:r>
            <w:r>
              <w:rPr>
                <w:rStyle w:val="IndexLink"/>
                <w:rtl w:val="true"/>
              </w:rPr>
              <w:t>إلی طغاة العالم</w:t>
            </w:r>
            <w:r>
              <w:rPr>
                <w:rStyle w:val="IndexLink"/>
                <w:rtl w:val="true"/>
              </w:rPr>
              <w:tab/>
            </w:r>
            <w:r>
              <w:rPr>
                <w:rStyle w:val="IndexLink"/>
              </w:rPr>
              <w:t>188</w:t>
            </w:r>
          </w:hyperlink>
        </w:p>
        <w:p>
          <w:pPr>
            <w:pStyle w:val="Contents3"/>
            <w:tabs>
              <w:tab w:val="clear" w:pos="8459"/>
              <w:tab w:val="right" w:pos="9026" w:leader="dot"/>
            </w:tabs>
            <w:rPr/>
          </w:pPr>
          <w:hyperlink w:anchor="__RefHeading___Toc787351_581953129">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787353_581953129">
            <w:r>
              <w:rPr>
                <w:webHidden/>
                <w:rStyle w:val="IndexLink"/>
                <w:rtl w:val="true"/>
              </w:rPr>
              <w:t>اوّلاً</w:t>
            </w:r>
            <w:r>
              <w:rPr>
                <w:rStyle w:val="IndexLink"/>
                <w:rtl w:val="true"/>
              </w:rPr>
              <w:t xml:space="preserve">: </w:t>
            </w:r>
            <w:r>
              <w:rPr>
                <w:rStyle w:val="IndexLink"/>
                <w:rtl w:val="true"/>
              </w:rPr>
              <w:t>الفهم والاستیعاب</w:t>
            </w:r>
            <w:r>
              <w:rPr>
                <w:rStyle w:val="IndexLink"/>
                <w:rtl w:val="true"/>
              </w:rPr>
              <w:tab/>
            </w:r>
            <w:r>
              <w:rPr>
                <w:rStyle w:val="IndexLink"/>
              </w:rPr>
              <w:t>190</w:t>
            </w:r>
          </w:hyperlink>
        </w:p>
        <w:p>
          <w:pPr>
            <w:pStyle w:val="Contents3"/>
            <w:tabs>
              <w:tab w:val="clear" w:pos="8459"/>
              <w:tab w:val="right" w:pos="9026" w:leader="dot"/>
            </w:tabs>
            <w:rPr/>
          </w:pPr>
          <w:hyperlink w:anchor="__RefHeading___Toc787355_581953129">
            <w:r>
              <w:rPr>
                <w:webHidden/>
                <w:rStyle w:val="IndexLink"/>
                <w:rtl w:val="true"/>
              </w:rPr>
              <w:t>ثانیاً</w:t>
            </w:r>
            <w:r>
              <w:rPr>
                <w:rStyle w:val="IndexLink"/>
                <w:rtl w:val="true"/>
              </w:rPr>
              <w:t xml:space="preserve">: </w:t>
            </w:r>
            <w:r>
              <w:rPr>
                <w:rStyle w:val="IndexLink"/>
                <w:rtl w:val="true"/>
              </w:rPr>
              <w:t>الثروة اللغویة</w:t>
            </w:r>
            <w:r>
              <w:rPr>
                <w:rStyle w:val="IndexLink"/>
                <w:rtl w:val="true"/>
              </w:rPr>
              <w:tab/>
            </w:r>
            <w:r>
              <w:rPr>
                <w:rStyle w:val="IndexLink"/>
              </w:rPr>
              <w:t>191</w:t>
            </w:r>
          </w:hyperlink>
        </w:p>
        <w:p>
          <w:pPr>
            <w:pStyle w:val="Contents3"/>
            <w:tabs>
              <w:tab w:val="clear" w:pos="8459"/>
              <w:tab w:val="right" w:pos="9026" w:leader="dot"/>
            </w:tabs>
            <w:rPr/>
          </w:pPr>
          <w:hyperlink w:anchor="__RefHeading___Toc787357_581953129">
            <w:r>
              <w:rPr>
                <w:webHidden/>
                <w:rStyle w:val="IndexLink"/>
                <w:rtl w:val="true"/>
              </w:rPr>
              <w:t>ثالثاً</w:t>
            </w:r>
            <w:r>
              <w:rPr>
                <w:rStyle w:val="IndexLink"/>
                <w:rtl w:val="true"/>
              </w:rPr>
              <w:t xml:space="preserve">: </w:t>
            </w:r>
            <w:r>
              <w:rPr>
                <w:rStyle w:val="IndexLink"/>
                <w:rtl w:val="true"/>
              </w:rPr>
              <w:t>السلامة اللغویّة</w:t>
            </w:r>
            <w:r>
              <w:rPr>
                <w:rStyle w:val="IndexLink"/>
                <w:rtl w:val="true"/>
              </w:rPr>
              <w:tab/>
            </w:r>
            <w:r>
              <w:rPr>
                <w:rStyle w:val="IndexLink"/>
              </w:rPr>
              <w:t>191</w:t>
            </w:r>
          </w:hyperlink>
        </w:p>
        <w:p>
          <w:pPr>
            <w:pStyle w:val="Contents3"/>
            <w:tabs>
              <w:tab w:val="clear" w:pos="8459"/>
              <w:tab w:val="right" w:pos="9026" w:leader="dot"/>
            </w:tabs>
            <w:rPr/>
          </w:pPr>
          <w:hyperlink w:anchor="__RefHeading___Toc787359_581953129">
            <w:r>
              <w:rPr>
                <w:webHidden/>
                <w:rStyle w:val="IndexLink"/>
                <w:rtl w:val="true"/>
              </w:rPr>
              <w:t>رابعاً</w:t>
            </w:r>
            <w:r>
              <w:rPr>
                <w:rStyle w:val="IndexLink"/>
                <w:rtl w:val="true"/>
              </w:rPr>
              <w:t xml:space="preserve">: </w:t>
            </w:r>
            <w:r>
              <w:rPr>
                <w:rStyle w:val="IndexLink"/>
                <w:rtl w:val="true"/>
              </w:rPr>
              <w:t>التذوق الغنی</w:t>
            </w:r>
            <w:r>
              <w:rPr>
                <w:rStyle w:val="IndexLink"/>
                <w:rtl w:val="true"/>
              </w:rPr>
              <w:tab/>
            </w:r>
            <w:r>
              <w:rPr>
                <w:rStyle w:val="IndexLink"/>
              </w:rPr>
              <w:t>192</w:t>
            </w:r>
          </w:hyperlink>
        </w:p>
        <w:p>
          <w:pPr>
            <w:pStyle w:val="Contents3"/>
            <w:tabs>
              <w:tab w:val="clear" w:pos="8459"/>
              <w:tab w:val="right" w:pos="9026" w:leader="dot"/>
            </w:tabs>
            <w:rPr/>
          </w:pPr>
          <w:hyperlink w:anchor="__RefHeading___Toc787361_581953129">
            <w:r>
              <w:rPr>
                <w:webHidden/>
                <w:rStyle w:val="IndexLink"/>
                <w:rtl w:val="true"/>
              </w:rPr>
              <w:t>خامساً</w:t>
            </w:r>
            <w:r>
              <w:rPr>
                <w:rStyle w:val="IndexLink"/>
                <w:rtl w:val="true"/>
              </w:rPr>
              <w:t xml:space="preserve">: </w:t>
            </w:r>
            <w:r>
              <w:rPr>
                <w:rStyle w:val="IndexLink"/>
                <w:rtl w:val="true"/>
              </w:rPr>
              <w:t>التعبیر</w:t>
            </w:r>
            <w:r>
              <w:rPr>
                <w:rStyle w:val="IndexLink"/>
                <w:rtl w:val="true"/>
              </w:rPr>
              <w:tab/>
            </w:r>
            <w:r>
              <w:rPr>
                <w:rStyle w:val="IndexLink"/>
              </w:rPr>
              <w:t>192</w:t>
            </w:r>
          </w:hyperlink>
        </w:p>
        <w:p>
          <w:pPr>
            <w:pStyle w:val="Contents2"/>
            <w:tabs>
              <w:tab w:val="clear" w:pos="8743"/>
              <w:tab w:val="right" w:pos="9026" w:leader="dot"/>
            </w:tabs>
            <w:rPr/>
          </w:pPr>
          <w:hyperlink w:anchor="__RefHeading___Toc787363_581953129">
            <w:r>
              <w:rPr>
                <w:webHidden/>
                <w:rStyle w:val="IndexLink"/>
              </w:rPr>
              <w:t>19</w:t>
            </w:r>
            <w:r>
              <w:rPr>
                <w:rStyle w:val="IndexLink"/>
                <w:rtl w:val="true"/>
              </w:rPr>
              <w:t xml:space="preserve">- </w:t>
            </w:r>
            <w:r>
              <w:rPr>
                <w:rStyle w:val="IndexLink"/>
                <w:rtl w:val="true"/>
              </w:rPr>
              <w:t>اعتذار إلی رسول الله صلی الله علیه و آله</w:t>
            </w:r>
            <w:r>
              <w:rPr>
                <w:rStyle w:val="IndexLink"/>
                <w:rtl w:val="true"/>
              </w:rPr>
              <w:tab/>
            </w:r>
            <w:r>
              <w:rPr>
                <w:rStyle w:val="IndexLink"/>
              </w:rPr>
              <w:t>193</w:t>
            </w:r>
          </w:hyperlink>
        </w:p>
        <w:p>
          <w:pPr>
            <w:pStyle w:val="Contents3"/>
            <w:tabs>
              <w:tab w:val="clear" w:pos="8459"/>
              <w:tab w:val="right" w:pos="9026" w:leader="dot"/>
            </w:tabs>
            <w:rPr/>
          </w:pPr>
          <w:hyperlink w:anchor="__RefHeading___Toc787365_581953129">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787367_581953129">
            <w:r>
              <w:rPr>
                <w:webHidden/>
                <w:rStyle w:val="IndexLink"/>
                <w:rtl w:val="true"/>
              </w:rPr>
              <w:t>أوّلاً</w:t>
            </w:r>
            <w:r>
              <w:rPr>
                <w:rStyle w:val="IndexLink"/>
                <w:rtl w:val="true"/>
              </w:rPr>
              <w:t xml:space="preserve">: </w:t>
            </w:r>
            <w:r>
              <w:rPr>
                <w:rStyle w:val="IndexLink"/>
                <w:rtl w:val="true"/>
              </w:rPr>
              <w:t>الفهم والاستیعاب</w:t>
            </w:r>
            <w:r>
              <w:rPr>
                <w:rStyle w:val="IndexLink"/>
                <w:rtl w:val="true"/>
              </w:rPr>
              <w:tab/>
            </w:r>
            <w:r>
              <w:rPr>
                <w:rStyle w:val="IndexLink"/>
              </w:rPr>
              <w:t>196</w:t>
            </w:r>
          </w:hyperlink>
        </w:p>
        <w:p>
          <w:pPr>
            <w:pStyle w:val="Contents3"/>
            <w:tabs>
              <w:tab w:val="clear" w:pos="8459"/>
              <w:tab w:val="right" w:pos="9026" w:leader="dot"/>
            </w:tabs>
            <w:rPr/>
          </w:pPr>
          <w:hyperlink w:anchor="__RefHeading___Toc787369_581953129">
            <w:r>
              <w:rPr>
                <w:webHidden/>
                <w:rStyle w:val="IndexLink"/>
                <w:rtl w:val="true"/>
              </w:rPr>
              <w:t>ثانیاً</w:t>
            </w:r>
            <w:r>
              <w:rPr>
                <w:rStyle w:val="IndexLink"/>
                <w:rtl w:val="true"/>
              </w:rPr>
              <w:t xml:space="preserve">: </w:t>
            </w:r>
            <w:r>
              <w:rPr>
                <w:rStyle w:val="IndexLink"/>
                <w:rtl w:val="true"/>
              </w:rPr>
              <w:t>الثروة اللغویّة</w:t>
            </w:r>
            <w:r>
              <w:rPr>
                <w:rStyle w:val="IndexLink"/>
                <w:rtl w:val="true"/>
              </w:rPr>
              <w:tab/>
            </w:r>
            <w:r>
              <w:rPr>
                <w:rStyle w:val="IndexLink"/>
              </w:rPr>
              <w:t>196</w:t>
            </w:r>
          </w:hyperlink>
        </w:p>
        <w:p>
          <w:pPr>
            <w:pStyle w:val="Contents3"/>
            <w:tabs>
              <w:tab w:val="clear" w:pos="8459"/>
              <w:tab w:val="right" w:pos="9026" w:leader="dot"/>
            </w:tabs>
            <w:rPr/>
          </w:pPr>
          <w:hyperlink w:anchor="__RefHeading___Toc787371_581953129">
            <w:r>
              <w:rPr>
                <w:webHidden/>
                <w:rStyle w:val="IndexLink"/>
                <w:rtl w:val="true"/>
              </w:rPr>
              <w:t>ثالثاً</w:t>
            </w:r>
            <w:r>
              <w:rPr>
                <w:rStyle w:val="IndexLink"/>
                <w:rtl w:val="true"/>
              </w:rPr>
              <w:t xml:space="preserve">: </w:t>
            </w:r>
            <w:r>
              <w:rPr>
                <w:rStyle w:val="IndexLink"/>
                <w:rtl w:val="true"/>
              </w:rPr>
              <w:t>السلامة اللغویة</w:t>
            </w:r>
            <w:r>
              <w:rPr>
                <w:rStyle w:val="IndexLink"/>
                <w:rtl w:val="true"/>
              </w:rPr>
              <w:tab/>
            </w:r>
            <w:r>
              <w:rPr>
                <w:rStyle w:val="IndexLink"/>
              </w:rPr>
              <w:t>197</w:t>
            </w:r>
          </w:hyperlink>
        </w:p>
        <w:p>
          <w:pPr>
            <w:pStyle w:val="Contents3"/>
            <w:tabs>
              <w:tab w:val="clear" w:pos="8459"/>
              <w:tab w:val="right" w:pos="9026" w:leader="dot"/>
            </w:tabs>
            <w:rPr/>
          </w:pPr>
          <w:hyperlink w:anchor="__RefHeading___Toc787373_581953129">
            <w:r>
              <w:rPr>
                <w:webHidden/>
                <w:rStyle w:val="IndexLink"/>
                <w:rtl w:val="true"/>
              </w:rPr>
              <w:t>رابعاً</w:t>
            </w:r>
            <w:r>
              <w:rPr>
                <w:rStyle w:val="IndexLink"/>
                <w:rtl w:val="true"/>
              </w:rPr>
              <w:t xml:space="preserve">: </w:t>
            </w:r>
            <w:r>
              <w:rPr>
                <w:rStyle w:val="IndexLink"/>
                <w:rtl w:val="true"/>
              </w:rPr>
              <w:t>التعبیر</w:t>
            </w:r>
            <w:r>
              <w:rPr>
                <w:rStyle w:val="IndexLink"/>
                <w:rtl w:val="true"/>
              </w:rPr>
              <w:tab/>
            </w:r>
            <w:r>
              <w:rPr>
                <w:rStyle w:val="IndexLink"/>
              </w:rPr>
              <w:t>197</w:t>
            </w:r>
          </w:hyperlink>
        </w:p>
        <w:p>
          <w:pPr>
            <w:pStyle w:val="Contents2"/>
            <w:tabs>
              <w:tab w:val="clear" w:pos="8743"/>
              <w:tab w:val="right" w:pos="9026" w:leader="dot"/>
            </w:tabs>
            <w:rPr/>
          </w:pPr>
          <w:hyperlink w:anchor="__RefHeading___Toc787375_581953129">
            <w:r>
              <w:rPr>
                <w:webHidden/>
                <w:rStyle w:val="IndexLink"/>
              </w:rPr>
              <w:t>20</w:t>
            </w:r>
            <w:r>
              <w:rPr>
                <w:rStyle w:val="IndexLink"/>
                <w:rtl w:val="true"/>
              </w:rPr>
              <w:t xml:space="preserve">- </w:t>
            </w:r>
            <w:r>
              <w:rPr>
                <w:rStyle w:val="IndexLink"/>
                <w:rtl w:val="true"/>
              </w:rPr>
              <w:t>حُجّة البَلاغ</w:t>
            </w:r>
            <w:r>
              <w:rPr>
                <w:rStyle w:val="IndexLink"/>
                <w:rtl w:val="true"/>
              </w:rPr>
              <w:tab/>
            </w:r>
            <w:r>
              <w:rPr>
                <w:rStyle w:val="IndexLink"/>
              </w:rPr>
              <w:t>198</w:t>
            </w:r>
          </w:hyperlink>
        </w:p>
        <w:p>
          <w:pPr>
            <w:pStyle w:val="Contents3"/>
            <w:tabs>
              <w:tab w:val="clear" w:pos="8459"/>
              <w:tab w:val="right" w:pos="9026" w:leader="dot"/>
            </w:tabs>
            <w:rPr/>
          </w:pPr>
          <w:hyperlink w:anchor="__RefHeading___Toc787377_581953129">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787379_581953129">
            <w:r>
              <w:rPr>
                <w:webHidden/>
                <w:rStyle w:val="IndexLink"/>
                <w:rtl w:val="true"/>
              </w:rPr>
              <w:t>البیعة العامّة للإمام</w:t>
            </w:r>
            <w:r>
              <w:rPr>
                <w:rStyle w:val="IndexLink"/>
                <w:rtl w:val="true"/>
              </w:rPr>
              <w:tab/>
            </w:r>
            <w:r>
              <w:rPr>
                <w:rStyle w:val="IndexLink"/>
              </w:rPr>
              <w:t>202</w:t>
            </w:r>
          </w:hyperlink>
        </w:p>
        <w:p>
          <w:pPr>
            <w:pStyle w:val="Contents3"/>
            <w:tabs>
              <w:tab w:val="clear" w:pos="8459"/>
              <w:tab w:val="right" w:pos="9026" w:leader="dot"/>
            </w:tabs>
            <w:rPr/>
          </w:pPr>
          <w:hyperlink w:anchor="__RefHeading___Toc787381_581953129">
            <w:r>
              <w:rPr>
                <w:webHidden/>
                <w:rStyle w:val="IndexLink"/>
                <w:rtl w:val="true"/>
              </w:rPr>
              <w:t>أوّلاً</w:t>
            </w:r>
            <w:r>
              <w:rPr>
                <w:rStyle w:val="IndexLink"/>
                <w:rtl w:val="true"/>
              </w:rPr>
              <w:t xml:space="preserve">: </w:t>
            </w:r>
            <w:r>
              <w:rPr>
                <w:rStyle w:val="IndexLink"/>
                <w:rtl w:val="true"/>
              </w:rPr>
              <w:t>الفهم والاستیعاب</w:t>
            </w:r>
            <w:r>
              <w:rPr>
                <w:rStyle w:val="IndexLink"/>
                <w:rtl w:val="true"/>
              </w:rPr>
              <w:tab/>
            </w:r>
            <w:r>
              <w:rPr>
                <w:rStyle w:val="IndexLink"/>
              </w:rPr>
              <w:t>204</w:t>
            </w:r>
          </w:hyperlink>
        </w:p>
        <w:p>
          <w:pPr>
            <w:pStyle w:val="Contents3"/>
            <w:tabs>
              <w:tab w:val="clear" w:pos="8459"/>
              <w:tab w:val="right" w:pos="9026" w:leader="dot"/>
            </w:tabs>
            <w:rPr/>
          </w:pPr>
          <w:hyperlink w:anchor="__RefHeading___Toc787383_581953129">
            <w:r>
              <w:rPr>
                <w:webHidden/>
                <w:rStyle w:val="IndexLink"/>
                <w:rtl w:val="true"/>
              </w:rPr>
              <w:t>ثانیاً</w:t>
            </w:r>
            <w:r>
              <w:rPr>
                <w:rStyle w:val="IndexLink"/>
                <w:rtl w:val="true"/>
              </w:rPr>
              <w:t xml:space="preserve">: </w:t>
            </w:r>
            <w:r>
              <w:rPr>
                <w:rStyle w:val="IndexLink"/>
                <w:rtl w:val="true"/>
              </w:rPr>
              <w:t>الثروة اللغویة</w:t>
            </w:r>
            <w:r>
              <w:rPr>
                <w:rStyle w:val="IndexLink"/>
                <w:rtl w:val="true"/>
              </w:rPr>
              <w:tab/>
            </w:r>
            <w:r>
              <w:rPr>
                <w:rStyle w:val="IndexLink"/>
              </w:rPr>
              <w:t>207</w:t>
            </w:r>
          </w:hyperlink>
        </w:p>
        <w:p>
          <w:pPr>
            <w:pStyle w:val="Contents3"/>
            <w:tabs>
              <w:tab w:val="clear" w:pos="8459"/>
              <w:tab w:val="right" w:pos="9026" w:leader="dot"/>
            </w:tabs>
            <w:rPr/>
          </w:pPr>
          <w:hyperlink w:anchor="__RefHeading___Toc787385_581953129">
            <w:r>
              <w:rPr>
                <w:webHidden/>
                <w:rStyle w:val="IndexLink"/>
                <w:rtl w:val="true"/>
              </w:rPr>
              <w:t>ثالثاً</w:t>
            </w:r>
            <w:r>
              <w:rPr>
                <w:rStyle w:val="IndexLink"/>
                <w:rtl w:val="true"/>
              </w:rPr>
              <w:t xml:space="preserve">: </w:t>
            </w:r>
            <w:r>
              <w:rPr>
                <w:rStyle w:val="IndexLink"/>
                <w:rtl w:val="true"/>
              </w:rPr>
              <w:t>السلامة اللغویة</w:t>
            </w:r>
            <w:r>
              <w:rPr>
                <w:rStyle w:val="IndexLink"/>
                <w:rtl w:val="true"/>
              </w:rPr>
              <w:tab/>
            </w:r>
            <w:r>
              <w:rPr>
                <w:rStyle w:val="IndexLink"/>
              </w:rPr>
              <w:t>208</w:t>
            </w:r>
          </w:hyperlink>
        </w:p>
        <w:p>
          <w:pPr>
            <w:pStyle w:val="Contents3"/>
            <w:tabs>
              <w:tab w:val="clear" w:pos="8459"/>
              <w:tab w:val="right" w:pos="9026" w:leader="dot"/>
            </w:tabs>
            <w:rPr/>
          </w:pPr>
          <w:hyperlink w:anchor="__RefHeading___Toc787387_581953129">
            <w:r>
              <w:rPr>
                <w:webHidden/>
                <w:rStyle w:val="IndexLink"/>
                <w:rtl w:val="true"/>
              </w:rPr>
              <w:t>رابعاً</w:t>
            </w:r>
            <w:r>
              <w:rPr>
                <w:rStyle w:val="IndexLink"/>
                <w:rtl w:val="true"/>
              </w:rPr>
              <w:t xml:space="preserve">: </w:t>
            </w:r>
            <w:r>
              <w:rPr>
                <w:rStyle w:val="IndexLink"/>
                <w:rtl w:val="true"/>
              </w:rPr>
              <w:t>التعبیر</w:t>
            </w:r>
            <w:r>
              <w:rPr>
                <w:rStyle w:val="IndexLink"/>
                <w:rtl w:val="true"/>
              </w:rPr>
              <w:tab/>
            </w:r>
            <w:r>
              <w:rPr>
                <w:rStyle w:val="IndexLink"/>
              </w:rPr>
              <w:t>208</w:t>
            </w:r>
          </w:hyperlink>
        </w:p>
        <w:p>
          <w:pPr>
            <w:pStyle w:val="Contents2"/>
            <w:tabs>
              <w:tab w:val="clear" w:pos="8743"/>
              <w:tab w:val="right" w:pos="9026" w:leader="dot"/>
            </w:tabs>
            <w:rPr/>
          </w:pPr>
          <w:hyperlink w:anchor="__RefHeading___Toc787389_581953129">
            <w:r>
              <w:rPr>
                <w:webHidden/>
                <w:rStyle w:val="IndexLink"/>
              </w:rPr>
              <w:t>21</w:t>
            </w:r>
            <w:r>
              <w:rPr>
                <w:rStyle w:val="IndexLink"/>
                <w:rtl w:val="true"/>
              </w:rPr>
              <w:t xml:space="preserve">- </w:t>
            </w:r>
            <w:r>
              <w:rPr>
                <w:rStyle w:val="IndexLink"/>
                <w:rtl w:val="true"/>
              </w:rPr>
              <w:t>حامی الرسالةِ وکافلُ الرسول صلی الله علیه و آله</w:t>
            </w:r>
            <w:r>
              <w:rPr>
                <w:rStyle w:val="IndexLink"/>
                <w:rtl w:val="true"/>
              </w:rPr>
              <w:tab/>
            </w:r>
            <w:r>
              <w:rPr>
                <w:rStyle w:val="IndexLink"/>
              </w:rPr>
              <w:t>209</w:t>
            </w:r>
          </w:hyperlink>
        </w:p>
        <w:p>
          <w:pPr>
            <w:pStyle w:val="Contents3"/>
            <w:tabs>
              <w:tab w:val="clear" w:pos="8459"/>
              <w:tab w:val="right" w:pos="9026" w:leader="dot"/>
            </w:tabs>
            <w:rPr/>
          </w:pPr>
          <w:hyperlink w:anchor="__RefHeading___Toc787391_581953129">
            <w:r>
              <w:rPr>
                <w:webHidden/>
                <w:rStyle w:val="IndexLink"/>
                <w:rtl w:val="true"/>
              </w:rPr>
              <w:t>اشارة</w:t>
            </w:r>
            <w:r>
              <w:rPr>
                <w:rStyle w:val="IndexLink"/>
                <w:rtl w:val="true"/>
              </w:rPr>
              <w:tab/>
            </w:r>
            <w:r>
              <w:rPr>
                <w:rStyle w:val="IndexLink"/>
              </w:rPr>
              <w:t>209</w:t>
            </w:r>
          </w:hyperlink>
        </w:p>
        <w:p>
          <w:pPr>
            <w:pStyle w:val="Contents3"/>
            <w:tabs>
              <w:tab w:val="clear" w:pos="8459"/>
              <w:tab w:val="right" w:pos="9026" w:leader="dot"/>
            </w:tabs>
            <w:rPr/>
          </w:pPr>
          <w:hyperlink w:anchor="__RefHeading___Toc787393_581953129">
            <w:r>
              <w:rPr>
                <w:webHidden/>
                <w:rStyle w:val="IndexLink"/>
                <w:rtl w:val="true"/>
              </w:rPr>
              <w:t>زواج النبی صلی الله علیه و آله</w:t>
            </w:r>
            <w:r>
              <w:rPr>
                <w:rStyle w:val="IndexLink"/>
                <w:rtl w:val="true"/>
              </w:rPr>
              <w:tab/>
            </w:r>
            <w:r>
              <w:rPr>
                <w:rStyle w:val="IndexLink"/>
              </w:rPr>
              <w:t>210</w:t>
            </w:r>
          </w:hyperlink>
        </w:p>
        <w:p>
          <w:pPr>
            <w:pStyle w:val="Contents3"/>
            <w:tabs>
              <w:tab w:val="clear" w:pos="8459"/>
              <w:tab w:val="right" w:pos="9026" w:leader="dot"/>
            </w:tabs>
            <w:rPr/>
          </w:pPr>
          <w:hyperlink w:anchor="__RefHeading___Toc787395_581953129">
            <w:r>
              <w:rPr>
                <w:webHidden/>
                <w:rStyle w:val="IndexLink"/>
                <w:rtl w:val="true"/>
              </w:rPr>
              <w:t>شعب أبی طالب</w:t>
            </w:r>
            <w:r>
              <w:rPr>
                <w:rStyle w:val="IndexLink"/>
                <w:rtl w:val="true"/>
              </w:rPr>
              <w:tab/>
            </w:r>
            <w:r>
              <w:rPr>
                <w:rStyle w:val="IndexLink"/>
              </w:rPr>
              <w:t>211</w:t>
            </w:r>
          </w:hyperlink>
        </w:p>
        <w:p>
          <w:pPr>
            <w:pStyle w:val="Contents3"/>
            <w:tabs>
              <w:tab w:val="clear" w:pos="8459"/>
              <w:tab w:val="right" w:pos="9026" w:leader="dot"/>
            </w:tabs>
            <w:rPr/>
          </w:pPr>
          <w:hyperlink w:anchor="__RefHeading___Toc787397_581953129">
            <w:r>
              <w:rPr>
                <w:webHidden/>
                <w:rStyle w:val="IndexLink"/>
                <w:rtl w:val="true"/>
              </w:rPr>
              <w:t>نقض الصحیفة</w:t>
            </w:r>
            <w:r>
              <w:rPr>
                <w:rStyle w:val="IndexLink"/>
                <w:rtl w:val="true"/>
              </w:rPr>
              <w:tab/>
            </w:r>
            <w:r>
              <w:rPr>
                <w:rStyle w:val="IndexLink"/>
              </w:rPr>
              <w:t>212</w:t>
            </w:r>
          </w:hyperlink>
        </w:p>
        <w:p>
          <w:pPr>
            <w:pStyle w:val="Contents3"/>
            <w:tabs>
              <w:tab w:val="clear" w:pos="8459"/>
              <w:tab w:val="right" w:pos="9026" w:leader="dot"/>
            </w:tabs>
            <w:rPr/>
          </w:pPr>
          <w:hyperlink w:anchor="__RefHeading___Toc787399_581953129">
            <w:r>
              <w:rPr>
                <w:webHidden/>
                <w:rStyle w:val="IndexLink"/>
                <w:rtl w:val="true"/>
              </w:rPr>
              <w:t>عام الحزن</w:t>
            </w:r>
            <w:r>
              <w:rPr>
                <w:rStyle w:val="IndexLink"/>
                <w:rtl w:val="true"/>
              </w:rPr>
              <w:tab/>
            </w:r>
            <w:r>
              <w:rPr>
                <w:rStyle w:val="IndexLink"/>
              </w:rPr>
              <w:t>214</w:t>
            </w:r>
          </w:hyperlink>
        </w:p>
        <w:p>
          <w:pPr>
            <w:pStyle w:val="Contents3"/>
            <w:tabs>
              <w:tab w:val="clear" w:pos="8459"/>
              <w:tab w:val="right" w:pos="9026" w:leader="dot"/>
            </w:tabs>
            <w:rPr/>
          </w:pPr>
          <w:hyperlink w:anchor="__RefHeading___Toc787401_581953129">
            <w:r>
              <w:rPr>
                <w:webHidden/>
                <w:rStyle w:val="IndexLink"/>
                <w:rtl w:val="true"/>
              </w:rPr>
              <w:t>الحبّ والبغض فی الله</w:t>
            </w:r>
            <w:r>
              <w:rPr>
                <w:rStyle w:val="IndexLink"/>
                <w:rtl w:val="true"/>
              </w:rPr>
              <w:tab/>
            </w:r>
            <w:r>
              <w:rPr>
                <w:rStyle w:val="IndexLink"/>
              </w:rPr>
              <w:t>215</w:t>
            </w:r>
          </w:hyperlink>
        </w:p>
        <w:p>
          <w:pPr>
            <w:pStyle w:val="Contents3"/>
            <w:tabs>
              <w:tab w:val="clear" w:pos="8459"/>
              <w:tab w:val="right" w:pos="9026" w:leader="dot"/>
            </w:tabs>
            <w:rPr/>
          </w:pPr>
          <w:hyperlink w:anchor="__RefHeading___Toc787403_581953129">
            <w:r>
              <w:rPr>
                <w:webHidden/>
                <w:rStyle w:val="IndexLink"/>
                <w:rtl w:val="true"/>
              </w:rPr>
              <w:t>أوّلاً</w:t>
            </w:r>
            <w:r>
              <w:rPr>
                <w:rStyle w:val="IndexLink"/>
                <w:rtl w:val="true"/>
              </w:rPr>
              <w:t xml:space="preserve">: </w:t>
            </w:r>
            <w:r>
              <w:rPr>
                <w:rStyle w:val="IndexLink"/>
                <w:rtl w:val="true"/>
              </w:rPr>
              <w:t>الفهم والاستیعاب</w:t>
            </w:r>
            <w:r>
              <w:rPr>
                <w:rStyle w:val="IndexLink"/>
                <w:rtl w:val="true"/>
              </w:rPr>
              <w:tab/>
            </w:r>
            <w:r>
              <w:rPr>
                <w:rStyle w:val="IndexLink"/>
              </w:rPr>
              <w:t>216</w:t>
            </w:r>
          </w:hyperlink>
        </w:p>
        <w:p>
          <w:pPr>
            <w:pStyle w:val="Contents3"/>
            <w:tabs>
              <w:tab w:val="clear" w:pos="8459"/>
              <w:tab w:val="right" w:pos="9026" w:leader="dot"/>
            </w:tabs>
            <w:rPr/>
          </w:pPr>
          <w:hyperlink w:anchor="__RefHeading___Toc787405_581953129">
            <w:r>
              <w:rPr>
                <w:webHidden/>
                <w:rStyle w:val="IndexLink"/>
                <w:rtl w:val="true"/>
              </w:rPr>
              <w:t>ثانیاً</w:t>
            </w:r>
            <w:r>
              <w:rPr>
                <w:rStyle w:val="IndexLink"/>
                <w:rtl w:val="true"/>
              </w:rPr>
              <w:t xml:space="preserve">: </w:t>
            </w:r>
            <w:r>
              <w:rPr>
                <w:rStyle w:val="IndexLink"/>
                <w:rtl w:val="true"/>
              </w:rPr>
              <w:t>الثروة اللغویّة</w:t>
            </w:r>
            <w:r>
              <w:rPr>
                <w:rStyle w:val="IndexLink"/>
                <w:rtl w:val="true"/>
              </w:rPr>
              <w:tab/>
            </w:r>
            <w:r>
              <w:rPr>
                <w:rStyle w:val="IndexLink"/>
              </w:rPr>
              <w:t>218</w:t>
            </w:r>
          </w:hyperlink>
        </w:p>
        <w:p>
          <w:pPr>
            <w:pStyle w:val="Contents3"/>
            <w:tabs>
              <w:tab w:val="clear" w:pos="8459"/>
              <w:tab w:val="right" w:pos="9026" w:leader="dot"/>
            </w:tabs>
            <w:rPr/>
          </w:pPr>
          <w:hyperlink w:anchor="__RefHeading___Toc787407_581953129">
            <w:r>
              <w:rPr>
                <w:webHidden/>
                <w:rStyle w:val="IndexLink"/>
                <w:rtl w:val="true"/>
              </w:rPr>
              <w:t>ثالثاً</w:t>
            </w:r>
            <w:r>
              <w:rPr>
                <w:rStyle w:val="IndexLink"/>
                <w:rtl w:val="true"/>
              </w:rPr>
              <w:t xml:space="preserve">: </w:t>
            </w:r>
            <w:r>
              <w:rPr>
                <w:rStyle w:val="IndexLink"/>
                <w:rtl w:val="true"/>
              </w:rPr>
              <w:t>السلامة اللغویة</w:t>
            </w:r>
            <w:r>
              <w:rPr>
                <w:rStyle w:val="IndexLink"/>
                <w:rtl w:val="true"/>
              </w:rPr>
              <w:tab/>
            </w:r>
            <w:r>
              <w:rPr>
                <w:rStyle w:val="IndexLink"/>
              </w:rPr>
              <w:t>219</w:t>
            </w:r>
          </w:hyperlink>
        </w:p>
        <w:p>
          <w:pPr>
            <w:pStyle w:val="Contents3"/>
            <w:tabs>
              <w:tab w:val="clear" w:pos="8459"/>
              <w:tab w:val="right" w:pos="9026" w:leader="dot"/>
            </w:tabs>
            <w:rPr/>
          </w:pPr>
          <w:hyperlink w:anchor="__RefHeading___Toc787409_581953129">
            <w:r>
              <w:rPr>
                <w:webHidden/>
                <w:rStyle w:val="IndexLink"/>
                <w:rtl w:val="true"/>
              </w:rPr>
              <w:t>رابعاً</w:t>
            </w:r>
            <w:r>
              <w:rPr>
                <w:rStyle w:val="IndexLink"/>
                <w:rtl w:val="true"/>
              </w:rPr>
              <w:t xml:space="preserve">: </w:t>
            </w:r>
            <w:r>
              <w:rPr>
                <w:rStyle w:val="IndexLink"/>
                <w:rtl w:val="true"/>
              </w:rPr>
              <w:t>الإملاء</w:t>
            </w:r>
            <w:r>
              <w:rPr>
                <w:rStyle w:val="IndexLink"/>
                <w:rtl w:val="true"/>
              </w:rPr>
              <w:tab/>
            </w:r>
            <w:r>
              <w:rPr>
                <w:rStyle w:val="IndexLink"/>
              </w:rPr>
              <w:t>219</w:t>
            </w:r>
          </w:hyperlink>
        </w:p>
        <w:p>
          <w:pPr>
            <w:pStyle w:val="Contents3"/>
            <w:tabs>
              <w:tab w:val="clear" w:pos="8459"/>
              <w:tab w:val="right" w:pos="9026" w:leader="dot"/>
            </w:tabs>
            <w:rPr/>
          </w:pPr>
          <w:hyperlink w:anchor="__RefHeading___Toc787411_581953129">
            <w:r>
              <w:rPr>
                <w:webHidden/>
                <w:rStyle w:val="IndexLink"/>
                <w:rtl w:val="true"/>
              </w:rPr>
              <w:t>خامساً</w:t>
            </w:r>
            <w:r>
              <w:rPr>
                <w:rStyle w:val="IndexLink"/>
                <w:rtl w:val="true"/>
              </w:rPr>
              <w:t xml:space="preserve">: </w:t>
            </w:r>
            <w:r>
              <w:rPr>
                <w:rStyle w:val="IndexLink"/>
                <w:rtl w:val="true"/>
              </w:rPr>
              <w:t>التعبیر</w:t>
            </w:r>
            <w:r>
              <w:rPr>
                <w:rStyle w:val="IndexLink"/>
                <w:rtl w:val="true"/>
              </w:rPr>
              <w:tab/>
            </w:r>
            <w:r>
              <w:rPr>
                <w:rStyle w:val="IndexLink"/>
              </w:rPr>
              <w:t>219</w:t>
            </w:r>
          </w:hyperlink>
        </w:p>
        <w:p>
          <w:pPr>
            <w:pStyle w:val="Contents2"/>
            <w:tabs>
              <w:tab w:val="clear" w:pos="8743"/>
              <w:tab w:val="right" w:pos="9026" w:leader="dot"/>
            </w:tabs>
            <w:rPr/>
          </w:pPr>
          <w:hyperlink w:anchor="__RefHeading___Toc787413_581953129">
            <w:r>
              <w:rPr>
                <w:webHidden/>
                <w:rStyle w:val="IndexLink"/>
              </w:rPr>
              <w:t>22</w:t>
            </w:r>
            <w:r>
              <w:rPr>
                <w:rStyle w:val="IndexLink"/>
                <w:rtl w:val="true"/>
              </w:rPr>
              <w:t xml:space="preserve">- </w:t>
            </w:r>
            <w:r>
              <w:rPr>
                <w:rStyle w:val="IndexLink"/>
                <w:rtl w:val="true"/>
              </w:rPr>
              <w:t>الصهیونیّة والنازیّة</w:t>
            </w:r>
            <w:r>
              <w:rPr>
                <w:rStyle w:val="IndexLink"/>
                <w:rtl w:val="true"/>
              </w:rPr>
              <w:tab/>
            </w:r>
            <w:r>
              <w:rPr>
                <w:rStyle w:val="IndexLink"/>
              </w:rPr>
              <w:t>220</w:t>
            </w:r>
          </w:hyperlink>
        </w:p>
        <w:p>
          <w:pPr>
            <w:pStyle w:val="Contents3"/>
            <w:tabs>
              <w:tab w:val="clear" w:pos="8459"/>
              <w:tab w:val="right" w:pos="9026" w:leader="dot"/>
            </w:tabs>
            <w:rPr/>
          </w:pPr>
          <w:hyperlink w:anchor="__RefHeading___Toc787415_581953129">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787417_581953129">
            <w:r>
              <w:rPr>
                <w:webHidden/>
                <w:rStyle w:val="IndexLink"/>
                <w:rtl w:val="true"/>
              </w:rPr>
              <w:t>أوّلاً</w:t>
            </w:r>
            <w:r>
              <w:rPr>
                <w:rStyle w:val="IndexLink"/>
                <w:rtl w:val="true"/>
              </w:rPr>
              <w:t xml:space="preserve">: </w:t>
            </w:r>
            <w:r>
              <w:rPr>
                <w:rStyle w:val="IndexLink"/>
                <w:rtl w:val="true"/>
              </w:rPr>
              <w:t>الفهم والاستیعاب</w:t>
            </w:r>
            <w:r>
              <w:rPr>
                <w:rStyle w:val="IndexLink"/>
                <w:rtl w:val="true"/>
              </w:rPr>
              <w:tab/>
            </w:r>
            <w:r>
              <w:rPr>
                <w:rStyle w:val="IndexLink"/>
              </w:rPr>
              <w:t>224</w:t>
            </w:r>
          </w:hyperlink>
        </w:p>
        <w:p>
          <w:pPr>
            <w:pStyle w:val="Contents3"/>
            <w:tabs>
              <w:tab w:val="clear" w:pos="8459"/>
              <w:tab w:val="right" w:pos="9026" w:leader="dot"/>
            </w:tabs>
            <w:rPr/>
          </w:pPr>
          <w:hyperlink w:anchor="__RefHeading___Toc787419_581953129">
            <w:r>
              <w:rPr>
                <w:webHidden/>
                <w:rStyle w:val="IndexLink"/>
                <w:rtl w:val="true"/>
              </w:rPr>
              <w:t>ثانیاً</w:t>
            </w:r>
            <w:r>
              <w:rPr>
                <w:rStyle w:val="IndexLink"/>
                <w:rtl w:val="true"/>
              </w:rPr>
              <w:t xml:space="preserve">: </w:t>
            </w:r>
            <w:r>
              <w:rPr>
                <w:rStyle w:val="IndexLink"/>
                <w:rtl w:val="true"/>
              </w:rPr>
              <w:t>الثروة اللغویة</w:t>
            </w:r>
            <w:r>
              <w:rPr>
                <w:rStyle w:val="IndexLink"/>
                <w:rtl w:val="true"/>
              </w:rPr>
              <w:tab/>
            </w:r>
            <w:r>
              <w:rPr>
                <w:rStyle w:val="IndexLink"/>
              </w:rPr>
              <w:t>225</w:t>
            </w:r>
          </w:hyperlink>
        </w:p>
        <w:p>
          <w:pPr>
            <w:pStyle w:val="Contents3"/>
            <w:tabs>
              <w:tab w:val="clear" w:pos="8459"/>
              <w:tab w:val="right" w:pos="9026" w:leader="dot"/>
            </w:tabs>
            <w:rPr/>
          </w:pPr>
          <w:hyperlink w:anchor="__RefHeading___Toc787421_581953129">
            <w:r>
              <w:rPr>
                <w:webHidden/>
                <w:rStyle w:val="IndexLink"/>
                <w:rtl w:val="true"/>
              </w:rPr>
              <w:t>ثالثاً</w:t>
            </w:r>
            <w:r>
              <w:rPr>
                <w:rStyle w:val="IndexLink"/>
                <w:rtl w:val="true"/>
              </w:rPr>
              <w:t xml:space="preserve">: </w:t>
            </w:r>
            <w:r>
              <w:rPr>
                <w:rStyle w:val="IndexLink"/>
                <w:rtl w:val="true"/>
              </w:rPr>
              <w:t>السلامة اللغویّة</w:t>
            </w:r>
            <w:r>
              <w:rPr>
                <w:rStyle w:val="IndexLink"/>
                <w:rtl w:val="true"/>
              </w:rPr>
              <w:tab/>
            </w:r>
            <w:r>
              <w:rPr>
                <w:rStyle w:val="IndexLink"/>
              </w:rPr>
              <w:t>225</w:t>
            </w:r>
          </w:hyperlink>
        </w:p>
        <w:p>
          <w:pPr>
            <w:pStyle w:val="Contents3"/>
            <w:tabs>
              <w:tab w:val="clear" w:pos="8459"/>
              <w:tab w:val="right" w:pos="9026" w:leader="dot"/>
            </w:tabs>
            <w:rPr/>
          </w:pPr>
          <w:hyperlink w:anchor="__RefHeading___Toc787423_581953129">
            <w:r>
              <w:rPr>
                <w:webHidden/>
                <w:rStyle w:val="IndexLink"/>
                <w:rtl w:val="true"/>
              </w:rPr>
              <w:t>رابعاً</w:t>
            </w:r>
            <w:r>
              <w:rPr>
                <w:rStyle w:val="IndexLink"/>
                <w:rtl w:val="true"/>
              </w:rPr>
              <w:t xml:space="preserve">: </w:t>
            </w:r>
            <w:r>
              <w:rPr>
                <w:rStyle w:val="IndexLink"/>
                <w:rtl w:val="true"/>
              </w:rPr>
              <w:t>التعبیر</w:t>
            </w:r>
            <w:r>
              <w:rPr>
                <w:rStyle w:val="IndexLink"/>
                <w:rtl w:val="true"/>
              </w:rPr>
              <w:tab/>
            </w:r>
            <w:r>
              <w:rPr>
                <w:rStyle w:val="IndexLink"/>
              </w:rPr>
              <w:t>226</w:t>
            </w:r>
          </w:hyperlink>
        </w:p>
        <w:p>
          <w:pPr>
            <w:pStyle w:val="Contents2"/>
            <w:tabs>
              <w:tab w:val="clear" w:pos="8743"/>
              <w:tab w:val="right" w:pos="9026" w:leader="dot"/>
            </w:tabs>
            <w:rPr/>
          </w:pPr>
          <w:hyperlink w:anchor="__RefHeading___Toc787425_581953129">
            <w:r>
              <w:rPr>
                <w:webHidden/>
                <w:rStyle w:val="IndexLink"/>
              </w:rPr>
              <w:t>23</w:t>
            </w:r>
            <w:r>
              <w:rPr>
                <w:rStyle w:val="IndexLink"/>
                <w:rtl w:val="true"/>
              </w:rPr>
              <w:t xml:space="preserve">- </w:t>
            </w:r>
            <w:r>
              <w:rPr>
                <w:rStyle w:val="IndexLink"/>
                <w:rtl w:val="true"/>
              </w:rPr>
              <w:t>مذهبی فی الحیاة</w:t>
            </w:r>
            <w:r>
              <w:rPr>
                <w:rStyle w:val="IndexLink"/>
                <w:rtl w:val="true"/>
              </w:rPr>
              <w:tab/>
            </w:r>
            <w:r>
              <w:rPr>
                <w:rStyle w:val="IndexLink"/>
              </w:rPr>
              <w:t>227</w:t>
            </w:r>
          </w:hyperlink>
        </w:p>
        <w:p>
          <w:pPr>
            <w:pStyle w:val="Contents3"/>
            <w:tabs>
              <w:tab w:val="clear" w:pos="8459"/>
              <w:tab w:val="right" w:pos="9026" w:leader="dot"/>
            </w:tabs>
            <w:rPr/>
          </w:pPr>
          <w:hyperlink w:anchor="__RefHeading___Toc787427_581953129">
            <w:r>
              <w:rPr>
                <w:webHidden/>
                <w:rStyle w:val="IndexLink"/>
                <w:rtl w:val="true"/>
              </w:rPr>
              <w:t>اشارة</w:t>
            </w:r>
            <w:r>
              <w:rPr>
                <w:rStyle w:val="IndexLink"/>
                <w:rtl w:val="true"/>
              </w:rPr>
              <w:tab/>
            </w:r>
            <w:r>
              <w:rPr>
                <w:rStyle w:val="IndexLink"/>
              </w:rPr>
              <w:t>227</w:t>
            </w:r>
          </w:hyperlink>
        </w:p>
        <w:p>
          <w:pPr>
            <w:pStyle w:val="Contents3"/>
            <w:tabs>
              <w:tab w:val="clear" w:pos="8459"/>
              <w:tab w:val="right" w:pos="9026" w:leader="dot"/>
            </w:tabs>
            <w:rPr/>
          </w:pPr>
          <w:hyperlink w:anchor="__RefHeading___Toc787429_581953129">
            <w:r>
              <w:rPr>
                <w:webHidden/>
                <w:rStyle w:val="IndexLink"/>
                <w:rtl w:val="true"/>
              </w:rPr>
              <w:t>أوّلاً</w:t>
            </w:r>
            <w:r>
              <w:rPr>
                <w:rStyle w:val="IndexLink"/>
                <w:rtl w:val="true"/>
              </w:rPr>
              <w:t xml:space="preserve">: </w:t>
            </w:r>
            <w:r>
              <w:rPr>
                <w:rStyle w:val="IndexLink"/>
                <w:rtl w:val="true"/>
              </w:rPr>
              <w:t>الفهم والاستیعاب</w:t>
            </w:r>
            <w:r>
              <w:rPr>
                <w:rStyle w:val="IndexLink"/>
                <w:rtl w:val="true"/>
              </w:rPr>
              <w:tab/>
            </w:r>
            <w:r>
              <w:rPr>
                <w:rStyle w:val="IndexLink"/>
              </w:rPr>
              <w:t>233</w:t>
            </w:r>
          </w:hyperlink>
        </w:p>
        <w:p>
          <w:pPr>
            <w:pStyle w:val="Contents3"/>
            <w:tabs>
              <w:tab w:val="clear" w:pos="8459"/>
              <w:tab w:val="right" w:pos="9026" w:leader="dot"/>
            </w:tabs>
            <w:rPr/>
          </w:pPr>
          <w:hyperlink w:anchor="__RefHeading___Toc787431_581953129">
            <w:r>
              <w:rPr>
                <w:webHidden/>
                <w:rStyle w:val="IndexLink"/>
                <w:rtl w:val="true"/>
              </w:rPr>
              <w:t>ثانیاً</w:t>
            </w:r>
            <w:r>
              <w:rPr>
                <w:rStyle w:val="IndexLink"/>
                <w:rtl w:val="true"/>
              </w:rPr>
              <w:t xml:space="preserve">: </w:t>
            </w:r>
            <w:r>
              <w:rPr>
                <w:rStyle w:val="IndexLink"/>
                <w:rtl w:val="true"/>
              </w:rPr>
              <w:t>الثروة اللغویة</w:t>
            </w:r>
            <w:r>
              <w:rPr>
                <w:rStyle w:val="IndexLink"/>
                <w:rtl w:val="true"/>
              </w:rPr>
              <w:tab/>
            </w:r>
            <w:r>
              <w:rPr>
                <w:rStyle w:val="IndexLink"/>
              </w:rPr>
              <w:t>234</w:t>
            </w:r>
          </w:hyperlink>
        </w:p>
        <w:p>
          <w:pPr>
            <w:pStyle w:val="Contents3"/>
            <w:tabs>
              <w:tab w:val="clear" w:pos="8459"/>
              <w:tab w:val="right" w:pos="9026" w:leader="dot"/>
            </w:tabs>
            <w:rPr/>
          </w:pPr>
          <w:hyperlink w:anchor="__RefHeading___Toc787433_581953129">
            <w:r>
              <w:rPr>
                <w:webHidden/>
                <w:rStyle w:val="IndexLink"/>
                <w:rtl w:val="true"/>
              </w:rPr>
              <w:t>ثالثاً</w:t>
            </w:r>
            <w:r>
              <w:rPr>
                <w:rStyle w:val="IndexLink"/>
                <w:rtl w:val="true"/>
              </w:rPr>
              <w:t xml:space="preserve">: </w:t>
            </w:r>
            <w:r>
              <w:rPr>
                <w:rStyle w:val="IndexLink"/>
                <w:rtl w:val="true"/>
              </w:rPr>
              <w:t>السلامة اللغویة</w:t>
            </w:r>
            <w:r>
              <w:rPr>
                <w:rStyle w:val="IndexLink"/>
                <w:rtl w:val="true"/>
              </w:rPr>
              <w:tab/>
            </w:r>
            <w:r>
              <w:rPr>
                <w:rStyle w:val="IndexLink"/>
              </w:rPr>
              <w:t>234</w:t>
            </w:r>
          </w:hyperlink>
        </w:p>
        <w:p>
          <w:pPr>
            <w:pStyle w:val="Contents3"/>
            <w:tabs>
              <w:tab w:val="clear" w:pos="8459"/>
              <w:tab w:val="right" w:pos="9026" w:leader="dot"/>
            </w:tabs>
            <w:rPr/>
          </w:pPr>
          <w:hyperlink w:anchor="__RefHeading___Toc787435_581953129">
            <w:r>
              <w:rPr>
                <w:webHidden/>
                <w:rStyle w:val="IndexLink"/>
                <w:rtl w:val="true"/>
              </w:rPr>
              <w:t>رابعاً</w:t>
            </w:r>
            <w:r>
              <w:rPr>
                <w:rStyle w:val="IndexLink"/>
                <w:rtl w:val="true"/>
              </w:rPr>
              <w:t xml:space="preserve">: </w:t>
            </w:r>
            <w:r>
              <w:rPr>
                <w:rStyle w:val="IndexLink"/>
                <w:rtl w:val="true"/>
              </w:rPr>
              <w:t>التعبیر</w:t>
            </w:r>
            <w:r>
              <w:rPr>
                <w:rStyle w:val="IndexLink"/>
                <w:rtl w:val="true"/>
              </w:rPr>
              <w:tab/>
            </w:r>
            <w:r>
              <w:rPr>
                <w:rStyle w:val="IndexLink"/>
              </w:rPr>
              <w:t>235</w:t>
            </w:r>
          </w:hyperlink>
        </w:p>
        <w:p>
          <w:pPr>
            <w:pStyle w:val="Contents2"/>
            <w:tabs>
              <w:tab w:val="clear" w:pos="8743"/>
              <w:tab w:val="right" w:pos="9026" w:leader="dot"/>
            </w:tabs>
            <w:rPr/>
          </w:pPr>
          <w:hyperlink w:anchor="__RefHeading___Toc787437_581953129">
            <w:r>
              <w:rPr>
                <w:webHidden/>
                <w:rStyle w:val="IndexLink"/>
              </w:rPr>
              <w:t>24</w:t>
            </w:r>
            <w:r>
              <w:rPr>
                <w:rStyle w:val="IndexLink"/>
                <w:rtl w:val="true"/>
              </w:rPr>
              <w:t xml:space="preserve">- </w:t>
            </w:r>
            <w:r>
              <w:rPr>
                <w:rStyle w:val="IndexLink"/>
                <w:rtl w:val="true"/>
              </w:rPr>
              <w:t>ابنتی</w:t>
            </w:r>
            <w:r>
              <w:rPr>
                <w:rStyle w:val="IndexLink"/>
                <w:rtl w:val="true"/>
              </w:rPr>
              <w:tab/>
            </w:r>
            <w:r>
              <w:rPr>
                <w:rStyle w:val="IndexLink"/>
              </w:rPr>
              <w:t>236</w:t>
            </w:r>
          </w:hyperlink>
        </w:p>
        <w:p>
          <w:pPr>
            <w:pStyle w:val="Contents3"/>
            <w:tabs>
              <w:tab w:val="clear" w:pos="8459"/>
              <w:tab w:val="right" w:pos="9026" w:leader="dot"/>
            </w:tabs>
            <w:rPr/>
          </w:pPr>
          <w:hyperlink w:anchor="__RefHeading___Toc787439_581953129">
            <w:r>
              <w:rPr>
                <w:webHidden/>
                <w:rStyle w:val="IndexLink"/>
                <w:rtl w:val="true"/>
              </w:rPr>
              <w:t>اشارة</w:t>
            </w:r>
            <w:r>
              <w:rPr>
                <w:rStyle w:val="IndexLink"/>
                <w:rtl w:val="true"/>
              </w:rPr>
              <w:tab/>
            </w:r>
            <w:r>
              <w:rPr>
                <w:rStyle w:val="IndexLink"/>
              </w:rPr>
              <w:t>236</w:t>
            </w:r>
          </w:hyperlink>
        </w:p>
        <w:p>
          <w:pPr>
            <w:pStyle w:val="Contents3"/>
            <w:tabs>
              <w:tab w:val="clear" w:pos="8459"/>
              <w:tab w:val="right" w:pos="9026" w:leader="dot"/>
            </w:tabs>
            <w:rPr/>
          </w:pPr>
          <w:hyperlink w:anchor="__RefHeading___Toc787441_581953129">
            <w:r>
              <w:rPr>
                <w:webHidden/>
                <w:rStyle w:val="IndexLink"/>
                <w:rtl w:val="true"/>
              </w:rPr>
              <w:t>جوّ النصّ</w:t>
            </w:r>
            <w:r>
              <w:rPr>
                <w:rStyle w:val="IndexLink"/>
                <w:rtl w:val="true"/>
              </w:rPr>
              <w:tab/>
            </w:r>
            <w:r>
              <w:rPr>
                <w:rStyle w:val="IndexLink"/>
              </w:rPr>
              <w:t>236</w:t>
            </w:r>
          </w:hyperlink>
        </w:p>
        <w:p>
          <w:pPr>
            <w:pStyle w:val="Contents3"/>
            <w:tabs>
              <w:tab w:val="clear" w:pos="8459"/>
              <w:tab w:val="right" w:pos="9026" w:leader="dot"/>
            </w:tabs>
            <w:rPr/>
          </w:pPr>
          <w:hyperlink w:anchor="__RefHeading___Toc787443_581953129">
            <w:r>
              <w:rPr>
                <w:webHidden/>
                <w:rStyle w:val="IndexLink"/>
                <w:rtl w:val="true"/>
              </w:rPr>
              <w:t>النصّ</w:t>
            </w:r>
            <w:r>
              <w:rPr>
                <w:rStyle w:val="IndexLink"/>
                <w:rtl w:val="true"/>
              </w:rPr>
              <w:tab/>
            </w:r>
            <w:r>
              <w:rPr>
                <w:rStyle w:val="IndexLink"/>
              </w:rPr>
              <w:t>236</w:t>
            </w:r>
          </w:hyperlink>
        </w:p>
        <w:p>
          <w:pPr>
            <w:pStyle w:val="Contents3"/>
            <w:tabs>
              <w:tab w:val="clear" w:pos="8459"/>
              <w:tab w:val="right" w:pos="9026" w:leader="dot"/>
            </w:tabs>
            <w:rPr/>
          </w:pPr>
          <w:hyperlink w:anchor="__RefHeading___Toc787445_581953129">
            <w:r>
              <w:rPr>
                <w:webHidden/>
                <w:rStyle w:val="IndexLink"/>
                <w:rtl w:val="true"/>
              </w:rPr>
              <w:t>أوّلاً</w:t>
            </w:r>
            <w:r>
              <w:rPr>
                <w:rStyle w:val="IndexLink"/>
                <w:rtl w:val="true"/>
              </w:rPr>
              <w:t xml:space="preserve">: </w:t>
            </w:r>
            <w:r>
              <w:rPr>
                <w:rStyle w:val="IndexLink"/>
                <w:rtl w:val="true"/>
              </w:rPr>
              <w:t>الفهم والاستیعاب</w:t>
            </w:r>
            <w:r>
              <w:rPr>
                <w:rStyle w:val="IndexLink"/>
                <w:rtl w:val="true"/>
              </w:rPr>
              <w:tab/>
            </w:r>
            <w:r>
              <w:rPr>
                <w:rStyle w:val="IndexLink"/>
              </w:rPr>
              <w:t>240</w:t>
            </w:r>
          </w:hyperlink>
        </w:p>
        <w:p>
          <w:pPr>
            <w:pStyle w:val="Contents3"/>
            <w:tabs>
              <w:tab w:val="clear" w:pos="8459"/>
              <w:tab w:val="right" w:pos="9026" w:leader="dot"/>
            </w:tabs>
            <w:rPr/>
          </w:pPr>
          <w:hyperlink w:anchor="__RefHeading___Toc787447_581953129">
            <w:r>
              <w:rPr>
                <w:webHidden/>
                <w:rStyle w:val="IndexLink"/>
                <w:rtl w:val="true"/>
              </w:rPr>
              <w:t>ثانیاً</w:t>
            </w:r>
            <w:r>
              <w:rPr>
                <w:rStyle w:val="IndexLink"/>
                <w:rtl w:val="true"/>
              </w:rPr>
              <w:t xml:space="preserve">: </w:t>
            </w:r>
            <w:r>
              <w:rPr>
                <w:rStyle w:val="IndexLink"/>
                <w:rtl w:val="true"/>
              </w:rPr>
              <w:t>الثروة اللغویّة</w:t>
            </w:r>
            <w:r>
              <w:rPr>
                <w:rStyle w:val="IndexLink"/>
                <w:rtl w:val="true"/>
              </w:rPr>
              <w:tab/>
            </w:r>
            <w:r>
              <w:rPr>
                <w:rStyle w:val="IndexLink"/>
              </w:rPr>
              <w:t>240</w:t>
            </w:r>
          </w:hyperlink>
        </w:p>
        <w:p>
          <w:pPr>
            <w:pStyle w:val="Contents3"/>
            <w:tabs>
              <w:tab w:val="clear" w:pos="8459"/>
              <w:tab w:val="right" w:pos="9026" w:leader="dot"/>
            </w:tabs>
            <w:rPr/>
          </w:pPr>
          <w:hyperlink w:anchor="__RefHeading___Toc787449_581953129">
            <w:r>
              <w:rPr>
                <w:webHidden/>
                <w:rStyle w:val="IndexLink"/>
                <w:rtl w:val="true"/>
              </w:rPr>
              <w:t>ثالثاً</w:t>
            </w:r>
            <w:r>
              <w:rPr>
                <w:rStyle w:val="IndexLink"/>
                <w:rtl w:val="true"/>
              </w:rPr>
              <w:t xml:space="preserve">: </w:t>
            </w:r>
            <w:r>
              <w:rPr>
                <w:rStyle w:val="IndexLink"/>
                <w:rtl w:val="true"/>
              </w:rPr>
              <w:t>السلامة اللغویة</w:t>
            </w:r>
            <w:r>
              <w:rPr>
                <w:rStyle w:val="IndexLink"/>
                <w:rtl w:val="true"/>
              </w:rPr>
              <w:tab/>
            </w:r>
            <w:r>
              <w:rPr>
                <w:rStyle w:val="IndexLink"/>
              </w:rPr>
              <w:t>241</w:t>
            </w:r>
          </w:hyperlink>
        </w:p>
        <w:p>
          <w:pPr>
            <w:pStyle w:val="Contents3"/>
            <w:tabs>
              <w:tab w:val="clear" w:pos="8459"/>
              <w:tab w:val="right" w:pos="9026" w:leader="dot"/>
            </w:tabs>
            <w:rPr/>
          </w:pPr>
          <w:hyperlink w:anchor="__RefHeading___Toc787451_581953129">
            <w:r>
              <w:rPr>
                <w:webHidden/>
                <w:rStyle w:val="IndexLink"/>
                <w:rtl w:val="true"/>
              </w:rPr>
              <w:t>رابعاً</w:t>
            </w:r>
            <w:r>
              <w:rPr>
                <w:rStyle w:val="IndexLink"/>
                <w:rtl w:val="true"/>
              </w:rPr>
              <w:t xml:space="preserve">: </w:t>
            </w:r>
            <w:r>
              <w:rPr>
                <w:rStyle w:val="IndexLink"/>
                <w:rtl w:val="true"/>
              </w:rPr>
              <w:t>التذوق الغنی</w:t>
            </w:r>
            <w:r>
              <w:rPr>
                <w:rStyle w:val="IndexLink"/>
                <w:rtl w:val="true"/>
              </w:rPr>
              <w:tab/>
            </w:r>
            <w:r>
              <w:rPr>
                <w:rStyle w:val="IndexLink"/>
              </w:rPr>
              <w:t>242</w:t>
            </w:r>
          </w:hyperlink>
        </w:p>
        <w:p>
          <w:pPr>
            <w:pStyle w:val="Contents3"/>
            <w:tabs>
              <w:tab w:val="clear" w:pos="8459"/>
              <w:tab w:val="right" w:pos="9026" w:leader="dot"/>
            </w:tabs>
            <w:rPr/>
          </w:pPr>
          <w:hyperlink w:anchor="__RefHeading___Toc787453_581953129">
            <w:r>
              <w:rPr>
                <w:webHidden/>
                <w:rStyle w:val="IndexLink"/>
                <w:rtl w:val="true"/>
              </w:rPr>
              <w:t>خامساً</w:t>
            </w:r>
            <w:r>
              <w:rPr>
                <w:rStyle w:val="IndexLink"/>
                <w:rtl w:val="true"/>
              </w:rPr>
              <w:t xml:space="preserve">: </w:t>
            </w:r>
            <w:r>
              <w:rPr>
                <w:rStyle w:val="IndexLink"/>
                <w:rtl w:val="true"/>
              </w:rPr>
              <w:t>التعبیر</w:t>
            </w:r>
            <w:r>
              <w:rPr>
                <w:rStyle w:val="IndexLink"/>
                <w:rtl w:val="true"/>
              </w:rPr>
              <w:tab/>
            </w:r>
            <w:r>
              <w:rPr>
                <w:rStyle w:val="IndexLink"/>
              </w:rPr>
              <w:t>243</w:t>
            </w:r>
          </w:hyperlink>
        </w:p>
        <w:p>
          <w:pPr>
            <w:pStyle w:val="Contents2"/>
            <w:tabs>
              <w:tab w:val="clear" w:pos="8743"/>
              <w:tab w:val="right" w:pos="9026" w:leader="dot"/>
            </w:tabs>
            <w:rPr/>
          </w:pPr>
          <w:hyperlink w:anchor="__RefHeading___Toc787455_581953129">
            <w:r>
              <w:rPr>
                <w:webHidden/>
                <w:rStyle w:val="IndexLink"/>
              </w:rPr>
              <w:t>25</w:t>
            </w:r>
            <w:r>
              <w:rPr>
                <w:rStyle w:val="IndexLink"/>
                <w:rtl w:val="true"/>
              </w:rPr>
              <w:t xml:space="preserve">- </w:t>
            </w:r>
            <w:r>
              <w:rPr>
                <w:rStyle w:val="IndexLink"/>
                <w:rtl w:val="true"/>
              </w:rPr>
              <w:t xml:space="preserve">الأمثال العربیّة </w:t>
            </w:r>
            <w:r>
              <w:rPr>
                <w:rStyle w:val="IndexLink"/>
                <w:rtl w:val="true"/>
              </w:rPr>
              <w:t>(</w:t>
            </w:r>
            <w:r>
              <w:rPr>
                <w:rStyle w:val="IndexLink"/>
                <w:rtl w:val="true"/>
              </w:rPr>
              <w:t>من أمثال العرب</w:t>
            </w:r>
            <w:r>
              <w:rPr>
                <w:rStyle w:val="IndexLink"/>
                <w:rtl w:val="true"/>
              </w:rPr>
              <w:t>)</w:t>
              <w:tab/>
            </w:r>
            <w:r>
              <w:rPr>
                <w:rStyle w:val="IndexLink"/>
              </w:rPr>
              <w:t>244</w:t>
            </w:r>
          </w:hyperlink>
        </w:p>
        <w:p>
          <w:pPr>
            <w:pStyle w:val="Contents3"/>
            <w:tabs>
              <w:tab w:val="clear" w:pos="8459"/>
              <w:tab w:val="right" w:pos="9026" w:leader="dot"/>
            </w:tabs>
            <w:rPr/>
          </w:pPr>
          <w:hyperlink w:anchor="__RefHeading___Toc787457_581953129">
            <w:r>
              <w:rPr>
                <w:webHidden/>
                <w:rStyle w:val="IndexLink"/>
                <w:rtl w:val="true"/>
              </w:rPr>
              <w:t>اشارة</w:t>
            </w:r>
            <w:r>
              <w:rPr>
                <w:rStyle w:val="IndexLink"/>
                <w:rtl w:val="true"/>
              </w:rPr>
              <w:tab/>
            </w:r>
            <w:r>
              <w:rPr>
                <w:rStyle w:val="IndexLink"/>
              </w:rPr>
              <w:t>244</w:t>
            </w:r>
          </w:hyperlink>
        </w:p>
        <w:p>
          <w:pPr>
            <w:pStyle w:val="Contents3"/>
            <w:tabs>
              <w:tab w:val="clear" w:pos="8459"/>
              <w:tab w:val="right" w:pos="9026" w:leader="dot"/>
            </w:tabs>
            <w:rPr/>
          </w:pPr>
          <w:hyperlink w:anchor="__RefHeading___Toc787459_581953129">
            <w:r>
              <w:rPr>
                <w:webHidden/>
                <w:rStyle w:val="IndexLink"/>
                <w:rtl w:val="true"/>
              </w:rPr>
              <w:t>رَجَع بخُفَّیْ حُنَیْن</w:t>
            </w:r>
            <w:r>
              <w:rPr>
                <w:rStyle w:val="IndexLink"/>
                <w:rtl w:val="true"/>
              </w:rPr>
              <w:tab/>
            </w:r>
            <w:r>
              <w:rPr>
                <w:rStyle w:val="IndexLink"/>
              </w:rPr>
              <w:t>244</w:t>
            </w:r>
          </w:hyperlink>
        </w:p>
        <w:p>
          <w:pPr>
            <w:pStyle w:val="Contents3"/>
            <w:tabs>
              <w:tab w:val="clear" w:pos="8459"/>
              <w:tab w:val="right" w:pos="9026" w:leader="dot"/>
            </w:tabs>
            <w:rPr/>
          </w:pPr>
          <w:hyperlink w:anchor="__RefHeading___Toc787461_581953129">
            <w:r>
              <w:rPr>
                <w:webHidden/>
                <w:rStyle w:val="IndexLink"/>
                <w:rtl w:val="true"/>
              </w:rPr>
              <w:t>أَطْمَعُ مِنْ أشْعَب</w:t>
            </w:r>
            <w:r>
              <w:rPr>
                <w:rStyle w:val="IndexLink"/>
                <w:rtl w:val="true"/>
              </w:rPr>
              <w:tab/>
            </w:r>
            <w:r>
              <w:rPr>
                <w:rStyle w:val="IndexLink"/>
              </w:rPr>
              <w:t>245</w:t>
            </w:r>
          </w:hyperlink>
        </w:p>
        <w:p>
          <w:pPr>
            <w:pStyle w:val="Contents3"/>
            <w:tabs>
              <w:tab w:val="clear" w:pos="8459"/>
              <w:tab w:val="right" w:pos="9026" w:leader="dot"/>
            </w:tabs>
            <w:rPr/>
          </w:pPr>
          <w:hyperlink w:anchor="__RefHeading___Toc787463_581953129">
            <w:r>
              <w:rPr>
                <w:webHidden/>
                <w:rStyle w:val="IndexLink"/>
                <w:rtl w:val="true"/>
              </w:rPr>
              <w:t>زَوْجٌ مِنْ عُود خَیْرٌ مِنْ قُعوُد</w:t>
            </w:r>
            <w:r>
              <w:rPr>
                <w:rStyle w:val="IndexLink"/>
                <w:rtl w:val="true"/>
              </w:rPr>
              <w:tab/>
            </w:r>
            <w:r>
              <w:rPr>
                <w:rStyle w:val="IndexLink"/>
              </w:rPr>
              <w:t>246</w:t>
            </w:r>
          </w:hyperlink>
        </w:p>
        <w:p>
          <w:pPr>
            <w:pStyle w:val="Contents3"/>
            <w:tabs>
              <w:tab w:val="clear" w:pos="8459"/>
              <w:tab w:val="right" w:pos="9026" w:leader="dot"/>
            </w:tabs>
            <w:rPr/>
          </w:pPr>
          <w:hyperlink w:anchor="__RefHeading___Toc787465_581953129">
            <w:r>
              <w:rPr>
                <w:webHidden/>
                <w:rStyle w:val="IndexLink"/>
                <w:rtl w:val="true"/>
              </w:rPr>
              <w:t>علی أَهْلِها تَجْنی بَراقِش</w:t>
            </w:r>
            <w:r>
              <w:rPr>
                <w:rStyle w:val="IndexLink"/>
                <w:rtl w:val="true"/>
              </w:rPr>
              <w:tab/>
            </w:r>
            <w:r>
              <w:rPr>
                <w:rStyle w:val="IndexLink"/>
              </w:rPr>
              <w:t>246</w:t>
            </w:r>
          </w:hyperlink>
        </w:p>
        <w:p>
          <w:pPr>
            <w:pStyle w:val="Contents3"/>
            <w:tabs>
              <w:tab w:val="clear" w:pos="8459"/>
              <w:tab w:val="right" w:pos="9026" w:leader="dot"/>
            </w:tabs>
            <w:rPr/>
          </w:pPr>
          <w:hyperlink w:anchor="__RefHeading___Toc787467_581953129">
            <w:r>
              <w:rPr>
                <w:webHidden/>
                <w:rStyle w:val="IndexLink"/>
                <w:rtl w:val="true"/>
              </w:rPr>
              <w:t>إنّ غداً لِناظِرِهِ قَرِیبٌ</w:t>
            </w:r>
            <w:r>
              <w:rPr>
                <w:rStyle w:val="IndexLink"/>
                <w:rtl w:val="true"/>
              </w:rPr>
              <w:tab/>
            </w:r>
            <w:r>
              <w:rPr>
                <w:rStyle w:val="IndexLink"/>
              </w:rPr>
              <w:t>247</w:t>
            </w:r>
          </w:hyperlink>
        </w:p>
        <w:p>
          <w:pPr>
            <w:pStyle w:val="Contents3"/>
            <w:tabs>
              <w:tab w:val="clear" w:pos="8459"/>
              <w:tab w:val="right" w:pos="9026" w:leader="dot"/>
            </w:tabs>
            <w:rPr/>
          </w:pPr>
          <w:hyperlink w:anchor="__RefHeading___Toc787469_581953129">
            <w:r>
              <w:rPr>
                <w:webHidden/>
                <w:rStyle w:val="IndexLink"/>
                <w:rtl w:val="true"/>
              </w:rPr>
              <w:t>أوّلاً</w:t>
            </w:r>
            <w:r>
              <w:rPr>
                <w:rStyle w:val="IndexLink"/>
                <w:rtl w:val="true"/>
              </w:rPr>
              <w:t xml:space="preserve">: </w:t>
            </w:r>
            <w:r>
              <w:rPr>
                <w:rStyle w:val="IndexLink"/>
                <w:rtl w:val="true"/>
              </w:rPr>
              <w:t>الفهم والاستیعاب</w:t>
            </w:r>
            <w:r>
              <w:rPr>
                <w:rStyle w:val="IndexLink"/>
                <w:rtl w:val="true"/>
              </w:rPr>
              <w:tab/>
            </w:r>
            <w:r>
              <w:rPr>
                <w:rStyle w:val="IndexLink"/>
              </w:rPr>
              <w:t>248</w:t>
            </w:r>
          </w:hyperlink>
        </w:p>
        <w:p>
          <w:pPr>
            <w:pStyle w:val="Contents3"/>
            <w:tabs>
              <w:tab w:val="clear" w:pos="8459"/>
              <w:tab w:val="right" w:pos="9026" w:leader="dot"/>
            </w:tabs>
            <w:rPr/>
          </w:pPr>
          <w:hyperlink w:anchor="__RefHeading___Toc787471_581953129">
            <w:r>
              <w:rPr>
                <w:webHidden/>
                <w:rStyle w:val="IndexLink"/>
                <w:rtl w:val="true"/>
              </w:rPr>
              <w:t>ثانیاً</w:t>
            </w:r>
            <w:r>
              <w:rPr>
                <w:rStyle w:val="IndexLink"/>
                <w:rtl w:val="true"/>
              </w:rPr>
              <w:t xml:space="preserve">: </w:t>
            </w:r>
            <w:r>
              <w:rPr>
                <w:rStyle w:val="IndexLink"/>
                <w:rtl w:val="true"/>
              </w:rPr>
              <w:t>الثروة اللغویة</w:t>
            </w:r>
            <w:r>
              <w:rPr>
                <w:rStyle w:val="IndexLink"/>
                <w:rtl w:val="true"/>
              </w:rPr>
              <w:tab/>
            </w:r>
            <w:r>
              <w:rPr>
                <w:rStyle w:val="IndexLink"/>
              </w:rPr>
              <w:t>250</w:t>
            </w:r>
          </w:hyperlink>
        </w:p>
        <w:p>
          <w:pPr>
            <w:pStyle w:val="Contents3"/>
            <w:tabs>
              <w:tab w:val="clear" w:pos="8459"/>
              <w:tab w:val="right" w:pos="9026" w:leader="dot"/>
            </w:tabs>
            <w:rPr/>
          </w:pPr>
          <w:hyperlink w:anchor="__RefHeading___Toc787473_581953129">
            <w:r>
              <w:rPr>
                <w:webHidden/>
                <w:rStyle w:val="IndexLink"/>
                <w:rtl w:val="true"/>
              </w:rPr>
              <w:t>ثالثاً</w:t>
            </w:r>
            <w:r>
              <w:rPr>
                <w:rStyle w:val="IndexLink"/>
                <w:rtl w:val="true"/>
              </w:rPr>
              <w:t xml:space="preserve">: </w:t>
            </w:r>
            <w:r>
              <w:rPr>
                <w:rStyle w:val="IndexLink"/>
                <w:rtl w:val="true"/>
              </w:rPr>
              <w:t>السلامة اللغویة</w:t>
            </w:r>
            <w:r>
              <w:rPr>
                <w:rStyle w:val="IndexLink"/>
                <w:rtl w:val="true"/>
              </w:rPr>
              <w:tab/>
            </w:r>
            <w:r>
              <w:rPr>
                <w:rStyle w:val="IndexLink"/>
              </w:rPr>
              <w:t>250</w:t>
            </w:r>
          </w:hyperlink>
        </w:p>
        <w:p>
          <w:pPr>
            <w:pStyle w:val="Contents3"/>
            <w:tabs>
              <w:tab w:val="clear" w:pos="8459"/>
              <w:tab w:val="right" w:pos="9026" w:leader="dot"/>
            </w:tabs>
            <w:rPr/>
          </w:pPr>
          <w:hyperlink w:anchor="__RefHeading___Toc787475_581953129">
            <w:r>
              <w:rPr>
                <w:webHidden/>
                <w:rStyle w:val="IndexLink"/>
                <w:rtl w:val="true"/>
              </w:rPr>
              <w:t>رابعاً</w:t>
            </w:r>
            <w:r>
              <w:rPr>
                <w:rStyle w:val="IndexLink"/>
                <w:rtl w:val="true"/>
              </w:rPr>
              <w:t xml:space="preserve">: </w:t>
            </w:r>
            <w:r>
              <w:rPr>
                <w:rStyle w:val="IndexLink"/>
                <w:rtl w:val="true"/>
              </w:rPr>
              <w:t>التعبیر</w:t>
            </w:r>
            <w:r>
              <w:rPr>
                <w:rStyle w:val="IndexLink"/>
                <w:rtl w:val="true"/>
              </w:rPr>
              <w:tab/>
            </w:r>
            <w:r>
              <w:rPr>
                <w:rStyle w:val="IndexLink"/>
              </w:rPr>
              <w:t>251</w:t>
            </w:r>
          </w:hyperlink>
        </w:p>
        <w:p>
          <w:pPr>
            <w:pStyle w:val="Contents2"/>
            <w:tabs>
              <w:tab w:val="clear" w:pos="8743"/>
              <w:tab w:val="right" w:pos="9026" w:leader="dot"/>
            </w:tabs>
            <w:rPr/>
          </w:pPr>
          <w:hyperlink w:anchor="__RefHeading___Toc787477_581953129">
            <w:r>
              <w:rPr>
                <w:webHidden/>
                <w:rStyle w:val="IndexLink"/>
              </w:rPr>
              <w:t>26</w:t>
            </w:r>
            <w:r>
              <w:rPr>
                <w:rStyle w:val="IndexLink"/>
                <w:rtl w:val="true"/>
              </w:rPr>
              <w:t xml:space="preserve">- </w:t>
            </w:r>
            <w:r>
              <w:rPr>
                <w:rStyle w:val="IndexLink"/>
                <w:rtl w:val="true"/>
              </w:rPr>
              <w:t>من المقامة المغربیّة للحریری</w:t>
            </w:r>
            <w:r>
              <w:rPr>
                <w:rStyle w:val="IndexLink"/>
                <w:rtl w:val="true"/>
              </w:rPr>
              <w:tab/>
            </w:r>
            <w:r>
              <w:rPr>
                <w:rStyle w:val="IndexLink"/>
              </w:rPr>
              <w:t>252</w:t>
            </w:r>
          </w:hyperlink>
        </w:p>
        <w:p>
          <w:pPr>
            <w:pStyle w:val="Contents3"/>
            <w:tabs>
              <w:tab w:val="clear" w:pos="8459"/>
              <w:tab w:val="right" w:pos="9026" w:leader="dot"/>
            </w:tabs>
            <w:rPr/>
          </w:pPr>
          <w:hyperlink w:anchor="__RefHeading___Toc787479_581953129">
            <w:r>
              <w:rPr>
                <w:webHidden/>
                <w:rStyle w:val="IndexLink"/>
                <w:rtl w:val="true"/>
              </w:rPr>
              <w:t>اشارة</w:t>
            </w:r>
            <w:r>
              <w:rPr>
                <w:rStyle w:val="IndexLink"/>
                <w:rtl w:val="true"/>
              </w:rPr>
              <w:tab/>
            </w:r>
            <w:r>
              <w:rPr>
                <w:rStyle w:val="IndexLink"/>
              </w:rPr>
              <w:t>252</w:t>
            </w:r>
          </w:hyperlink>
        </w:p>
        <w:p>
          <w:pPr>
            <w:pStyle w:val="Contents3"/>
            <w:tabs>
              <w:tab w:val="clear" w:pos="8459"/>
              <w:tab w:val="right" w:pos="9026" w:leader="dot"/>
            </w:tabs>
            <w:rPr/>
          </w:pPr>
          <w:hyperlink w:anchor="__RefHeading___Toc787481_581953129">
            <w:r>
              <w:rPr>
                <w:webHidden/>
                <w:rStyle w:val="IndexLink"/>
                <w:rtl w:val="true"/>
              </w:rPr>
              <w:t>النصّ</w:t>
            </w:r>
            <w:r>
              <w:rPr>
                <w:rStyle w:val="IndexLink"/>
                <w:rtl w:val="true"/>
              </w:rPr>
              <w:tab/>
            </w:r>
            <w:r>
              <w:rPr>
                <w:rStyle w:val="IndexLink"/>
              </w:rPr>
              <w:t>253</w:t>
            </w:r>
          </w:hyperlink>
        </w:p>
        <w:p>
          <w:pPr>
            <w:pStyle w:val="Contents3"/>
            <w:tabs>
              <w:tab w:val="clear" w:pos="8459"/>
              <w:tab w:val="right" w:pos="9026" w:leader="dot"/>
            </w:tabs>
            <w:rPr/>
          </w:pPr>
          <w:hyperlink w:anchor="__RefHeading___Toc787483_581953129">
            <w:r>
              <w:rPr>
                <w:webHidden/>
                <w:rStyle w:val="IndexLink"/>
                <w:rtl w:val="true"/>
              </w:rPr>
              <w:t>تحلیل النصّ</w:t>
            </w:r>
            <w:r>
              <w:rPr>
                <w:rStyle w:val="IndexLink"/>
                <w:rtl w:val="true"/>
              </w:rPr>
              <w:tab/>
            </w:r>
            <w:r>
              <w:rPr>
                <w:rStyle w:val="IndexLink"/>
              </w:rPr>
              <w:t>255</w:t>
            </w:r>
          </w:hyperlink>
        </w:p>
        <w:p>
          <w:pPr>
            <w:pStyle w:val="Contents3"/>
            <w:tabs>
              <w:tab w:val="clear" w:pos="8459"/>
              <w:tab w:val="right" w:pos="9026" w:leader="dot"/>
            </w:tabs>
            <w:rPr/>
          </w:pPr>
          <w:hyperlink w:anchor="__RefHeading___Toc787485_581953129">
            <w:r>
              <w:rPr>
                <w:webHidden/>
                <w:rStyle w:val="IndexLink"/>
                <w:rtl w:val="true"/>
              </w:rPr>
              <w:t>التعلیق</w:t>
            </w:r>
            <w:r>
              <w:rPr>
                <w:rStyle w:val="IndexLink"/>
                <w:rtl w:val="true"/>
              </w:rPr>
              <w:tab/>
            </w:r>
            <w:r>
              <w:rPr>
                <w:rStyle w:val="IndexLink"/>
              </w:rPr>
              <w:t>256</w:t>
            </w:r>
          </w:hyperlink>
        </w:p>
        <w:p>
          <w:pPr>
            <w:pStyle w:val="Contents3"/>
            <w:tabs>
              <w:tab w:val="clear" w:pos="8459"/>
              <w:tab w:val="right" w:pos="9026" w:leader="dot"/>
            </w:tabs>
            <w:rPr/>
          </w:pPr>
          <w:hyperlink w:anchor="__RefHeading___Toc787487_581953129">
            <w:r>
              <w:rPr>
                <w:webHidden/>
                <w:rStyle w:val="IndexLink"/>
                <w:rtl w:val="true"/>
              </w:rPr>
              <w:t>الفهم والاستیعاب</w:t>
            </w:r>
            <w:r>
              <w:rPr>
                <w:rStyle w:val="IndexLink"/>
                <w:rtl w:val="true"/>
              </w:rPr>
              <w:tab/>
            </w:r>
            <w:r>
              <w:rPr>
                <w:rStyle w:val="IndexLink"/>
              </w:rPr>
              <w:t>262</w:t>
            </w:r>
          </w:hyperlink>
        </w:p>
        <w:p>
          <w:pPr>
            <w:pStyle w:val="Contents2"/>
            <w:tabs>
              <w:tab w:val="clear" w:pos="8743"/>
              <w:tab w:val="right" w:pos="9026" w:leader="dot"/>
            </w:tabs>
            <w:rPr/>
          </w:pPr>
          <w:hyperlink w:anchor="__RefHeading___Toc787489_581953129">
            <w:r>
              <w:rPr>
                <w:webHidden/>
                <w:rStyle w:val="IndexLink"/>
              </w:rPr>
              <w:t>27</w:t>
            </w:r>
            <w:r>
              <w:rPr>
                <w:rStyle w:val="IndexLink"/>
                <w:rtl w:val="true"/>
              </w:rPr>
              <w:t xml:space="preserve">- </w:t>
            </w:r>
            <w:r>
              <w:rPr>
                <w:rStyle w:val="IndexLink"/>
                <w:rtl w:val="true"/>
              </w:rPr>
              <w:t>أین الطرفات</w:t>
            </w:r>
            <w:r>
              <w:rPr>
                <w:rStyle w:val="IndexLink"/>
                <w:rtl w:val="true"/>
              </w:rPr>
              <w:tab/>
            </w:r>
            <w:r>
              <w:rPr>
                <w:rStyle w:val="IndexLink"/>
              </w:rPr>
              <w:t>263</w:t>
            </w:r>
          </w:hyperlink>
        </w:p>
        <w:p>
          <w:pPr>
            <w:pStyle w:val="Contents3"/>
            <w:tabs>
              <w:tab w:val="clear" w:pos="8459"/>
              <w:tab w:val="right" w:pos="9026" w:leader="dot"/>
            </w:tabs>
            <w:rPr/>
          </w:pPr>
          <w:hyperlink w:anchor="__RefHeading___Toc787491_581953129">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787493_581953129">
            <w:r>
              <w:rPr>
                <w:webHidden/>
                <w:rStyle w:val="IndexLink"/>
                <w:rtl w:val="true"/>
              </w:rPr>
              <w:t>أوّلاً</w:t>
            </w:r>
            <w:r>
              <w:rPr>
                <w:rStyle w:val="IndexLink"/>
                <w:rtl w:val="true"/>
              </w:rPr>
              <w:t xml:space="preserve">: </w:t>
            </w:r>
            <w:r>
              <w:rPr>
                <w:rStyle w:val="IndexLink"/>
                <w:rtl w:val="true"/>
              </w:rPr>
              <w:t>الفهم والاستیعاب</w:t>
            </w:r>
            <w:r>
              <w:rPr>
                <w:rStyle w:val="IndexLink"/>
                <w:rtl w:val="true"/>
              </w:rPr>
              <w:tab/>
            </w:r>
            <w:r>
              <w:rPr>
                <w:rStyle w:val="IndexLink"/>
              </w:rPr>
              <w:t>266</w:t>
            </w:r>
          </w:hyperlink>
        </w:p>
        <w:p>
          <w:pPr>
            <w:pStyle w:val="Contents3"/>
            <w:tabs>
              <w:tab w:val="clear" w:pos="8459"/>
              <w:tab w:val="right" w:pos="9026" w:leader="dot"/>
            </w:tabs>
            <w:rPr/>
          </w:pPr>
          <w:hyperlink w:anchor="__RefHeading___Toc787495_581953129">
            <w:r>
              <w:rPr>
                <w:webHidden/>
                <w:rStyle w:val="IndexLink"/>
                <w:rtl w:val="true"/>
              </w:rPr>
              <w:t>ثانیاً</w:t>
            </w:r>
            <w:r>
              <w:rPr>
                <w:rStyle w:val="IndexLink"/>
                <w:rtl w:val="true"/>
              </w:rPr>
              <w:t xml:space="preserve">: </w:t>
            </w:r>
            <w:r>
              <w:rPr>
                <w:rStyle w:val="IndexLink"/>
                <w:rtl w:val="true"/>
              </w:rPr>
              <w:t>الثروة اللغویّة</w:t>
            </w:r>
            <w:r>
              <w:rPr>
                <w:rStyle w:val="IndexLink"/>
                <w:rtl w:val="true"/>
              </w:rPr>
              <w:tab/>
            </w:r>
            <w:r>
              <w:rPr>
                <w:rStyle w:val="IndexLink"/>
              </w:rPr>
              <w:t>267</w:t>
            </w:r>
          </w:hyperlink>
        </w:p>
        <w:p>
          <w:pPr>
            <w:pStyle w:val="Contents3"/>
            <w:tabs>
              <w:tab w:val="clear" w:pos="8459"/>
              <w:tab w:val="right" w:pos="9026" w:leader="dot"/>
            </w:tabs>
            <w:rPr/>
          </w:pPr>
          <w:hyperlink w:anchor="__RefHeading___Toc787497_581953129">
            <w:r>
              <w:rPr>
                <w:webHidden/>
                <w:rStyle w:val="IndexLink"/>
                <w:rtl w:val="true"/>
              </w:rPr>
              <w:t>ثالثاً</w:t>
            </w:r>
            <w:r>
              <w:rPr>
                <w:rStyle w:val="IndexLink"/>
                <w:rtl w:val="true"/>
              </w:rPr>
              <w:t xml:space="preserve">: </w:t>
            </w:r>
            <w:r>
              <w:rPr>
                <w:rStyle w:val="IndexLink"/>
                <w:rtl w:val="true"/>
              </w:rPr>
              <w:t>السلامة اللغویة</w:t>
            </w:r>
            <w:r>
              <w:rPr>
                <w:rStyle w:val="IndexLink"/>
                <w:rtl w:val="true"/>
              </w:rPr>
              <w:tab/>
            </w:r>
            <w:r>
              <w:rPr>
                <w:rStyle w:val="IndexLink"/>
              </w:rPr>
              <w:t>268</w:t>
            </w:r>
          </w:hyperlink>
        </w:p>
        <w:p>
          <w:pPr>
            <w:pStyle w:val="Contents3"/>
            <w:tabs>
              <w:tab w:val="clear" w:pos="8459"/>
              <w:tab w:val="right" w:pos="9026" w:leader="dot"/>
            </w:tabs>
            <w:rPr/>
          </w:pPr>
          <w:hyperlink w:anchor="__RefHeading___Toc787499_581953129">
            <w:r>
              <w:rPr>
                <w:webHidden/>
                <w:rStyle w:val="IndexLink"/>
                <w:rtl w:val="true"/>
              </w:rPr>
              <w:t>رابعاً</w:t>
            </w:r>
            <w:r>
              <w:rPr>
                <w:rStyle w:val="IndexLink"/>
                <w:rtl w:val="true"/>
              </w:rPr>
              <w:t xml:space="preserve">: </w:t>
            </w:r>
            <w:r>
              <w:rPr>
                <w:rStyle w:val="IndexLink"/>
                <w:rtl w:val="true"/>
              </w:rPr>
              <w:t>التذوّق الغنی</w:t>
            </w:r>
            <w:r>
              <w:rPr>
                <w:rStyle w:val="IndexLink"/>
                <w:rtl w:val="true"/>
              </w:rPr>
              <w:tab/>
            </w:r>
            <w:r>
              <w:rPr>
                <w:rStyle w:val="IndexLink"/>
              </w:rPr>
              <w:t>268</w:t>
            </w:r>
          </w:hyperlink>
        </w:p>
        <w:p>
          <w:pPr>
            <w:pStyle w:val="Contents3"/>
            <w:tabs>
              <w:tab w:val="clear" w:pos="8459"/>
              <w:tab w:val="right" w:pos="9026" w:leader="dot"/>
            </w:tabs>
            <w:rPr/>
          </w:pPr>
          <w:hyperlink w:anchor="__RefHeading___Toc787501_581953129">
            <w:r>
              <w:rPr>
                <w:webHidden/>
                <w:rStyle w:val="IndexLink"/>
                <w:rtl w:val="true"/>
              </w:rPr>
              <w:t>خامساً</w:t>
            </w:r>
            <w:r>
              <w:rPr>
                <w:rStyle w:val="IndexLink"/>
                <w:rtl w:val="true"/>
              </w:rPr>
              <w:t xml:space="preserve">: </w:t>
            </w:r>
            <w:r>
              <w:rPr>
                <w:rStyle w:val="IndexLink"/>
                <w:rtl w:val="true"/>
              </w:rPr>
              <w:t>التعبیر</w:t>
            </w:r>
            <w:r>
              <w:rPr>
                <w:rStyle w:val="IndexLink"/>
                <w:rtl w:val="true"/>
              </w:rPr>
              <w:tab/>
            </w:r>
            <w:r>
              <w:rPr>
                <w:rStyle w:val="IndexLink"/>
              </w:rPr>
              <w:t>269</w:t>
            </w:r>
          </w:hyperlink>
        </w:p>
        <w:p>
          <w:pPr>
            <w:pStyle w:val="Contents2"/>
            <w:tabs>
              <w:tab w:val="clear" w:pos="8743"/>
              <w:tab w:val="right" w:pos="9026" w:leader="dot"/>
            </w:tabs>
            <w:rPr/>
          </w:pPr>
          <w:hyperlink w:anchor="__RefHeading___Toc787503_581953129">
            <w:r>
              <w:rPr>
                <w:webHidden/>
                <w:rStyle w:val="IndexLink"/>
              </w:rPr>
              <w:t>28</w:t>
            </w:r>
            <w:r>
              <w:rPr>
                <w:rStyle w:val="IndexLink"/>
                <w:rtl w:val="true"/>
              </w:rPr>
              <w:t xml:space="preserve">- </w:t>
            </w:r>
            <w:r>
              <w:rPr>
                <w:rStyle w:val="IndexLink"/>
                <w:rtl w:val="true"/>
              </w:rPr>
              <w:t>وصف الطبیعة والربیع</w:t>
            </w:r>
            <w:r>
              <w:rPr>
                <w:rStyle w:val="IndexLink"/>
                <w:rtl w:val="true"/>
              </w:rPr>
              <w:tab/>
            </w:r>
            <w:r>
              <w:rPr>
                <w:rStyle w:val="IndexLink"/>
              </w:rPr>
              <w:t>270</w:t>
            </w:r>
          </w:hyperlink>
        </w:p>
        <w:p>
          <w:pPr>
            <w:pStyle w:val="Contents3"/>
            <w:tabs>
              <w:tab w:val="clear" w:pos="8459"/>
              <w:tab w:val="right" w:pos="9026" w:leader="dot"/>
            </w:tabs>
            <w:rPr/>
          </w:pPr>
          <w:hyperlink w:anchor="__RefHeading___Toc787505_581953129">
            <w:r>
              <w:rPr>
                <w:webHidden/>
                <w:rStyle w:val="IndexLink"/>
                <w:rtl w:val="true"/>
              </w:rPr>
              <w:t>اشارة</w:t>
            </w:r>
            <w:r>
              <w:rPr>
                <w:rStyle w:val="IndexLink"/>
                <w:rtl w:val="true"/>
              </w:rPr>
              <w:tab/>
            </w:r>
            <w:r>
              <w:rPr>
                <w:rStyle w:val="IndexLink"/>
              </w:rPr>
              <w:t>270</w:t>
            </w:r>
          </w:hyperlink>
        </w:p>
        <w:p>
          <w:pPr>
            <w:pStyle w:val="Contents3"/>
            <w:tabs>
              <w:tab w:val="clear" w:pos="8459"/>
              <w:tab w:val="right" w:pos="9026" w:leader="dot"/>
            </w:tabs>
            <w:rPr/>
          </w:pPr>
          <w:hyperlink w:anchor="__RefHeading___Toc787507_581953129">
            <w:r>
              <w:rPr>
                <w:webHidden/>
                <w:rStyle w:val="IndexLink"/>
                <w:rtl w:val="true"/>
              </w:rPr>
              <w:t>أوّلاً</w:t>
            </w:r>
            <w:r>
              <w:rPr>
                <w:rStyle w:val="IndexLink"/>
                <w:rtl w:val="true"/>
              </w:rPr>
              <w:t xml:space="preserve">: </w:t>
            </w:r>
            <w:r>
              <w:rPr>
                <w:rStyle w:val="IndexLink"/>
                <w:rtl w:val="true"/>
              </w:rPr>
              <w:t>الفهم والاستیعاب</w:t>
            </w:r>
            <w:r>
              <w:rPr>
                <w:rStyle w:val="IndexLink"/>
                <w:rtl w:val="true"/>
              </w:rPr>
              <w:tab/>
            </w:r>
            <w:r>
              <w:rPr>
                <w:rStyle w:val="IndexLink"/>
              </w:rPr>
              <w:t>272</w:t>
            </w:r>
          </w:hyperlink>
        </w:p>
        <w:p>
          <w:pPr>
            <w:pStyle w:val="Contents3"/>
            <w:tabs>
              <w:tab w:val="clear" w:pos="8459"/>
              <w:tab w:val="right" w:pos="9026" w:leader="dot"/>
            </w:tabs>
            <w:rPr/>
          </w:pPr>
          <w:hyperlink w:anchor="__RefHeading___Toc787509_581953129">
            <w:r>
              <w:rPr>
                <w:webHidden/>
                <w:rStyle w:val="IndexLink"/>
                <w:rtl w:val="true"/>
              </w:rPr>
              <w:t>ثانیاً</w:t>
            </w:r>
            <w:r>
              <w:rPr>
                <w:rStyle w:val="IndexLink"/>
                <w:rtl w:val="true"/>
              </w:rPr>
              <w:t xml:space="preserve">: </w:t>
            </w:r>
            <w:r>
              <w:rPr>
                <w:rStyle w:val="IndexLink"/>
                <w:rtl w:val="true"/>
              </w:rPr>
              <w:t>الثروة اللغویة</w:t>
            </w:r>
            <w:r>
              <w:rPr>
                <w:rStyle w:val="IndexLink"/>
                <w:rtl w:val="true"/>
              </w:rPr>
              <w:tab/>
            </w:r>
            <w:r>
              <w:rPr>
                <w:rStyle w:val="IndexLink"/>
              </w:rPr>
              <w:t>273</w:t>
            </w:r>
          </w:hyperlink>
        </w:p>
        <w:p>
          <w:pPr>
            <w:pStyle w:val="Contents3"/>
            <w:tabs>
              <w:tab w:val="clear" w:pos="8459"/>
              <w:tab w:val="right" w:pos="9026" w:leader="dot"/>
            </w:tabs>
            <w:rPr/>
          </w:pPr>
          <w:hyperlink w:anchor="__RefHeading___Toc787511_581953129">
            <w:r>
              <w:rPr>
                <w:webHidden/>
                <w:rStyle w:val="IndexLink"/>
                <w:rtl w:val="true"/>
              </w:rPr>
              <w:t>ثالثاً</w:t>
            </w:r>
            <w:r>
              <w:rPr>
                <w:rStyle w:val="IndexLink"/>
                <w:rtl w:val="true"/>
              </w:rPr>
              <w:t xml:space="preserve">: </w:t>
            </w:r>
            <w:r>
              <w:rPr>
                <w:rStyle w:val="IndexLink"/>
                <w:rtl w:val="true"/>
              </w:rPr>
              <w:t>السلامة اللغویة</w:t>
            </w:r>
            <w:r>
              <w:rPr>
                <w:rStyle w:val="IndexLink"/>
                <w:rtl w:val="true"/>
              </w:rPr>
              <w:tab/>
            </w:r>
            <w:r>
              <w:rPr>
                <w:rStyle w:val="IndexLink"/>
              </w:rPr>
              <w:t>274</w:t>
            </w:r>
          </w:hyperlink>
        </w:p>
        <w:p>
          <w:pPr>
            <w:pStyle w:val="Contents3"/>
            <w:tabs>
              <w:tab w:val="clear" w:pos="8459"/>
              <w:tab w:val="right" w:pos="9026" w:leader="dot"/>
            </w:tabs>
            <w:rPr/>
          </w:pPr>
          <w:hyperlink w:anchor="__RefHeading___Toc787513_581953129">
            <w:r>
              <w:rPr>
                <w:webHidden/>
                <w:rStyle w:val="IndexLink"/>
                <w:rtl w:val="true"/>
              </w:rPr>
              <w:t>رابعاً</w:t>
            </w:r>
            <w:r>
              <w:rPr>
                <w:rStyle w:val="IndexLink"/>
                <w:rtl w:val="true"/>
              </w:rPr>
              <w:t xml:space="preserve">: </w:t>
            </w:r>
            <w:r>
              <w:rPr>
                <w:rStyle w:val="IndexLink"/>
                <w:rtl w:val="true"/>
              </w:rPr>
              <w:t>التذوّق الغنی</w:t>
            </w:r>
            <w:r>
              <w:rPr>
                <w:rStyle w:val="IndexLink"/>
                <w:rtl w:val="true"/>
              </w:rPr>
              <w:tab/>
            </w:r>
            <w:r>
              <w:rPr>
                <w:rStyle w:val="IndexLink"/>
              </w:rPr>
              <w:t>275</w:t>
            </w:r>
          </w:hyperlink>
        </w:p>
        <w:p>
          <w:pPr>
            <w:pStyle w:val="Contents3"/>
            <w:tabs>
              <w:tab w:val="clear" w:pos="8459"/>
              <w:tab w:val="right" w:pos="9026" w:leader="dot"/>
            </w:tabs>
            <w:rPr/>
          </w:pPr>
          <w:hyperlink w:anchor="__RefHeading___Toc787515_581953129">
            <w:r>
              <w:rPr>
                <w:webHidden/>
                <w:rStyle w:val="IndexLink"/>
                <w:rtl w:val="true"/>
              </w:rPr>
              <w:t>خامساً</w:t>
            </w:r>
            <w:r>
              <w:rPr>
                <w:rStyle w:val="IndexLink"/>
                <w:rtl w:val="true"/>
              </w:rPr>
              <w:t xml:space="preserve">: </w:t>
            </w:r>
            <w:r>
              <w:rPr>
                <w:rStyle w:val="IndexLink"/>
                <w:rtl w:val="true"/>
              </w:rPr>
              <w:t>التعبیر</w:t>
            </w:r>
            <w:r>
              <w:rPr>
                <w:rStyle w:val="IndexLink"/>
                <w:rtl w:val="true"/>
              </w:rPr>
              <w:tab/>
            </w:r>
            <w:r>
              <w:rPr>
                <w:rStyle w:val="IndexLink"/>
              </w:rPr>
              <w:t>276</w:t>
            </w:r>
          </w:hyperlink>
        </w:p>
        <w:p>
          <w:pPr>
            <w:pStyle w:val="Contents2"/>
            <w:tabs>
              <w:tab w:val="clear" w:pos="8743"/>
              <w:tab w:val="right" w:pos="9026" w:leader="dot"/>
            </w:tabs>
            <w:rPr/>
          </w:pPr>
          <w:hyperlink w:anchor="__RefHeading___Toc787517_581953129">
            <w:r>
              <w:rPr>
                <w:webHidden/>
                <w:rStyle w:val="IndexLink"/>
              </w:rPr>
              <w:t>29</w:t>
            </w:r>
            <w:r>
              <w:rPr>
                <w:rStyle w:val="IndexLink"/>
                <w:rtl w:val="true"/>
              </w:rPr>
              <w:t xml:space="preserve">- </w:t>
            </w:r>
            <w:r>
              <w:rPr>
                <w:rStyle w:val="IndexLink"/>
                <w:rtl w:val="true"/>
              </w:rPr>
              <w:t>البحر</w:t>
            </w:r>
            <w:r>
              <w:rPr>
                <w:rStyle w:val="IndexLink"/>
                <w:rtl w:val="true"/>
              </w:rPr>
              <w:tab/>
            </w:r>
            <w:r>
              <w:rPr>
                <w:rStyle w:val="IndexLink"/>
              </w:rPr>
              <w:t>277</w:t>
            </w:r>
          </w:hyperlink>
        </w:p>
        <w:p>
          <w:pPr>
            <w:pStyle w:val="Contents3"/>
            <w:tabs>
              <w:tab w:val="clear" w:pos="8459"/>
              <w:tab w:val="right" w:pos="9026" w:leader="dot"/>
            </w:tabs>
            <w:rPr/>
          </w:pPr>
          <w:hyperlink w:anchor="__RefHeading___Toc787519_581953129">
            <w:r>
              <w:rPr>
                <w:webHidden/>
                <w:rStyle w:val="IndexLink"/>
                <w:rtl w:val="true"/>
              </w:rPr>
              <w:t>اشارة</w:t>
            </w:r>
            <w:r>
              <w:rPr>
                <w:rStyle w:val="IndexLink"/>
                <w:rtl w:val="true"/>
              </w:rPr>
              <w:tab/>
            </w:r>
            <w:r>
              <w:rPr>
                <w:rStyle w:val="IndexLink"/>
              </w:rPr>
              <w:t>277</w:t>
            </w:r>
          </w:hyperlink>
        </w:p>
        <w:p>
          <w:pPr>
            <w:pStyle w:val="Contents3"/>
            <w:tabs>
              <w:tab w:val="clear" w:pos="8459"/>
              <w:tab w:val="right" w:pos="9026" w:leader="dot"/>
            </w:tabs>
            <w:rPr/>
          </w:pPr>
          <w:hyperlink w:anchor="__RefHeading___Toc787521_581953129">
            <w:r>
              <w:rPr>
                <w:webHidden/>
                <w:rStyle w:val="IndexLink"/>
                <w:rtl w:val="true"/>
              </w:rPr>
              <w:t>سألت الصبیة والأطفال عن البحر فقالوا</w:t>
            </w:r>
            <w:r>
              <w:rPr>
                <w:rStyle w:val="IndexLink"/>
                <w:rtl w:val="true"/>
              </w:rPr>
              <w:tab/>
            </w:r>
            <w:r>
              <w:rPr>
                <w:rStyle w:val="IndexLink"/>
              </w:rPr>
              <w:t>277</w:t>
            </w:r>
          </w:hyperlink>
        </w:p>
        <w:p>
          <w:pPr>
            <w:pStyle w:val="Contents3"/>
            <w:tabs>
              <w:tab w:val="clear" w:pos="8459"/>
              <w:tab w:val="right" w:pos="9026" w:leader="dot"/>
            </w:tabs>
            <w:rPr/>
          </w:pPr>
          <w:hyperlink w:anchor="__RefHeading___Toc787523_581953129">
            <w:r>
              <w:rPr>
                <w:webHidden/>
                <w:rStyle w:val="IndexLink"/>
                <w:rtl w:val="true"/>
              </w:rPr>
              <w:t>وقیل فی وصف البحر</w:t>
            </w:r>
            <w:r>
              <w:rPr>
                <w:rStyle w:val="IndexLink"/>
                <w:rtl w:val="true"/>
              </w:rPr>
              <w:tab/>
            </w:r>
            <w:r>
              <w:rPr>
                <w:rStyle w:val="IndexLink"/>
              </w:rPr>
              <w:t>279</w:t>
            </w:r>
          </w:hyperlink>
        </w:p>
        <w:p>
          <w:pPr>
            <w:pStyle w:val="Contents3"/>
            <w:tabs>
              <w:tab w:val="clear" w:pos="8459"/>
              <w:tab w:val="right" w:pos="9026" w:leader="dot"/>
            </w:tabs>
            <w:rPr/>
          </w:pPr>
          <w:hyperlink w:anchor="__RefHeading___Toc787525_581953129">
            <w:r>
              <w:rPr>
                <w:webHidden/>
                <w:rStyle w:val="IndexLink"/>
                <w:rtl w:val="true"/>
              </w:rPr>
              <w:t>أوّلاً</w:t>
            </w:r>
            <w:r>
              <w:rPr>
                <w:rStyle w:val="IndexLink"/>
                <w:rtl w:val="true"/>
              </w:rPr>
              <w:t xml:space="preserve">: </w:t>
            </w:r>
            <w:r>
              <w:rPr>
                <w:rStyle w:val="IndexLink"/>
                <w:rtl w:val="true"/>
              </w:rPr>
              <w:t>الفهم والاستیعاب</w:t>
            </w:r>
            <w:r>
              <w:rPr>
                <w:rStyle w:val="IndexLink"/>
                <w:rtl w:val="true"/>
              </w:rPr>
              <w:tab/>
            </w:r>
            <w:r>
              <w:rPr>
                <w:rStyle w:val="IndexLink"/>
              </w:rPr>
              <w:t>280</w:t>
            </w:r>
          </w:hyperlink>
        </w:p>
        <w:p>
          <w:pPr>
            <w:pStyle w:val="Contents3"/>
            <w:tabs>
              <w:tab w:val="clear" w:pos="8459"/>
              <w:tab w:val="right" w:pos="9026" w:leader="dot"/>
            </w:tabs>
            <w:rPr/>
          </w:pPr>
          <w:hyperlink w:anchor="__RefHeading___Toc787527_581953129">
            <w:r>
              <w:rPr>
                <w:webHidden/>
                <w:rStyle w:val="IndexLink"/>
                <w:rtl w:val="true"/>
              </w:rPr>
              <w:t>ثانیاً</w:t>
            </w:r>
            <w:r>
              <w:rPr>
                <w:rStyle w:val="IndexLink"/>
                <w:rtl w:val="true"/>
              </w:rPr>
              <w:t xml:space="preserve">: </w:t>
            </w:r>
            <w:r>
              <w:rPr>
                <w:rStyle w:val="IndexLink"/>
                <w:rtl w:val="true"/>
              </w:rPr>
              <w:t>الثروة اللغویة</w:t>
            </w:r>
            <w:r>
              <w:rPr>
                <w:rStyle w:val="IndexLink"/>
                <w:rtl w:val="true"/>
              </w:rPr>
              <w:tab/>
            </w:r>
            <w:r>
              <w:rPr>
                <w:rStyle w:val="IndexLink"/>
              </w:rPr>
              <w:t>282</w:t>
            </w:r>
          </w:hyperlink>
        </w:p>
        <w:p>
          <w:pPr>
            <w:pStyle w:val="Contents3"/>
            <w:tabs>
              <w:tab w:val="clear" w:pos="8459"/>
              <w:tab w:val="right" w:pos="9026" w:leader="dot"/>
            </w:tabs>
            <w:rPr/>
          </w:pPr>
          <w:hyperlink w:anchor="__RefHeading___Toc787529_581953129">
            <w:r>
              <w:rPr>
                <w:webHidden/>
                <w:rStyle w:val="IndexLink"/>
                <w:rtl w:val="true"/>
              </w:rPr>
              <w:t>ثالثاً</w:t>
            </w:r>
            <w:r>
              <w:rPr>
                <w:rStyle w:val="IndexLink"/>
                <w:rtl w:val="true"/>
              </w:rPr>
              <w:t xml:space="preserve">: </w:t>
            </w:r>
            <w:r>
              <w:rPr>
                <w:rStyle w:val="IndexLink"/>
                <w:rtl w:val="true"/>
              </w:rPr>
              <w:t>السلامة اللغویة</w:t>
            </w:r>
            <w:r>
              <w:rPr>
                <w:rStyle w:val="IndexLink"/>
                <w:rtl w:val="true"/>
              </w:rPr>
              <w:tab/>
            </w:r>
            <w:r>
              <w:rPr>
                <w:rStyle w:val="IndexLink"/>
              </w:rPr>
              <w:t>282</w:t>
            </w:r>
          </w:hyperlink>
        </w:p>
        <w:p>
          <w:pPr>
            <w:pStyle w:val="Contents3"/>
            <w:tabs>
              <w:tab w:val="clear" w:pos="8459"/>
              <w:tab w:val="right" w:pos="9026" w:leader="dot"/>
            </w:tabs>
            <w:rPr/>
          </w:pPr>
          <w:hyperlink w:anchor="__RefHeading___Toc787531_581953129">
            <w:r>
              <w:rPr>
                <w:webHidden/>
                <w:rStyle w:val="IndexLink"/>
                <w:rtl w:val="true"/>
              </w:rPr>
              <w:t>رابعاً</w:t>
            </w:r>
            <w:r>
              <w:rPr>
                <w:rStyle w:val="IndexLink"/>
                <w:rtl w:val="true"/>
              </w:rPr>
              <w:t xml:space="preserve">: </w:t>
            </w:r>
            <w:r>
              <w:rPr>
                <w:rStyle w:val="IndexLink"/>
                <w:rtl w:val="true"/>
              </w:rPr>
              <w:t>التذوق الأدبی</w:t>
            </w:r>
            <w:r>
              <w:rPr>
                <w:rStyle w:val="IndexLink"/>
                <w:rtl w:val="true"/>
              </w:rPr>
              <w:tab/>
            </w:r>
            <w:r>
              <w:rPr>
                <w:rStyle w:val="IndexLink"/>
              </w:rPr>
              <w:t>283</w:t>
            </w:r>
          </w:hyperlink>
        </w:p>
        <w:p>
          <w:pPr>
            <w:pStyle w:val="Contents3"/>
            <w:tabs>
              <w:tab w:val="clear" w:pos="8459"/>
              <w:tab w:val="right" w:pos="9026" w:leader="dot"/>
            </w:tabs>
            <w:rPr/>
          </w:pPr>
          <w:hyperlink w:anchor="__RefHeading___Toc787533_581953129">
            <w:r>
              <w:rPr>
                <w:webHidden/>
                <w:rStyle w:val="IndexLink"/>
                <w:rtl w:val="true"/>
              </w:rPr>
              <w:t>خامساً</w:t>
            </w:r>
            <w:r>
              <w:rPr>
                <w:rStyle w:val="IndexLink"/>
                <w:rtl w:val="true"/>
              </w:rPr>
              <w:t xml:space="preserve">: </w:t>
            </w:r>
            <w:r>
              <w:rPr>
                <w:rStyle w:val="IndexLink"/>
                <w:rtl w:val="true"/>
              </w:rPr>
              <w:t>التعبیر</w:t>
            </w:r>
            <w:r>
              <w:rPr>
                <w:rStyle w:val="IndexLink"/>
                <w:rtl w:val="true"/>
              </w:rPr>
              <w:tab/>
            </w:r>
            <w:r>
              <w:rPr>
                <w:rStyle w:val="IndexLink"/>
              </w:rPr>
              <w:t>283</w:t>
            </w:r>
          </w:hyperlink>
        </w:p>
        <w:p>
          <w:pPr>
            <w:pStyle w:val="Contents2"/>
            <w:tabs>
              <w:tab w:val="clear" w:pos="8743"/>
              <w:tab w:val="right" w:pos="9026" w:leader="dot"/>
            </w:tabs>
            <w:rPr/>
          </w:pPr>
          <w:hyperlink w:anchor="__RefHeading___Toc787535_581953129">
            <w:r>
              <w:rPr>
                <w:webHidden/>
                <w:rStyle w:val="IndexLink"/>
              </w:rPr>
              <w:t>30</w:t>
            </w:r>
            <w:r>
              <w:rPr>
                <w:rStyle w:val="IndexLink"/>
                <w:rtl w:val="true"/>
              </w:rPr>
              <w:t xml:space="preserve">- </w:t>
            </w:r>
            <w:r>
              <w:rPr>
                <w:rStyle w:val="IndexLink"/>
                <w:rtl w:val="true"/>
              </w:rPr>
              <w:t>رِسالَةٌ من أَبٍ إلی ابنَتِهِ</w:t>
            </w:r>
            <w:r>
              <w:rPr>
                <w:rStyle w:val="IndexLink"/>
                <w:rtl w:val="true"/>
              </w:rPr>
              <w:tab/>
            </w:r>
            <w:r>
              <w:rPr>
                <w:rStyle w:val="IndexLink"/>
              </w:rPr>
              <w:t>284</w:t>
            </w:r>
          </w:hyperlink>
        </w:p>
        <w:p>
          <w:pPr>
            <w:pStyle w:val="Contents3"/>
            <w:tabs>
              <w:tab w:val="clear" w:pos="8459"/>
              <w:tab w:val="right" w:pos="9026" w:leader="dot"/>
            </w:tabs>
            <w:rPr/>
          </w:pPr>
          <w:hyperlink w:anchor="__RefHeading___Toc787537_581953129">
            <w:r>
              <w:rPr>
                <w:webHidden/>
                <w:rStyle w:val="IndexLink"/>
                <w:rtl w:val="true"/>
              </w:rPr>
              <w:t>ابنتی الْحَبیبَة</w:t>
            </w:r>
            <w:r>
              <w:rPr>
                <w:rStyle w:val="IndexLink"/>
                <w:rtl w:val="true"/>
              </w:rPr>
              <w:tab/>
            </w:r>
            <w:r>
              <w:rPr>
                <w:rStyle w:val="IndexLink"/>
              </w:rPr>
              <w:t>284</w:t>
            </w:r>
          </w:hyperlink>
        </w:p>
        <w:p>
          <w:pPr>
            <w:pStyle w:val="Contents3"/>
            <w:tabs>
              <w:tab w:val="clear" w:pos="8459"/>
              <w:tab w:val="right" w:pos="9026" w:leader="dot"/>
            </w:tabs>
            <w:rPr/>
          </w:pPr>
          <w:hyperlink w:anchor="__RefHeading___Toc787539_581953129">
            <w:r>
              <w:rPr>
                <w:webHidden/>
                <w:rStyle w:val="IndexLink"/>
                <w:rtl w:val="true"/>
              </w:rPr>
              <w:t>الرسالة وأنواعها</w:t>
            </w:r>
            <w:r>
              <w:rPr>
                <w:rStyle w:val="IndexLink"/>
                <w:rtl w:val="true"/>
              </w:rPr>
              <w:tab/>
            </w:r>
            <w:r>
              <w:rPr>
                <w:rStyle w:val="IndexLink"/>
              </w:rPr>
              <w:t>285</w:t>
            </w:r>
          </w:hyperlink>
        </w:p>
        <w:p>
          <w:pPr>
            <w:pStyle w:val="Contents3"/>
            <w:tabs>
              <w:tab w:val="clear" w:pos="8459"/>
              <w:tab w:val="right" w:pos="9026" w:leader="dot"/>
            </w:tabs>
            <w:rPr/>
          </w:pPr>
          <w:hyperlink w:anchor="__RefHeading___Toc787541_581953129">
            <w:r>
              <w:rPr>
                <w:webHidden/>
                <w:rStyle w:val="IndexLink"/>
                <w:rtl w:val="true"/>
              </w:rPr>
              <w:t>أوّلاً</w:t>
            </w:r>
            <w:r>
              <w:rPr>
                <w:rStyle w:val="IndexLink"/>
                <w:rtl w:val="true"/>
              </w:rPr>
              <w:t xml:space="preserve">: </w:t>
            </w:r>
            <w:r>
              <w:rPr>
                <w:rStyle w:val="IndexLink"/>
                <w:rtl w:val="true"/>
              </w:rPr>
              <w:t>الفهم والاستیعاب</w:t>
            </w:r>
            <w:r>
              <w:rPr>
                <w:rStyle w:val="IndexLink"/>
                <w:rtl w:val="true"/>
              </w:rPr>
              <w:tab/>
            </w:r>
            <w:r>
              <w:rPr>
                <w:rStyle w:val="IndexLink"/>
              </w:rPr>
              <w:t>286</w:t>
            </w:r>
          </w:hyperlink>
        </w:p>
        <w:p>
          <w:pPr>
            <w:pStyle w:val="Contents3"/>
            <w:tabs>
              <w:tab w:val="clear" w:pos="8459"/>
              <w:tab w:val="right" w:pos="9026" w:leader="dot"/>
            </w:tabs>
            <w:rPr/>
          </w:pPr>
          <w:hyperlink w:anchor="__RefHeading___Toc787543_581953129">
            <w:r>
              <w:rPr>
                <w:webHidden/>
                <w:rStyle w:val="IndexLink"/>
                <w:rtl w:val="true"/>
              </w:rPr>
              <w:t>ثانیاً</w:t>
            </w:r>
            <w:r>
              <w:rPr>
                <w:rStyle w:val="IndexLink"/>
                <w:rtl w:val="true"/>
              </w:rPr>
              <w:t xml:space="preserve">: </w:t>
            </w:r>
            <w:r>
              <w:rPr>
                <w:rStyle w:val="IndexLink"/>
                <w:rtl w:val="true"/>
              </w:rPr>
              <w:t>الثروة اللغویة</w:t>
            </w:r>
            <w:r>
              <w:rPr>
                <w:rStyle w:val="IndexLink"/>
                <w:rtl w:val="true"/>
              </w:rPr>
              <w:tab/>
            </w:r>
            <w:r>
              <w:rPr>
                <w:rStyle w:val="IndexLink"/>
              </w:rPr>
              <w:t>288</w:t>
            </w:r>
          </w:hyperlink>
        </w:p>
        <w:p>
          <w:pPr>
            <w:pStyle w:val="Contents3"/>
            <w:tabs>
              <w:tab w:val="clear" w:pos="8459"/>
              <w:tab w:val="right" w:pos="9026" w:leader="dot"/>
            </w:tabs>
            <w:rPr/>
          </w:pPr>
          <w:hyperlink w:anchor="__RefHeading___Toc787545_581953129">
            <w:r>
              <w:rPr>
                <w:webHidden/>
                <w:rStyle w:val="IndexLink"/>
                <w:rtl w:val="true"/>
              </w:rPr>
              <w:t>ثالثاً</w:t>
            </w:r>
            <w:r>
              <w:rPr>
                <w:rStyle w:val="IndexLink"/>
                <w:rtl w:val="true"/>
              </w:rPr>
              <w:t xml:space="preserve">: </w:t>
            </w:r>
            <w:r>
              <w:rPr>
                <w:rStyle w:val="IndexLink"/>
                <w:rtl w:val="true"/>
              </w:rPr>
              <w:t>السلامة اللغویّة</w:t>
            </w:r>
            <w:r>
              <w:rPr>
                <w:rStyle w:val="IndexLink"/>
                <w:rtl w:val="true"/>
              </w:rPr>
              <w:tab/>
            </w:r>
            <w:r>
              <w:rPr>
                <w:rStyle w:val="IndexLink"/>
              </w:rPr>
              <w:t>288</w:t>
            </w:r>
          </w:hyperlink>
        </w:p>
        <w:p>
          <w:pPr>
            <w:pStyle w:val="Contents3"/>
            <w:tabs>
              <w:tab w:val="clear" w:pos="8459"/>
              <w:tab w:val="right" w:pos="9026" w:leader="dot"/>
            </w:tabs>
            <w:rPr/>
          </w:pPr>
          <w:hyperlink w:anchor="__RefHeading___Toc787547_581953129">
            <w:r>
              <w:rPr>
                <w:webHidden/>
                <w:rStyle w:val="IndexLink"/>
                <w:rtl w:val="true"/>
              </w:rPr>
              <w:t>رابعاً</w:t>
            </w:r>
            <w:r>
              <w:rPr>
                <w:rStyle w:val="IndexLink"/>
                <w:rtl w:val="true"/>
              </w:rPr>
              <w:t xml:space="preserve">: </w:t>
            </w:r>
            <w:r>
              <w:rPr>
                <w:rStyle w:val="IndexLink"/>
                <w:rtl w:val="true"/>
              </w:rPr>
              <w:t>التعبیر</w:t>
            </w:r>
            <w:r>
              <w:rPr>
                <w:rStyle w:val="IndexLink"/>
                <w:rtl w:val="true"/>
              </w:rPr>
              <w:tab/>
            </w:r>
            <w:r>
              <w:rPr>
                <w:rStyle w:val="IndexLink"/>
              </w:rPr>
              <w:t>289</w:t>
            </w:r>
          </w:hyperlink>
        </w:p>
        <w:p>
          <w:pPr>
            <w:pStyle w:val="Contents2"/>
            <w:tabs>
              <w:tab w:val="clear" w:pos="8743"/>
              <w:tab w:val="right" w:pos="9026" w:leader="dot"/>
            </w:tabs>
            <w:rPr/>
          </w:pPr>
          <w:hyperlink w:anchor="__RefHeading___Toc787549_581953129">
            <w:r>
              <w:rPr>
                <w:webHidden/>
                <w:rStyle w:val="IndexLink"/>
              </w:rPr>
              <w:t>31</w:t>
            </w:r>
            <w:r>
              <w:rPr>
                <w:rStyle w:val="IndexLink"/>
                <w:rtl w:val="true"/>
              </w:rPr>
              <w:t xml:space="preserve">- </w:t>
            </w:r>
            <w:r>
              <w:rPr>
                <w:rStyle w:val="IndexLink"/>
                <w:rtl w:val="true"/>
              </w:rPr>
              <w:t>تأملات فی الحیاة والموت</w:t>
            </w:r>
            <w:r>
              <w:rPr>
                <w:rStyle w:val="IndexLink"/>
                <w:rtl w:val="true"/>
              </w:rPr>
              <w:tab/>
            </w:r>
            <w:r>
              <w:rPr>
                <w:rStyle w:val="IndexLink"/>
              </w:rPr>
              <w:t>290</w:t>
            </w:r>
          </w:hyperlink>
        </w:p>
        <w:p>
          <w:pPr>
            <w:pStyle w:val="Contents3"/>
            <w:tabs>
              <w:tab w:val="clear" w:pos="8459"/>
              <w:tab w:val="right" w:pos="9026" w:leader="dot"/>
            </w:tabs>
            <w:rPr/>
          </w:pPr>
          <w:hyperlink w:anchor="__RefHeading___Toc787551_581953129">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787553_581953129">
            <w:r>
              <w:rPr>
                <w:webHidden/>
                <w:rStyle w:val="IndexLink"/>
                <w:rtl w:val="true"/>
              </w:rPr>
              <w:t>ومن أشعاره قوله</w:t>
            </w:r>
            <w:r>
              <w:rPr>
                <w:rStyle w:val="IndexLink"/>
                <w:rtl w:val="true"/>
              </w:rPr>
              <w:t>:</w:t>
              <w:tab/>
            </w:r>
            <w:r>
              <w:rPr>
                <w:rStyle w:val="IndexLink"/>
              </w:rPr>
              <w:t>290</w:t>
            </w:r>
          </w:hyperlink>
        </w:p>
        <w:p>
          <w:pPr>
            <w:pStyle w:val="Contents3"/>
            <w:tabs>
              <w:tab w:val="clear" w:pos="8459"/>
              <w:tab w:val="right" w:pos="9026" w:leader="dot"/>
            </w:tabs>
            <w:rPr/>
          </w:pPr>
          <w:hyperlink w:anchor="__RefHeading___Toc787555_581953129">
            <w:r>
              <w:rPr>
                <w:webHidden/>
                <w:rStyle w:val="IndexLink"/>
                <w:rtl w:val="true"/>
              </w:rPr>
              <w:t>المناسبة</w:t>
            </w:r>
            <w:r>
              <w:rPr>
                <w:rStyle w:val="IndexLink"/>
                <w:rtl w:val="true"/>
              </w:rPr>
              <w:tab/>
            </w:r>
            <w:r>
              <w:rPr>
                <w:rStyle w:val="IndexLink"/>
              </w:rPr>
              <w:t>291</w:t>
            </w:r>
          </w:hyperlink>
        </w:p>
        <w:p>
          <w:pPr>
            <w:pStyle w:val="Contents3"/>
            <w:tabs>
              <w:tab w:val="clear" w:pos="8459"/>
              <w:tab w:val="right" w:pos="9026" w:leader="dot"/>
            </w:tabs>
            <w:rPr/>
          </w:pPr>
          <w:hyperlink w:anchor="__RefHeading___Toc787557_581953129">
            <w:r>
              <w:rPr>
                <w:webHidden/>
                <w:rStyle w:val="IndexLink"/>
                <w:rtl w:val="true"/>
              </w:rPr>
              <w:t>أوّلاً</w:t>
            </w:r>
            <w:r>
              <w:rPr>
                <w:rStyle w:val="IndexLink"/>
                <w:rtl w:val="true"/>
              </w:rPr>
              <w:t xml:space="preserve">: </w:t>
            </w:r>
            <w:r>
              <w:rPr>
                <w:rStyle w:val="IndexLink"/>
                <w:rtl w:val="true"/>
              </w:rPr>
              <w:t>الفهم والاستیعاب</w:t>
            </w:r>
            <w:r>
              <w:rPr>
                <w:rStyle w:val="IndexLink"/>
                <w:rtl w:val="true"/>
              </w:rPr>
              <w:tab/>
            </w:r>
            <w:r>
              <w:rPr>
                <w:rStyle w:val="IndexLink"/>
              </w:rPr>
              <w:t>294</w:t>
            </w:r>
          </w:hyperlink>
        </w:p>
        <w:p>
          <w:pPr>
            <w:pStyle w:val="Contents3"/>
            <w:tabs>
              <w:tab w:val="clear" w:pos="8459"/>
              <w:tab w:val="right" w:pos="9026" w:leader="dot"/>
            </w:tabs>
            <w:rPr/>
          </w:pPr>
          <w:hyperlink w:anchor="__RefHeading___Toc787559_581953129">
            <w:r>
              <w:rPr>
                <w:webHidden/>
                <w:rStyle w:val="IndexLink"/>
                <w:rtl w:val="true"/>
              </w:rPr>
              <w:t>ثانیاً</w:t>
            </w:r>
            <w:r>
              <w:rPr>
                <w:rStyle w:val="IndexLink"/>
                <w:rtl w:val="true"/>
              </w:rPr>
              <w:t xml:space="preserve">: </w:t>
            </w:r>
            <w:r>
              <w:rPr>
                <w:rStyle w:val="IndexLink"/>
                <w:rtl w:val="true"/>
              </w:rPr>
              <w:t>الثروة اللغویّة</w:t>
            </w:r>
            <w:r>
              <w:rPr>
                <w:rStyle w:val="IndexLink"/>
                <w:rtl w:val="true"/>
              </w:rPr>
              <w:tab/>
            </w:r>
            <w:r>
              <w:rPr>
                <w:rStyle w:val="IndexLink"/>
              </w:rPr>
              <w:t>295</w:t>
            </w:r>
          </w:hyperlink>
        </w:p>
        <w:p>
          <w:pPr>
            <w:pStyle w:val="Contents3"/>
            <w:tabs>
              <w:tab w:val="clear" w:pos="8459"/>
              <w:tab w:val="right" w:pos="9026" w:leader="dot"/>
            </w:tabs>
            <w:rPr/>
          </w:pPr>
          <w:hyperlink w:anchor="__RefHeading___Toc787561_581953129">
            <w:r>
              <w:rPr>
                <w:webHidden/>
                <w:rStyle w:val="IndexLink"/>
                <w:rtl w:val="true"/>
              </w:rPr>
              <w:t>ثالثاً</w:t>
            </w:r>
            <w:r>
              <w:rPr>
                <w:rStyle w:val="IndexLink"/>
                <w:rtl w:val="true"/>
              </w:rPr>
              <w:t xml:space="preserve">: </w:t>
            </w:r>
            <w:r>
              <w:rPr>
                <w:rStyle w:val="IndexLink"/>
                <w:rtl w:val="true"/>
              </w:rPr>
              <w:t>السلامة اللغویة</w:t>
            </w:r>
            <w:r>
              <w:rPr>
                <w:rStyle w:val="IndexLink"/>
                <w:rtl w:val="true"/>
              </w:rPr>
              <w:tab/>
            </w:r>
            <w:r>
              <w:rPr>
                <w:rStyle w:val="IndexLink"/>
              </w:rPr>
              <w:t>296</w:t>
            </w:r>
          </w:hyperlink>
        </w:p>
        <w:p>
          <w:pPr>
            <w:pStyle w:val="Contents3"/>
            <w:tabs>
              <w:tab w:val="clear" w:pos="8459"/>
              <w:tab w:val="right" w:pos="9026" w:leader="dot"/>
            </w:tabs>
            <w:rPr/>
          </w:pPr>
          <w:hyperlink w:anchor="__RefHeading___Toc787563_581953129">
            <w:r>
              <w:rPr>
                <w:webHidden/>
                <w:rStyle w:val="IndexLink"/>
                <w:rtl w:val="true"/>
              </w:rPr>
              <w:t>رابعاً</w:t>
            </w:r>
            <w:r>
              <w:rPr>
                <w:rStyle w:val="IndexLink"/>
                <w:rtl w:val="true"/>
              </w:rPr>
              <w:t xml:space="preserve">: </w:t>
            </w:r>
            <w:r>
              <w:rPr>
                <w:rStyle w:val="IndexLink"/>
                <w:rtl w:val="true"/>
              </w:rPr>
              <w:t>التعبیر</w:t>
            </w:r>
            <w:r>
              <w:rPr>
                <w:rStyle w:val="IndexLink"/>
                <w:rtl w:val="true"/>
              </w:rPr>
              <w:tab/>
            </w:r>
            <w:r>
              <w:rPr>
                <w:rStyle w:val="IndexLink"/>
              </w:rPr>
              <w:t>296</w:t>
            </w:r>
          </w:hyperlink>
        </w:p>
        <w:p>
          <w:pPr>
            <w:pStyle w:val="Contents2"/>
            <w:tabs>
              <w:tab w:val="clear" w:pos="8743"/>
              <w:tab w:val="right" w:pos="9026" w:leader="dot"/>
            </w:tabs>
            <w:rPr/>
          </w:pPr>
          <w:hyperlink w:anchor="__RefHeading___Toc787565_581953129">
            <w:r>
              <w:rPr>
                <w:webHidden/>
                <w:rStyle w:val="IndexLink"/>
              </w:rPr>
              <w:t>32</w:t>
            </w:r>
            <w:r>
              <w:rPr>
                <w:rStyle w:val="IndexLink"/>
                <w:rtl w:val="true"/>
              </w:rPr>
              <w:t xml:space="preserve">- </w:t>
            </w:r>
            <w:r>
              <w:rPr>
                <w:rStyle w:val="IndexLink"/>
                <w:rtl w:val="true"/>
              </w:rPr>
              <w:t>المصارعة</w:t>
            </w:r>
            <w:r>
              <w:rPr>
                <w:rStyle w:val="IndexLink"/>
                <w:rtl w:val="true"/>
              </w:rPr>
              <w:tab/>
            </w:r>
            <w:r>
              <w:rPr>
                <w:rStyle w:val="IndexLink"/>
              </w:rPr>
              <w:t>297</w:t>
            </w:r>
          </w:hyperlink>
        </w:p>
        <w:p>
          <w:pPr>
            <w:pStyle w:val="Contents3"/>
            <w:tabs>
              <w:tab w:val="clear" w:pos="8459"/>
              <w:tab w:val="right" w:pos="9026" w:leader="dot"/>
            </w:tabs>
            <w:rPr/>
          </w:pPr>
          <w:hyperlink w:anchor="__RefHeading___Toc787567_581953129">
            <w:r>
              <w:rPr>
                <w:webHidden/>
                <w:rStyle w:val="IndexLink"/>
                <w:rtl w:val="true"/>
              </w:rPr>
              <w:t>اشارة</w:t>
            </w:r>
            <w:r>
              <w:rPr>
                <w:rStyle w:val="IndexLink"/>
                <w:rtl w:val="true"/>
              </w:rPr>
              <w:tab/>
            </w:r>
            <w:r>
              <w:rPr>
                <w:rStyle w:val="IndexLink"/>
              </w:rPr>
              <w:t>297</w:t>
            </w:r>
          </w:hyperlink>
        </w:p>
        <w:p>
          <w:pPr>
            <w:pStyle w:val="Contents3"/>
            <w:tabs>
              <w:tab w:val="clear" w:pos="8459"/>
              <w:tab w:val="right" w:pos="9026" w:leader="dot"/>
            </w:tabs>
            <w:rPr/>
          </w:pPr>
          <w:hyperlink w:anchor="__RefHeading___Toc787569_581953129">
            <w:r>
              <w:rPr>
                <w:webHidden/>
                <w:rStyle w:val="IndexLink"/>
                <w:rtl w:val="true"/>
              </w:rPr>
              <w:t>أوّلاً</w:t>
            </w:r>
            <w:r>
              <w:rPr>
                <w:rStyle w:val="IndexLink"/>
                <w:rtl w:val="true"/>
              </w:rPr>
              <w:t xml:space="preserve">: </w:t>
            </w:r>
            <w:r>
              <w:rPr>
                <w:rStyle w:val="IndexLink"/>
                <w:rtl w:val="true"/>
              </w:rPr>
              <w:t>الفهم والاستیعاب</w:t>
            </w:r>
            <w:r>
              <w:rPr>
                <w:rStyle w:val="IndexLink"/>
                <w:rtl w:val="true"/>
              </w:rPr>
              <w:tab/>
            </w:r>
            <w:r>
              <w:rPr>
                <w:rStyle w:val="IndexLink"/>
              </w:rPr>
              <w:t>300</w:t>
            </w:r>
          </w:hyperlink>
        </w:p>
        <w:p>
          <w:pPr>
            <w:pStyle w:val="Contents3"/>
            <w:tabs>
              <w:tab w:val="clear" w:pos="8459"/>
              <w:tab w:val="right" w:pos="9026" w:leader="dot"/>
            </w:tabs>
            <w:rPr/>
          </w:pPr>
          <w:hyperlink w:anchor="__RefHeading___Toc787571_581953129">
            <w:r>
              <w:rPr>
                <w:webHidden/>
                <w:rStyle w:val="IndexLink"/>
                <w:rtl w:val="true"/>
              </w:rPr>
              <w:t>ثانیاً</w:t>
            </w:r>
            <w:r>
              <w:rPr>
                <w:rStyle w:val="IndexLink"/>
                <w:rtl w:val="true"/>
              </w:rPr>
              <w:t xml:space="preserve">: </w:t>
            </w:r>
            <w:r>
              <w:rPr>
                <w:rStyle w:val="IndexLink"/>
                <w:rtl w:val="true"/>
              </w:rPr>
              <w:t>الثروة اللغویّة</w:t>
            </w:r>
            <w:r>
              <w:rPr>
                <w:rStyle w:val="IndexLink"/>
                <w:rtl w:val="true"/>
              </w:rPr>
              <w:tab/>
            </w:r>
            <w:r>
              <w:rPr>
                <w:rStyle w:val="IndexLink"/>
              </w:rPr>
              <w:t>301</w:t>
            </w:r>
          </w:hyperlink>
        </w:p>
        <w:p>
          <w:pPr>
            <w:pStyle w:val="Contents3"/>
            <w:tabs>
              <w:tab w:val="clear" w:pos="8459"/>
              <w:tab w:val="right" w:pos="9026" w:leader="dot"/>
            </w:tabs>
            <w:rPr/>
          </w:pPr>
          <w:hyperlink w:anchor="__RefHeading___Toc787573_581953129">
            <w:r>
              <w:rPr>
                <w:webHidden/>
                <w:rStyle w:val="IndexLink"/>
                <w:rtl w:val="true"/>
              </w:rPr>
              <w:t>ثالثاً</w:t>
            </w:r>
            <w:r>
              <w:rPr>
                <w:rStyle w:val="IndexLink"/>
                <w:rtl w:val="true"/>
              </w:rPr>
              <w:t xml:space="preserve">: </w:t>
            </w:r>
            <w:r>
              <w:rPr>
                <w:rStyle w:val="IndexLink"/>
                <w:rtl w:val="true"/>
              </w:rPr>
              <w:t>السلامة اللغویة</w:t>
            </w:r>
            <w:r>
              <w:rPr>
                <w:rStyle w:val="IndexLink"/>
                <w:rtl w:val="true"/>
              </w:rPr>
              <w:tab/>
            </w:r>
            <w:r>
              <w:rPr>
                <w:rStyle w:val="IndexLink"/>
              </w:rPr>
              <w:t>301</w:t>
            </w:r>
          </w:hyperlink>
        </w:p>
        <w:p>
          <w:pPr>
            <w:pStyle w:val="Contents3"/>
            <w:tabs>
              <w:tab w:val="clear" w:pos="8459"/>
              <w:tab w:val="right" w:pos="9026" w:leader="dot"/>
            </w:tabs>
            <w:rPr/>
          </w:pPr>
          <w:hyperlink w:anchor="__RefHeading___Toc787575_581953129">
            <w:r>
              <w:rPr>
                <w:webHidden/>
                <w:rStyle w:val="IndexLink"/>
                <w:rtl w:val="true"/>
              </w:rPr>
              <w:t>رابعاً</w:t>
            </w:r>
            <w:r>
              <w:rPr>
                <w:rStyle w:val="IndexLink"/>
                <w:rtl w:val="true"/>
              </w:rPr>
              <w:t xml:space="preserve">: </w:t>
            </w:r>
            <w:r>
              <w:rPr>
                <w:rStyle w:val="IndexLink"/>
                <w:rtl w:val="true"/>
              </w:rPr>
              <w:t>التعبیر</w:t>
            </w:r>
            <w:r>
              <w:rPr>
                <w:rStyle w:val="IndexLink"/>
                <w:rtl w:val="true"/>
              </w:rPr>
              <w:tab/>
            </w:r>
            <w:r>
              <w:rPr>
                <w:rStyle w:val="IndexLink"/>
              </w:rPr>
              <w:t>301</w:t>
            </w:r>
          </w:hyperlink>
        </w:p>
        <w:p>
          <w:pPr>
            <w:pStyle w:val="Contents2"/>
            <w:tabs>
              <w:tab w:val="clear" w:pos="8743"/>
              <w:tab w:val="right" w:pos="9026" w:leader="dot"/>
            </w:tabs>
            <w:rPr/>
          </w:pPr>
          <w:hyperlink w:anchor="__RefHeading___Toc787577_581953129">
            <w:r>
              <w:rPr>
                <w:webHidden/>
                <w:rStyle w:val="IndexLink"/>
              </w:rPr>
              <w:t>33</w:t>
            </w:r>
            <w:r>
              <w:rPr>
                <w:rStyle w:val="IndexLink"/>
                <w:rtl w:val="true"/>
              </w:rPr>
              <w:t xml:space="preserve">- </w:t>
            </w:r>
            <w:r>
              <w:rPr>
                <w:rStyle w:val="IndexLink"/>
                <w:rtl w:val="true"/>
              </w:rPr>
              <w:t>من نَوادِر البُخَلاء</w:t>
            </w:r>
            <w:r>
              <w:rPr>
                <w:rStyle w:val="IndexLink"/>
                <w:rtl w:val="true"/>
              </w:rPr>
              <w:tab/>
            </w:r>
            <w:r>
              <w:rPr>
                <w:rStyle w:val="IndexLink"/>
              </w:rPr>
              <w:t>302</w:t>
            </w:r>
          </w:hyperlink>
        </w:p>
        <w:p>
          <w:pPr>
            <w:pStyle w:val="Contents3"/>
            <w:tabs>
              <w:tab w:val="clear" w:pos="8459"/>
              <w:tab w:val="right" w:pos="9026" w:leader="dot"/>
            </w:tabs>
            <w:rPr/>
          </w:pPr>
          <w:hyperlink w:anchor="__RefHeading___Toc787579_581953129">
            <w:r>
              <w:rPr>
                <w:webHidden/>
                <w:rStyle w:val="IndexLink"/>
                <w:rtl w:val="true"/>
              </w:rPr>
              <w:t>اشارة</w:t>
            </w:r>
            <w:r>
              <w:rPr>
                <w:rStyle w:val="IndexLink"/>
                <w:rtl w:val="true"/>
              </w:rPr>
              <w:tab/>
            </w:r>
            <w:r>
              <w:rPr>
                <w:rStyle w:val="IndexLink"/>
              </w:rPr>
              <w:t>302</w:t>
            </w:r>
          </w:hyperlink>
        </w:p>
        <w:p>
          <w:pPr>
            <w:pStyle w:val="Contents3"/>
            <w:tabs>
              <w:tab w:val="clear" w:pos="8459"/>
              <w:tab w:val="right" w:pos="9026" w:leader="dot"/>
            </w:tabs>
            <w:rPr/>
          </w:pPr>
          <w:hyperlink w:anchor="__RefHeading___Toc787581_581953129">
            <w:r>
              <w:rPr>
                <w:webHidden/>
                <w:rStyle w:val="IndexLink"/>
                <w:rtl w:val="true"/>
              </w:rPr>
              <w:t>أوّلاً</w:t>
            </w:r>
            <w:r>
              <w:rPr>
                <w:rStyle w:val="IndexLink"/>
                <w:rtl w:val="true"/>
              </w:rPr>
              <w:t xml:space="preserve">: </w:t>
            </w:r>
            <w:r>
              <w:rPr>
                <w:rStyle w:val="IndexLink"/>
                <w:rtl w:val="true"/>
              </w:rPr>
              <w:t>الفهم والاستیعاب</w:t>
            </w:r>
            <w:r>
              <w:rPr>
                <w:rStyle w:val="IndexLink"/>
                <w:rtl w:val="true"/>
              </w:rPr>
              <w:tab/>
            </w:r>
            <w:r>
              <w:rPr>
                <w:rStyle w:val="IndexLink"/>
              </w:rPr>
              <w:t>305</w:t>
            </w:r>
          </w:hyperlink>
        </w:p>
        <w:p>
          <w:pPr>
            <w:pStyle w:val="Contents3"/>
            <w:tabs>
              <w:tab w:val="clear" w:pos="8459"/>
              <w:tab w:val="right" w:pos="9026" w:leader="dot"/>
            </w:tabs>
            <w:rPr/>
          </w:pPr>
          <w:hyperlink w:anchor="__RefHeading___Toc787583_581953129">
            <w:r>
              <w:rPr>
                <w:webHidden/>
                <w:rStyle w:val="IndexLink"/>
                <w:rtl w:val="true"/>
              </w:rPr>
              <w:t>ثانیاً</w:t>
            </w:r>
            <w:r>
              <w:rPr>
                <w:rStyle w:val="IndexLink"/>
                <w:rtl w:val="true"/>
              </w:rPr>
              <w:t xml:space="preserve">: </w:t>
            </w:r>
            <w:r>
              <w:rPr>
                <w:rStyle w:val="IndexLink"/>
                <w:rtl w:val="true"/>
              </w:rPr>
              <w:t>السلامة اللغویة</w:t>
            </w:r>
            <w:r>
              <w:rPr>
                <w:rStyle w:val="IndexLink"/>
                <w:rtl w:val="true"/>
              </w:rPr>
              <w:tab/>
            </w:r>
            <w:r>
              <w:rPr>
                <w:rStyle w:val="IndexLink"/>
              </w:rPr>
              <w:t>308</w:t>
            </w:r>
          </w:hyperlink>
        </w:p>
        <w:p>
          <w:pPr>
            <w:pStyle w:val="Contents3"/>
            <w:tabs>
              <w:tab w:val="clear" w:pos="8459"/>
              <w:tab w:val="right" w:pos="9026" w:leader="dot"/>
            </w:tabs>
            <w:rPr/>
          </w:pPr>
          <w:hyperlink w:anchor="__RefHeading___Toc787585_581953129">
            <w:r>
              <w:rPr>
                <w:webHidden/>
                <w:rStyle w:val="IndexLink"/>
                <w:rtl w:val="true"/>
              </w:rPr>
              <w:t>ثالثاً</w:t>
            </w:r>
            <w:r>
              <w:rPr>
                <w:rStyle w:val="IndexLink"/>
                <w:rtl w:val="true"/>
              </w:rPr>
              <w:t xml:space="preserve">: </w:t>
            </w:r>
            <w:r>
              <w:rPr>
                <w:rStyle w:val="IndexLink"/>
                <w:rtl w:val="true"/>
              </w:rPr>
              <w:t>التعبیر</w:t>
            </w:r>
            <w:r>
              <w:rPr>
                <w:rStyle w:val="IndexLink"/>
                <w:rtl w:val="true"/>
              </w:rPr>
              <w:tab/>
            </w:r>
            <w:r>
              <w:rPr>
                <w:rStyle w:val="IndexLink"/>
              </w:rPr>
              <w:t>309</w:t>
            </w:r>
          </w:hyperlink>
        </w:p>
        <w:p>
          <w:pPr>
            <w:pStyle w:val="Contents2"/>
            <w:tabs>
              <w:tab w:val="clear" w:pos="8743"/>
              <w:tab w:val="right" w:pos="9026" w:leader="dot"/>
            </w:tabs>
            <w:rPr/>
          </w:pPr>
          <w:hyperlink w:anchor="__RefHeading___Toc787587_581953129">
            <w:r>
              <w:rPr>
                <w:webHidden/>
                <w:rStyle w:val="IndexLink"/>
              </w:rPr>
              <w:t>34</w:t>
            </w:r>
            <w:r>
              <w:rPr>
                <w:rStyle w:val="IndexLink"/>
                <w:rtl w:val="true"/>
              </w:rPr>
              <w:t xml:space="preserve">- </w:t>
            </w:r>
            <w:r>
              <w:rPr>
                <w:rStyle w:val="IndexLink"/>
                <w:rtl w:val="true"/>
              </w:rPr>
              <w:t>مکارم الأخلاق</w:t>
            </w:r>
            <w:r>
              <w:rPr>
                <w:rStyle w:val="IndexLink"/>
                <w:rtl w:val="true"/>
              </w:rPr>
              <w:tab/>
            </w:r>
            <w:r>
              <w:rPr>
                <w:rStyle w:val="IndexLink"/>
              </w:rPr>
              <w:t>310</w:t>
            </w:r>
          </w:hyperlink>
        </w:p>
        <w:p>
          <w:pPr>
            <w:pStyle w:val="Contents3"/>
            <w:tabs>
              <w:tab w:val="clear" w:pos="8459"/>
              <w:tab w:val="right" w:pos="9026" w:leader="dot"/>
            </w:tabs>
            <w:rPr/>
          </w:pPr>
          <w:hyperlink w:anchor="__RefHeading___Toc787589_581953129">
            <w:r>
              <w:rPr>
                <w:webHidden/>
                <w:rStyle w:val="IndexLink"/>
                <w:rtl w:val="true"/>
              </w:rPr>
              <w:t>اشارة</w:t>
            </w:r>
            <w:r>
              <w:rPr>
                <w:rStyle w:val="IndexLink"/>
                <w:rtl w:val="true"/>
              </w:rPr>
              <w:tab/>
            </w:r>
            <w:r>
              <w:rPr>
                <w:rStyle w:val="IndexLink"/>
              </w:rPr>
              <w:t>310</w:t>
            </w:r>
          </w:hyperlink>
        </w:p>
        <w:p>
          <w:pPr>
            <w:pStyle w:val="Contents3"/>
            <w:tabs>
              <w:tab w:val="clear" w:pos="8459"/>
              <w:tab w:val="right" w:pos="9026" w:leader="dot"/>
            </w:tabs>
            <w:rPr/>
          </w:pPr>
          <w:hyperlink w:anchor="__RefHeading___Toc787591_581953129">
            <w:r>
              <w:rPr>
                <w:webHidden/>
                <w:rStyle w:val="IndexLink"/>
                <w:rtl w:val="true"/>
              </w:rPr>
              <w:t>المناسبة</w:t>
            </w:r>
            <w:r>
              <w:rPr>
                <w:rStyle w:val="IndexLink"/>
                <w:rtl w:val="true"/>
              </w:rPr>
              <w:tab/>
            </w:r>
            <w:r>
              <w:rPr>
                <w:rStyle w:val="IndexLink"/>
              </w:rPr>
              <w:t>311</w:t>
            </w:r>
          </w:hyperlink>
        </w:p>
        <w:p>
          <w:pPr>
            <w:pStyle w:val="Contents3"/>
            <w:tabs>
              <w:tab w:val="clear" w:pos="8459"/>
              <w:tab w:val="right" w:pos="9026" w:leader="dot"/>
            </w:tabs>
            <w:rPr/>
          </w:pPr>
          <w:hyperlink w:anchor="__RefHeading___Toc787593_581953129">
            <w:r>
              <w:rPr>
                <w:webHidden/>
                <w:rStyle w:val="IndexLink"/>
                <w:rtl w:val="true"/>
              </w:rPr>
              <w:t>أوّلاً</w:t>
            </w:r>
            <w:r>
              <w:rPr>
                <w:rStyle w:val="IndexLink"/>
                <w:rtl w:val="true"/>
              </w:rPr>
              <w:t xml:space="preserve">: </w:t>
            </w:r>
            <w:r>
              <w:rPr>
                <w:rStyle w:val="IndexLink"/>
                <w:rtl w:val="true"/>
              </w:rPr>
              <w:t>الفهم والاستیعاب</w:t>
            </w:r>
            <w:r>
              <w:rPr>
                <w:rStyle w:val="IndexLink"/>
                <w:rtl w:val="true"/>
              </w:rPr>
              <w:tab/>
            </w:r>
            <w:r>
              <w:rPr>
                <w:rStyle w:val="IndexLink"/>
              </w:rPr>
              <w:t>312</w:t>
            </w:r>
          </w:hyperlink>
        </w:p>
        <w:p>
          <w:pPr>
            <w:pStyle w:val="Contents3"/>
            <w:tabs>
              <w:tab w:val="clear" w:pos="8459"/>
              <w:tab w:val="right" w:pos="9026" w:leader="dot"/>
            </w:tabs>
            <w:rPr/>
          </w:pPr>
          <w:hyperlink w:anchor="__RefHeading___Toc787595_581953129">
            <w:r>
              <w:rPr>
                <w:webHidden/>
                <w:rStyle w:val="IndexLink"/>
                <w:rtl w:val="true"/>
              </w:rPr>
              <w:t>ثانیاً</w:t>
            </w:r>
            <w:r>
              <w:rPr>
                <w:rStyle w:val="IndexLink"/>
                <w:rtl w:val="true"/>
              </w:rPr>
              <w:t xml:space="preserve">: </w:t>
            </w:r>
            <w:r>
              <w:rPr>
                <w:rStyle w:val="IndexLink"/>
                <w:rtl w:val="true"/>
              </w:rPr>
              <w:t>الثروة اللغویة</w:t>
            </w:r>
            <w:r>
              <w:rPr>
                <w:rStyle w:val="IndexLink"/>
                <w:rtl w:val="true"/>
              </w:rPr>
              <w:tab/>
            </w:r>
            <w:r>
              <w:rPr>
                <w:rStyle w:val="IndexLink"/>
              </w:rPr>
              <w:t>313</w:t>
            </w:r>
          </w:hyperlink>
        </w:p>
        <w:p>
          <w:pPr>
            <w:pStyle w:val="Contents3"/>
            <w:tabs>
              <w:tab w:val="clear" w:pos="8459"/>
              <w:tab w:val="right" w:pos="9026" w:leader="dot"/>
            </w:tabs>
            <w:rPr/>
          </w:pPr>
          <w:hyperlink w:anchor="__RefHeading___Toc787597_581953129">
            <w:r>
              <w:rPr>
                <w:webHidden/>
                <w:rStyle w:val="IndexLink"/>
                <w:rtl w:val="true"/>
              </w:rPr>
              <w:t>ثالثاً</w:t>
            </w:r>
            <w:r>
              <w:rPr>
                <w:rStyle w:val="IndexLink"/>
                <w:rtl w:val="true"/>
              </w:rPr>
              <w:t xml:space="preserve">: </w:t>
            </w:r>
            <w:r>
              <w:rPr>
                <w:rStyle w:val="IndexLink"/>
                <w:rtl w:val="true"/>
              </w:rPr>
              <w:t>السلامة اللغویّة</w:t>
            </w:r>
            <w:r>
              <w:rPr>
                <w:rStyle w:val="IndexLink"/>
                <w:rtl w:val="true"/>
              </w:rPr>
              <w:tab/>
            </w:r>
            <w:r>
              <w:rPr>
                <w:rStyle w:val="IndexLink"/>
              </w:rPr>
              <w:t>314</w:t>
            </w:r>
          </w:hyperlink>
        </w:p>
        <w:p>
          <w:pPr>
            <w:pStyle w:val="Contents3"/>
            <w:tabs>
              <w:tab w:val="clear" w:pos="8459"/>
              <w:tab w:val="right" w:pos="9026" w:leader="dot"/>
            </w:tabs>
            <w:rPr/>
          </w:pPr>
          <w:hyperlink w:anchor="__RefHeading___Toc787599_581953129">
            <w:r>
              <w:rPr>
                <w:webHidden/>
                <w:rStyle w:val="IndexLink"/>
                <w:rtl w:val="true"/>
              </w:rPr>
              <w:t>رابعاً</w:t>
            </w:r>
            <w:r>
              <w:rPr>
                <w:rStyle w:val="IndexLink"/>
                <w:rtl w:val="true"/>
              </w:rPr>
              <w:t xml:space="preserve">: </w:t>
            </w:r>
            <w:r>
              <w:rPr>
                <w:rStyle w:val="IndexLink"/>
                <w:rtl w:val="true"/>
              </w:rPr>
              <w:t>التذوق الغنی</w:t>
            </w:r>
            <w:r>
              <w:rPr>
                <w:rStyle w:val="IndexLink"/>
                <w:rtl w:val="true"/>
              </w:rPr>
              <w:tab/>
            </w:r>
            <w:r>
              <w:rPr>
                <w:rStyle w:val="IndexLink"/>
              </w:rPr>
              <w:t>314</w:t>
            </w:r>
          </w:hyperlink>
        </w:p>
        <w:p>
          <w:pPr>
            <w:pStyle w:val="Contents3"/>
            <w:tabs>
              <w:tab w:val="clear" w:pos="8459"/>
              <w:tab w:val="right" w:pos="9026" w:leader="dot"/>
            </w:tabs>
            <w:rPr/>
          </w:pPr>
          <w:hyperlink w:anchor="__RefHeading___Toc787601_581953129">
            <w:r>
              <w:rPr>
                <w:webHidden/>
                <w:rStyle w:val="IndexLink"/>
                <w:rtl w:val="true"/>
              </w:rPr>
              <w:t>خامساً</w:t>
            </w:r>
            <w:r>
              <w:rPr>
                <w:rStyle w:val="IndexLink"/>
                <w:rtl w:val="true"/>
              </w:rPr>
              <w:t xml:space="preserve">: </w:t>
            </w:r>
            <w:r>
              <w:rPr>
                <w:rStyle w:val="IndexLink"/>
                <w:rtl w:val="true"/>
              </w:rPr>
              <w:t>التعبیر</w:t>
            </w:r>
            <w:r>
              <w:rPr>
                <w:rStyle w:val="IndexLink"/>
                <w:rtl w:val="true"/>
              </w:rPr>
              <w:tab/>
            </w:r>
            <w:r>
              <w:rPr>
                <w:rStyle w:val="IndexLink"/>
              </w:rPr>
              <w:t>314</w:t>
            </w:r>
          </w:hyperlink>
        </w:p>
        <w:p>
          <w:pPr>
            <w:pStyle w:val="Contents2"/>
            <w:tabs>
              <w:tab w:val="clear" w:pos="8743"/>
              <w:tab w:val="right" w:pos="9026" w:leader="dot"/>
            </w:tabs>
            <w:rPr/>
          </w:pPr>
          <w:hyperlink w:anchor="__RefHeading___Toc787603_581953129">
            <w:r>
              <w:rPr>
                <w:webHidden/>
                <w:rStyle w:val="IndexLink"/>
              </w:rPr>
              <w:t>35</w:t>
            </w:r>
            <w:r>
              <w:rPr>
                <w:rStyle w:val="IndexLink"/>
                <w:rtl w:val="true"/>
              </w:rPr>
              <w:t xml:space="preserve">- </w:t>
            </w:r>
            <w:r>
              <w:rPr>
                <w:rStyle w:val="IndexLink"/>
                <w:rtl w:val="true"/>
              </w:rPr>
              <w:t>کیف تستخدم المعاجم العربیة</w:t>
            </w:r>
            <w:r>
              <w:rPr>
                <w:rStyle w:val="IndexLink"/>
                <w:rtl w:val="true"/>
              </w:rPr>
              <w:tab/>
            </w:r>
            <w:r>
              <w:rPr>
                <w:rStyle w:val="IndexLink"/>
              </w:rPr>
              <w:t>315</w:t>
            </w:r>
          </w:hyperlink>
        </w:p>
        <w:p>
          <w:pPr>
            <w:pStyle w:val="Contents3"/>
            <w:tabs>
              <w:tab w:val="clear" w:pos="8459"/>
              <w:tab w:val="right" w:pos="9026" w:leader="dot"/>
            </w:tabs>
            <w:rPr/>
          </w:pPr>
          <w:hyperlink w:anchor="__RefHeading___Toc787605_581953129">
            <w:r>
              <w:rPr>
                <w:webHidden/>
                <w:rStyle w:val="IndexLink"/>
              </w:rPr>
              <w:t>1</w:t>
            </w:r>
            <w:r>
              <w:rPr>
                <w:rStyle w:val="IndexLink"/>
                <w:rtl w:val="true"/>
              </w:rPr>
              <w:t xml:space="preserve">. </w:t>
            </w:r>
            <w:r>
              <w:rPr>
                <w:rStyle w:val="IndexLink"/>
                <w:rtl w:val="true"/>
              </w:rPr>
              <w:t>ماذا نَعْنی بالُمعْجَمِ ؟</w:t>
            </w:r>
            <w:r>
              <w:rPr>
                <w:rStyle w:val="IndexLink"/>
                <w:rtl w:val="true"/>
              </w:rPr>
              <w:tab/>
            </w:r>
            <w:r>
              <w:rPr>
                <w:rStyle w:val="IndexLink"/>
              </w:rPr>
              <w:t>315</w:t>
            </w:r>
          </w:hyperlink>
        </w:p>
        <w:p>
          <w:pPr>
            <w:pStyle w:val="Contents4"/>
            <w:tabs>
              <w:tab w:val="clear" w:pos="8176"/>
              <w:tab w:val="right" w:pos="9026" w:leader="dot"/>
            </w:tabs>
            <w:rPr/>
          </w:pPr>
          <w:hyperlink w:anchor="__RefHeading___Toc787607_581953129">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787609_581953129">
            <w:r>
              <w:rPr>
                <w:webHidden/>
                <w:rStyle w:val="IndexLink"/>
                <w:rtl w:val="true"/>
              </w:rPr>
              <w:t>أنواع المعاجم</w:t>
            </w:r>
            <w:r>
              <w:rPr>
                <w:rStyle w:val="IndexLink"/>
                <w:rtl w:val="true"/>
              </w:rPr>
              <w:tab/>
            </w:r>
            <w:r>
              <w:rPr>
                <w:rStyle w:val="IndexLink"/>
              </w:rPr>
              <w:t>315</w:t>
            </w:r>
          </w:hyperlink>
        </w:p>
        <w:p>
          <w:pPr>
            <w:pStyle w:val="Contents3"/>
            <w:tabs>
              <w:tab w:val="clear" w:pos="8459"/>
              <w:tab w:val="right" w:pos="9026" w:leader="dot"/>
            </w:tabs>
            <w:rPr/>
          </w:pPr>
          <w:hyperlink w:anchor="__RefHeading___Toc787611_581953129">
            <w:r>
              <w:rPr>
                <w:webHidden/>
                <w:rStyle w:val="IndexLink"/>
              </w:rPr>
              <w:t>2</w:t>
            </w:r>
            <w:r>
              <w:rPr>
                <w:rStyle w:val="IndexLink"/>
                <w:rtl w:val="true"/>
              </w:rPr>
              <w:t xml:space="preserve">. </w:t>
            </w:r>
            <w:r>
              <w:rPr>
                <w:rStyle w:val="IndexLink"/>
                <w:rtl w:val="true"/>
              </w:rPr>
              <w:t>کیف تستخدمُ المعاجمَ العربیةَ ؟</w:t>
            </w:r>
            <w:r>
              <w:rPr>
                <w:rStyle w:val="IndexLink"/>
                <w:rtl w:val="true"/>
              </w:rPr>
              <w:tab/>
            </w:r>
            <w:r>
              <w:rPr>
                <w:rStyle w:val="IndexLink"/>
              </w:rPr>
              <w:t>317</w:t>
            </w:r>
          </w:hyperlink>
        </w:p>
        <w:p>
          <w:pPr>
            <w:pStyle w:val="Contents2"/>
            <w:tabs>
              <w:tab w:val="clear" w:pos="8743"/>
              <w:tab w:val="right" w:pos="9026" w:leader="dot"/>
            </w:tabs>
            <w:rPr/>
          </w:pPr>
          <w:hyperlink w:anchor="__RefHeading___Toc787613_581953129">
            <w:r>
              <w:rPr>
                <w:webHidden/>
                <w:rStyle w:val="IndexLink"/>
                <w:rtl w:val="true"/>
              </w:rPr>
              <w:t>فهرس المصادر</w:t>
            </w:r>
            <w:r>
              <w:rPr>
                <w:rStyle w:val="IndexLink"/>
                <w:rtl w:val="true"/>
              </w:rPr>
              <w:tab/>
            </w:r>
            <w:r>
              <w:rPr>
                <w:rStyle w:val="IndexLink"/>
              </w:rPr>
              <w:t>328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05_34872"/>
      <w:bookmarkStart w:id="1" w:name="pg5305_34872"/>
      <w:bookmarkEnd w:id="1"/>
    </w:p>
    <w:p>
      <w:pPr>
        <w:pStyle w:val="Heading2"/>
        <w:numPr>
          <w:ilvl w:val="1"/>
          <w:numId w:val="1"/>
        </w:numPr>
        <w:rPr/>
      </w:pPr>
      <w:bookmarkStart w:id="2" w:name="pg5305_34872"/>
      <w:bookmarkStart w:id="3" w:name="__RefHeading___Toc787075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المطالعه و النصوص العربیه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الناطقین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عبدالهادی شریفی</w:t>
      </w:r>
    </w:p>
    <w:p>
      <w:pPr>
        <w:pStyle w:val="BookText"/>
        <w:rPr/>
      </w:pPr>
      <w:r>
        <w:rPr>
          <w:rFonts w:ascii="IRNazanin" w:hAnsi="IRNazanin" w:eastAsia="IRNazanin"/>
          <w:color w:val="111111"/>
          <w:sz w:val="28"/>
          <w:sz w:val="28"/>
          <w:szCs w:val="28"/>
          <w:rtl w:val="true"/>
          <w:lang w:bidi="fa-IR"/>
        </w:rPr>
        <w:t xml:space="preserve">ناشر مرکز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 للترجمه و النشر</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7077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المطالعه و النصوص العربیه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الناطقین بها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عبدالهادی شریفی</w:t>
      </w:r>
      <w:bookmarkStart w:id="7" w:name="pg5305_34876"/>
    </w:p>
    <w:p>
      <w:pPr>
        <w:pStyle w:val="Heading2"/>
        <w:numPr>
          <w:ilvl w:val="1"/>
          <w:numId w:val="1"/>
        </w:numPr>
        <w:rPr/>
      </w:pPr>
      <w:bookmarkStart w:id="8" w:name="__RefHeading___Toc787079_581953129"/>
      <w:bookmarkStart w:id="9" w:name="_Toc3"/>
      <w:bookmarkEnd w:id="7"/>
      <w:bookmarkEnd w:id="8"/>
      <w:r>
        <w:rPr>
          <w:rtl w:val="true"/>
        </w:rPr>
        <w:t>کلمة الناشر</w:t>
      </w:r>
      <w:bookmarkEnd w:id="9"/>
    </w:p>
    <w:p>
      <w:pPr>
        <w:pStyle w:val="BookText"/>
        <w:rPr/>
      </w:pPr>
      <w:r>
        <w:rPr>
          <w:rFonts w:ascii="IRNazanin" w:hAnsi="IRNazanin" w:eastAsia="IRNazanin"/>
          <w:color w:val="111111"/>
          <w:sz w:val="28"/>
          <w:sz w:val="28"/>
          <w:szCs w:val="28"/>
          <w:rtl w:val="true"/>
          <w:lang w:bidi="fa-IR"/>
        </w:rPr>
        <w:t>الحمدلله ربّ العالمین والصلاة والسلام علی سیّدنا ونبینا محمّد وعلی آله الطیبین الطاهرین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إنّ التطوّر المعرفی الذی یشهده عالمنا الیوم فی مختلف المجالات، خاصّة بعد ثورة الاتصالات الحدیثة التی هیأت فرصاً فریدة للاطّلاع الواسع، ودفعت بعجلة الفکر والثقافة إلی آفاق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وغدا الإنسان یترقّب فی کلّ یوم تطوّراً جدیداً فی البحوث العلمیة، وفی المناهج التی تنسجم مع هذا التطوّر الهائل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کلّ ذلک بقیت بعض المناهج الدراسیة حبیست الماضی ومقرراته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أن بزغ فجر الثورة الإسلامیة المبارکة بقیادة الإمام الخمینی قدس سره ، انبثقت ثورة علمیة وثقافیة کبری، ممّا حدا برجال العلم والفکر فی الجمهوریة الإسلامیة أن یعملوا علی صیاغة مناهج جدیدة لمجمل العلوم الإنسانیة، وللعلوم الإسلامیة بشکل خاص، فأحدث هذا الأمر تغییراً جذریاً وأساسیاً فی المناهج الدراسیة فی الحوزات العلمیة والجامعات الأکادیمیة، وهذا یستلزم إعادة النظر فی اصول ومصادر الکتب الدراسیة العلمیة المعتبرة؛ فازدادت العلوم الإسلامیة لذلک نشاطاً وحیویة وعمقاً واتساعاً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ظلّ إرشادات قائد الجمهوریة الإسلامیة الإمام الخامنئی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أخذت المؤسّسات العلمیة والثقافیة علی عاتقها تجدید المناهج الدراسیة وتحدیثها علی مختلف الصعد، وخاصّة مناهج الحوزة العلمیة، التی هی ثمرة جهود کبار الفقهاء والمفکّرین عبر تاریخها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بادرت جامعة المصطفی صلی الله علیه و آله العالمیة إلی تبنّی المنهج العلمی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نظامها الدراسی، وفی التألیف، والتحقیق و تدوین الکتب الدراسیة لمختلف المراحل الدراسیة ولجمیع الفروع العلمیة، ولشتّی الموضوعات بما ینسجم مع المتغیّرات الحاصلة فی مجمل دوائر الفکر والمعرفة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فقامت بمخاطبة العلماء والأساتذة، لیساهموا فی وضع مناهج حدیثة للعلوم الإسلامیة خاصّة، ولسائر العلوم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کعلوم القرآن، والحدیث والفقه، والتفسیر، والاُصول، وعلم الکلام والفلسفة، والسیرة والتأریخ، والأخلاق، والآداب، والاجتماع، والنفس، وغیرها، حملت هذه المناهج طابعاً أکادیمیاً مع حفاظها علی الجانب العلمی الأصیل المتّبع فی الحوزة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نشر هذه المعارف والعلوم، بادرت جامعة المصطفی العالمیة صلی الله علیه و آله إلی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المصطفی صلی الله علیه و آله العالمی للترجمة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لتحقیق، وترجمة، ونشر کلِّ ما یصدر عن هذه الجامعة الکبیرة، مما ألّفه أو حقّقه العلماء والأساتذة فی مختلف الاختصاصات وبمختلف اللغات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والکتاب الذین بین یدیک قارئ العزیز، هو مفردة من مفردات هذه المنظومة الدراسیة الواسعة، قام بتألیفة الاُستاذ الفاضل السیّد عبدالهادی الشریفی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ویحرص مرکز المصطفی العالمی علی تسجیل تقدیره لمؤلّفه الجلیل علی مابذله من جهد وعنایة، کما یشکر کلَّ من ساهم بجهوده لإعداد هذا الکتاب وتقدیمه للقرّاء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نتوجّه بالرجاء إلی العلماء والأساتذة وأصحاب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ساهموا فی ترشید هذا المشروع الإسلامی بما لدیهم من آراء بنّاءة وخبرات علمیة ومنهجیة، وأن یبعثوا إلینا بما یستدرکون علیها من خطأ أو نقص یلازم الإنسان عادة، لتلافیهما فی الطبعات اللاحقة، نسأله تبارک وتعالی التوفیق والسداد، والله من وراء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المصطفی صلی الله علیه و آله العالمی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للترجمه والنشر</w:t>
      </w:r>
      <w:bookmarkStart w:id="10" w:name="pg5305_34880"/>
    </w:p>
    <w:p>
      <w:pPr>
        <w:pStyle w:val="Heading2"/>
        <w:numPr>
          <w:ilvl w:val="1"/>
          <w:numId w:val="1"/>
        </w:numPr>
        <w:rPr/>
      </w:pPr>
      <w:bookmarkStart w:id="11" w:name="__RefHeading___Toc787081_581953129"/>
      <w:bookmarkStart w:id="12" w:name="_Toc4"/>
      <w:bookmarkEnd w:id="10"/>
      <w:bookmarkEnd w:id="11"/>
      <w:r>
        <w:rPr>
          <w:rtl w:val="true"/>
        </w:rPr>
        <w:t>کلمة مرکز المصطفی صلی الله علیه و آله العالمی للدراسات والتحقیق</w:t>
      </w:r>
      <w:bookmarkEnd w:id="12"/>
    </w:p>
    <w:p>
      <w:pPr>
        <w:pStyle w:val="BookText"/>
        <w:rPr/>
      </w:pPr>
      <w:r>
        <w:rPr>
          <w:rFonts w:ascii="IRNazanin" w:hAnsi="IRNazanin" w:eastAsia="IRNazanin"/>
          <w:color w:val="111111"/>
          <w:sz w:val="28"/>
          <w:sz w:val="28"/>
          <w:szCs w:val="28"/>
          <w:rtl w:val="true"/>
          <w:lang w:bidi="fa-IR"/>
        </w:rPr>
        <w:t xml:space="preserve">اهتمت الحوزات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تاریخها المجید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بالتربیة والتعلیم واعتبرتها من مهامهّا وجزءاً من رسالاتها الأساسیة، الأمر الذی ضمن إیصال معارف الإسلام السامیة وعلوم أهل البیت علیهم السلام إلینا خلال الأجیال المتعاقبة بأمانة علمیة صارمة، وفی هذا الإطار جاء اهتمام تلک الحوزة العلمیّة بالمناهج الدراسیة التعلیمیة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لا شکّ فیه، أنّ التطوّر التکنولوجی الذی شهده عصرنا الحالی وثورة الاتصالات الکبری أفرزتا تحوّلاً هائلاً فی حقل العلم والمعرفة، حتّی أصبح بمقدور البشریة فی عالم الیوم أن تحصل علی المعلومات والمعارف اللازمة فی جمیع الفروع بسرعة قیاسیة وبسهولة ویسر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حلّت الأسالیب التعلیمیة الحدیثة والمتطورة محلّ الأسالیب القدیمة والموروثة کمّا و نوعاً، وسارت هذه التطّورات بسرعة نحو تحقیق الأهداف التعلیمیة المنشودة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وبرزت جامعة المصطفی صلی الله علیه و آله العالمیة فی هذا الخضم کمؤسّسة حوزویة وأکادیمیة تأخذ علی عاتقها مسؤولیة إعداد الکوادر العلمیة والتعلیمیة الأجنبیة فی مجال العلوم الإسلامیة، حیث تعکف أعداد غفیرة من الطلبة الأجانب الذین ینتمون إلی جنسیات مختلفة علی مواصلة الدراسة فی مختلف المستویات التعلیمیة وضمن العدید من فروع العلوم الإسلامیة والعلوم الإنسانیة التابعة لهذه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وبطبیعة الحال، إنّ العلوم والمعارف الإسلامیة التی یتوافر علیها الطلبة الأجانب تتمایز بتمایز البلدان والأصقاع التی ینتمون إلیها، ممّا یدفع جامعة المصطفی صلی الله علیه و آله العالمیة إلی تدوین مناهج حدیثة تستجیب لطبیعة التمایز الذی یفرضه تنوّع البلدان وتنوع حاجات مواطینها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لطالما أکّد أساتذة الحوزة ومفکّریها ولا سیّما الإمام الخمینی رحمه الله ، وسماحة قائد الثورة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ضرورة أن یستند التعلیم الحوزوی للأسالیب الحدیثة المستلهمة من مناهج الاستنباط فی الفقه الجواهری، وأن یتمّ سوقه نحو مسارات التألّق والازدهار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السیاق، نشیر إلی مقطع من الکلمة المهمّة التی ألقاها سماحة قائد الثورة السید الخامنئی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 مخاطباً فیها رجال الدین الأفاضل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بالطبع، إنّ حرکة العلم فی العقدین القادمین ستشهد تعجیلاً متسارعاً فی حقول العلم والتکنولوجیا مقارنة بما مرّ علینا فی العقدین المنصرمین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یتعلّق بالمناهج الدراسیة یجب علینا توضیح العبارات والأفکار التی تتضمّنها تلک المناهج إلی الدرجة التی تنزاح معها کلّ العقبات التی تقف فی طریق من یرید فهم تلک الأفکار، طبعاً، دون أن نُهبط بمستوی الفکرة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الحقیقة، لقد استطاعت الثورة الإسلامیة المبارکة فی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تسند المحافل العلمیة والجامعات بطاقات وإمکانات هائلة لتفعیلها و تطویرها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المنطلق، واستلهاماً من نمیر علوم أهل‌البیت علیهم السلام وبفضل الأجواء التی أتاحتها هذه الثورة العظیمة لإحداث طفرة فی النظام التعلیمی، أناطت جامعة‌المصطفی صلی الله علیه و آله العالمیة مهمّة ترجمة وطباعة ونشر المناهج الدراسیة التی تنسجم مع النظام المذکور إلی مرکز المصطفی صلی الله علیه و آله العالمی، وذلک بالاعتماد علی اللجان العلمیة والتربویة الکفوءة، وتنظیم هذه المناهج بالترکیز علی الأهمّیة الإقلیمیة والدولیة الخاصّة بها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وللحقیقة فإنّ جامعة المصطفی صلی الله علیه و آله العالمیة تملک خبرة عالیة فی مجال تدوین المناهج الدراسیة والبحوث العلمیة، حیث حقّقت تحوّلاً جدیداً فی میدان إنتاج</w:t>
      </w:r>
    </w:p>
    <w:p>
      <w:pPr>
        <w:pStyle w:val="BookText"/>
        <w:rPr/>
      </w:pPr>
      <w:r>
        <w:rPr>
          <w:rFonts w:ascii="IRNazanin" w:hAnsi="IRNazanin" w:eastAsia="IRNazanin"/>
          <w:color w:val="111111"/>
          <w:sz w:val="28"/>
          <w:sz w:val="28"/>
          <w:szCs w:val="28"/>
          <w:rtl w:val="true"/>
          <w:lang w:bidi="fa-IR"/>
        </w:rPr>
        <w:t>المعرفة، وذلک من خلال تجربتها فی تدوین مجموعة المناهج الخاصّة بالمؤسّستین السابقتین التی انبثقت عنهما، 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المرکز العالمی للدراسات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الحوزات والمدارس العلمیة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حصیلة الفعالیات العلمیة لهذه الجامعة فی مجال تدوین المناهج، إصدار أکثر من مئتی منهجٍ دراسی لداخل البلاد وخارجها، وإعداد أکثر من مئتی منهجٍ وکرّاسةٍ علمیّة، والتی نأمل بفضل العنایة الإلهیة وفی ظلّ رعایة الإمام المهدی المنتظر عجل الله تعالی فرجه الشریف أن تکون قد ساهمت بقسط ولو غیر قلیل فی نشر الثقافة والمعارف الإسلامیة المحمدیة الأصیلة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وبدوره یشدّ مرکز المصطفی صلی الله علیه و آله العالمی علی أیدی الروّاد الأوائل ویثمّن جهودهم المخلصة، کما یعلن عن شکره للتعاون البنّاء للّجان العلمیة التابعة لجامعة المصطفی صلی الله علیه و آله العالمیة علی مواصلة هذه الانطلاقة المبارکة فی تلبیة المتطلبات التربویة والتعلیمیة من خلال توفیر المناهج الدراسیة طبقاً للمعاییر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والکتاب الذی بین یدی القارئ الکریم الذی یحمل عنوان المطالعة والنصوص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الناطقین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ثمرة جهود الاُستاذ الفاضل السیّد عبدالهادی الشریفی ، ویحرص مرکز المصطفی العالمی علی تسجیل تقدیره و شکره لمؤلّفه الجلیل علی مابذله من جهد وعنایة، کما یشکر کلّ من ساهم بجهوده لإعداد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یفوتنا أن نتوجّه بالرجاء إلی العلماء و الأساتذة و أصحاب الفضیلة أن یبعثوا إلینا بإرشاداتهم، و بما یستدرکونه علیه منه خطأ أو اشتباه؛ لتلافیه فی الطبعات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نسأله تعالی التوفیق والسداد، والله من وراء القصد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المصطفی صلی الله علیه و آله العالمی للدراسات والتحقیق</w:t>
      </w:r>
      <w:bookmarkStart w:id="13" w:name="pg5305_34884"/>
    </w:p>
    <w:p>
      <w:pPr>
        <w:pStyle w:val="Heading2"/>
        <w:numPr>
          <w:ilvl w:val="1"/>
          <w:numId w:val="1"/>
        </w:numPr>
        <w:rPr/>
      </w:pPr>
      <w:bookmarkStart w:id="14" w:name="__RefHeading___Toc787083_581953129"/>
      <w:bookmarkStart w:id="15" w:name="_Toc5"/>
      <w:bookmarkEnd w:id="13"/>
      <w:bookmarkEnd w:id="14"/>
      <w:r>
        <w:rPr>
          <w:rtl w:val="true"/>
        </w:rPr>
        <w:t>الفهرس</w:t>
      </w:r>
      <w:bookmarkEnd w:id="15"/>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باهرات من سورة النحل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والاستیعاب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الثروة اللغویة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اللغویّة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التذوّق الفنّی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الحدیث النبوی الشریف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تدوین السنة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والاستیعاب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الثروة اللغویة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اللغویة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ولکم فی رسول الله صلی الله علیه و آله أُسوة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الدنیا ورسول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والاستیعاب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الثروة اللغویة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اللغویة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التذوق الغنی </w:t>
      </w:r>
      <w:r>
        <w:rPr>
          <w:rFonts w:eastAsia="IRNazanin" w:cs="IRNazanin"/>
          <w:color w:val="111111"/>
          <w:sz w:val="28"/>
          <w:szCs w:val="28"/>
          <w:lang w:bidi="fa-IR"/>
        </w:rPr>
        <w:t>55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خطبة للإمام أمیر المؤمنین علی بن أبی‌طالب علیه السلام فی الجهاد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والاستیعاب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الثروة اللغویة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اللغویة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الإعجاز القرآنی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والاستیعاب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الثروة اللغویة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اللغویة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الحریّة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موقف الإسلام من الحرّیة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الحریّة فی المجال الشخصی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 الشخصیّة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الحرّیة فی المجال الاجتماعی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والاستیعاب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الثروة اللغویة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اللغویة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أثر الحَضَارة الإسلامیَّة فی الحَضَارَات الإنسانیّة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والاستیعاب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الثروة اللغویة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اللغویة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الأُسلوب الأدبی والأُسلوب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الأُسلوب العلمی فی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الأُسلوب الأدبی فی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تعلیق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والاستیعاب </w:t>
      </w:r>
      <w:r>
        <w:rPr>
          <w:rFonts w:eastAsia="IRNazanin" w:cs="IRNazanin"/>
          <w:color w:val="111111"/>
          <w:sz w:val="28"/>
          <w:szCs w:val="28"/>
          <w:lang w:bidi="fa-IR"/>
        </w:rPr>
        <w:t>103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الثروة اللغویة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اللغویة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الإملاء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قصّة حیّ بن یقظان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نُبذة من القصّة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والاستیعاب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الثروة اللغویّة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اللغویة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لُمَع من سیرة أمیر المؤمنین علیّ بن أبی طالب علیه السلام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ألقابه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فضائله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شهادة الإمام علیه السلام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والاستیعاب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الثروة اللغویّة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اللغویة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الحسین علیه السلام فی معترک الصراع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الولادة المبارکة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الفتوّة الصاعدة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الإعداد القیادی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ما قبل الثورة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کربلاء الدم والشهادة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والاستیعاب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الثروة اللغویة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اللغویة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الخمینی رحمه الله مرجع الأُمة الإسلامیّة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جهاد الإمام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والاستیعاب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الثروة اللغویة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اللغویّة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رسائل الرسول صلی الله علیه و آله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تعلیق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والاستیعاب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الثروة اللغویة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اللغویة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الإملاء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التذوق الغنی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کتاب للإمام علی علیه السلام کتبه إلی الحارث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الوصیّة</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تعلیق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والاستیعاب</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الثروة اللغویة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اللغویة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قصّةُ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 علی الجراح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والاستیعاب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الثروة اللغویة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اللغویة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الإملاء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التذوق الأدبی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مدارس آیات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دعبل الخزاعی </w:t>
      </w:r>
      <w:r>
        <w:rPr>
          <w:rFonts w:eastAsia="IRNazanin" w:cs="IRNazanin"/>
          <w:color w:val="111111"/>
          <w:sz w:val="28"/>
          <w:szCs w:val="28"/>
          <w:lang w:bidi="fa-IR"/>
        </w:rPr>
        <w:t>178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المناسبة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والاستیعاب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الثروة اللغویّة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اللغویة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النقد والتحلیل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مدح الهاشمیین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والاستیعاب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الثروة اللغویة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اللغویّة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التذوّق الغنی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طغاة العالم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والاستیعاب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الثروة اللغویة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اللغویّة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التذوق الغنی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اعتذار إلی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البردة</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والاستیعاب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الثروة اللغویّة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اللغویة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البَلاغ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البیعة العامّة للإمام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والاستیعاب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الثروة اللغویة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اللغویة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حامی الرسالةِ وکافلُ الرسول صلی الله علیه و آله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زواج النبی صلی الله علیه و آله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شعب أبی‌طالب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نقض الصحیفة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عام الحزن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الحبّ والبغض فی الله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والاستیعاب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الثروة اللغویّة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اللغویة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الإملاء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الصهیونیّة والنازیّة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والاستیعاب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الثروة اللغویة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اللغویّة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مذهبی فی الحیاة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والاستیعاب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الثروة اللغویة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اللغویة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ابنتی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جوّ النصّ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والاستیعاب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الثروة اللغویّة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اللغویة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التذوق الغنی </w:t>
      </w:r>
      <w:r>
        <w:rPr>
          <w:rFonts w:eastAsia="IRNazanin" w:cs="IRNazanin"/>
          <w:color w:val="111111"/>
          <w:sz w:val="28"/>
          <w:szCs w:val="28"/>
          <w:lang w:bidi="fa-IR"/>
        </w:rPr>
        <w:t>255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الأمثال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أمثال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رَجَع بخُفَّیْ حُنَیْن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أَطْمَعُ مِنْ أشْعَب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زَوْجٌ مِنْ عُود خَیْرٌ مِنْ قُعوُد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علی أَهْلِها تَجْنی بَراقِش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إنّ غداً لِناظِرِهِ قَرِیبٌ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والاستیعاب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الثروة اللغویة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اللغویة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المقامة المغربیّة للحریری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تحلیل النصّ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التعلیق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الفهم والاستیعاب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أین الطرفات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والاستیعاب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الثروة اللغویّة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اللغویة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التذوّق الغنی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وصف الطبیعة والربیع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والاستیعاب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الثروة اللغویة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اللغویة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التذوّق الغنی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البحر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سألت الصبیة والأطفال عن البحر فقالوا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وقیل فی وصف البحر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والاستیعاب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الثروة اللغویة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اللغویة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التذوق الأدبی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من أَبٍ إلی ابنَتِهِ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ابنتی الْحَبیبَة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الرسالة وأنواعها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والاستیعاب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الثروة اللغویة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اللغویّة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تأملات فی الحیاة والموت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ومن أشعاره قوله</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المناسبة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والاستیعاب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الثروة اللغویّة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اللغویة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المصارعة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والاستیعاب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الثروة اللغویّة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اللغویة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نَوادِر البُخَلاء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والاستیعاب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اللغویة </w:t>
      </w:r>
      <w:r>
        <w:rPr>
          <w:rFonts w:eastAsia="IRNazanin" w:cs="IRNazanin"/>
          <w:color w:val="111111"/>
          <w:sz w:val="28"/>
          <w:szCs w:val="28"/>
          <w:lang w:bidi="fa-IR"/>
        </w:rPr>
        <w:t>327</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المناسبة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والاستیعاب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الثروة اللغویة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اللغویّة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التذوق الغنی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 تستخدم المعاجم العربیة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نَعْنی بالُمعْجَمِ؟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أنواع المعاجم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کیف تستخدمُ المعاجمَ العربیةَ؟ </w:t>
      </w:r>
      <w:r>
        <w:rPr>
          <w:rFonts w:eastAsia="Amiri" w:cs="Amiri" w:ascii="Amiri" w:hAnsi="Amiri"/>
          <w:color w:val="111111"/>
          <w:sz w:val="28"/>
          <w:szCs w:val="28"/>
          <w:lang w:bidi="ar-SA"/>
        </w:rPr>
        <w:t>337</w:t>
      </w:r>
      <w:bookmarkStart w:id="16" w:name="pg5305_34894"/>
    </w:p>
    <w:p>
      <w:pPr>
        <w:pStyle w:val="Heading2"/>
        <w:numPr>
          <w:ilvl w:val="1"/>
          <w:numId w:val="1"/>
        </w:numPr>
        <w:rPr/>
      </w:pPr>
      <w:bookmarkStart w:id="17" w:name="__RefHeading___Toc787085_581953129"/>
      <w:bookmarkStart w:id="18" w:name="_Toc6"/>
      <w:bookmarkEnd w:id="16"/>
      <w:bookmarkEnd w:id="17"/>
      <w:r>
        <w:rPr>
          <w:rtl w:val="true"/>
        </w:rPr>
        <w:t>مقدمة المؤلف</w:t>
      </w:r>
      <w:bookmarkEnd w:id="18"/>
    </w:p>
    <w:p>
      <w:pPr>
        <w:pStyle w:val="BookText"/>
        <w:rPr/>
      </w:pPr>
      <w:r>
        <w:rPr>
          <w:rFonts w:ascii="IRNazanin" w:hAnsi="IRNazanin" w:eastAsia="IRNazanin"/>
          <w:color w:val="111111"/>
          <w:sz w:val="28"/>
          <w:sz w:val="28"/>
          <w:szCs w:val="28"/>
          <w:rtl w:val="true"/>
          <w:lang w:bidi="fa-IR"/>
        </w:rPr>
        <w:t>الحمدلله ربِّ العالمین، وأفضل الصلاة و أتمّ التسلیم علی سیدنا و نبینا محمد وعلی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یسرّنی أن أقدّم کتاب المطالعة والنصوص العربیة المقرر لطلاب الجامعة والحوزة العلمیة لغیرالناطقین باللغة العربیة، وقد بذلت جهدی أن یأتی علی نحو یساعد فی تحقیق أهداف تدریس اللغة العربیة، التی أولتها جامعة المصطفی صلی الله علیه و آله العالمیه اهتماماً کبیراً فی مختلف المراحل الدراسیة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أردت بهذه الدراسة للمتون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نثراً و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نحبب لإخواننا الطلبة دراسة الآداب العربیة و علومها و تذوقها، والتعرّف علی المؤثرات التی وجهت الأدب فی مختلف العصور</w:t>
      </w:r>
    </w:p>
    <w:p>
      <w:pPr>
        <w:pStyle w:val="BookText"/>
        <w:rPr/>
      </w:pPr>
      <w:r>
        <w:rPr>
          <w:rFonts w:ascii="IRNazanin" w:hAnsi="IRNazanin" w:eastAsia="IRNazanin"/>
          <w:color w:val="111111"/>
          <w:sz w:val="28"/>
          <w:sz w:val="28"/>
          <w:szCs w:val="28"/>
          <w:rtl w:val="true"/>
          <w:lang w:bidi="fa-IR"/>
        </w:rPr>
        <w:t>والکتاب الذی بین یدیک قارئی الکریم ینقسم إلی قسمین متداخلین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 قطع المطالعة، وموضوعات التعبیر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یبلغ عددها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 عشرة 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تنوّعت موضوعاتها و مضامینها بین الموضوعات الإسلامیة، والتاریخیة، والاجتماعیة، وألوان الفنون التعبیریة الهادفة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یضم قطع النصوص الأدبیة یبلغ عددها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عشرة 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یشتمل علی قطع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القرآن الکریم، والأدب النبوی وأَدب أَهل البیت علیهم السلام ، و مقطوعات شعریة جمیلة تعکس صوراً من النتاج الأدبی ذات المضامین العالمیه، والأفکار الصالحه، و تمثّل نتاج أصحابها فی مختلف العصور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 اختیار کلِّ نصٍّ من النصوص من مصادره الأصلیه، وقد أشرنا إلی ذلک فی الهامش لمن أراد العودة الی المرجع الأصلی للنص، کما ضُبطَت مفردات النصّ التی تحتاج إلی ضبط من البنیة والإعراب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سیجد الطالب بعد کل نصٍّ من النصوص شرحاً لمضمامین ذلک الموضوع والکشف عن الأفکار والمعانی فی إیجاز یتسم بالوضوح، ویجد الطالب أسئلة ومجموعة أوجه النشاط العلمی والفنی و التربوی</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أسأل الله تبارک و تعالی أن یجعل عملنا هذا خالصاً لوجهه الکریم، وأن ینفع به طلابناء الأعزاء وأن ییسر للمدرّسین سبل الدراسة إنّه ولی التوفیق</w:t>
      </w:r>
      <w:r>
        <w:rPr>
          <w:rFonts w:eastAsia="IRNazanin" w:cs="IRNazanin"/>
          <w:color w:val="111111"/>
          <w:sz w:val="28"/>
          <w:szCs w:val="28"/>
          <w:rtl w:val="true"/>
          <w:lang w:bidi="fa-IR"/>
        </w:rPr>
        <w:t>.</w:t>
      </w:r>
      <w:bookmarkStart w:id="19" w:name="pg5305_34896"/>
    </w:p>
    <w:p>
      <w:pPr>
        <w:pStyle w:val="Heading2"/>
        <w:numPr>
          <w:ilvl w:val="1"/>
          <w:numId w:val="1"/>
        </w:numPr>
        <w:rPr/>
      </w:pPr>
      <w:bookmarkStart w:id="20" w:name="__RefHeading___Toc787087_581953129"/>
      <w:bookmarkStart w:id="21" w:name="_Toc7"/>
      <w:bookmarkEnd w:id="19"/>
      <w:bookmarkEnd w:id="20"/>
      <w:r>
        <w:rPr/>
        <w:t>1</w:t>
      </w:r>
      <w:r>
        <w:rPr>
          <w:rtl w:val="true"/>
        </w:rPr>
        <w:t xml:space="preserve">- </w:t>
      </w:r>
      <w:r>
        <w:rPr>
          <w:rtl w:val="true"/>
        </w:rPr>
        <w:t>آیات باهرات من سورة النحل</w:t>
      </w:r>
      <w:bookmarkEnd w:id="21"/>
    </w:p>
    <w:p>
      <w:pPr>
        <w:pStyle w:val="Heading3"/>
        <w:numPr>
          <w:ilvl w:val="2"/>
          <w:numId w:val="1"/>
        </w:numPr>
        <w:rPr/>
      </w:pPr>
      <w:bookmarkStart w:id="22" w:name="__RefHeading___Toc787089_581953129"/>
      <w:bookmarkStart w:id="23" w:name="_Toc8"/>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أَتی أَمْرُ اللّهِ فَلا تَسْتَعْجِلُوهُ سُبْحانَهُ وَ تَعالی عَمّا یُشْرِکُونَ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یُنَزِّلُ الْمَلائِکَةَ بِالرُّوحِ مِنْ أَمْرِهِ عَلی مَنْ یَشاءُ مِنْ عِبادِهِ أَنْ أَنْذِرُوا أَنَّهُ لا إِلهَ إِلاّ أَنَا فَاتَّقُونِ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السَّماواتِ وَ الْأَرْضَ بِالْحَقِّ تَعالی عَمّا یُشْرِکُونَ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الْإِنْسانَ مِنْ نُطْفَةٍ فَإِذا هُوَ خَصِیمٌ مُبِینٌ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الْأَنْعامَ خَلَقَها لَکُمْ فِیها دِفْ‌ءٌ وَ مَنافِعُ وَ مِنْها تَأْکُلُونَ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لَکُمْ فِیها جَمالٌ حِینَ تُرِیحُونَ وَ حِینَ تَسْرَحُونَ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تَحْمِلُ أَثْقالَکُمْ إِلی بَلَدٍ لَمْ تَکُونُوا بالِغِیهِ إِلاّ بِشِقِّ الْأَنْفُسِ إِنَّ رَبَّکُمْ لَرَؤُفٌ 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الْخَیْلَ وَ الْبِغالَ وَ الْحَمِیرَ لِتَرْکَبُوها وَ زِینَةً وَ یَخْلُقُ ما لا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عَلَی اللّهِ قَصْدُ السَّبِیلِ وَ مِنْها جائِرٌ وَ لَوْ شاءَ لَهَداکُمْ أَجْمَعِینَ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الَّذِی أَنْزَلَ مِنَ السَّماءِ ماءً لَکُمْ مِنْهُ شَرابٌ وَ مِنْهُ شَجَرٌ فِیهِ تُسِیمُونَ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یُنْبِتُ لَکُمْ بِهِ الزَّرْعَ وَ الزَّیْتُونَ وَ النَّخِیلَ وَ الْأَعْنابَ وَ مِنْ کُلِّ الثَّمَراتِ إِنَّ فِی ذلِکَ لَآیَةً لِقَوْمٍ یَتَفَکَّرُونَ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سَخَّرَ لَکُمُ اللَّیْلَ وَ النَّهارَ وَ الشَّمْسَ وَ الْقَمَرَ وَ النُّجُومُ مُسَخَّراتٌ بِأَمْرِهِ إِنَّ فِی ذلِکَ لَآیاتٍ لِقَوْمٍ یَعْقِلُونَ </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ذَرَأَ لَکُمْ فِی الْأَرْضِ مُخْتَلِفاً أَلْوانُهُ إِنَّ فِی ذلِکَ لَآیَةً لِقَوْمٍ یَذَّکَّرُونَ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الَّذِی سَخَّرَ الْبَحْرَ لِتَأْکُلُوا مِنْهُ لَحْماً طَرِیًّا وَ تَسْتَخْرِجُوا مِنْهُ حِلْیَةً تَلْبَسُونَها وَ تَرَی الْفُلْکَ مَواخِرَ فِیهِ وَ لِتَبْتَغُوا مِنْ فَضْلِهِ وَ لَعَلَّکُمْ تَشْکُرُونَ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أَلْقی فِی الْأَرْضِ رَواسِیَ أَنْ تَمِیدَ بِکُمْ وَ أَنْهاراً وَ سُبُلاً لَعَلَّکُمْ تَهْتَدُونَ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عَلاماتٍ وَ بِالنَّجْمِ هُمْ یَهْتَدُونَ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فَمَنْ یَخْلُقُ کَمَنْ لا یَخْلُقُ أَ فَلا تَذَکَّرُونَ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تَعُدُّوا نِعْمَةَ اللّهِ لا تُحْصُوها إِنَّ اللّهَ لَغَفُورٌ 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یَعْلَمُ ما تُسِرُّونَ وَ ما تُعْلِنُونَ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الَّذِینَ یَدْعُونَ مِنْ دُونِ اللّهِ لا یَخْلُقُونَ شَیْئاً وَ هُمْ یُخْلَقُونَ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أَمْواتٌ غَیْرُ أَحْیاءٍ وَ ما یَشْعُرُونَ أَیّانَ یُبْعَثُونَ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تمهید</w:t>
      </w:r>
    </w:p>
    <w:p>
      <w:pPr>
        <w:pStyle w:val="BookText"/>
        <w:rPr/>
      </w:pPr>
      <w:r>
        <w:rPr>
          <w:rFonts w:ascii="IRNazanin" w:hAnsi="IRNazanin" w:eastAsia="IRNazanin"/>
          <w:color w:val="111111"/>
          <w:sz w:val="28"/>
          <w:sz w:val="28"/>
          <w:szCs w:val="28"/>
          <w:rtl w:val="true"/>
          <w:lang w:bidi="fa-IR"/>
        </w:rPr>
        <w:t>لقد جاء وعد الله واقترب، بنصر المؤمنین، وتعذیب الکافرین، فلا تستعجلوه قبل وقته أیّها المشرکون، ظنّاً منکم أنّه غیر 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إنّه آت وقریب، ولا بدّ أن یصیبهم، فلقد حقّت کلمة الله أن تدخل البشریّة مرحلة الرسالة الخالدة، وأن ینقطع دابر المشرکین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بدأت هذه السورة المبارکة بالإشارة إلی جملة من الظواهر فی مقدّمتها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الساعة ومطالبة المنحرفین بعدم الاستعجال فی المطالبة الساخرة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الأنبیاء، لیعلنوا کلمة التوحید، ویدعوا إلی تقوی الله الواحد المنعم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الکون من أجل هدف عبادی</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 وکونه معانداً فی ممارسته التی یواجه بها ظاهرة الکون أو رسالة السماء کلّ أولئک طرحتها هذه المقدّمة مع الإشارة إلی تنزیه الله تعالی عن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الآیات دعوة صریحة لکلّ إنسان لیتفکّر فی الکون والإنسان، والحیاة، وینتفع بخیراتها ویتوصل بالتفکّر والنظر فیها إلی العلم بکمال الله وقدرته وحکمته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وتبارک الله أحسن الخالقین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الکلمات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بنصر المؤمنین وتعذیب الکافرین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بالوحی، أو بمخلوق هو أعظم من الملائکة، ویسمّی روحاً؛ لأنّ حیاة القلوب والنفوس بالإرشاد إلی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القلیل، والمراد بها هنا ماء الرجل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خصیم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الخصومة بالباطل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تریحون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تردّون الأنعام فی المساء من المرعی إلی مراحها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تخرجون الأنعام فی الصباح إلی الرعی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أثقالکم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أحمالکم الثقیلة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فیها منظر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مائل لا یهتدی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تیسمون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تطلقون أنعامکم لترعی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عبرة وعظة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وبثّ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یتجمّل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جواری، تشقّ الماء شقّاً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الجبال الثابتة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الرواسخ، جمع راسٍ</w:t>
      </w:r>
      <w:r>
        <w:rPr>
          <w:rFonts w:eastAsia="IRNazanin" w:cs="IRNazanin"/>
          <w:color w:val="111111"/>
          <w:sz w:val="28"/>
          <w:szCs w:val="28"/>
          <w:rtl w:val="true"/>
          <w:lang w:bidi="fa-IR"/>
        </w:rPr>
        <w:t>.</w:t>
      </w:r>
      <w:bookmarkStart w:id="24" w:name="pg5305_34899"/>
    </w:p>
    <w:p>
      <w:pPr>
        <w:pStyle w:val="Heading3"/>
        <w:numPr>
          <w:ilvl w:val="2"/>
          <w:numId w:val="1"/>
        </w:numPr>
        <w:rPr/>
      </w:pPr>
      <w:bookmarkStart w:id="25" w:name="__RefHeading___Toc787091_581953129"/>
      <w:bookmarkStart w:id="26" w:name="_Toc9"/>
      <w:bookmarkEnd w:id="24"/>
      <w:bookmarkEnd w:id="25"/>
      <w:r>
        <w:rPr>
          <w:rtl w:val="true"/>
        </w:rPr>
        <w:t>أوّلاً</w:t>
      </w:r>
      <w:r>
        <w:rPr>
          <w:rtl w:val="true"/>
        </w:rPr>
        <w:t xml:space="preserve">: </w:t>
      </w:r>
      <w:r>
        <w:rPr>
          <w:rtl w:val="true"/>
        </w:rPr>
        <w:t>الفهم والاستیعاب</w:t>
      </w:r>
      <w:bookmarkEnd w:id="26"/>
    </w:p>
    <w:p>
      <w:pPr>
        <w:pStyle w:val="BookText"/>
        <w:rPr/>
      </w:pPr>
      <w:r>
        <w:rPr>
          <w:rFonts w:ascii="IRNazanin" w:hAnsi="IRNazanin" w:eastAsia="IRNazanin"/>
          <w:color w:val="111111"/>
          <w:sz w:val="28"/>
          <w:sz w:val="28"/>
          <w:szCs w:val="28"/>
          <w:rtl w:val="true"/>
          <w:lang w:bidi="fa-IR"/>
        </w:rPr>
        <w:t>أجب عن الأسئلة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یطلب الله من عباده ألاّ یستعجلوا عذابه؟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الآیات الدالّة علی أنّ الله هو خالق الکون ومنظّم أَموره؟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یستفید الإنسان من الأنعام؟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فائدة البهائم للإنسان، کما ذکرتها الآیات الکریمة؟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النعم التی ینعم الإنسان بها من البحر کأحد مخلوقات الله؟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حکمة الخالق من خلقه الجبال؟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بماذا ینذر الأنبیاء الناس؟</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أولی نعم الله علی الإنسان التی ذکرتها الآیة الثانیة؟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یحلّ بالکون إذا لم ینزل الماء من السماء؟ ما دلیلک علی ذلک من الآیات الکریمة التی قرأتها؟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نوع الحلی التی تستخرج من البحر، والتی تحدّثت عنها الآیة الرابعة عشرة؟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وردت فی الآیة الخامسة عشرة کلمة مرادفة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الکلمة؟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میّز الله عزّ وجل بین فوائد کلّ من الأنعام والبهائم؟ ارجع إلی الآیات الدالّة علی ذلک واقرأها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یستیطیع الإنسان أن یحصی نعم الله وآلاءه؟ ولماذا؟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الآیات الکریمة قرأتها ما یشیر إلی أنّ الإنسان سیهتدی بفضل الله إلی اختراع وسائل النقل الحدیثة کالطائرات والسیارات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الآیة الدالّة علی ذلک؟ ولماذا تعتقد أنّ الله عزّ وجلّ لم یذکر هذه المخترعات حین نزل القرآن الکریم علی الرسول صلی الله علیه و آله ؟</w:t>
      </w:r>
      <w:bookmarkStart w:id="27" w:name="pg5305_34900"/>
    </w:p>
    <w:p>
      <w:pPr>
        <w:pStyle w:val="BookText"/>
        <w:rPr/>
      </w:pPr>
      <w:bookmarkEnd w:id="27"/>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العرب تهتدی فی طرق سیرها بالنجوم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 الآیة الدالّة علی أنّ ذلک إحدی نعم الله علی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أثبت الله عزّ وجل أنّ ما یعبده الناس من دون الله لا یمکن أن یکون خالقاً لشیء من مخلوقات الله؟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بدأت السورة المبارکة بالإشارة إلی جملة من الظواهر، والمعجزات فی الکون والإنسان، اذکر هذه الآیات، ووضّح الهدف؟</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الآیة التی تحمل التهدید بالعقاب العاجل للمشرکین والکافرین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 الآیة الاُخری التی تردّ تحدّی الکافرین باستعجال هذا العقاب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ذکرت الآیات علامات یهتدی بها الإنسان، منها ما هو فی الأرض ومنها ما هو فی السماء، ما هذه العلامات؟ وما الآیات التی ذکرت ذلک؟</w:t>
      </w:r>
    </w:p>
    <w:p>
      <w:pPr>
        <w:pStyle w:val="Heading3"/>
        <w:numPr>
          <w:ilvl w:val="2"/>
          <w:numId w:val="1"/>
        </w:numPr>
        <w:rPr/>
      </w:pPr>
      <w:bookmarkStart w:id="28" w:name="__RefHeading___Toc787093_581953129"/>
      <w:bookmarkStart w:id="29" w:name="_Toc10"/>
      <w:bookmarkEnd w:id="28"/>
      <w:r>
        <w:rPr>
          <w:rtl w:val="true"/>
        </w:rPr>
        <w:t>ثانیاً</w:t>
      </w:r>
      <w:r>
        <w:rPr>
          <w:rtl w:val="true"/>
        </w:rPr>
        <w:t xml:space="preserve">: </w:t>
      </w:r>
      <w:r>
        <w:rPr>
          <w:rtl w:val="true"/>
        </w:rPr>
        <w:t>الثروة اللغویة</w:t>
      </w:r>
      <w:bookmarkEnd w:id="29"/>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العبارة الصحیحة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الْمَلائِکَةَ بِالرُّوحِ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الآیة الثانیة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الملائکة بالوحی الذی یحیی القلوب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الملائکة بالروح علی من یشاء من عباده من خلال الإنذار والمطالبة بالتقوی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یأمر الملائکة أن تقبض أرواح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خَصِیمٌ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الآیة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خلاف ما یبطن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یخاصم فیما هو حقّ ظاهر</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الخصومة بالباطل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فِیها جَمالٌ حِینَ تُرِیحُونَ وَ حِینَ تَسْرَحُونَ الآیة‌السادسة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منظر الأنعام وهی تغدو صباحاً وتروج مساء زینةً ومنظراً حسناً تستمتعون به، مضافاً إلی الفائدة والانتفاع بها والغذاء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تزیّنون أنعامکم فی الصباح والمساء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تتجمّلون وتتزیّنون، بما تکسبونه من أنعامکم، فی الصباح وفی المساء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أَثْقالَکُمْ إِلی بَلَدٍ لَمْ تَکُونُوا بالِغِیهِ إِلاّ بِشِقِّ الْأَنْفُسِ إِنَّ رَبَّکُمْ لَرَؤُفٌ رَحِیمٌ فی الآیة السابعة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الأنعام أثقالکم إلی بلد لم تکونوا لتبلغوه بغیرها إلاّ بتعب شدید وکلفة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الأنعام أثقالکم إلی بلد لم تکونوا لتبلغوه بغیرها إلاّ وقد هلک نصفکم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الأنعام أثقالکم إلی بلد لم تکونوا لتبلغوه بغیرها إلاّ وقد صعب علیکم التنفّس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اللّهِ قَصْدُ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الآیة التاسعة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الله بیان الطریق المستقیم وتمییزه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الإنسان أن یسلک سبیل الله وطریقه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وحده هو المقصود بکلّ عمل یعمله الإنسان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تَرَی الْفُلْکَ مَواخِرَ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الرابعة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نجوم السماء وأنت تعبر 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السفن تشقّ ماء البحر شقّاً محدثةً صوتاً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نجوم السماء منعکسة علی سطح البحر فتحسبها أجزاء من البحر، وهی لیست کذلک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تَمِیدَ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الخامسة عشره</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تدور بکم الأرض حول نفسها</w:t>
      </w:r>
      <w:r>
        <w:rPr>
          <w:rFonts w:eastAsia="IRNazanin" w:cs="IRNazanin"/>
          <w:color w:val="111111"/>
          <w:sz w:val="28"/>
          <w:szCs w:val="28"/>
          <w:rtl w:val="true"/>
          <w:lang w:bidi="fa-IR"/>
        </w:rPr>
        <w:t>.</w:t>
      </w:r>
      <w:bookmarkStart w:id="30" w:name="pg5305_34902"/>
    </w:p>
    <w:p>
      <w:pPr>
        <w:pStyle w:val="BookText"/>
        <w:rPr/>
      </w:pPr>
      <w:bookmarkEnd w:id="3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لکیلا تتحرّکوا وتمیلوا کما تتحرّک الأرض وتمیل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لتحفظ للأرض حرکتها المتوازنة حتّی تمنعها من الاضطراب والمیلان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یَدْعُونَ مِنْ دُونِ اللّهِ لا یَخْلُقُونَ شَیْئاً وَ هُمْ یُخْلَقُونَ فی الآیة العشرین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یتفرّغون بالدعاء إلی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یعبدون الأصنام والطواغیت الآلهة من دون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عاجزون بل هم مخلوقون لله سبحانه وهم أموات لا قیمة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یقولون علی الله ما لا یفعله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 معانی الکلمات التالیة</w:t>
      </w:r>
    </w:p>
    <w:p>
      <w:pPr>
        <w:pStyle w:val="BookText"/>
        <w:rPr/>
      </w:pPr>
      <w:r>
        <w:rPr>
          <w:rFonts w:ascii="IRNazanin" w:hAnsi="IRNazanin" w:eastAsia="IRNazanin"/>
          <w:color w:val="111111"/>
          <w:sz w:val="28"/>
          <w:sz w:val="28"/>
          <w:szCs w:val="28"/>
          <w:rtl w:val="true"/>
          <w:lang w:bidi="fa-IR"/>
        </w:rPr>
        <w:t>الروح، السبیل الآیة، الفلک، العلامات، سخّر لکم، وما ذرأ لکم</w:t>
      </w:r>
      <w:r>
        <w:rPr>
          <w:rFonts w:eastAsia="IRNazanin" w:cs="IRNazanin"/>
          <w:color w:val="111111"/>
          <w:sz w:val="28"/>
          <w:szCs w:val="28"/>
          <w:rtl w:val="true"/>
          <w:lang w:bidi="fa-IR"/>
        </w:rPr>
        <w:t>.</w:t>
      </w:r>
    </w:p>
    <w:p>
      <w:pPr>
        <w:pStyle w:val="Heading3"/>
        <w:numPr>
          <w:ilvl w:val="2"/>
          <w:numId w:val="1"/>
        </w:numPr>
        <w:rPr/>
      </w:pPr>
      <w:bookmarkStart w:id="31" w:name="__RefHeading___Toc787095_581953129"/>
      <w:bookmarkStart w:id="32" w:name="_Toc11"/>
      <w:bookmarkEnd w:id="31"/>
      <w:r>
        <w:rPr>
          <w:rtl w:val="true"/>
        </w:rPr>
        <w:t>ثالثاً</w:t>
      </w:r>
      <w:r>
        <w:rPr>
          <w:rtl w:val="true"/>
        </w:rPr>
        <w:t xml:space="preserve">: </w:t>
      </w:r>
      <w:r>
        <w:rPr>
          <w:rtl w:val="true"/>
        </w:rPr>
        <w:t>السلامة اللغویّة</w:t>
      </w:r>
      <w:bookmarkEnd w:id="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الَّذِی سَخَّرَ الْبَحْرَ لِتَأْکُلُوا مِنْهُ لَحْماً طَرِیًّا وَ تَسْتَخْرِجُوا مِنْهُ حِلْیَةً تَلْبَسُونَها وَ تَرَی الْفُلْکَ مَواخِرَ فِیهِ وَ لِتَبْتَغُوا مِنْ فَضْلِهِ وَ لَعَلَّکُمْ تَشْکُرُونَ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علاقة الکلمات التی تحتها خط بما قبلها من فی الآیة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 من الآیة السابقة أربعة أنواع من المعارف مبیّناً نوع کلّ منها</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یأتی مجموعة من أسماء الفاعلین، المطلوب أن تأتی باسم المفعول لکلّ منها، ثم تضعه فی جملة من إنشائک فی استعمال صحیح فی الجدول الأتی</w:t>
      </w:r>
      <w:r>
        <w:rPr>
          <w:rFonts w:eastAsia="IRNazanin" w:cs="IRNazanin"/>
          <w:color w:val="111111"/>
          <w:sz w:val="28"/>
          <w:szCs w:val="28"/>
          <w:rtl w:val="true"/>
          <w:lang w:bidi="fa-IR"/>
        </w:rPr>
        <w:t>:</w:t>
      </w:r>
      <w:bookmarkStart w:id="33" w:name="pg5305_34903"/>
    </w:p>
    <w:p>
      <w:pPr>
        <w:pStyle w:val="BookText"/>
        <w:rPr/>
      </w:pPr>
      <w:bookmarkEnd w:id="3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تَعُدُّوا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تُحْصُوها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لَغَفُورٌ رَحِیمٌ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المعنی الذی أفاده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محلّ ما بین القوسین من الإعراب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لماذا جاءت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الثامنة منصوبة؟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الأخیرة؟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محلّ الجار والمجرور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الإعراب؟ وما دلالة ذلک علی معنی الآیة الکریمة؟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 تعود الهاء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تستعجلوه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الثانیة عشرة؟</w:t>
      </w:r>
    </w:p>
    <w:p>
      <w:pPr>
        <w:pStyle w:val="Heading3"/>
        <w:numPr>
          <w:ilvl w:val="2"/>
          <w:numId w:val="1"/>
        </w:numPr>
        <w:rPr/>
      </w:pPr>
      <w:bookmarkStart w:id="34" w:name="__RefHeading___Toc787097_581953129"/>
      <w:bookmarkStart w:id="35" w:name="_Toc12"/>
      <w:bookmarkEnd w:id="34"/>
      <w:r>
        <w:rPr>
          <w:rtl w:val="true"/>
        </w:rPr>
        <w:t>رابعاً</w:t>
      </w:r>
      <w:r>
        <w:rPr>
          <w:rtl w:val="true"/>
        </w:rPr>
        <w:t xml:space="preserve">: </w:t>
      </w:r>
      <w:r>
        <w:rPr>
          <w:rtl w:val="true"/>
        </w:rPr>
        <w:t>التذوّق الفنّی</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المادة فی الکون والحیاة مسخّرة لصالح الإنسان، لتضمنّها عنصری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وکونها وسیلة للتفکّر فی إبداع الله، ومن ثمّ استثمارها للعمل العبادی، اذکر الآیات التی تشیر إلی کلّ من عملیتی،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الْأَنْعامَ خَلَقَها لَکُمْ فِیها دِفْ‌ءٌ وَ مَنافِعُ وَ مِنْها تَأْکُلُونَ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فِیها جَمالٌ حِینَ تُرِیحُونَ وَ حِینَ تَسْرَحُونَ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علاقة المجاز المرسل فی الآیة الانفة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المقطع الشریف إلی عنصری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 إلیهما وبیّن أنّ الجمال یساهم فی مساعده الإنسان علی أداء مهمّته العبادیّة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علاقة المجاز المرسل الوارد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مِنَ السَّماءِ ماءً لَکُمْ مِنْهُ شَرابٌ وَ مِنْهُ شَجَرٌ فِیهِ تُسِیمُونَ الآیة العاشرة؟</w:t>
      </w:r>
      <w:bookmarkStart w:id="36" w:name="pg5305_34904"/>
    </w:p>
    <w:p>
      <w:pPr>
        <w:pStyle w:val="Heading3"/>
        <w:numPr>
          <w:ilvl w:val="2"/>
          <w:numId w:val="1"/>
        </w:numPr>
        <w:rPr/>
      </w:pPr>
      <w:bookmarkStart w:id="37" w:name="__RefHeading___Toc787099_581953129"/>
      <w:bookmarkStart w:id="38" w:name="_Toc13"/>
      <w:bookmarkEnd w:id="36"/>
      <w:bookmarkEnd w:id="37"/>
      <w:r>
        <w:rPr>
          <w:rtl w:val="true"/>
        </w:rPr>
        <w:t>خامساً</w:t>
      </w:r>
      <w:r>
        <w:rPr>
          <w:rtl w:val="true"/>
        </w:rPr>
        <w:t xml:space="preserve">: </w:t>
      </w:r>
      <w:r>
        <w:rPr>
          <w:rtl w:val="true"/>
        </w:rPr>
        <w:t>النشاط الذاتی</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عبّر القرآن عن قیمة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النعمة لیست فیما یؤکل ویشرب ویرکب، بل وفیما تلّذ العین رؤیته بالحلال؟ استدل من الآیتین السادسة والثامنة علی رأی الإسلام فی تلبیة حاسّة الجمال والسرور عند الإنسان وتخفیف أعباء الحیاة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فَمَنْ یَخْلُقُ کَمَنْ لا یَخْلُقُ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سؤال عمیق طرحه الله عزّ وجل علی کلّ من یشرک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قیمة هذا السؤال بعد هذا العرض الإلهی الرائع لما خلق الله فی الآیات التی سبقت هذه الآیة؟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ارجع إلی الآیات 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حیث تنتهی الأولی منها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لِقَوْمٍ یَذَّکَّرُونَ والثانیة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لِقَوْمٍ یَعْقِلُونَ والثالثة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لِقَوْمٍ یَذَّکَّرُونَ وحاول أن تفسر العلاقة بین نهایة هذه الآیات بهذه الکلمات وما سبقها من عرض لأنواع مختلفة من آیات الله فی الکون والحیاة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یعلل العلم الحدیث وجود الجبال الرواسی، ولکنّه لا یذکر وظیفتها التی ذکرها القرآن فی الآیتین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وهی أنّ الجبال تحفظ توازن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فبماذا تستدلّ من ذلک علی صفات القرآن الکریم؟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یمکنک الرجوع فی ذلک إلی کتاب التفسیر البنائی للقرآن الکریم للدکتور محمود البستانی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الطبیعة کما تصفها الآیات خیر وعطاء ونفع وجمال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هی کذلک فی جمیع حالاتها؟ وهل مقصودة لذاتها؟ ادعم رأیک بالآیات التی درستها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تغلب علی هذه الآیات طریقة العرض المنطقیّة، بما فیها من تسلسل وارتباط واستنتاج، فمثلاً الفکره العامّة هی الإله الخالق تجدها فی 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الْأَنْعامَ خَلَقَها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یُنْبِتُ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مُسَخَّراتٍ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ذَرَأَ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سَخَّرَ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یَخْلُقُ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ابحث عن أدلّة تجدها فی الآیات تؤیّد هذه الطریقة فی العرض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احتوت الآیات علی صور متقابلة، وهذا ما سمّاه البلاغیّون طباقاً إذا کان مفرداً، ومقابلة إذا 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تُسِرُّونَ وَ ما تُعْلِنُونَ ، یخلق لا یخلق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ابحث عن أمثلة اخری مشابهة وردت فی الآیات الکریمة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ارجع إلی تفسیر الآیات الکریمة فی إحدی المراجع التالیة واکتب تفسیر کلّ آیة باُسلوبک الخاصّ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البنائی للقرآن الکریم، العلامة الدکتور محمود البستانی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المختصر من المیزان، مصطفی فرج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سمّیت السورة التی اخترنا لک منها هذه الآیات بسورة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لورود ذکر النحل فی آیة من آیاتها، کما سمّیت کثیر من السور القرآنّیة بلفظ من ألفاظها تمییزاً لها عن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 أسماء أربع سور اخری سمّیت لورود أسماء بعض المخلوقات فیها، وحدد الآیات التی ورد ذکر هذه المخلوقات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وحدد أیضاً بالعودة إلی القرآن الکریم، الآیة التی سمّیت سورة النحل بها</w:t>
      </w:r>
      <w:r>
        <w:rPr>
          <w:rFonts w:eastAsia="IRNazanin" w:cs="IRNazanin"/>
          <w:color w:val="111111"/>
          <w:sz w:val="28"/>
          <w:szCs w:val="28"/>
          <w:rtl w:val="true"/>
          <w:lang w:bidi="fa-IR"/>
        </w:rPr>
        <w:t>.</w:t>
      </w:r>
      <w:bookmarkStart w:id="39" w:name="pg5305_34906"/>
    </w:p>
    <w:p>
      <w:pPr>
        <w:pStyle w:val="Heading2"/>
        <w:numPr>
          <w:ilvl w:val="1"/>
          <w:numId w:val="1"/>
        </w:numPr>
        <w:rPr/>
      </w:pPr>
      <w:bookmarkStart w:id="40" w:name="__RefHeading___Toc787101_581953129"/>
      <w:bookmarkStart w:id="41" w:name="_Toc14"/>
      <w:bookmarkEnd w:id="39"/>
      <w:bookmarkEnd w:id="40"/>
      <w:r>
        <w:rPr/>
        <w:t>2</w:t>
      </w:r>
      <w:r>
        <w:rPr>
          <w:rtl w:val="true"/>
        </w:rPr>
        <w:t xml:space="preserve">- </w:t>
      </w:r>
      <w:r>
        <w:rPr>
          <w:rtl w:val="true"/>
        </w:rPr>
        <w:t>من الحدیث النبوی الشریف</w:t>
      </w:r>
      <w:bookmarkEnd w:id="41"/>
    </w:p>
    <w:p>
      <w:pPr>
        <w:pStyle w:val="Heading3"/>
        <w:numPr>
          <w:ilvl w:val="2"/>
          <w:numId w:val="1"/>
        </w:numPr>
        <w:rPr/>
      </w:pPr>
      <w:bookmarkStart w:id="42" w:name="__RefHeading___Toc787103_581953129"/>
      <w:bookmarkStart w:id="43" w:name="_Toc15"/>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 xml:space="preserve">الحدیث هو اسم من التحدیث، وهو الإخبار، ثُمّ سمّی به المأثور من کلام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أنّ النبیّ صلی الله علیه و آله هو أفصح العرب، کما أنّه صلی الله علیه و آله صرّح بذلک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أفصح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یعنی أنّ فصاحته التی یتفرّد بها نابعة من المعرفة اللّدنیّة التی ألهمها الله لمحمّد صلی الله علیه و آله ویُعدّ الحدیث النبوی مادّة أدبیّة لها قیمتها الکبیرة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فکریّاً وفنیّاً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أنّها تحتلّ مساحة کبیرة من کلامه صلی الله علیه و آله طالما تتضمّن تذکیراً بمبادئ السماء، وحثّاً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عقائدیّاً وفقهیّاً وأخلاقیّاً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السنّة فهی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الطریقة، والسیرة، وفی المصطلح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أضیف إلی النبیّ صلی الله علیه و آله من قول أو فعل أو تقریر</w:t>
      </w:r>
      <w:r>
        <w:rPr>
          <w:rFonts w:eastAsia="IRNazanin" w:cs="IRNazanin"/>
          <w:color w:val="111111"/>
          <w:sz w:val="28"/>
          <w:szCs w:val="28"/>
          <w:rtl w:val="true"/>
          <w:lang w:bidi="fa-IR"/>
        </w:rPr>
        <w:t xml:space="preserve">. </w:t>
      </w:r>
      <w:r>
        <w:rPr>
          <w:rStyle w:val="FootnoteAnchor"/>
          <w:rtl w:val="true"/>
        </w:rPr>
        <w:footnoteReference w:id="2"/>
      </w:r>
    </w:p>
    <w:p>
      <w:pPr>
        <w:pStyle w:val="Heading3"/>
        <w:numPr>
          <w:ilvl w:val="2"/>
          <w:numId w:val="1"/>
        </w:numPr>
        <w:rPr/>
      </w:pPr>
      <w:bookmarkStart w:id="44" w:name="__RefHeading___Toc787105_581953129"/>
      <w:bookmarkStart w:id="45" w:name="_Toc16"/>
      <w:bookmarkEnd w:id="44"/>
      <w:r>
        <w:rPr>
          <w:rtl w:val="true"/>
        </w:rPr>
        <w:t>تدوین السنة</w:t>
      </w:r>
      <w:bookmarkEnd w:id="4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 أتباع مذهب أهل‌البیت علیهم السلام علی أنّ النبیّ صلی الله علیه و آله أملی علی الإمام علی علیه السلام کلّ</w:t>
      </w:r>
    </w:p>
    <w:p>
      <w:pPr>
        <w:pStyle w:val="BookText"/>
        <w:rPr/>
      </w:pPr>
      <w:r>
        <w:rPr>
          <w:rFonts w:ascii="IRNazanin" w:hAnsi="IRNazanin" w:eastAsia="IRNazanin"/>
          <w:color w:val="111111"/>
          <w:sz w:val="28"/>
          <w:sz w:val="28"/>
          <w:szCs w:val="28"/>
          <w:rtl w:val="true"/>
          <w:lang w:bidi="fa-IR"/>
        </w:rPr>
        <w:t>السنّة النبویّة، وقد کتبها الإمام علیه السلام ، وسمّی کتابه ذاک بالجامعة، وصارت میراثاً إلهیّاً للأئمّة الاثنی عشر علیهم السلام الّذین عیّنهم النّبی صلی الله علیه و آله بأمر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حثّت مدرسة أهل‌البیت علیهم السلام علی إذاعة ونشر حدیث رسول الله صلی الله علیه و آله جیلاً بعد 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منع الخلفاء إذاعة حدیث رسول الله صلی الله علیه و آله ونشره، وحرّموا کتابته، وبقی تحریم الکتابة جاریاً إلی عصر الخلیفة الأموی عمر بن عبدالعزیز </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الْأحادیث النبویّة الشَّریفة وأثرها</w:t>
      </w:r>
    </w:p>
    <w:p>
      <w:pPr>
        <w:pStyle w:val="BookText"/>
        <w:rPr/>
      </w:pPr>
      <w:r>
        <w:rPr>
          <w:rFonts w:ascii="IRNazanin" w:hAnsi="IRNazanin" w:eastAsia="IRNazanin"/>
          <w:color w:val="111111"/>
          <w:sz w:val="28"/>
          <w:sz w:val="28"/>
          <w:szCs w:val="28"/>
          <w:rtl w:val="true"/>
          <w:lang w:bidi="fa-IR"/>
        </w:rPr>
        <w:t>تدور أحادیث النبی علیه السلام فی أغراضها حول القرآن الکریم تبیّن مجمله، وتفسر مسائله، وتوضح مرامیه وأهدافه، ولذا اتَّسعت أغراضها باتساعه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وبهذه السعة تناول شتی شؤون الدین والدنیا، وکان منها ما یتصل بالعبادات والمعاملات وما یعالج مختلف النواحی مِنْ سیاسیة واقتصادیة وإجتماعیة وحربیة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کل شأن من شؤون الدین أو الدنیا تجد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أحادیثه صلی الله علیه و آله نوراً وهدایة وأسساً لأسمی المبادیء وأنبل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فی کل ما تتناوله تأتی بالقول الفصل لأنها صادرة عن فیض إلهی، وإلهام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یَنْطِقُ عَنِ الْهَوی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 من أهم ما تتمیز به أحادیثه علیه الصلاة وَالسّلام فوق شرف المقصد وإصابة الغایة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 جاءت فی الکثیر الغالب موجزة تدل بالقلیل من اللفظ علی الکثیر من المعنی، وأنها جاءت من وحی الفطرة الصافیة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وأنها تحمل قوة التأثیر والإقناع بجمال أسلوبها بما اشتملت علیه من الحکمة وضرب المثل والستخلاص العبرة، وروعة التصویر والتعبیر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کله کانت عظیمة الأثر فی الأدب واللغة والعلم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إِعتمد علیها المفسرون والفقهاء فی تفسیرهم لکلام الله تعالی وفی استنباط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واستمدت منها اللغة أفکاراً وألفاظاً وأسالیب جدیدة، ومن ذلک قوله علیه الصلاةُ والسلام عند احتدام الحرب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ألآن حمی الوطیس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حتف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یلدغ المؤمن من جُحْرِ مرتبین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خیل الله ارکبی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نموذج من الأحادیث النبویّة الشریفة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بعثت لأتمّم مکارم الأخلاق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ثلاث من مکارم الأخلاق، تعطی من حرمک، وتصل من قطعک، وتعفو عمّن‌ظلمک</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یُکبّ الناسُ علی مناخِرهمْ فی النارِ إلاّ حصادُ ألسنتِهِمْ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الشدید بالصُّرعة إنّما الشدید الّذی یملک نفسهُ عند الغضب</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أرضی سلطاناً بسخط الله خرج من دین الله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لاطاعة لمخلوق فی معصیة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لأصحابه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عری الإیمان أوثق؟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والعُمرة،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ممّا قلتم فضل ولیس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أوثق عری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فی الله والبغض فی الله، وتوالی أولیاء الله، والتبریّ من أعداء الله</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لاتزولّ قَدَمُ عبد یوم القیامة حتّی یسأل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فِیما أَفْنَاهُ،</w:t>
      </w:r>
    </w:p>
    <w:p>
      <w:pPr>
        <w:pStyle w:val="BookText"/>
        <w:rPr/>
      </w:pPr>
      <w:r>
        <w:rPr>
          <w:rFonts w:ascii="Amiri" w:hAnsi="Amiri" w:eastAsia="Amiri" w:cs="Amiri"/>
          <w:color w:val="111111"/>
          <w:sz w:val="28"/>
          <w:sz w:val="28"/>
          <w:szCs w:val="28"/>
          <w:rtl w:val="true"/>
          <w:lang w:bidi="ar-SA"/>
        </w:rPr>
        <w:t xml:space="preserve">وشَبَابِه فِیمَا أبلاهُ، وعن مالِهِ من أَیْنَ کَسَبَهُ، وفِیما أَنْفَقَهُ، وعن حُبِّنا أهل‌البیت علیهم السلام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لعبد طابَ کَسْبُهُ، وحَسُنَتْ خَلِیقَتُه، وصَلُحَتْ سَرِیرتُهُ، وأنفق الفَضْلَ من مَالِهِ، وتَرَکَ الفُضُولَ مِنْ قَوْلِهِ، وکفَّ عن النَّاسِ شرَّهُ، وأَنَصفَهُمْ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عَرَفَ اللهَ خافَ اللهَ، ومَنْ خافَ اللهَ، سَمَتْ نَفْسُهُ عن الدُّنْیا</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أجمع الله تعالی الأولین والآخرین یوم القیامة، ونُصبَ الصِراطُ علی جسر جهنّم ماجازه أحدٌ حتّی کانت معه شهادة بولایةِ علیّ بن أبی طالب علیه السلام </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معانی الکلمات</w:t>
      </w:r>
    </w:p>
    <w:p>
      <w:pPr>
        <w:pStyle w:val="BookText"/>
        <w:rPr/>
      </w:pPr>
      <w:r>
        <w:rPr>
          <w:rFonts w:ascii="IRNazanin" w:hAnsi="IRNazanin" w:eastAsia="IRNazanin"/>
          <w:color w:val="111111"/>
          <w:sz w:val="28"/>
          <w:sz w:val="28"/>
          <w:szCs w:val="28"/>
          <w:rtl w:val="true"/>
          <w:lang w:bidi="fa-IR"/>
        </w:rPr>
        <w:t>المَکرُمة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الخیر جمعها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قاطع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یحرم أقاربه من عطفه ومساعدته الواجبة علیه نحوهم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کبّه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 وألقاه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یصرع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یملک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یسیطر علیها عند الغضب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بسخط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یغضب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والعروة من القمیص والکوز ونحوهما مقبضه، والمراد فی الحدیث ما یستمسک به ویعتصم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توالی 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محبّتهم ونصرتهم واتّخاذهم 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 من أعداء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التخلّی عنهم، وأتخاذهم 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تتحرّک من مکانها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فناء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انقضاء مدّته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أمرٍ اجتهد فیه وبذله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أهل‌البیت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أهل‌بیت النبیّ صلی الله علیه و آله ، وهم فاطمة وعلیّ والحسن والحسین علیه السلام والأئمّة من ولد الحسین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طابت وحسنت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أخلاقه</w:t>
      </w:r>
      <w:r>
        <w:rPr>
          <w:rFonts w:eastAsia="IRNazanin" w:cs="IRNazanin"/>
          <w:color w:val="111111"/>
          <w:sz w:val="28"/>
          <w:szCs w:val="28"/>
          <w:rtl w:val="true"/>
          <w:lang w:bidi="fa-IR"/>
        </w:rPr>
        <w:t>.</w:t>
      </w:r>
      <w:bookmarkStart w:id="46" w:name="pg5305_34911"/>
    </w:p>
    <w:p>
      <w:pPr>
        <w:pStyle w:val="BookText"/>
        <w:rPr/>
      </w:pPr>
      <w:bookmarkEnd w:id="46"/>
      <w:r>
        <w:rPr>
          <w:rFonts w:ascii="IRNazanin" w:hAnsi="IRNazanin" w:eastAsia="IRNazanin"/>
          <w:color w:val="111111"/>
          <w:sz w:val="28"/>
          <w:sz w:val="28"/>
          <w:szCs w:val="28"/>
          <w:rtl w:val="true"/>
          <w:lang w:bidi="fa-IR"/>
        </w:rPr>
        <w:t>سریرته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یخفیه الإنسان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الفضل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الفضول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أنصفهم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أعطاهم 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الجسر الّذی ینصب علی جهنّم لیعبر علیه جمیع أبناء البشر لیصلوا منه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والعبور من هذا الجسر له علاقة بعمل الإنسان وشفاعة محمّد صلی الله علیه و آله وأهل‌بیته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المرقی الصعب من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جمعها عِقاب</w:t>
      </w:r>
      <w:r>
        <w:rPr>
          <w:rFonts w:eastAsia="IRNazanin" w:cs="IRNazanin"/>
          <w:color w:val="111111"/>
          <w:sz w:val="28"/>
          <w:szCs w:val="28"/>
          <w:rtl w:val="true"/>
          <w:lang w:bidi="fa-IR"/>
        </w:rPr>
        <w:t>.</w:t>
      </w:r>
    </w:p>
    <w:p>
      <w:pPr>
        <w:pStyle w:val="Heading3"/>
        <w:numPr>
          <w:ilvl w:val="2"/>
          <w:numId w:val="1"/>
        </w:numPr>
        <w:rPr/>
      </w:pPr>
      <w:bookmarkStart w:id="47" w:name="__RefHeading___Toc787107_581953129"/>
      <w:bookmarkStart w:id="48" w:name="_Toc17"/>
      <w:bookmarkEnd w:id="47"/>
      <w:r>
        <w:rPr>
          <w:rtl w:val="true"/>
        </w:rPr>
        <w:t>أوّلاً</w:t>
      </w:r>
      <w:r>
        <w:rPr>
          <w:rtl w:val="true"/>
        </w:rPr>
        <w:t xml:space="preserve">: </w:t>
      </w:r>
      <w:r>
        <w:rPr>
          <w:rtl w:val="true"/>
        </w:rPr>
        <w:t>الفهم والاستیعاب</w:t>
      </w:r>
      <w:bookmarkEnd w:id="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أجب عمّا یلی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تسمّی من یسیء معاملة الناس متدیّناً؟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مکارم الأخلاق التی حدّدها النبیّ صلی الله علیه و آله للإمام علیّ علیه السلام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أثر العفو فی المجتمع؟</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تفعل لو قطع ذو رحمک علاقته بک؟</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التطاول علی الناس باللسّان مباح؟</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یرشد حدیث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تسمّی من یملک نفسه عند الغضب؟</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أشرح قول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أکمل المؤمنین إیماناً أحسنهم خلقاً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واجب المسلمین إذا رأوا حاکماً یحکم بغیر ما أنزل الله تعالی؟</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 بمن یعمل المعاصی ارضاءً للحاکم الظالم؟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الحاکم الظالم بنظرک؟</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النبیّ صلی الله علیه و آله أربعاً من أوثق عری الإیمان، أذکرها؟</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أولیاء الله؟ ومن هم أعداؤه؟</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یسأل الإِنسان یوم القیامة عن أوقات فراغه وعن قوّة جسمه إذا لم یستفد منها؟</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أهل‌البیت علیهم السلام الّذین یُسأل الإنسان عن محبّتهم یوم القیامة؟</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تکفی محبّة أهل‌البیت علیهم السلام من دون العمل الصالح؟</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 مدی یحثّنا الحدیث الشریف علی الشعور بالمسؤولیّة اتّجاه العمل بارشادات وتعالیم أهل‌البیت علیهم السلام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لشخص لا یوالی علیّاً أنْ یعبر الصراط بسلام؟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 الآیة الکریمة التی توجب مودّة أهل‌البیت علیهم السلام ؟</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وضّح معنی قول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لاتنال شفاعتنا مستخفّاً بصلاته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وردت فی الأحادیث المعانی التالیة، اکتب تحت کلّ معنی ما یقابله فی الحدیث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العفو عمّن أساء إلیک عند قدرتک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لسانک لا تذکر به عورة امرئ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فکلّک عوراتٌ وللناس ألسُنُ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لیس من یقطع طرْقَاً بطلاً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إنّما منه یتقی اللهَ البطل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أوثق العری الحبّ والبغض فی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یسأل الإنسان یوم القیامة عن محبّة أهل‌البیت 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هنیئاً لمن کفّ لسانه وشرّه عن الناس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لا یعبر الصراط أحد إلاّ وبیده صکّ النجاة من علیّ بن أبی طالب 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الإجابة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أرشدت الأحادیث الشریفة حسب تسلسلها إلی المعانی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هدف بعثة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الإنسان أخلاقیّاً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بعثة الرسول هدایة البشریّة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صلة الأرحام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تکرم من ظلمک وآذاک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ضربک شخصٌ علی خدّک الأیمن اعطه خدّک الأیسر لیضربه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غیبة المؤمنین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غیبة المؤمنین مکروهة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غیبة من ظلمک مباحة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المؤمن القوی هو من یملک أموالاً کثیرة یدّخرها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القوی هو الّذی یمسک أعصابه ولا یغضب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یجب أن یکون قویّ الإرادة لا یغضب إلاّ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إطاعة السلطان واجبة، وإن أخرجتک من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إطاعة السلطان العادل العالم واجبة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أطاع السلطان الجائر فقد عصی الله وخرج من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إطاعة الوالد لو أمر بالتعاون مع الظالم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لایطاع الوالد أو المعلّم لو أمر بشتم الجار</w:t>
      </w:r>
      <w:r>
        <w:rPr>
          <w:rFonts w:eastAsia="IRNazanin" w:cs="IRNazanin"/>
          <w:color w:val="111111"/>
          <w:sz w:val="28"/>
          <w:szCs w:val="28"/>
          <w:rtl w:val="true"/>
          <w:lang w:bidi="fa-IR"/>
        </w:rPr>
        <w:t>.</w:t>
      </w:r>
      <w:bookmarkStart w:id="49" w:name="pg5305_34914"/>
    </w:p>
    <w:p>
      <w:pPr>
        <w:pStyle w:val="BookText"/>
        <w:rPr/>
      </w:pPr>
      <w:bookmarkEnd w:id="49"/>
      <w:r>
        <w:rPr>
          <w:rFonts w:ascii="IRNazanin" w:hAnsi="IRNazanin" w:eastAsia="IRNazanin"/>
          <w:color w:val="111111"/>
          <w:sz w:val="28"/>
          <w:sz w:val="28"/>
          <w:szCs w:val="28"/>
          <w:rtl w:val="true"/>
          <w:lang w:bidi="fa-IR"/>
        </w:rPr>
        <w:t>یطاع الحاکم لو أجاز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الحبّ من أجل الله والبغض من أجل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الأعمال الحبّ فی الله والبغض فی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والصوم والحج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تولیّ أحباء الله وبغض أعداء الله من أوثق العری</w:t>
      </w:r>
      <w:r>
        <w:rPr>
          <w:rFonts w:eastAsia="IRNazanin" w:cs="IRNazanin"/>
          <w:color w:val="111111"/>
          <w:sz w:val="28"/>
          <w:szCs w:val="28"/>
          <w:rtl w:val="true"/>
          <w:lang w:bidi="fa-IR"/>
        </w:rPr>
        <w:t>.</w:t>
      </w:r>
    </w:p>
    <w:p>
      <w:pPr>
        <w:pStyle w:val="Heading3"/>
        <w:numPr>
          <w:ilvl w:val="2"/>
          <w:numId w:val="1"/>
        </w:numPr>
        <w:rPr/>
      </w:pPr>
      <w:bookmarkStart w:id="50" w:name="__RefHeading___Toc787109_581953129"/>
      <w:bookmarkStart w:id="51" w:name="_Toc18"/>
      <w:bookmarkEnd w:id="50"/>
      <w:r>
        <w:rPr>
          <w:rtl w:val="true"/>
        </w:rPr>
        <w:t>ثانیاً</w:t>
      </w:r>
      <w:r>
        <w:rPr>
          <w:rtl w:val="true"/>
        </w:rPr>
        <w:t xml:space="preserve">: </w:t>
      </w:r>
      <w:r>
        <w:rPr>
          <w:rtl w:val="true"/>
        </w:rPr>
        <w:t>الثروة اللغویة</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التولیّ‌التبریّ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لها مدلولات شرعیّة محددة، حدّد معانیها اللغویّة والاصطلاحیّة، ثمّ ضع کلّ کلمة فی جملة من إنشائک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إعط معانی الکلمات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أتحبب إلی علیّ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حبّ الشیء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تولّی علیاً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تولّی الأمر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أکبّ علی الدرس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أکبّ الرجلُ إلی 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أکبّ للشیء</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الإجابة الصحیحة فیما یأتی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أقام الصلاة، تعنی</w:t>
      </w:r>
      <w:r>
        <w:rPr>
          <w:rFonts w:eastAsia="IRNazanin" w:cs="IRNazanin"/>
          <w:color w:val="111111"/>
          <w:sz w:val="28"/>
          <w:szCs w:val="28"/>
          <w:rtl w:val="true"/>
          <w:lang w:bidi="fa-IR"/>
        </w:rPr>
        <w:t>:</w:t>
      </w:r>
      <w:bookmarkStart w:id="52" w:name="pg5305_34915"/>
    </w:p>
    <w:p>
      <w:pPr>
        <w:pStyle w:val="BookText"/>
        <w:rPr/>
      </w:pPr>
      <w:bookmarkEnd w:id="52"/>
      <w:r>
        <w:rPr>
          <w:rFonts w:ascii="IRNazanin" w:hAnsi="IRNazanin" w:eastAsia="IRNazanin"/>
          <w:color w:val="111111"/>
          <w:sz w:val="28"/>
          <w:sz w:val="28"/>
          <w:szCs w:val="28"/>
          <w:rtl w:val="true"/>
          <w:lang w:bidi="fa-IR"/>
        </w:rPr>
        <w:t>أحسن أداءَها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أطال القراءة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تدعو غیرک إلی أدائها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وتَرَکَ الفضول من قوله تعنی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یصدر عنه الکلام الفارغ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یتکلّم فی شیء، لا یرضی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یتکلّم بکلام یؤذی الآخرین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خاف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نفسه عن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تکون رغبته فی الآخرة فیعمل من 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یترفّع عن حطام الدنیا وما فیها ممّا یتصارع علیه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یترهّب وینقطع إلی العبادة ولا یعمل</w:t>
      </w:r>
      <w:r>
        <w:rPr>
          <w:rFonts w:eastAsia="IRNazanin" w:cs="IRNazanin"/>
          <w:color w:val="111111"/>
          <w:sz w:val="28"/>
          <w:szCs w:val="28"/>
          <w:rtl w:val="true"/>
          <w:lang w:bidi="fa-IR"/>
        </w:rPr>
        <w:t>.</w:t>
      </w:r>
    </w:p>
    <w:p>
      <w:pPr>
        <w:pStyle w:val="Heading3"/>
        <w:numPr>
          <w:ilvl w:val="2"/>
          <w:numId w:val="1"/>
        </w:numPr>
        <w:rPr/>
      </w:pPr>
      <w:bookmarkStart w:id="53" w:name="__RefHeading___Toc787111_581953129"/>
      <w:bookmarkStart w:id="54" w:name="_Toc19"/>
      <w:bookmarkEnd w:id="53"/>
      <w:r>
        <w:rPr>
          <w:rtl w:val="true"/>
        </w:rPr>
        <w:t>ثالثاً</w:t>
      </w:r>
      <w:r>
        <w:rPr>
          <w:rtl w:val="true"/>
        </w:rPr>
        <w:t xml:space="preserve">: </w:t>
      </w:r>
      <w:r>
        <w:rPr>
          <w:rtl w:val="true"/>
        </w:rPr>
        <w:t>السلامة اللغویة</w:t>
      </w:r>
      <w:bookmarkEnd w:id="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مفرد الجموع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جمع المفردات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أجب عن الأسئلة التالیة بنعم، أو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تحبّ قراءة الأحادیث الشریفة</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ألیس الله للظالم بالمرصاد</w:t>
      </w:r>
      <w:r>
        <w:rPr>
          <w:rFonts w:eastAsia="IRNazanin" w:cs="IRNazanin"/>
          <w:color w:val="111111"/>
          <w:sz w:val="28"/>
          <w:szCs w:val="28"/>
          <w:rtl w:val="true"/>
          <w:lang w:bidi="fa-IR"/>
        </w:rPr>
        <w:t>. (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یعبر الصراط من یوالی علیّاً علیه السلام </w:t>
      </w:r>
      <w:r>
        <w:rPr>
          <w:rFonts w:eastAsia="IRNazanin" w:cs="IRNazanin"/>
          <w:color w:val="111111"/>
          <w:sz w:val="28"/>
          <w:szCs w:val="28"/>
          <w:rtl w:val="true"/>
          <w:lang w:bidi="fa-IR"/>
        </w:rPr>
        <w:t>.( )</w:t>
      </w:r>
      <w:bookmarkStart w:id="55" w:name="pg5305_34916"/>
    </w:p>
    <w:p>
      <w:pPr>
        <w:pStyle w:val="BookText"/>
        <w:rPr/>
      </w:pPr>
      <w:bookmarkEnd w:id="55"/>
      <w:r>
        <w:rPr>
          <w:rFonts w:ascii="IRNazanin" w:hAnsi="IRNazanin" w:eastAsia="IRNazanin"/>
          <w:color w:val="111111"/>
          <w:sz w:val="28"/>
          <w:sz w:val="28"/>
          <w:szCs w:val="28"/>
          <w:rtl w:val="true"/>
          <w:lang w:bidi="fa-IR"/>
        </w:rPr>
        <w:t>ألا أدلّک علی عمل الخیر</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ألم تسأل نفسک عن مالک من أین کسبته</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أعرب ما تحته 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بعثت لأتممَ مکارم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لاطاعةَ لمخلوق فی معصیة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یُسأل عنه 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سمت نفسه عن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نُصب الصراط علی جسر جهنّم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استخدم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لتأکید المعنی کما فی المثال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الإمام علیّ علیه السلام السنّة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کتب الإمام علی علیه السلام السنّة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اجتنب المعاصی</w:t>
      </w:r>
      <w:r>
        <w:rPr>
          <w:rFonts w:eastAsia="IRNazanin" w:cs="IRNazanin"/>
          <w:color w:val="111111"/>
          <w:sz w:val="28"/>
          <w:szCs w:val="28"/>
          <w:rtl w:val="true"/>
          <w:lang w:bidi="fa-IR"/>
        </w:rPr>
        <w:t>-&lt;</w:t>
      </w:r>
    </w:p>
    <w:p>
      <w:pPr>
        <w:pStyle w:val="BookText"/>
        <w:rPr/>
      </w:pPr>
      <w:r>
        <w:rPr>
          <w:rFonts w:ascii="IRNazanin" w:hAnsi="IRNazanin" w:eastAsia="IRNazanin"/>
          <w:color w:val="111111"/>
          <w:sz w:val="28"/>
          <w:sz w:val="28"/>
          <w:szCs w:val="28"/>
          <w:rtl w:val="true"/>
          <w:lang w:bidi="fa-IR"/>
        </w:rPr>
        <w:t>أتولّی أولیاء الله</w:t>
      </w:r>
      <w:r>
        <w:rPr>
          <w:rFonts w:eastAsia="IRNazanin" w:cs="IRNazanin"/>
          <w:color w:val="111111"/>
          <w:sz w:val="28"/>
          <w:szCs w:val="28"/>
          <w:rtl w:val="true"/>
          <w:lang w:bidi="fa-IR"/>
        </w:rPr>
        <w:t>-&lt;</w:t>
      </w:r>
    </w:p>
    <w:p>
      <w:pPr>
        <w:pStyle w:val="BookText"/>
        <w:rPr/>
      </w:pPr>
      <w:r>
        <w:rPr>
          <w:rFonts w:ascii="IRNazanin" w:hAnsi="IRNazanin" w:eastAsia="IRNazanin"/>
          <w:color w:val="111111"/>
          <w:sz w:val="28"/>
          <w:sz w:val="28"/>
          <w:szCs w:val="28"/>
          <w:rtl w:val="true"/>
          <w:lang w:bidi="fa-IR"/>
        </w:rPr>
        <w:t xml:space="preserve">أبغض أعداء الله </w:t>
      </w:r>
      <w:r>
        <w:rPr>
          <w:rFonts w:eastAsia="IRNazanin" w:cs="IRNazanin"/>
          <w:color w:val="111111"/>
          <w:sz w:val="28"/>
          <w:szCs w:val="28"/>
          <w:rtl w:val="true"/>
          <w:lang w:bidi="fa-IR"/>
        </w:rPr>
        <w:t>-&lt;</w:t>
      </w:r>
    </w:p>
    <w:p>
      <w:pPr>
        <w:pStyle w:val="BookText"/>
        <w:rPr/>
      </w:pPr>
      <w:r>
        <w:rPr>
          <w:rFonts w:ascii="IRNazanin" w:hAnsi="IRNazanin" w:eastAsia="IRNazanin"/>
          <w:color w:val="111111"/>
          <w:sz w:val="28"/>
          <w:sz w:val="28"/>
          <w:szCs w:val="28"/>
          <w:rtl w:val="true"/>
          <w:lang w:bidi="fa-IR"/>
        </w:rPr>
        <w:t>إذا جمع الله الأولین والآخرین</w:t>
      </w:r>
      <w:r>
        <w:rPr>
          <w:rFonts w:eastAsia="IRNazanin" w:cs="IRNazanin"/>
          <w:color w:val="111111"/>
          <w:sz w:val="28"/>
          <w:szCs w:val="28"/>
          <w:rtl w:val="true"/>
          <w:lang w:bidi="fa-IR"/>
        </w:rPr>
        <w:t>-&lt;</w:t>
      </w:r>
    </w:p>
    <w:p>
      <w:pPr>
        <w:pStyle w:val="BookText"/>
        <w:rPr/>
      </w:pPr>
      <w:r>
        <w:rPr>
          <w:rFonts w:ascii="IRNazanin" w:hAnsi="IRNazanin" w:eastAsia="IRNazanin"/>
          <w:color w:val="111111"/>
          <w:sz w:val="28"/>
          <w:sz w:val="28"/>
          <w:szCs w:val="28"/>
          <w:rtl w:val="true"/>
          <w:lang w:bidi="fa-IR"/>
        </w:rPr>
        <w:t>أنتم أحبائی</w:t>
      </w:r>
      <w:r>
        <w:rPr>
          <w:rFonts w:eastAsia="IRNazanin" w:cs="IRNazanin"/>
          <w:color w:val="111111"/>
          <w:sz w:val="28"/>
          <w:szCs w:val="28"/>
          <w:rtl w:val="true"/>
          <w:lang w:bidi="fa-IR"/>
        </w:rPr>
        <w:t>-&lt;</w:t>
      </w:r>
    </w:p>
    <w:p>
      <w:pPr>
        <w:pStyle w:val="BookText"/>
        <w:rPr/>
      </w:pPr>
      <w:r>
        <w:rPr>
          <w:rFonts w:ascii="IRNazanin" w:hAnsi="IRNazanin" w:eastAsia="IRNazanin"/>
          <w:color w:val="111111"/>
          <w:sz w:val="28"/>
          <w:sz w:val="28"/>
          <w:szCs w:val="28"/>
          <w:rtl w:val="true"/>
          <w:lang w:bidi="fa-IR"/>
        </w:rPr>
        <w:t>هل تحفظ القرآن</w:t>
      </w:r>
      <w:r>
        <w:rPr>
          <w:rFonts w:eastAsia="IRNazanin" w:cs="IRNazanin"/>
          <w:color w:val="111111"/>
          <w:sz w:val="28"/>
          <w:szCs w:val="28"/>
          <w:rtl w:val="true"/>
          <w:lang w:bidi="fa-IR"/>
        </w:rPr>
        <w:t>-&lt;</w:t>
      </w:r>
    </w:p>
    <w:p>
      <w:pPr>
        <w:pStyle w:val="BookText"/>
        <w:rPr/>
      </w:pPr>
      <w:r>
        <w:rPr>
          <w:rFonts w:ascii="IRNazanin" w:hAnsi="IRNazanin" w:eastAsia="IRNazanin"/>
          <w:color w:val="111111"/>
          <w:sz w:val="28"/>
          <w:sz w:val="28"/>
          <w:szCs w:val="28"/>
          <w:rtl w:val="true"/>
          <w:lang w:bidi="fa-IR"/>
        </w:rPr>
        <w:t>حضرت المعلمّات</w:t>
      </w:r>
      <w:r>
        <w:rPr>
          <w:rFonts w:eastAsia="IRNazanin" w:cs="IRNazanin"/>
          <w:color w:val="111111"/>
          <w:sz w:val="28"/>
          <w:szCs w:val="28"/>
          <w:rtl w:val="true"/>
          <w:lang w:bidi="fa-IR"/>
        </w:rPr>
        <w:t>-&lt;</w:t>
      </w:r>
    </w:p>
    <w:p>
      <w:pPr>
        <w:pStyle w:val="Heading3"/>
        <w:numPr>
          <w:ilvl w:val="2"/>
          <w:numId w:val="1"/>
        </w:numPr>
        <w:rPr/>
      </w:pPr>
      <w:bookmarkStart w:id="56" w:name="__RefHeading___Toc787113_581953129"/>
      <w:bookmarkStart w:id="57" w:name="_Toc20"/>
      <w:bookmarkEnd w:id="56"/>
      <w:r>
        <w:rPr>
          <w:rtl w:val="true"/>
        </w:rPr>
        <w:t>رابعاً</w:t>
      </w:r>
      <w:r>
        <w:rPr>
          <w:rtl w:val="true"/>
        </w:rPr>
        <w:t xml:space="preserve">: </w:t>
      </w:r>
      <w:r>
        <w:rPr>
          <w:rtl w:val="true"/>
        </w:rPr>
        <w:t>التعبیر</w:t>
      </w:r>
      <w:bookmarkEnd w:id="5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اشتهر عن النبیّ صلی الله علیه و آله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عطفنا علی قوله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ستکون معاملاتنا طبقاً لهذین الحدیثین الشریفین؟ أکتب عن ذلک بحدود عشرة أسطر</w:t>
      </w:r>
      <w:r>
        <w:rPr>
          <w:rFonts w:eastAsia="IRNazanin" w:cs="IRNazanin"/>
          <w:color w:val="111111"/>
          <w:sz w:val="28"/>
          <w:szCs w:val="28"/>
          <w:rtl w:val="true"/>
          <w:lang w:bidi="fa-IR"/>
        </w:rPr>
        <w:t>.</w:t>
      </w:r>
      <w:bookmarkStart w:id="58" w:name="pg5305_34918"/>
    </w:p>
    <w:p>
      <w:pPr>
        <w:pStyle w:val="Heading2"/>
        <w:numPr>
          <w:ilvl w:val="1"/>
          <w:numId w:val="1"/>
        </w:numPr>
        <w:rPr/>
      </w:pPr>
      <w:bookmarkStart w:id="59" w:name="__RefHeading___Toc787115_581953129"/>
      <w:bookmarkStart w:id="60" w:name="_Toc21"/>
      <w:bookmarkEnd w:id="58"/>
      <w:bookmarkEnd w:id="59"/>
      <w:r>
        <w:rPr/>
        <w:t>3</w:t>
      </w:r>
      <w:r>
        <w:rPr>
          <w:rtl w:val="true"/>
        </w:rPr>
        <w:t xml:space="preserve">- </w:t>
      </w:r>
      <w:r>
        <w:rPr>
          <w:rtl w:val="true"/>
        </w:rPr>
        <w:t>ولکم فی رسول الله صلی الله علیه و آله أُسوة حسنة</w:t>
      </w:r>
      <w:bookmarkEnd w:id="60"/>
    </w:p>
    <w:p>
      <w:pPr>
        <w:pStyle w:val="Heading3"/>
        <w:numPr>
          <w:ilvl w:val="2"/>
          <w:numId w:val="1"/>
        </w:numPr>
        <w:rPr/>
      </w:pPr>
      <w:bookmarkStart w:id="61" w:name="__RefHeading___Toc787117_581953129"/>
      <w:bookmarkStart w:id="62" w:name="_Toc22"/>
      <w:bookmarkEnd w:id="61"/>
      <w:r>
        <w:rPr>
          <w:rtl w:val="true"/>
        </w:rPr>
        <w:t>اشارة</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الدنیا ورسول الله صلی الله علیه و آله </w:t>
      </w:r>
      <w:r>
        <w:rPr>
          <w:rFonts w:eastAsia="IRNazanin" w:cs="IRNazanin"/>
          <w:color w:val="111111"/>
          <w:sz w:val="28"/>
          <w:szCs w:val="28"/>
          <w:rtl w:val="true"/>
          <w:lang w:bidi="fa-IR"/>
        </w:rPr>
        <w:t>)</w:t>
      </w:r>
    </w:p>
    <w:p>
      <w:pPr>
        <w:pStyle w:val="Heading3"/>
        <w:numPr>
          <w:ilvl w:val="2"/>
          <w:numId w:val="1"/>
        </w:numPr>
        <w:rPr/>
      </w:pPr>
      <w:bookmarkStart w:id="63" w:name="__RefHeading___Toc787119_581953129"/>
      <w:bookmarkStart w:id="64" w:name="_Toc23"/>
      <w:bookmarkEnd w:id="63"/>
      <w:r>
        <w:rPr>
          <w:rtl w:val="true"/>
        </w:rPr>
        <w:t>تمهید</w:t>
      </w:r>
      <w:bookmarkEnd w:id="64"/>
    </w:p>
    <w:p>
      <w:pPr>
        <w:pStyle w:val="BookText"/>
        <w:rPr/>
      </w:pPr>
      <w:r>
        <w:rPr>
          <w:rFonts w:ascii="Amiri" w:hAnsi="Amiri" w:eastAsia="Amiri" w:cs="Amiri"/>
          <w:color w:val="111111"/>
          <w:sz w:val="28"/>
          <w:sz w:val="28"/>
          <w:szCs w:val="28"/>
          <w:rtl w:val="true"/>
          <w:lang w:bidi="ar-SA"/>
        </w:rPr>
        <w:t>فی کثیر من خطب نهج البلاغة، تکلّم الإمام أمیر المؤمنین علیه السلام عن رسول الله صلی الله علیه و آله ، کمنقذ للبشریّة من التخلّف فی کلّ میدان، وأنّه حققّ الغایة من رسالة الله تعالی التی أشار إلیها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یُنَزِّلُ عَلی عَبْدِهِ آیاتٍ بَیِّناتٍ لِیُخْرِجَکُمْ مِنَ الظُّلُماتِ إِلَی النُّورِ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وفی هذا الدرس نتحدّث عن رسول الله صلی الله علیه و آله علی لسان أخیه و وصیّه، و هی خطبة من خطب نهج البلاغة، هذه الخطبة الکریمة تکلّم الإمام علیه السلام فیها عن حیاة النبیّ صلی الله علیه و آله الخاصّة العادیّة وتصرّفاته مع نفسه وفی بیته مع أسرته وفی الشارع مع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علیه السلام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فَتَأسَّ بِنَبِیِّکَ الأَطْیَبِ الأَطهَرِ صلی الله علیه و آله فَإِنَّ فِیهِ أَسْوَةً لِمَنْ تَأَسَّی، وعَزَاءً لِمَنْ تَعَزَّی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 الْعِبَادِ إِلَی اللهِ الْمُتَأَسِّی بِنَبِیِّهِ، والْمُقْتَصُّ لأَثَرِهِ قَضَمَ الدُّنْیَا</w:t>
      </w:r>
    </w:p>
    <w:p>
      <w:pPr>
        <w:pStyle w:val="BookText"/>
        <w:rPr/>
      </w:pPr>
      <w:r>
        <w:rPr>
          <w:rFonts w:ascii="Amiri" w:hAnsi="Amiri" w:eastAsia="Amiri" w:cs="Amiri"/>
          <w:color w:val="111111"/>
          <w:sz w:val="28"/>
          <w:sz w:val="28"/>
          <w:szCs w:val="28"/>
          <w:rtl w:val="true"/>
          <w:lang w:bidi="ar-SA"/>
        </w:rPr>
        <w:t>قَضْماً، ولَمْ یُعِرْهَا 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أَهْضَمُ أَهْلِ الدُّنْیَا کَشْحاً، وأَخْمَصُهُمْ مِنَ الدُّنْیَا بَطْناً، عُرِضَتْ عَلَیْهِ الدُّنْیَا فَأَبَی أَنْ یَقْبَلَهَا، وعَلِمَ أَنَّ اللهَ سُبْحَانَهُ أَبْغَضَ شَیْئاً فَأَبْغَضَهُ، وحَقَّرَ شَیْئاً فَحَقَّرَهُ، وصَغَّرَ شَیْئاً فَصَغَّرَهُ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یَکُنْ فِینَا إِلاَّ حُبُّنَا ما أَبْغَضَ اللهُ ورَسُولُهُ، وتَعْظِیمُنَا ما صَغَّرَ اللهُ ورَسُولُهُ، لَکَفَی بِهِ شِقَاقاً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ومُحَادَّةٌ عن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کَانَ صلی الله علیه و آله یَأْکُلُ علی الأَرْضِ، ویَجْلِسُ جِلْسَةَ الْعَبْدِ، ویَخْصِفُ بِیَدِهِ نَعْلَهُ، ویَرْقَعُ بِیَدِهِ ثَوْبَهُ، ویَرْکَبُ الْحِمَارَ الْعَارِیَ، ویُرْدِفُ خَلْفَهُ، ویَکُونُ السِّتْرُعَلَی بَابِ بَیْتِهِ فَتَکُونُ فِیهِ التَّصَاوِیرُ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لإحْدَی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غَیِّبِیهِ عَنِّی، فَإِنِّی إِذَا نَظَرْتُ إِلَیْهِ ذَکَرْتُ الدُّنْیَا وزَخَارِفَهَا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 الدُّنْیَا بِقَلْبِهِ، وأَمَاتَ ذِکْرَهَا مِنْ نَفْسِهِ، وأَحَبَّ أَنْ تَغِیبَ زِینَتُهَا عن عَیْنِهِ، لِکَیْلا یَتَّخِذَ مِنْهَا رِیَاشاً، ولا یَعْتَقِدَهَا قَرَاراً، ولا یَرْجُوَ فِیهَا مُقَاماً، فَأَخْرَجَهَا مِنَ النَّفْسِ، وأَشْخَصَهَا عن الْقَلْبِ، وغَیَّبَهَا عن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مَنْ أَبْغَضَ شَیئاً أَبْغَضَ أَنْ یَنْظُرَ إِلَیْهِ، وأَنْ یُذْکَرَعِنْدَهُ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کَانَ فی رسول الله صلی الله علیه و آله ما یَدُلُّکَ علی مَسَاوِی الدُّنْیَا وعُیُوبِهَا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جَاعَ فِیهَا مَعَ خَاصَّتِهِ، وزُوِیَتْ عَنْهُ زَخَارِفُهَا مَعَ عَظِیمِ زُلْفَتِهِ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فَلْیَنْظُرْ نَاظِرٌ بِعَقْلِهِ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 اللهُ محمّداً بِذلِکَ أَمْ 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أَهَانَهُ، فَقَدْ 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بِالإفْکِ العَظِیمِ،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أَکْرَمَهُ، فَلْیَعْلَمْ أَنَّ اللهَ قد أَهَانَ غَیْرَهُ حَیْثُ بَسَطَ الدُّنْیَا لَهُ، وزَوَاهَا عن أَقْرَبِ النَّاسِ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فَتَأَسَّی مُتَأَسٍّ بِنَبِیِّهِ، واقْتَصَّ أَثَرَهُ، ووَلَجَ مَوْلِجَهُ، وإِلاَّ فَلا یَأْمَنِ الْهَلَکَةَ، فإِنَّ الله جَعَلَ محمّداً صلی الله علیه و آله عَلَماً لِلسَّاعَةِ، ومُبَشِّراً بِالْجَنَّةِ، ومُنْذِراً بِالْعُقُوبَةِ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الدُّنْیَا خَمِیصاً، ووَرَدَ الآخِرَةَ 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یَضَعْ حَجَراً علی حَجَر، حَتَّی مَضَی لِسَبِیلِهِ، وأَجَابَ دَاعِیَ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أَعْظَمَ مِنَّةَ اللهِ عِنْدَنَا حِینَ أَنْعَمَ عَلَیْنَا بِهِ سَلَفَاً نَتَّبِعُهُ، وقَائِداً نَطَأُ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رَقَعْتُ مِدْرَعَتِی هذِهِ حَتَّی اسْتَحْیَیْتُ مِنْ رَاقِعِها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قَالَ لِی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تَنْبِذُهَا عَنْکَ؟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اغْرُبْ عَنِّی، فَعِنْدَ الصَّبَاحِ یَحْمَدُ الْقَوْمُ السُّرَی</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معانی کلمات</w:t>
      </w:r>
    </w:p>
    <w:p>
      <w:pPr>
        <w:pStyle w:val="BookText"/>
        <w:rPr/>
      </w:pPr>
      <w:r>
        <w:rPr>
          <w:rFonts w:ascii="Amiri" w:hAnsi="Amiri" w:eastAsia="Amiri" w:cs="Amiri"/>
          <w:color w:val="111111"/>
          <w:sz w:val="28"/>
          <w:sz w:val="28"/>
          <w:szCs w:val="28"/>
          <w:rtl w:val="true"/>
          <w:lang w:bidi="ar-SA"/>
        </w:rPr>
        <w:t>تأس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والأسوة القدوة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إتّبع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بأطراف الأسنان وقضم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منها قدر الکفاف وما تدعو إلیه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یعرها، من العاریة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تعطیه لغیرک شرط أن یعیده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أهضم، من الهضم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خلوّ البطن، وانطباقها من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أهضم إذا کان خمیصاً لقلّة‌الأکل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أخمصهم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أکثرهم ضموراً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عرضت علیه الدنیا فأبی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السیرة الشریفة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أوتیت مفاتیح خزائن الأرض والخلد بها ثمّ الجنة، وخیّرت بین ذلک وبین لقاء ربّی فاخترت لقاء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والمخالفة فی عناد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خرزها، أصلحها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رقع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ألحم خرقه وأصلحه بالرقاع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النسیج التی یرقع بها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ویرقّع بیده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درس عملیّ فی التواضع وهذه المفردات عیّنات قلیلة من قائمة کبیرة من أخلاقیّات النبیّ صلی الله علیه و آله وآدابه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الحمار العاری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علیه بَردَعة ولا إکاف</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أردف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أرکبه معه علی دابّة واحدة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إبعدیه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الزینة، اللبّاس الفاخر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أشخصها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خاصّة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المقربون منه، أهله وأولاده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وبسط له فی دنیاه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أغدق علیه ووسّع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فتأسّی متأسٍّ بنبیّه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برهن علیه السلام حقارة الدنیا وصغر شأنها وأنّ الله لم یزوها عن نبیّه صلی الله علیه و آله إلا لذلک أمر الناس أن یتأسّوا بنبیّهم ویقتصّوا أثره فی رفض الدنیا والنظر إلیها نظراحتقار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الهلکة، جمعها هلکات وهو الهلاک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سبحانه أرسل محمّداً صلی الله علیه و آله لکی یبلّغ الناس بأنّ الساعة آتیة لاریب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الجنّة للمتقین، والنار للغاوین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البطن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المنّة، جمعها 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الآباء والأجداد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العقب بفتح فکسر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مؤخّر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ووط‌ء العقب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مبالغة فی الاتباع والسلوک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من صوف</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رقّعت مدرعتی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بیان حاله ومدی تأسّیه بالنبیّ صلی الله علیه و آله وأنّه رقع ثوبه حتّی استحیا من نفسه مبالغة فی ترقیعها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لم ترقّعُ قمیصک؟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لیخشع القلب ویقتدیَ بی المؤمنون</w:t>
      </w:r>
      <w:r>
        <w:rPr>
          <w:rFonts w:eastAsia="IRNazanin" w:cs="IRNazanin"/>
          <w:color w:val="111111"/>
          <w:sz w:val="28"/>
          <w:szCs w:val="28"/>
          <w:rtl w:val="true"/>
          <w:lang w:bidi="fa-IR"/>
        </w:rPr>
        <w:t>.</w:t>
      </w:r>
      <w:bookmarkStart w:id="65" w:name="pg5305_34922"/>
    </w:p>
    <w:p>
      <w:pPr>
        <w:pStyle w:val="BookText"/>
        <w:rPr/>
      </w:pPr>
      <w:bookmarkEnd w:id="65"/>
      <w:r>
        <w:rPr>
          <w:rFonts w:ascii="Amiri" w:hAnsi="Amiri" w:eastAsia="Amiri" w:cs="Amiri"/>
          <w:color w:val="111111"/>
          <w:sz w:val="28"/>
          <w:sz w:val="28"/>
          <w:szCs w:val="28"/>
          <w:rtl w:val="true"/>
          <w:lang w:bidi="ar-SA"/>
        </w:rPr>
        <w:t>اغرب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الصباح یحمد القوم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مثل یضرب لمن یحتمل المشقّة عاجلاً لیصل إلی الراحة أجلاً فهو علیه السلام یتحمّل المدرعة المرقعة الّتی لا تلیق به لیصل إلی الآخرة سالماً</w:t>
      </w:r>
      <w:r>
        <w:rPr>
          <w:rFonts w:eastAsia="IRNazanin" w:cs="IRNazanin"/>
          <w:color w:val="111111"/>
          <w:sz w:val="28"/>
          <w:szCs w:val="28"/>
          <w:rtl w:val="true"/>
          <w:lang w:bidi="fa-IR"/>
        </w:rPr>
        <w:t>.</w:t>
      </w:r>
    </w:p>
    <w:p>
      <w:pPr>
        <w:pStyle w:val="Heading3"/>
        <w:numPr>
          <w:ilvl w:val="2"/>
          <w:numId w:val="1"/>
        </w:numPr>
        <w:rPr/>
      </w:pPr>
      <w:bookmarkStart w:id="66" w:name="__RefHeading___Toc787121_581953129"/>
      <w:bookmarkStart w:id="67" w:name="_Toc24"/>
      <w:bookmarkEnd w:id="66"/>
      <w:r>
        <w:rPr>
          <w:rtl w:val="true"/>
        </w:rPr>
        <w:t>أوّلاً</w:t>
      </w:r>
      <w:r>
        <w:rPr>
          <w:rtl w:val="true"/>
        </w:rPr>
        <w:t xml:space="preserve">: </w:t>
      </w:r>
      <w:r>
        <w:rPr>
          <w:rtl w:val="true"/>
        </w:rPr>
        <w:t>الفهم والاستیعاب</w:t>
      </w:r>
      <w:bookmarkEnd w:id="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اقرأ الخطبة الشریفة قراءة متأنیّة وأجب عن الأسئلة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یأمرنا أمیر المؤمنین علیه السلام بالتأسّی برسول الله صلی الله علیه و آله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العباد إلی الله عزّ وجل؟ ولماذا؟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ثلاث صفات للنبیّ صلی الله علیه و آله کان یتّصف بها حیال الدنیا؟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النصّ الّذی یدلّ علی العبارة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علیه السلام ذکر من عیوبنا، وهو لو لم یکن إلّاحبنا ما أبغض الله ورسوله، وتعظیمنا ما صغّر الله ورسوله، لکفی ذلک معصیة وعناداً ومخالفة لأمر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خمس صفات من صفات رسول الله صلی الله علیه و آله تدلّ علی تواضعه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آیة من الکتاب العزیز تدلّ علی مدح الأخلاق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الآیة التی تقرر أنّ رسول الله صلی الله علیه و آله قدوة وأسوة فی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ینهی أزواجه عن وضع الستر ذی التصاویر علی باب بیته صلی الله علیه و آله ؟</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اموراً تدلّنا علی بغض النبیّ صلی الله علیه و آله للدنیا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ومساوئها وعیوبها؟</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خرج رسول الله صلی الله علیه و آله من الدنیا؟</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أعظم منن الله علی المسلمین؟ وکیف؟</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أکرم الله سبحانه نبیّه صلی الله علیه و آله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النصّ الّذی یدلّ علی تأسّی الإمام علیّ علیه السلام برسول الله صلی الله علیه و آله ؟</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یستحی أمیر المؤمنین علیه السلام من راقع مدرعته؟</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المثل، وما هی المناسبة التی استخدم الإمام علیه السلام فیها؟</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الأفکار التی تضمنّتها الخطبة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الدعوة إلی التأسّی بالنبیّ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إعراض النبیّ صلی الله علیه و آله عن الدنیا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تواضع النبیّ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إکرام النبیّ صلی الله علیه و آله من قبل الله سبحانه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جعله علماً للساعة وبشیراً ونذیراً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حدّد هذه الأفکار کما رتبّتها الخطبة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 عنواناً آخر للنصّ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للإنسان أن یتّصف بصفات الرسول صلی الله علیه و آله وماذا تسمیّ هذا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الصفات تناسبک، وتستطیع أن تطبقّها علی نفسک؟</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یمنع الستر یکون فیه التصاویر، لأنّه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یحبّ أن یری الصور والزخارف علی باب بیته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التصاویر ذوات الأرواح محرّمة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 إذا نظر إلی التصاویر ذکّرته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الإمام علیه السلام یرقّع مدرعته کثیراً لأنّه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یتأسّی بالنبیّ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یخشع القلب ویقتدی به المؤمنون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 لا یملک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قضم الدنیا قضماً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ما یأتی</w:t>
      </w:r>
      <w:r>
        <w:rPr>
          <w:rFonts w:eastAsia="IRNazanin" w:cs="IRNazanin"/>
          <w:color w:val="111111"/>
          <w:sz w:val="28"/>
          <w:szCs w:val="28"/>
          <w:rtl w:val="true"/>
          <w:lang w:bidi="fa-IR"/>
        </w:rPr>
        <w:t>:</w:t>
      </w:r>
      <w:bookmarkStart w:id="68" w:name="pg5305_34924"/>
    </w:p>
    <w:p>
      <w:pPr>
        <w:pStyle w:val="BookText"/>
        <w:rPr/>
      </w:pPr>
      <w:bookmarkEnd w:id="68"/>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زُوّیت الدنیا عن النبیّ الأعظم صلی الله علیه و آله ؟</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استشهد الإمام علیه السلام بالمثل المعروف؟</w:t>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العباد إلی الله المتأسّی بنبیّه صلی الله علیه و آله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املأ الفراغات التالیة بکلمات مناسبة فیما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 صلی الله علیه و آله 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ویجلس جلسة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 علامة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 الإجابة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تکلّم الإمام فی هذه الخطبة عن حیاة النبیّ صلی الله علیه و آله کمنقذ للبشریّة من‌الضلال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تکلّم الإمام علیه السلام فی هذه الخطبة عن حیاة النبیّ صلی الله علیه و آله الخاصّة، وسلوکه‌العادی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تکلّم الإمام علیه السلام فی هذه الخطبة عن علاقة النبیّ صلی الله علیه و آله مع أصحابه وأهل‌بیته علیهم السلام </w:t>
      </w:r>
      <w:r>
        <w:rPr>
          <w:rFonts w:eastAsia="IRNazanin" w:cs="IRNazanin"/>
          <w:color w:val="111111"/>
          <w:sz w:val="28"/>
          <w:szCs w:val="28"/>
          <w:rtl w:val="true"/>
          <w:lang w:bidi="fa-IR"/>
        </w:rPr>
        <w:t>.</w:t>
      </w:r>
    </w:p>
    <w:p>
      <w:pPr>
        <w:pStyle w:val="Heading3"/>
        <w:numPr>
          <w:ilvl w:val="2"/>
          <w:numId w:val="1"/>
        </w:numPr>
        <w:rPr/>
      </w:pPr>
      <w:bookmarkStart w:id="69" w:name="__RefHeading___Toc787123_581953129"/>
      <w:bookmarkStart w:id="70" w:name="_Toc25"/>
      <w:bookmarkEnd w:id="69"/>
      <w:r>
        <w:rPr>
          <w:rtl w:val="true"/>
        </w:rPr>
        <w:t>ثانیاً</w:t>
      </w:r>
      <w:r>
        <w:rPr>
          <w:rtl w:val="true"/>
        </w:rPr>
        <w:t xml:space="preserve">: </w:t>
      </w:r>
      <w:r>
        <w:rPr>
          <w:rtl w:val="true"/>
        </w:rPr>
        <w:t>الثروة اللغویة</w:t>
      </w:r>
      <w:bookmarkEnd w:id="70"/>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أهضم أهل الدنیا کشحاً وأخمصهم بطناً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العلاقة بین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أهضم، وأخمص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ترادف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تقارب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تطابق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العلاقة بین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کشحاً وبطناً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ترادف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لکفی به شقاقاً لله ومحادّة عن أمر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العلاقة بین کلمتی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شقاقاً، ومحادّةً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ترادف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تقارب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ویخصف بیده نعله، ویرقّع بیده ثوبه</w:t>
      </w:r>
      <w:r>
        <w:rPr>
          <w:rFonts w:eastAsia="IRNazanin" w:cs="IRNazanin"/>
          <w:color w:val="111111"/>
          <w:sz w:val="28"/>
          <w:szCs w:val="28"/>
          <w:rtl w:val="true"/>
          <w:lang w:bidi="fa-IR"/>
        </w:rPr>
        <w:t>.</w:t>
      </w:r>
      <w:bookmarkStart w:id="71" w:name="pg5305_34925"/>
    </w:p>
    <w:p>
      <w:pPr>
        <w:pStyle w:val="BookText"/>
        <w:rPr/>
      </w:pPr>
      <w:bookmarkEnd w:id="71"/>
      <w:r>
        <w:rPr>
          <w:rFonts w:ascii="IRNazanin" w:hAnsi="IRNazanin" w:eastAsia="IRNazanin"/>
          <w:color w:val="111111"/>
          <w:sz w:val="28"/>
          <w:sz w:val="28"/>
          <w:szCs w:val="28"/>
          <w:rtl w:val="true"/>
          <w:lang w:bidi="fa-IR"/>
        </w:rPr>
        <w:t xml:space="preserve">العلاقة بین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یخصف، ویرقّع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ترادف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 من الخطبة کلمات لها نفس العلاقة بین الکلمتین اللتّین تحتهما خطّ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یضع حجراً علی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زاهد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یبنِ بیتاً أو قصراً کما یبنی الملوک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یضع صخرة علی صخرة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 من النصّ أضداد الکلمات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ینبذها أهل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 من النصّ مرادفات الکلمات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أبغضه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أغرب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یحمد</w:t>
      </w:r>
      <w:r>
        <w:rPr>
          <w:rFonts w:eastAsia="IRNazanin" w:cs="IRNazanin"/>
          <w:color w:val="111111"/>
          <w:sz w:val="28"/>
          <w:szCs w:val="28"/>
          <w:rtl w:val="true"/>
          <w:lang w:bidi="fa-IR"/>
        </w:rPr>
        <w:t>.</w:t>
      </w:r>
    </w:p>
    <w:p>
      <w:pPr>
        <w:pStyle w:val="Heading3"/>
        <w:numPr>
          <w:ilvl w:val="2"/>
          <w:numId w:val="1"/>
        </w:numPr>
        <w:rPr/>
      </w:pPr>
      <w:bookmarkStart w:id="72" w:name="__RefHeading___Toc787125_581953129"/>
      <w:bookmarkStart w:id="73" w:name="_Toc26"/>
      <w:bookmarkEnd w:id="72"/>
      <w:r>
        <w:rPr>
          <w:rtl w:val="true"/>
        </w:rPr>
        <w:t>ثالثاً</w:t>
      </w:r>
      <w:r>
        <w:rPr>
          <w:rtl w:val="true"/>
        </w:rPr>
        <w:t xml:space="preserve">: </w:t>
      </w:r>
      <w:r>
        <w:rPr>
          <w:rtl w:val="true"/>
        </w:rPr>
        <w:t>السلامة اللغویة</w:t>
      </w:r>
      <w:bookmarkEnd w:id="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أعرب ما تحته خطّ من الجمل الآتیة</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أهضم أهل الدنیا کشحاً ، وأخمصهم من الدنیا بطناً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صلی الله علیه و آله یأکل علی الأرض ویجلس جلسةَ العبد، ویخصف بیده نعلَه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شیئاً ابغض أنْ ینظرَ إلیه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أعظم منّةَ الله عندنا حین أنعم علینا به سلفاً </w:t>
      </w:r>
      <w:r>
        <w:rPr>
          <w:rFonts w:eastAsia="IRNazanin" w:cs="IRNazanin"/>
          <w:color w:val="111111"/>
          <w:sz w:val="28"/>
          <w:szCs w:val="28"/>
          <w:rtl w:val="true"/>
          <w:lang w:bidi="fa-IR"/>
        </w:rPr>
        <w:t>.</w:t>
      </w:r>
      <w:bookmarkStart w:id="74" w:name="pg5305_34926"/>
    </w:p>
    <w:p>
      <w:pPr>
        <w:pStyle w:val="Heading3"/>
        <w:numPr>
          <w:ilvl w:val="2"/>
          <w:numId w:val="1"/>
        </w:numPr>
        <w:rPr/>
      </w:pPr>
      <w:bookmarkStart w:id="75" w:name="__RefHeading___Toc787127_581953129"/>
      <w:bookmarkStart w:id="76" w:name="_Toc27"/>
      <w:bookmarkEnd w:id="74"/>
      <w:bookmarkEnd w:id="75"/>
      <w:r>
        <w:rPr>
          <w:rtl w:val="true"/>
        </w:rPr>
        <w:t>رابعاً</w:t>
      </w:r>
      <w:r>
        <w:rPr>
          <w:rtl w:val="true"/>
        </w:rPr>
        <w:t xml:space="preserve">: </w:t>
      </w:r>
      <w:r>
        <w:rPr>
          <w:rtl w:val="true"/>
        </w:rPr>
        <w:t>التذوق الغنی</w:t>
      </w:r>
      <w:bookmarkEnd w:id="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الدنیا خمیصاً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یراد من هذه العبارة المعنی الحقیقی أو المعنی المجازی؟ وضح ذلک</w:t>
      </w:r>
      <w:r>
        <w:rPr>
          <w:rFonts w:eastAsia="IRNazanin" w:cs="IRNazanin"/>
          <w:color w:val="111111"/>
          <w:sz w:val="28"/>
          <w:szCs w:val="28"/>
          <w:rtl w:val="true"/>
          <w:lang w:bidi="fa-IR"/>
        </w:rPr>
        <w:t>.</w:t>
      </w:r>
    </w:p>
    <w:p>
      <w:pPr>
        <w:pStyle w:val="Heading3"/>
        <w:numPr>
          <w:ilvl w:val="2"/>
          <w:numId w:val="1"/>
        </w:numPr>
        <w:rPr/>
      </w:pPr>
      <w:bookmarkStart w:id="77" w:name="__RefHeading___Toc787129_581953129"/>
      <w:bookmarkStart w:id="78" w:name="_Toc28"/>
      <w:bookmarkEnd w:id="77"/>
      <w:r>
        <w:rPr>
          <w:rtl w:val="true"/>
        </w:rPr>
        <w:t>خامساً</w:t>
      </w:r>
      <w:r>
        <w:rPr>
          <w:rtl w:val="true"/>
        </w:rPr>
        <w:t xml:space="preserve">: </w:t>
      </w:r>
      <w:r>
        <w:rPr>
          <w:rtl w:val="true"/>
        </w:rPr>
        <w:t>التعبیر</w:t>
      </w:r>
      <w:bookmarkEnd w:id="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ارجع إلی کتاب نهج البلاغة، وسجّل الخطب التی ورد فیها التمجید برسول‌الله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ابحث فی کتب شروح نهج البلاغة عن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التعریف بحیاة جامع نهج البلاغة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الخطب والرسائل والحکم التی اشتمل علیها النهج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سجّل خمس موضوعات اشتمل علیها کتاب نهج البلاغة</w:t>
      </w:r>
      <w:r>
        <w:rPr>
          <w:rFonts w:eastAsia="IRNazanin" w:cs="IRNazanin"/>
          <w:color w:val="111111"/>
          <w:sz w:val="28"/>
          <w:szCs w:val="28"/>
          <w:rtl w:val="true"/>
          <w:lang w:bidi="fa-IR"/>
        </w:rPr>
        <w:t>.</w:t>
      </w:r>
      <w:bookmarkStart w:id="79" w:name="pg5305_34928"/>
    </w:p>
    <w:p>
      <w:pPr>
        <w:pStyle w:val="Heading2"/>
        <w:numPr>
          <w:ilvl w:val="1"/>
          <w:numId w:val="1"/>
        </w:numPr>
        <w:rPr/>
      </w:pPr>
      <w:bookmarkStart w:id="80" w:name="__RefHeading___Toc787131_581953129"/>
      <w:bookmarkStart w:id="81" w:name="_Toc29"/>
      <w:bookmarkEnd w:id="79"/>
      <w:bookmarkEnd w:id="80"/>
      <w:r>
        <w:rPr/>
        <w:t>4</w:t>
      </w:r>
      <w:r>
        <w:rPr>
          <w:rtl w:val="true"/>
        </w:rPr>
        <w:t xml:space="preserve">- </w:t>
      </w:r>
      <w:r>
        <w:rPr>
          <w:rtl w:val="true"/>
        </w:rPr>
        <w:t>من خطبة للإمام أمیر المؤمنین علی بن أبی طالب علیه السلام فی الجهاد</w:t>
      </w:r>
      <w:bookmarkEnd w:id="81"/>
    </w:p>
    <w:p>
      <w:pPr>
        <w:pStyle w:val="Heading3"/>
        <w:numPr>
          <w:ilvl w:val="2"/>
          <w:numId w:val="1"/>
        </w:numPr>
        <w:rPr/>
      </w:pPr>
      <w:bookmarkStart w:id="82" w:name="__RefHeading___Toc787133_581953129"/>
      <w:bookmarkStart w:id="83" w:name="_Toc30"/>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أَمَّا بَعْدُ، فَإِنَّ الْجِهَادَ بَابٌ مِنْ أَبْوَابِ الْجَنَّةِ، فَتَحَهُ اللهُ لِخَاصَّةِ أَوْلِیَائِهِ، وهُوَ لِبَاسُ التَّقْوَی، ودِرْعُ اللهِ الْحَصِینَةُ، وجُنَّتُهُ الْوَثِیقَةُ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تَرَکَهُ رَغْبَةً عَنْهُ أَلْبَسَهُ اللهُ ثَوْبَ الذُّلِّ، وشَمِلَهُ الْبَلاءُ، ودُیِّثَ بِالصَّغَارِ والْقَمَاءَةِ، وضُرِبَ علی قَلْبِهِ بِالإِسْهَابِ، وأُدِیلَ الْحَقُّ مِنْهُ بِتَضْیِیعِ الْجِهَادِ، وسِیمَ الْخَسْفَ، ومُنِعَ النَّصْفَ</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وإِنِّی قد دَعَوتُکُمْ إِلَی قِتَالِ هؤُلاءِ الْقَوْمِ لَیْلاَ ونَهَاراً، وسِرّاً وإِعْلاناً، وقُلْتُ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قَبْلَ أَنْ یَغْزُوکُمْ، فَوَ الله ما غُزِیَ قَوْمٌ فی عُقْرِ دَارِهِمْ إِلاَّ ذَلُّوا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فَتَوَاکَلْتُمْ وتَخَاذَلْتُمْ حَتَّی شُنَّتْ عَلَیْکُمُ الغَارَاتُ، ومُلِکَتْ عَلَیْکُمُ الأَوْطَانُ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أَخُو غَامِد قد ورَدَتْ خَیْلُهُ الأَنْبَارَ، وقَدْ قَتَلَ حَسَّانَ بْنَ حَسَّانَ الْبَکْرِیَّ، وأَزَالَ خَیْلَکُمْ عن مَسَالِحِهَا، ولَقَدْ بَلَغَنِی أَنَّ الرَّجُلَ مِنْهُمْ کَانَ یَدْخُلُ علی الْمَرْأَةِ الْمُسْلِمَةِ، والأُخْرَی الْمُعَاهِدَةِ، فَیَنْتَزعُ حِجْلَهَا وقُلْبَهَا وقَلائِدَهَا ورُعُثَهَا، ما تَمْتَنِعُ مِنْهُ إِلاَّ بِالاسْتِرْجَاعِ والاسْتِرْحَامِ، ثُمّ انْصَرَفُوا وافِرِینَ ما نَالَ رَجُلاٌ مِنْهُمْ کَلْمٌ، ولاَ أُرِیقَ لَهُمْ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امرأ مُسْلِماً مَاتَ مِنْ بَعْدِ هذَا أَسَفاً ما کَانَ بِهِ مَلُوماً، بَلْ کَانَ بِهِ عِنْدِی جَدِیراً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یُمِیتُ الْقَلْبَ ویَجْلِبُ الْهَمَّ مِنِ اجْتِمَاعِ هؤُلاءِ الْقَوْمِ علی بَاطِلِهِمْ، وتَفَرُّقِکُمْ عن حَقِّکُمْ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فَقُبْحاً</w:t>
      </w:r>
    </w:p>
    <w:p>
      <w:pPr>
        <w:pStyle w:val="BookText"/>
        <w:rPr/>
      </w:pPr>
      <w:r>
        <w:rPr>
          <w:rFonts w:ascii="Amiri" w:hAnsi="Amiri" w:eastAsia="Amiri" w:cs="Amiri"/>
          <w:color w:val="111111"/>
          <w:sz w:val="28"/>
          <w:sz w:val="28"/>
          <w:szCs w:val="28"/>
          <w:rtl w:val="true"/>
          <w:lang w:bidi="ar-SA"/>
        </w:rPr>
        <w:t>لَکُمْ وتَرَحاً، حِینَ صِرْتُمْ غَرَضاً یُرْمَی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یُغَارُ عَلَیْکُمْ ولا تُغِیرُونَ، وتُغْزَوْنَ ولا تَغْزُونَ، ویُعْصَی الله وتَرْضَوْنَ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أَمَرْتُکُمْ بِالسَّیْرِ إِلَیْهِمْ فی أَیّامِ الحَرِّ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حَمَارَّةُ الْقَیْظِ، أَمْهِلْنَا یُسَبَّخْ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الْحَرُّ، وإِذَا أَمَرْتُکُمْ بِالسَّیْرِ إِلَیْهِمْ فی الشِّتَاءِ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صَبَارَّةُ الْقُرِّ، أَمْهِلْنَا یَنْسَلِخْ عَنَّا الْبَرْدُ، کلّ هذَا فِرَاراً مِنَ الْحَرِّ والْقُرِّ، فَإِذَا کُنْتُمْ مِنَ الْحَرِّ والْقُرِّ تَفِرُّونَ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والله مِنَ السَّیْفِ أَفَرُّ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أَشْبَاهَ الرِّجَالِ ولا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حُلُومُ الأَطْفَالِ، وعُقُولُ رَبَّاتِ الْحِجَالِ، لَوَدِدْتُ أَنِّی لَمْ أَرَکُمْ ولَمْ أَعْرِفْکُمْ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نَدَماً، وأَعْقَبَتْ سَدَماً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مَلأْتُمْ قَلْبِی قَیْحاً، وشَحَنْتُمْ صَدْرِی غَیْظاً، وجَرَّعْتُمُونِی نُغَبَ التَّهْمَامِ أَنْفَاساً، وأَفْسَدْتُمْ علی رَأْیِی بِالْعِصْیَانِ والْخِذْلانِ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لَقَدْ قَالَتْ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أَبِی طَالِب رَجُلٌ شُجَاعٌ، ولکِنْ لا عِلْمَ لَهُ بِالْحَرْبِ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أَحَدٌ مِنْهُمْ أَشَدُّ لَهَا مِرَاساً، وأَقْدَمُ فِیهَا مَقَاماً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نَهَضْتُ فِیهَا ومَا بَلَغْتُ الْعِشْرِینَ، وهأنذا قد ذَرَّفْتُ علی السِّتِّینَ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لا رَأْی لِمَنْ لا یُطَاعُ</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الخطبة من أشهر خطب الإمام علیّ علیه السلام ، رویت فی کثیر من کتب التأریخ والسیر، وفی کتاب نهج البلاغة تحت رقم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خطبها علیه السلام یستنهض الناس ویذکر فضل الجهاد، وقرع الناس لتخاذلهم عنه حین انتهی إلیه أنّ خیلاً وردت الأنبار لمعاویة‌بن أبی سفیان، بقیادة سفیان بن عوف الغامدی الّذی جهّزه معاویة وأمره بأوامره، 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 حتّی تغیر علی الأنبار والمدائن، واقتل مَن لقیت ممّن لیس علی مثل رأیک، واخرب کلّ ما تمرّ به من القری، وانهب الأموال، وهو أوجع للقلب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وامتثل سفیان، وقتل عامل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البکری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 ونهب الأموال، ودمّر وملأ القلوب رعباً وإرهاباً والأرض خراباًو دماراً، ولمّا عاد إلی معاویة،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ظنّی بک</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وهذه الخطبة خطبها الإمام علیه السلام فی النخیلة، بعد أن حمد الله وأثنی علیه، وصلّی علی نبیّه صلی الله علیه و آله ؛ وهذه من المبادئ التیّ درج علیها الإمام علیه السلام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استهلال الخطبة بذکر الله تعالی وحمده، والثناء علیه، حتّی أصبحت قاعدة للخطب والرسائل التی طبعت العصور اللاحقة فیما بعد، ثمّ الدخول فی الموضوع الّذی تستهدفه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الکلمات</w:t>
      </w:r>
    </w:p>
    <w:p>
      <w:pPr>
        <w:pStyle w:val="BookText"/>
        <w:rPr/>
      </w:pP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خواصّ ضدّ العامّة، المقرّبون والّذین تخصّهم بنفسک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سماعی، جمعه دُروع وأدرع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قمیص من زرد الحدید یُلبس وقایة من سلاح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الحصینة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الجُنة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استترت به ووقی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فیه، وأعرض عنه، ورغب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أراده وأحبّه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 والضیم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العقل، أو کثرة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والصغار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الإدالة وهی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ضیّع الشیء إذا أهمله، أو أهلکه وفقده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سامه خسفاً أیّ کلّفه وأولاه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والمشقّة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الانصاف والعدل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عقر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وسطها وأصلها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فتواکلتم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یکل کلّ واحد منکم الأمر إلی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تخاذلتم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 بعضکم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والخذل هو ترک النصرة والإعانة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فی العراق علی الجانب الشرقی من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المسالح جمع مسلحة وهی الثغر والحدود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الذمیّة وهی المرأة غیر المسلمة التّی دخلت فی ذمّة الإسلام وتحت‌حکمه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الخلخال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رُعُثها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الراء والعین جمع رعاث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الاسترجاع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إِلَیْهِ 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الرحمة أو مناشدته بالرحِم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وافرین جمع الوافر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حمارة الغیظ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یسبّخ عنّا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یخفف عنا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صبارة 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 بضم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 وینکشف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وسلخ الخروف إذا کشط جلده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مفرده حلم، ضدّ الطیش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ربّات الحجال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والحجال جمع حجلة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یزیّن بالستور والثیاب والأسّرة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الهمّ مع الندم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الصدید الّذی یکون فی القرحة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الجرعة</w:t>
      </w:r>
      <w:r>
        <w:rPr>
          <w:rFonts w:eastAsia="Amiri" w:cs="Amiri" w:ascii="Amiri" w:hAnsi="Amiri"/>
          <w:color w:val="111111"/>
          <w:sz w:val="28"/>
          <w:szCs w:val="28"/>
          <w:rtl w:val="true"/>
          <w:lang w:bidi="ar-SA"/>
        </w:rPr>
        <w:t>.</w:t>
      </w:r>
      <w:bookmarkStart w:id="84" w:name="pg5305_34932"/>
    </w:p>
    <w:p>
      <w:pPr>
        <w:pStyle w:val="BookText"/>
        <w:rPr/>
      </w:pPr>
      <w:bookmarkEnd w:id="84"/>
      <w:r>
        <w:rPr>
          <w:rFonts w:ascii="IRNazanin" w:hAnsi="IRNazanin" w:eastAsia="IRNazanin"/>
          <w:color w:val="111111"/>
          <w:sz w:val="28"/>
          <w:sz w:val="28"/>
          <w:szCs w:val="28"/>
          <w:rtl w:val="true"/>
          <w:lang w:bidi="fa-IR"/>
        </w:rPr>
        <w:t>التهمام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الطاعة وعدم الانقیاد</w:t>
      </w:r>
      <w:r>
        <w:rPr>
          <w:rFonts w:eastAsia="IRNazanin" w:cs="IRNazanin"/>
          <w:color w:val="111111"/>
          <w:sz w:val="28"/>
          <w:szCs w:val="28"/>
          <w:rtl w:val="true"/>
          <w:lang w:bidi="fa-IR"/>
        </w:rPr>
        <w:t>.</w:t>
      </w:r>
    </w:p>
    <w:p>
      <w:pPr>
        <w:pStyle w:val="Heading3"/>
        <w:numPr>
          <w:ilvl w:val="2"/>
          <w:numId w:val="1"/>
        </w:numPr>
        <w:rPr/>
      </w:pPr>
      <w:bookmarkStart w:id="85" w:name="__RefHeading___Toc787135_581953129"/>
      <w:bookmarkStart w:id="86" w:name="_Toc31"/>
      <w:bookmarkEnd w:id="85"/>
      <w:r>
        <w:rPr>
          <w:rtl w:val="true"/>
        </w:rPr>
        <w:t>أوّلاً</w:t>
      </w:r>
      <w:r>
        <w:rPr>
          <w:rtl w:val="true"/>
        </w:rPr>
        <w:t xml:space="preserve">: </w:t>
      </w:r>
      <w:r>
        <w:rPr>
          <w:rtl w:val="true"/>
        </w:rPr>
        <w:t>الفهم والاستیعاب</w:t>
      </w:r>
      <w:bookmarkEnd w:id="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وضّح کیف یکون الجهاد باباً من أبواب الجنة؟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ایجابیّات الجهاد التیّ ذکرها الإمام علیه السلام ، وما هی سلبّیات التقاعس عن‌الجهاد؟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نصیب من یترک الجهاد رغبة عنه؟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منزلة المجاهد عند الله سبحانه؟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یجب علی من یکون عرضة للغزو، ولماذا؟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الحادثة التی هزّت مشاعر الإمام علیه السلام ، وأججت شجونه واتّخذها شاهداً علی تخاذل أهل العراق؟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الإمام علی علیه السلام بتقاعس أهل العراق عن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حججهم فی ذلک؟ وهل هی مقنعة؟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الّذی دعا قریش للقول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طالب رجل شجاع ولکنّ لا علم له بالحرب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کیف تردّ هذه التهمة؟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بماذا احتجّ علیهم الإمام علیه السلام لدفع هذه التهمة؟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تردّ علی من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معاویة اجتهد فأخطأ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ارتکب جرائم وفظائع فی الأنبار وغیرها من المدن؟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رأیک بمن حارب الإمام خلیفة المسلمین وهو ظالم له؟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نوع الجهاد الّذی أشار إلیه الإمام علیه السلام فی مستهلّ خطبته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من الخطبة متی یمکن للباطل أن ینتصر علی الحقّ</w:t>
      </w:r>
      <w:r>
        <w:rPr>
          <w:rFonts w:eastAsia="IRNazanin" w:cs="IRNazanin"/>
          <w:color w:val="111111"/>
          <w:sz w:val="28"/>
          <w:szCs w:val="28"/>
          <w:rtl w:val="true"/>
          <w:lang w:bidi="fa-IR"/>
        </w:rPr>
        <w:t>.</w:t>
      </w:r>
      <w:bookmarkStart w:id="87" w:name="pg5305_34933"/>
    </w:p>
    <w:p>
      <w:pPr>
        <w:pStyle w:val="BookText"/>
        <w:rPr/>
      </w:pPr>
      <w:bookmarkEnd w:id="87"/>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أنزل الله سبحانه فی قرآنه المجید کثیراً من الآیات فی الأسلحة، والقوّة والجهاد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خمس آیات فی هذه المعانی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العظیم لم یجبر المسلمین علی الجهاد وحمل السلاح بل ترک ذلک لقناعة المجاهد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غُزی قوم فی عقر دارهم إلّا ذلّوا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 الإمام عن المسلمة والمعاهدة، والأمة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الإمام للمتخاذلین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أشباه الرجال ولا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 معاویة لأطراف الدولة الإسلامیّة، وقتل الأبریاء وسبی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یکون الجهاد درع الله الحصینة وجنّته الواقیة؟</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أثر ترک الجهاد علی الدولة، والمجتمع؟</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لم یعمل الإمام علیه السلام عمل معاویة فیغزوا أطراف الشام؟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حدّد الأعراض الرئیسة فی هذه الخطبة الغرّاء</w:t>
      </w:r>
      <w:r>
        <w:rPr>
          <w:rFonts w:eastAsia="IRNazanin" w:cs="IRNazanin"/>
          <w:color w:val="111111"/>
          <w:sz w:val="28"/>
          <w:szCs w:val="28"/>
          <w:rtl w:val="true"/>
          <w:lang w:bidi="fa-IR"/>
        </w:rPr>
        <w:t>.</w:t>
      </w:r>
    </w:p>
    <w:p>
      <w:pPr>
        <w:pStyle w:val="Heading3"/>
        <w:numPr>
          <w:ilvl w:val="2"/>
          <w:numId w:val="1"/>
        </w:numPr>
        <w:rPr/>
      </w:pPr>
      <w:bookmarkStart w:id="88" w:name="__RefHeading___Toc787137_581953129"/>
      <w:bookmarkStart w:id="89" w:name="_Toc32"/>
      <w:bookmarkEnd w:id="88"/>
      <w:r>
        <w:rPr>
          <w:rtl w:val="true"/>
        </w:rPr>
        <w:t>ثانیاً</w:t>
      </w:r>
      <w:r>
        <w:rPr>
          <w:rtl w:val="true"/>
        </w:rPr>
        <w:t xml:space="preserve">: </w:t>
      </w:r>
      <w:r>
        <w:rPr>
          <w:rtl w:val="true"/>
        </w:rPr>
        <w:t>الثروة اللغویة</w:t>
      </w:r>
      <w:bookmarkEnd w:id="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 الإجابة الصحیحة</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علی قلبه بالإسهاب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ذهاب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الحجب التّی تحول دون بصیرته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 الخسف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ابتلی بالمذلّة والنقیصة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أظهر الذلّ والمشقّة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أنزل بعدوه الذلّ والنقیصة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ومنع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احتقر واستهین به، فلا أحد ینتصف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من نصف ما یملکه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من العدل لأنّه هو الّذی أساء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فتواکلتم وتخاذلتم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فتواکلتم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تطمعون فی شیء إلاّ أن تأکلوا لتعیشوا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اتّکل کلّ واحد منکم علی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یأکل بعضکم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انصرفوا وافرین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انصرفوا تامین لم ینقص منهم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انصرفوا مهزومین مخذولین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انصرفوا وقد غنموا الکثیر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أن امرأ مسلماً مات من بعد هذا أسفاً ما کان عندی ملوماً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یلام المسلم علی قتاله هؤلاء الأوباش وإن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یلام المسلم الّذی یموت من غیظه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أفعال جیش معاویة‌الغادر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الإمام علیه السلام بهذا أن یستصرخ ضمائرهم، ویثیر حمیّتهم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ینفروا لحرب الطغاة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وضّح من 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کلّ ما یأتی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جنون اللیل، الجنین، الجِن، الجنن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الترس</w:t>
      </w:r>
      <w:r>
        <w:rPr>
          <w:rFonts w:eastAsia="IRNazanin" w:cs="IRNazanin"/>
          <w:color w:val="111111"/>
          <w:sz w:val="28"/>
          <w:szCs w:val="28"/>
          <w:rtl w:val="true"/>
          <w:lang w:bidi="fa-IR"/>
        </w:rPr>
        <w:t>).</w:t>
      </w:r>
      <w:bookmarkStart w:id="90" w:name="pg5305_34935"/>
    </w:p>
    <w:p>
      <w:pPr>
        <w:pStyle w:val="BookText"/>
        <w:rPr/>
      </w:pPr>
      <w:bookmarkEnd w:id="9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اشرح معنی هذین البیتین فی مدح الإمام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حبّه جُنّة قسیم النار والجَنّة</w:t>
      </w:r>
    </w:p>
    <w:p>
      <w:pPr>
        <w:pStyle w:val="BookText"/>
        <w:rPr/>
      </w:pPr>
      <w:r>
        <w:rPr>
          <w:rFonts w:ascii="Amiri" w:hAnsi="Amiri" w:eastAsia="Amiri" w:cs="Amiri"/>
          <w:color w:val="111111"/>
          <w:sz w:val="28"/>
          <w:sz w:val="28"/>
          <w:szCs w:val="28"/>
          <w:rtl w:val="true"/>
          <w:lang w:bidi="ar-SA"/>
        </w:rPr>
        <w:t>وصیّ المصطفی حقّاً إمام الإنس والجِنّة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أُدیل الحقّ منه بتضییع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ادیل الحقّ منه؟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الجرح،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الکلام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استخدم کلاًّ منهما فی جملة مفیدة توضّح معناها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نیفتُ، ذرّفت، جاوزت، بلغتُ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تدلّ عادة مع سنوات العمر علی المقاربة، بیّن دلالة کلّ من هذه الألفاظ، ثم ادفعها فی جمل مفیدة</w:t>
      </w:r>
      <w:r>
        <w:rPr>
          <w:rFonts w:eastAsia="IRNazanin" w:cs="IRNazanin"/>
          <w:color w:val="111111"/>
          <w:sz w:val="28"/>
          <w:szCs w:val="28"/>
          <w:rtl w:val="true"/>
          <w:lang w:bidi="fa-IR"/>
        </w:rPr>
        <w:t>.</w:t>
      </w:r>
    </w:p>
    <w:p>
      <w:pPr>
        <w:pStyle w:val="Heading3"/>
        <w:numPr>
          <w:ilvl w:val="2"/>
          <w:numId w:val="1"/>
        </w:numPr>
        <w:rPr/>
      </w:pPr>
      <w:bookmarkStart w:id="91" w:name="__RefHeading___Toc787139_581953129"/>
      <w:bookmarkStart w:id="92" w:name="_Toc33"/>
      <w:bookmarkEnd w:id="91"/>
      <w:r>
        <w:rPr>
          <w:rtl w:val="true"/>
        </w:rPr>
        <w:t>ثالثاً</w:t>
      </w:r>
      <w:r>
        <w:rPr>
          <w:rtl w:val="true"/>
        </w:rPr>
        <w:t xml:space="preserve">: </w:t>
      </w:r>
      <w:r>
        <w:rPr>
          <w:rtl w:val="true"/>
        </w:rPr>
        <w:t>السلامة اللغویة</w:t>
      </w:r>
      <w:bookmarkEnd w:id="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فعلیّة فعلها ماض لکنّها استعملت لمعنی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 الإجابة الصحیحة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أبوهم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تحمل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التعجب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أعرب ما تحته خط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ترکه رغبة عنه ألبسه اللهُ ثوبَ الذلِّ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إنّی قد دعوتکم إلی قتال هؤلاء القوم لیلاً ونهاراً، و سرّاً وإعلاناً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انصرفوا وافرین ما نال رجلاً منهم کَلْمٌ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رأی لمن لا یطاع</w:t>
      </w:r>
      <w:r>
        <w:rPr>
          <w:rFonts w:eastAsia="IRNazanin" w:cs="IRNazanin"/>
          <w:color w:val="111111"/>
          <w:sz w:val="28"/>
          <w:szCs w:val="28"/>
          <w:rtl w:val="true"/>
          <w:lang w:bidi="fa-IR"/>
        </w:rPr>
        <w:t>.</w:t>
      </w:r>
      <w:bookmarkStart w:id="93" w:name="pg5305_34936"/>
    </w:p>
    <w:p>
      <w:pPr>
        <w:pStyle w:val="Heading3"/>
        <w:numPr>
          <w:ilvl w:val="2"/>
          <w:numId w:val="1"/>
        </w:numPr>
        <w:rPr/>
      </w:pPr>
      <w:bookmarkStart w:id="94" w:name="__RefHeading___Toc787141_581953129"/>
      <w:bookmarkStart w:id="95" w:name="_Toc34"/>
      <w:bookmarkEnd w:id="93"/>
      <w:bookmarkEnd w:id="94"/>
      <w:r>
        <w:rPr>
          <w:rtl w:val="true"/>
        </w:rPr>
        <w:t>رابعاً</w:t>
      </w:r>
      <w:r>
        <w:rPr>
          <w:rtl w:val="true"/>
        </w:rPr>
        <w:t xml:space="preserve">: </w:t>
      </w:r>
      <w:r>
        <w:rPr>
          <w:rtl w:val="true"/>
        </w:rPr>
        <w:t>التعبیر</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ارجع إلی کتاب نهج البلاغة، واجمع عدد خطب الجهاد وصنفّها بحسب موضوعاتها وتسلسلها الزمنی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خاض أمیر المؤمنین علیه السلام ثلاث معارک ضاریة ضدّ الناکثین والقاسطین والمارقین أیّام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عن هذه المعارک، بإیجاز، مبیّناً رأیک فیمن قاد هذه الفتن وحرّض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أیّ مدی ینطبق قول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ترکه رغبة عنه ألبسه الله ثوب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واقع المسلمین المعاصر، وعلّق علی ذلک فی حدود عشرة أسطر</w:t>
      </w:r>
      <w:r>
        <w:rPr>
          <w:rFonts w:eastAsia="IRNazanin" w:cs="IRNazanin"/>
          <w:color w:val="111111"/>
          <w:sz w:val="28"/>
          <w:szCs w:val="28"/>
          <w:rtl w:val="true"/>
          <w:lang w:bidi="fa-IR"/>
        </w:rPr>
        <w:t>.</w:t>
      </w:r>
      <w:bookmarkStart w:id="96" w:name="pg5305_34938"/>
    </w:p>
    <w:p>
      <w:pPr>
        <w:pStyle w:val="Heading2"/>
        <w:numPr>
          <w:ilvl w:val="1"/>
          <w:numId w:val="1"/>
        </w:numPr>
        <w:rPr/>
      </w:pPr>
      <w:bookmarkStart w:id="97" w:name="__RefHeading___Toc787143_581953129"/>
      <w:bookmarkStart w:id="98" w:name="_Toc35"/>
      <w:bookmarkEnd w:id="96"/>
      <w:bookmarkEnd w:id="97"/>
      <w:r>
        <w:rPr/>
        <w:t>5</w:t>
      </w:r>
      <w:r>
        <w:rPr>
          <w:rtl w:val="true"/>
        </w:rPr>
        <w:t xml:space="preserve">- </w:t>
      </w:r>
      <w:r>
        <w:rPr>
          <w:rtl w:val="true"/>
        </w:rPr>
        <w:t>الإعجاز القرآنی</w:t>
      </w:r>
      <w:bookmarkEnd w:id="98"/>
    </w:p>
    <w:p>
      <w:pPr>
        <w:pStyle w:val="Heading3"/>
        <w:numPr>
          <w:ilvl w:val="2"/>
          <w:numId w:val="1"/>
        </w:numPr>
        <w:rPr/>
      </w:pPr>
      <w:bookmarkStart w:id="99" w:name="__RefHeading___Toc787145_581953129"/>
      <w:bookmarkStart w:id="100" w:name="_Toc36"/>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بقلم الدکتور محمود البستانی</w:t>
      </w:r>
    </w:p>
    <w:p>
      <w:pPr>
        <w:pStyle w:val="BookText"/>
        <w:rPr/>
      </w:pPr>
      <w:r>
        <w:rPr>
          <w:rFonts w:ascii="IRNazanin" w:hAnsi="IRNazanin" w:eastAsia="IRNazanin"/>
          <w:color w:val="111111"/>
          <w:sz w:val="28"/>
          <w:sz w:val="28"/>
          <w:szCs w:val="28"/>
          <w:rtl w:val="true"/>
          <w:lang w:bidi="fa-IR"/>
        </w:rPr>
        <w:t>إنّ موضوع الإعجاز القرآنی الکریم وطرح عبر جملة محاور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المحاور الثلاثة المعروفة بالنسبة إلی العلوم، ونعنی بها محور العلوم الطبیعیّة، ومحور العلوم البحتة، ومحور العلوم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لا شکّ فیه أنّ کلّ محور من محاور القرآن الکریم یتطلّب تخصّصاً معرفیّاً فی هذا الجانب أو ذاک، لذلک لا یمکننا أن نتحدّث عن هذه الجوانب إلاّ إذا أتیح لکلّ متخصّص أن یضطلع بالحدیث عن تخصّصه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یتناول باحث واحد کلّ هذه الأنماط من المعرفة فأمر لایمکن أن یتاح لأحد مهما أوتی من العلم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وسنرکّز الحدیث الآن حول الجانب الأدبی أو البلاغی ولعلّ القارئ یتساءل عن السرّ الکامن وراء هذا الاختیار فی الحدیث عن الإعجاز القرآنی الکریم مع أنّ القرآن الکریم یتمثّل إعجازه فی کلّ المحاور الثلاثة التی أشرنا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السرّ لواضح حینما نضع فی الاعتبار أنّ القرآن الکریم یتمیّز إعجازه بالنسبة إلی البیئة الإجتماعیّة التی نزل القرآن الکریم فیها، أو البیئة الإجتماعیّة التی نزلت الرسالة الإسلامیّة من خلالها،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الإعجاز القرآنی الکریم فی الواقع تمثّل من خلال نمط البیئة الإجتماعیّة التی کانت آنئذ متجسّدة فی البعد المعرفی الخاصّ بالأدب وبلاغته لذلک ورد عن المعصومین علیهم السلام بالنسبة إلی الإعجاز القرآنی الکریم، حیث صرّحوا بأنّ البیئة الجاهلیّة التی نزل القرآن الکریم فیها کانت تعنی بالجانب الأدبی کلّ العنایة سواء أکان ذلک فی مجال الشعر وفنونه، أو فی مجال النثر وفنونه؛ لذلک فإنّ المعصومین علیهم السلام أشاروا إلی أنّ رسالة موسی علیه السلام کانت فی بیئة إجتماعیّة تعنی بالسحر ونحو ذلک ولذلک جاءت آیة العصا کنموذج للتوافق والبیئة المذکورة لتبطل هذا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کذلک بالنسبة إلی بیئة عیسی علیه السلام حیث کان الطب هو المسیطر علی البیئة المشار إلیها ولذلک کانت معجزة عیسی تتمثل فی إبرائه الأکمه والأبرص وإحیائه الموتی بإذن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رسالة محمّد صلی الله علیه و آله فتتمثّل کما قال المعصومون علیهم السلام تتمثّل فی البیئة الفنیّة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الأدبیّة أو البلاغیّة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عرف المجتمع الجاهلی بها حینئذ، ولذلک نزل القرآن الکریم وفق أسلوب أدبی خاصّ جعل البیئة المشار إلیها تستجیب استجابة المندهش إلی الأسلوب البلاغی أو الأدبی أو الفنّی المتمثّل فی نصوص القرآن الکریم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نوّد أن نلفت الانتباه إلی نقطة مهمّة جدّاً تتصل بالإعجاز الفنیّ أو البلاغی أو الأدبی للقرآن الکریم، ألا وهو أنّ هذا الفنّ الأدبی أو النصّ البلیغ یتمیّز بطابعین مهمیّن جدّاً،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الطابع المحلّی أو الخاصّ، والطابع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ونعنی بالخاصّ هو ما یتوافق والذوق الأدبی الذی تحیاه البیئة التی جاء القرآن الکریم من خلالها، وأمّا المقصود بالطابع العام فهذا ما یتناول الأجیال الأدبیّة جمیعاً أی ثمّة خصائص فنیّة أو</w:t>
      </w:r>
    </w:p>
    <w:p>
      <w:pPr>
        <w:pStyle w:val="BookText"/>
        <w:rPr/>
      </w:pPr>
      <w:r>
        <w:rPr>
          <w:rFonts w:ascii="IRNazanin" w:hAnsi="IRNazanin" w:eastAsia="IRNazanin"/>
          <w:color w:val="111111"/>
          <w:sz w:val="28"/>
          <w:sz w:val="28"/>
          <w:szCs w:val="28"/>
          <w:rtl w:val="true"/>
          <w:lang w:bidi="fa-IR"/>
        </w:rPr>
        <w:t>بلاغیّة أو أدبیة تعبر تخوم الزمن الذی ولدت فی نطاقه لتتسع وتشمل کلّ الأجیال من حیث الخصائص الفنیّة المشترکة بین هذا الجیل أو ذاک، أو من حیث الخصائص الّتی یستطیع کلّ جیل أن یکتشف من خلالها بعداً واقعیاً یتصل بالنصّ الأدبی وبلاغته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ولسوف نضرب مثالاً واضحاً فی هذا المیدان ألا وهو المادّة القصصّیة الموجودة فی القرآن الکریم، فمن المعروف جدّاً أنّ فنّ القصّة سواءً کانت أقصوصة أو قصّة قصیرة أو روایة أو کانت مسرحیّة، فإنّ هذا الفنّ لم یألفه العرب حینئذٍ إلاّ فی نهایة القرن التاسع عشر وبدایة القرن العشرین، حیث تلقته العرب من المدارس الأُوروبیّة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بالنسبة إلی اوروبا ذاتها فإنّ تأریخها المألوف لم یألف القصّة بکلّ مستویاتها بقدر ما ألف المسرحیّة الإغریقیّة، وألف بعض الروایات التأریخیّة، إلاّ أنّ الفنّ القصصی بشکل عامّ اکتسب مهارته منذ القرن التاسع عشر والقرن العشرین ولا یزال یخضع للتطورات حتّی لحظاتنا المعاصرة، المهمّ بالنسبة إلی الفنّ القصصی،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الفنّ لم یعرفه العرب فی الأجیال الماضیة بقدر ما کانت تصدر هنا وهناک بعض النصوص التی تنتسب إلی مصطلح القصّة تجاوزاً، کقصّة کلیلة ودمنة، وقصّة ألف لیلة ولیلة وقصص أخری تجری علی ألسنة الحیوانات وما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أنّ هذا القصص لم تخضع للبُعد الفنّی الذی تخضع له القصّة الفنیّة المعاصرة بقدر ما کانت إمّا شرحاً عابراً، أو کانت تتضمّن حواراً بسیطاً أیضاً، وکلّ ذلک کما قلنا لا یشکّل أمراً مألوفاً إلاّ بشکل نادر لم یؤبه له فی تلکم الأجیال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النصّ القرآنی الکریم قد تضمّن عنصراً قصصیّاً احتلّ مسافة عظمی من مساحة النصّ القرآنی الکریم، فهناک لیس قصّة واحدة بل هناک عشرات القصص کما هو المعروف، وهذه القصص تتناثر فی کثیر من السور القرآنیّة الکریمة، ومن جملتها مثلاً فی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قصّة آدم علیه السلام ، ونجد قصّة الطیور الأربعة، ونجد قصّة طالوت،</w:t>
      </w:r>
    </w:p>
    <w:p>
      <w:pPr>
        <w:pStyle w:val="BookText"/>
        <w:rPr/>
      </w:pPr>
      <w:r>
        <w:rPr>
          <w:rFonts w:ascii="IRNazanin" w:hAnsi="IRNazanin" w:eastAsia="IRNazanin"/>
          <w:color w:val="111111"/>
          <w:sz w:val="28"/>
          <w:sz w:val="28"/>
          <w:szCs w:val="28"/>
          <w:rtl w:val="true"/>
          <w:lang w:bidi="fa-IR"/>
        </w:rPr>
        <w:t>ونجد قصّة إبراهیم علیه السلام ونجد قصّة المارِّ علی القریة وغیرها، کذلک نجد فی سورة آل عمران جملة من القصص المتنوّعة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 کثیر من النصوص القرآنیّة الکریمة حیث ترد قصص الأنبیاء علیهم السلام وسواهم فی تلکم السور سواءً کانت سوراً طوالاً أو متوسطة أو سوراً قصاراً، حتّی أنّ بعض السور استقلّت کسورة یوسف علیه السلام ، وکسورة 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بما أنّ القرآن الکریم تضمّن سوراً قصصیّة هائلة، ومع ذلک فإنّ البلاغیین القدامی لم یتوفروا علی دراسة البلاغة القصصیّة بقدر ما توفروا علی دراسة البلاغة بشکلها التقلیدی الذی نعرفه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فإنّ القارئ الحدیث یستطیع أن یستخلص ببساطة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ظاهرة الإعجاز القرآنی تتمثل فی جملة ما تتمثل به فی محور العنصر القصصی للقرآن الکریم، فما دامت القصّة غیر مألوفة فی تلکم العصور، وأورد القرآن الکریم صیاغة القصص بالنحو الذی سنلاحظه إن شاء الله تعالی حینئذٍ سنعرف أنّ هذا النصّ القرآنی القدیم یتضمّن شکلاً أدبیّاً غیرمألوف آنئذ؛ إذ أشرنا إلی أنّ المعروف فی العصر الجاهلی أنّ الأشکال الأدبیّة کانت تنحصر فی الشعر، ومن جملته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الأراجیز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جملة ما کان مألوفاً فی میدان النثر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المحاورات القصیرة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وینبغی أن نقرر بأنّ مجرد وجود الشکل القصصی قد لا یشکل إعجازاً بقدر ما ینبغی أن ننظر إلی الإعجاز من حیث الصیاغة القصصیّة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لاحظنا، أو لو قدّر لأحدنا أن یقرأ القصص التی نطلق علیها مصطلح القصّة مجازاً، لو قدّر لأحدنا أن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کلیلة ودمنة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لیلة ولیلة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وسواها سوف یعرف أنّ هذا الفن القصصی یختلف تماماً کلّ الاختلاف عن الفنّ القصصی المعاصر، ولو أتیح لأحدنا أن یتوفّر علی دراسة العنصر القصصی فی القرآن الکریم سیجد أنّ هذا العنصر القصصی قد توفّر علی صیاغة</w:t>
      </w:r>
    </w:p>
    <w:p>
      <w:pPr>
        <w:pStyle w:val="BookText"/>
        <w:rPr/>
      </w:pPr>
      <w:r>
        <w:rPr>
          <w:rFonts w:ascii="IRNazanin" w:hAnsi="IRNazanin" w:eastAsia="IRNazanin"/>
          <w:color w:val="111111"/>
          <w:sz w:val="28"/>
          <w:sz w:val="28"/>
          <w:szCs w:val="28"/>
          <w:rtl w:val="true"/>
          <w:lang w:bidi="fa-IR"/>
        </w:rPr>
        <w:t xml:space="preserve">المبادئ، بحیث یستطیع الناقد الأدبی المعاصر من خلالها أن یستخلص المبادئ القصصیّة المتنوّعة بالشکل الذی استطعنا ولله الحمد أن نلّم بجوانبها حیث ألّفنا کتاباً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فنیّة فی قصص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تناولنا من خلال ذلک بیئة القصص الموجودة فی القرآن الکریم بدءًً من أکبر سورة وهی سورة البقرة التی تضمّنت عدّة قصص أو أقاصیص وانتهاءً إلی آخر قصّة بالنسبة إلی نسق القرآن الکریم وهی قصّة أصحاب الفیل،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تناولنا ذلک کلّه وأخضعناه للدراسة الفنیّة المعاصرة، أی درسنا قصص القرآن الکریم فی ضوء مبادئ القصّة الفنیّة الحدیثة التی تعالج من خلالها أیّة قصّة وروایة أو مسرحیّة 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نجد أن تشکّل هذا النمط من الصیاغة القصصیّة قد سم وفقاً للمبادئ التی اکتشفت أخیراً وحتّی اوروبیاً لم تعرف بشکلها المتطوّر إلاّ فی القرن التاسع عشر والقرن العشرین، ولا تزال الأجیال الأدبیّة تألف نموذجاً قصصیّاً جدیداً لحدّ لحظاتنا المعاصرة، وکلّ ذلک یشکّل دون أدنی شکّ واحداً من وجوه الإعجاز القرآنی الکریم لتوفره علی صیاغة القصّة وفق المبادئ الفنیّة الحدیثة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وننتقل الآن إلی الإعجاز العلمی للقرآن الکریم فننقل لک صورة منه، لتکون شاهداً علی عظمة القرآن الکریم، وخلوده وحقّانیّته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کلنّا یعرف أنّ الأرض کرویّة، وأنّها لیست ثابتة، بل تدور فی فلک خاصّ بها، وکلّ نجم، وکلّ کوکب فی الفضاء یسبح فی فلک محدد، وفی نطاق محدد وقرأنا أنّ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کوبر نیکس</w:t>
      </w:r>
      <w:r>
        <w:rPr>
          <w:rFonts w:eastAsia="IRNazanin" w:cs="IRNazanin"/>
          <w:color w:val="111111"/>
          <w:sz w:val="28"/>
          <w:szCs w:val="28"/>
          <w:rtl w:val="true"/>
          <w:lang w:bidi="fa-IR"/>
        </w:rPr>
        <w:t xml:space="preserve">» </w:t>
      </w:r>
      <w:r>
        <w:rPr>
          <w:rFonts w:eastAsia="IRNazanin" w:cs="IRNazanin"/>
          <w:color w:val="111111"/>
          <w:sz w:val="28"/>
          <w:szCs w:val="28"/>
          <w:lang w:bidi="fa-IR"/>
        </w:rPr>
        <w:t>1543</w:t>
      </w:r>
      <w:r>
        <w:rPr>
          <w:rFonts w:ascii="IRNazanin" w:hAnsi="IRNazanin" w:eastAsia="IRNazanin"/>
          <w:color w:val="111111"/>
          <w:sz w:val="28"/>
          <w:sz w:val="28"/>
          <w:szCs w:val="28"/>
          <w:rtl w:val="true"/>
          <w:lang w:bidi="fa-IR"/>
        </w:rPr>
        <w:t xml:space="preserve">م هو الذی أثبت کُرویة الأرض وجاء بعده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جالیلو</w:t>
      </w:r>
      <w:r>
        <w:rPr>
          <w:rFonts w:eastAsia="IRNazanin" w:cs="IRNazanin"/>
          <w:color w:val="111111"/>
          <w:sz w:val="28"/>
          <w:szCs w:val="28"/>
          <w:rtl w:val="true"/>
          <w:lang w:bidi="fa-IR"/>
        </w:rPr>
        <w:t xml:space="preserve">» </w:t>
      </w:r>
      <w:r>
        <w:rPr>
          <w:rFonts w:eastAsia="IRNazanin" w:cs="IRNazanin"/>
          <w:color w:val="111111"/>
          <w:sz w:val="28"/>
          <w:szCs w:val="28"/>
          <w:lang w:bidi="fa-IR"/>
        </w:rPr>
        <w:t>1642</w:t>
      </w:r>
      <w:r>
        <w:rPr>
          <w:rFonts w:ascii="IRNazanin" w:hAnsi="IRNazanin" w:eastAsia="IRNazanin"/>
          <w:color w:val="111111"/>
          <w:sz w:val="28"/>
          <w:sz w:val="28"/>
          <w:szCs w:val="28"/>
          <w:rtl w:val="true"/>
          <w:lang w:bidi="fa-IR"/>
        </w:rPr>
        <w:t xml:space="preserve">م الذی أیّد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کوبر نیکس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الأرض</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کلنّا یعرف ذلک، ولکن هل کلّنا یعرف أنّ القرآن الکریم قد أعلن عن هذه النظریّة العلمیّة منذ أربعة عشر قرناً؟ أی قبل هؤلاء العلماء بحوالی ألف سنة ذکر القرآن أنّ الأرض غیر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الْجِبالَ تَحْسَبُها جامِدَةً وَ هِیَ تَمُرُّ مَرَّ السَّحابِ صُنْعَ اللّهِ</w:t>
      </w:r>
    </w:p>
    <w:p>
      <w:pPr>
        <w:pStyle w:val="BookText"/>
        <w:rPr/>
      </w:pPr>
      <w:r>
        <w:rPr>
          <w:rFonts w:ascii="Amiri" w:hAnsi="Amiri" w:eastAsia="Amiri" w:cs="Amiri"/>
          <w:color w:val="111111"/>
          <w:sz w:val="28"/>
          <w:sz w:val="28"/>
          <w:szCs w:val="28"/>
          <w:rtl w:val="true"/>
          <w:lang w:bidi="ar-SA"/>
        </w:rPr>
        <w:t xml:space="preserve">اَلَّذِی أَتْقَنَ کُلَّ شَیْ‌ءٍ إِنَّهُ خَبِیرٌ بِما تَفْعَلُونَ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یُکَوِّرُ اللَّیْلَ عَلَی النَّهارِ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اللَّیْلُ سابِقُ النَّهارِ ، </w:t>
      </w:r>
      <w:r>
        <w:rPr>
          <w:rStyle w:val="FootnoteAnchor"/>
          <w:rtl w:val="true"/>
        </w:rPr>
        <w:footnoteReference w:id="13"/>
      </w:r>
      <w:r>
        <w:rPr>
          <w:rFonts w:ascii="IRNazanin" w:hAnsi="IRNazanin" w:eastAsia="IRNazanin"/>
          <w:color w:val="111111"/>
          <w:sz w:val="28"/>
          <w:sz w:val="28"/>
          <w:szCs w:val="28"/>
          <w:rtl w:val="true"/>
          <w:lang w:bidi="fa-IR"/>
        </w:rPr>
        <w:t>معنی هذا أنّ اللیل والنهار یحیطان بالکرة الأرضیة فی حرکة دائریّة، لا یسبق أحدهما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فنصف الأرض المقابل للشمس یکون نهاراً، والنصف الآخر یکون لیلاً، ثمّ تدور الأرض، ویصیر النهار لیلاً واللیل نهاراً وهکذا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آیة أخری یقرر القرآن أنّ الأرض مستدیرة، بل إنّه حدّد شکل الأرض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بَعْدَ ذلِکَ دَحاها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ماءَها وَ مَرْعاها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والدّحیة هی البیضة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 الأرض لیست مستدیرة تماماً، بل هی مثل البیضة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ثبت علمیّاً فی السنوات الأخیرة، بعد أن طار الإنسانُ بمرکبته حول الأرض واستطاع تصویر الأرض من الفضاء البعید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حینئذٍ تبیّن للعلماء أنّ الأرض لیست مستدیرة تماماً مثل الکرة، وإنّما هی تشبه البیضة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حرکة الشمس فیقول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تَجْرِی لِمُسْتَقَرٍّ لَها ذلِکَ تَقْدِیرُ الْعَزِیزِ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قَدَّرْناهُ مَنازِلَ حَتّی عادَ کَالْعُرْجُونِ الْقَدِیمِ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یَنْبَغِی لَها أَنْ تُدْرِکَ الْقَمَرَ وَ لاَ اللَّیْلُ سابِقُ النَّهارِ وَ کُلٌّ فِی فَلَکٍ یَسْبَحُونَ ، </w:t>
      </w:r>
      <w:r>
        <w:rPr>
          <w:rStyle w:val="FootnoteAnchor"/>
          <w:rtl w:val="true"/>
        </w:rPr>
        <w:footnoteReference w:id="14"/>
      </w:r>
      <w:r>
        <w:rPr>
          <w:rFonts w:ascii="Amiri" w:hAnsi="Amiri" w:eastAsia="Amiri" w:cs="Amiri"/>
          <w:color w:val="111111"/>
          <w:sz w:val="28"/>
          <w:sz w:val="28"/>
          <w:szCs w:val="28"/>
          <w:rtl w:val="true"/>
          <w:lang w:bidi="ar-SA"/>
        </w:rPr>
        <w:t xml:space="preserve">وفی آیة اخری یُولِجُ اللَّیْلَ فِی النَّهارِ وَ یُولِجُ النَّهارَ فِی اللَّیْلِ وَ سَخَّرَ الشَّمْسَ وَ الْقَمَرَ کُلٌّ یَجْرِی لِأَجَلٍ مُسَمًّی </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والعلم الحدیث لم یهتد إلی معرفة حرکة الشمس إلاّ أخیراً، واعتبر العالم هذا الاکتشاف تطوّراً جدیداً فی دنیاالمعرفة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هناک اموراً لم تعرف إلاّ بعد صعود الإنسان فی الفضاء واختراقه الغلاف الجوی للأرض، وقد أشار إلیها القرآن إشارات فی غایة العجب، ذلک أنّ الإنسان إذا</w:t>
      </w:r>
    </w:p>
    <w:p>
      <w:pPr>
        <w:pStyle w:val="BookText"/>
        <w:rPr/>
      </w:pPr>
      <w:r>
        <w:rPr>
          <w:rFonts w:ascii="Amiri" w:hAnsi="Amiri" w:eastAsia="Amiri" w:cs="Amiri"/>
          <w:color w:val="111111"/>
          <w:sz w:val="28"/>
          <w:sz w:val="28"/>
          <w:szCs w:val="28"/>
          <w:rtl w:val="true"/>
          <w:lang w:bidi="ar-SA"/>
        </w:rPr>
        <w:t>اخترق الغلاف الجوی للأرض، وجد نفسه فی ظلام دامس ولیل مستدیم، ولم تُرَ الشمس إلاّ کبقیّة النجوم التی نراها فی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فالنهار الذی نعرفه لا یتعدّی حدود الغلاف الجوی، فإن تجاوزناه کنّا فی ظلام لا یعقبه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إلی ذلک القرآن إشارة عجیبة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لَهُمُ اللَّیْلُ نَسْلَخُ مِنْهُ النَّهارَ فَإِذا هُمْ مُظْلِمُونَ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النهار کالجلد الذی یسلخ، وأمّا اللیل فهو الأصل وهو الکل فشبّه اللیل بالذبیحة والنهار جلدها فإن سلخ الجلد، ظهر اللیل فجعل النهار غلافاً واللیل هو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فَتَحْنا عَلَیْهِمْ باباً مِنَ السَّماءِ فَظَلُّوا فِیهِ یَعْرُجُونَ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لَقالُوا إِنَّما سُکِّرَتْ أَبْصارُنا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لو مکّناهم من الصعود إلی السماء لانتهوا إلی ظلام وقالوا، سکّرت أبصارنا، وغیر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وعرفنا من الإشارات الإعجازیّة القرآنیّة فی مختلف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أسرار البحار والضغط الجوی وتوسّع الکون وبدایة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کثیراً من الشخصیّات العلمیّة فی الفلک والجیولوجیا والطبیعة وغیرها إلی إعلان إسلامهم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فالإعجاز القرآنی متعدد النواحی متشعب الاتّجاهات، ولایزال الناس یکتشفون من مظاهر إعجازه الشیء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دلائل إعجاز القرآن، أنّه کلّما تقدّم الزمن، وتقدمت العلوم والفنون، فهو باقٍ علی طراوته وحلاوته، وعلی سمّو مقاصده وأفکاره، ولا یظهر فیه خطأ فی نظریّة علمیّة ثابتة، ولا یتحمّل أیّ اشتباه فی حقیقة فلسفیّة یقینیّة، علی العکس من کتب العلماء والفلاسفة التی تتحمّل الخطأ والتغییر مهما بلغت منزلتهم العلمیّة، ومراتبهم الفکریّة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القرآن الکریم من الأسرار ودواعی الإعجاز ما تنتهی الدنیا ولا ینتهی وهو بعد، مصدر الهدایة فی الأرض، والعلم والحضارة فی الحیاة، وهو أساس کرامة واستقلال وعزّة المسلمین علی مدی الدهر</w:t>
      </w:r>
      <w:r>
        <w:rPr>
          <w:rFonts w:eastAsia="IRNazanin" w:cs="IRNazanin"/>
          <w:color w:val="111111"/>
          <w:sz w:val="28"/>
          <w:szCs w:val="28"/>
          <w:rtl w:val="true"/>
          <w:lang w:bidi="fa-IR"/>
        </w:rPr>
        <w:t>.</w:t>
      </w:r>
      <w:bookmarkStart w:id="101" w:name="pg5305_34945"/>
    </w:p>
    <w:p>
      <w:pPr>
        <w:pStyle w:val="BookText"/>
        <w:rPr/>
      </w:pPr>
      <w:bookmarkEnd w:id="101"/>
      <w:r>
        <w:rPr>
          <w:rFonts w:ascii="IRNazanin" w:hAnsi="IRNazanin" w:eastAsia="IRNazanin"/>
          <w:color w:val="111111"/>
          <w:sz w:val="28"/>
          <w:sz w:val="28"/>
          <w:szCs w:val="28"/>
          <w:rtl w:val="true"/>
          <w:lang w:bidi="fa-IR"/>
        </w:rPr>
        <w:t>معانی الکلمات</w:t>
      </w:r>
    </w:p>
    <w:p>
      <w:pPr>
        <w:pStyle w:val="BookText"/>
        <w:rPr/>
      </w:pPr>
      <w:r>
        <w:rPr>
          <w:rFonts w:ascii="IRNazanin" w:hAnsi="IRNazanin" w:eastAsia="IRNazanin"/>
          <w:color w:val="111111"/>
          <w:sz w:val="28"/>
          <w:sz w:val="28"/>
          <w:szCs w:val="28"/>
          <w:rtl w:val="true"/>
          <w:lang w:bidi="fa-IR"/>
        </w:rPr>
        <w:t>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الخارق للقوانین الطبیعیّة، الّذی یعجز البشر عن الإتیان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یمنح الأنبیاء القدرة علی مثل هذا العمل کدلیل علی صدقهم، وصحّة نبوّتهم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الإنسان الکامل المنزّه عن الذنوب والمعاصی صغائرها وکبائرها وعن الخطأ والنسیان، والسهو، وعن کلّ ما ینافی المروءة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ینزههم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یبعدهم وینحیهم عن القبائح والمکروهات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البیضة، فالأرض بیضاویّة تدور حول نفسها وحول الشمس بسرعة فائقة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الأعمی، والکمه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العمی یولد به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أصابه البرص والبَرَصُ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یقع فی الجسد 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العذق الّذی یحمل التمر، یبقی علی النخل یابساً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الجیولوجیا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طبقات الأرض، وأسباب هیئتها الطبیعیّة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طراوة الغصن، إذا کان غضّاً لیناً، فهو طری، والطری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اللّین الجدید، والنقی الخالص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العلوم البحتة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کالریاضیّات، والمنطق وغیرهما</w:t>
      </w:r>
      <w:r>
        <w:rPr>
          <w:rFonts w:eastAsia="IRNazanin" w:cs="IRNazanin"/>
          <w:color w:val="111111"/>
          <w:sz w:val="28"/>
          <w:szCs w:val="28"/>
          <w:rtl w:val="true"/>
          <w:lang w:bidi="fa-IR"/>
        </w:rPr>
        <w:t>.</w:t>
      </w:r>
    </w:p>
    <w:p>
      <w:pPr>
        <w:pStyle w:val="Heading3"/>
        <w:numPr>
          <w:ilvl w:val="2"/>
          <w:numId w:val="1"/>
        </w:numPr>
        <w:rPr/>
      </w:pPr>
      <w:bookmarkStart w:id="102" w:name="__RefHeading___Toc787147_581953129"/>
      <w:bookmarkStart w:id="103" w:name="_Toc37"/>
      <w:bookmarkEnd w:id="102"/>
      <w:r>
        <w:rPr>
          <w:rtl w:val="true"/>
        </w:rPr>
        <w:t>أوّلاً</w:t>
      </w:r>
      <w:r>
        <w:rPr>
          <w:rtl w:val="true"/>
        </w:rPr>
        <w:t xml:space="preserve">: </w:t>
      </w:r>
      <w:r>
        <w:rPr>
          <w:rtl w:val="true"/>
        </w:rPr>
        <w:t>الفهم والاستیعاب</w:t>
      </w:r>
      <w:bookmarkEnd w:id="1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إلامَ یدعو الأنبیاء؟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ماذا جعل الله سبحانه لکلّ نبیّ من الأنبیاء لتأیید رسالته؟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تنوّعت معاجز الأنبیاء علیهم السلام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الصفات التی یجب أن یتصّف بها کلّ نبیّ؟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محاور إعجاز القرآن الکریم؟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رکّز الکاتب علی الإعجاز الأدبی؟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هی نظریّة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کوبرنیکس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الآیة التی تدلّ علی حرکة الشمس والقمر؟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الآیة التی تدلّ علی ظلام الکون؟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بماذا شبّه القرآن الکریم اللیل والنهار؟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الّذی دعا بعض علماء الطبیعة الی إعلان إسلامهم؟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الآداب التی ینبغی أن یتحلّی بها المکلّف عند لمس القرآن أو قراءته؟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بماذا اشتهر المجتمع العربی قبل الإسلام؟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کانت معجزة موسی علیه السلام العصا؟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معجزة النبیّ عیسی علیه السلام ولماذا؟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الطابع العام، وما المقصود بالطابع المحلّی؟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أکمل العبارات التالیة</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یخل عصر من العصور من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الأنبیاء یدعون إلی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کلّ نبیّ تتناسب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الإعجاز القرآنی متعدد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الْجِبالَ تَحْسَبُها جامِدَةً</w:t>
      </w:r>
      <w:r>
        <w:rPr>
          <w:rFonts w:eastAsia="Amiri" w:cs="Amiri" w:ascii="Amiri" w:hAnsi="Amiri"/>
          <w:color w:val="111111"/>
          <w:sz w:val="28"/>
          <w:szCs w:val="28"/>
          <w:rtl w:val="true"/>
          <w:lang w:bidi="ar-SA"/>
        </w:rPr>
        <w:t xml:space="preserve">... . </w:t>
      </w:r>
      <w:r>
        <w:rPr>
          <w:rStyle w:val="FootnoteAnchor"/>
          <w:rtl w:val="true"/>
        </w:rPr>
        <w:footnoteReference w:id="16"/>
      </w:r>
      <w:bookmarkStart w:id="104" w:name="pg5305_34947"/>
    </w:p>
    <w:p>
      <w:pPr>
        <w:pStyle w:val="BookText"/>
        <w:rPr/>
      </w:pPr>
      <w:bookmarkEnd w:id="104"/>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یراجع إنّ أکبر سورة وهی سورة البقرة التی تضمّنت 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قصّة أصحاب الفیل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 حرکة الشمس، فیقول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الْإِنْسُ وَ الْجِنُّ</w:t>
      </w:r>
      <w:r>
        <w:rPr>
          <w:rFonts w:eastAsia="Amiri" w:cs="Amiri" w:ascii="Amiri" w:hAnsi="Amiri"/>
          <w:color w:val="111111"/>
          <w:sz w:val="28"/>
          <w:szCs w:val="28"/>
          <w:rtl w:val="true"/>
          <w:lang w:bidi="ar-SA"/>
        </w:rPr>
        <w:t xml:space="preserve">... . </w:t>
      </w:r>
      <w:r>
        <w:rPr>
          <w:rStyle w:val="FootnoteAnchor"/>
          <w:rtl w:val="true"/>
        </w:rPr>
        <w:footnoteReference w:id="17"/>
      </w:r>
    </w:p>
    <w:p>
      <w:pPr>
        <w:pStyle w:val="Heading3"/>
        <w:numPr>
          <w:ilvl w:val="2"/>
          <w:numId w:val="1"/>
        </w:numPr>
        <w:rPr/>
      </w:pPr>
      <w:bookmarkStart w:id="105" w:name="__RefHeading___Toc787149_581953129"/>
      <w:bookmarkStart w:id="106" w:name="_Toc38"/>
      <w:bookmarkEnd w:id="105"/>
      <w:r>
        <w:rPr>
          <w:rtl w:val="true"/>
        </w:rPr>
        <w:t>ثانیاً</w:t>
      </w:r>
      <w:r>
        <w:rPr>
          <w:rtl w:val="true"/>
        </w:rPr>
        <w:t xml:space="preserve">: </w:t>
      </w:r>
      <w:r>
        <w:rPr>
          <w:rtl w:val="true"/>
        </w:rPr>
        <w:t>الثروة اللغویة</w:t>
      </w:r>
      <w:bookmarkEnd w:id="1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أضداد الکلمات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یطلع، العقل، غامض، حاربه، حرکة، صعود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مرادفات الکلمات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یختاره، إنسانیّتهم، حجّة، خاتم النبیّین، ظلام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الإجابة الصحیحة التی تکمّل المعنی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 الله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هدایة الناس وإرشادهم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لاِظهار المعجزات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لتعلیم الناس الحکمة والمعرفة، ولإتمام مکارم الأخلاق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معجزة نبیّنا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الموتی وشفاء المرضی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انشقاق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الکلمة المرادفة فی المعنی لما تحته خط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یختار الله تعالی أنبیاءه من بین عباده الصالحین </w:t>
      </w:r>
      <w:r>
        <w:rPr>
          <w:rFonts w:eastAsia="IRNazanin" w:cs="IRNazanin"/>
          <w:color w:val="111111"/>
          <w:sz w:val="28"/>
          <w:szCs w:val="28"/>
          <w:rtl w:val="true"/>
          <w:lang w:bidi="fa-IR"/>
        </w:rPr>
        <w:t>.</w:t>
      </w:r>
      <w:bookmarkStart w:id="107" w:name="pg5305_34948"/>
    </w:p>
    <w:p>
      <w:pPr>
        <w:pStyle w:val="BookText"/>
        <w:rPr/>
      </w:pPr>
      <w:bookmarkEnd w:id="107"/>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المستضعفین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المعصومین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یسبح کلّ کوکب فی فلک محدد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الأرض کرویّة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مسطحة</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مستدیرة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المعلم لایؤیّد اقتراحک</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یوافق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یعترض علی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یؤکّد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یرفض</w:t>
      </w:r>
    </w:p>
    <w:p>
      <w:pPr>
        <w:pStyle w:val="Heading3"/>
        <w:numPr>
          <w:ilvl w:val="2"/>
          <w:numId w:val="1"/>
        </w:numPr>
        <w:rPr/>
      </w:pPr>
      <w:bookmarkStart w:id="108" w:name="__RefHeading___Toc787151_581953129"/>
      <w:bookmarkStart w:id="109" w:name="_Toc39"/>
      <w:bookmarkEnd w:id="108"/>
      <w:r>
        <w:rPr>
          <w:rtl w:val="true"/>
        </w:rPr>
        <w:t>ثالثاً</w:t>
      </w:r>
      <w:r>
        <w:rPr>
          <w:rtl w:val="true"/>
        </w:rPr>
        <w:t xml:space="preserve">: </w:t>
      </w:r>
      <w:r>
        <w:rPr>
          <w:rtl w:val="true"/>
        </w:rPr>
        <w:t>السلامة اللغویة</w:t>
      </w:r>
      <w:bookmarkEnd w:id="109"/>
    </w:p>
    <w:p>
      <w:pPr>
        <w:pStyle w:val="BookText"/>
        <w:rPr/>
      </w:pPr>
      <w:r>
        <w:rPr>
          <w:rFonts w:ascii="IRNazanin" w:hAnsi="IRNazanin" w:eastAsia="IRNazanin"/>
          <w:color w:val="111111"/>
          <w:sz w:val="28"/>
          <w:sz w:val="28"/>
          <w:szCs w:val="28"/>
          <w:rtl w:val="true"/>
          <w:lang w:bidi="fa-IR"/>
        </w:rPr>
        <w:t>خاطب بالعبارة المفرد، المؤنث والمذکر، والمثنی، والجمع بنوعیه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إذا اخترق الغلاف الجوی للأرض، وجد نفسه فی ظلام دامس، ولم تُر الشمس إلا کبقیّة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النشاط الذاتی</w:t>
      </w:r>
    </w:p>
    <w:p>
      <w:pPr>
        <w:pStyle w:val="BookText"/>
        <w:rPr/>
      </w:pPr>
      <w:r>
        <w:rPr>
          <w:rFonts w:ascii="IRNazanin" w:hAnsi="IRNazanin" w:eastAsia="IRNazanin"/>
          <w:color w:val="111111"/>
          <w:sz w:val="28"/>
          <w:sz w:val="28"/>
          <w:szCs w:val="28"/>
          <w:rtl w:val="true"/>
          <w:lang w:bidi="fa-IR"/>
        </w:rPr>
        <w:t>ابحث فی المعجم وکتب الأدب عن معانی الکلمات التالیة لتعرف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القصّة القصیرة، الروایة، المسرحیّة، المثَل،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الأفعال الخمسة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کلّ مضارع إتّصلت به إحدی الضمائر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التثنیة، أو واو الجمع، أو یاء المخاطبة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فیرفع بثبوت النون،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الأولاد یدرسون، وینصب ویجزم بحذف النون،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یدرسوا، لم تدرسی، لن یدرسوا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أبحث عن الآیات القرآنیة فی سورة البقرة التی تشکّل مجموعة من القصص القرآنی وثَبِّتها فی دفترک</w:t>
      </w:r>
      <w:r>
        <w:rPr>
          <w:rFonts w:eastAsia="IRNazanin" w:cs="IRNazanin"/>
          <w:color w:val="111111"/>
          <w:sz w:val="28"/>
          <w:szCs w:val="28"/>
          <w:rtl w:val="true"/>
          <w:lang w:bidi="fa-IR"/>
        </w:rPr>
        <w:t>.</w:t>
      </w:r>
      <w:bookmarkStart w:id="110" w:name="pg5305_34950"/>
    </w:p>
    <w:p>
      <w:pPr>
        <w:pStyle w:val="Heading2"/>
        <w:numPr>
          <w:ilvl w:val="1"/>
          <w:numId w:val="1"/>
        </w:numPr>
        <w:rPr/>
      </w:pPr>
      <w:bookmarkStart w:id="111" w:name="__RefHeading___Toc787153_581953129"/>
      <w:bookmarkStart w:id="112" w:name="_Toc40"/>
      <w:bookmarkEnd w:id="110"/>
      <w:bookmarkEnd w:id="111"/>
      <w:r>
        <w:rPr/>
        <w:t>6</w:t>
      </w:r>
      <w:r>
        <w:rPr>
          <w:rtl w:val="true"/>
        </w:rPr>
        <w:t xml:space="preserve">- </w:t>
      </w:r>
      <w:r>
        <w:rPr>
          <w:rtl w:val="true"/>
        </w:rPr>
        <w:t>الحریّة</w:t>
      </w:r>
      <w:bookmarkEnd w:id="112"/>
    </w:p>
    <w:p>
      <w:pPr>
        <w:pStyle w:val="Heading3"/>
        <w:numPr>
          <w:ilvl w:val="2"/>
          <w:numId w:val="1"/>
        </w:numPr>
        <w:rPr/>
      </w:pPr>
      <w:bookmarkStart w:id="113" w:name="__RefHeading___Toc787155_581953129"/>
      <w:bookmarkStart w:id="114" w:name="_Toc41"/>
      <w:bookmarkEnd w:id="113"/>
      <w:r>
        <w:rPr>
          <w:rtl w:val="true"/>
        </w:rPr>
        <w:t>اشارة</w:t>
      </w:r>
      <w:bookmarkEnd w:id="114"/>
    </w:p>
    <w:p>
      <w:pPr>
        <w:pStyle w:val="BookText"/>
        <w:rPr/>
      </w:pPr>
      <w:r>
        <w:rPr>
          <w:rFonts w:ascii="IRNazanin" w:hAnsi="IRNazanin" w:eastAsia="IRNazanin"/>
          <w:color w:val="111111"/>
          <w:sz w:val="28"/>
          <w:sz w:val="28"/>
          <w:szCs w:val="28"/>
          <w:rtl w:val="true"/>
          <w:lang w:bidi="fa-IR"/>
        </w:rPr>
        <w:t xml:space="preserve">قال أمیر المؤمنین علیٍّ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تکن عبدَ غیرک وقد جعلک الله حرّاً</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ونحن حین نطلق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نقصد بها معناها العام،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سیطرة الغیر، فإنّ هذا المفهوم هو الّذی نستطیع أن نجده فی کلّ من الحضارتین الرأسمالیّة والاشتراکیّة وإن اختلف إطاره وقاعدته الفکریّة فی کلّ منهما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ومنذ نبدأ بالمقارنة بین الحرّیة فی الإسلام والحرّیة فی الدیمقراطیة الرأسمالیّة تبدو لدینا بوضوح الفروق الجوهریّة بین الحرّیة التی عاشها المجتمع الرأسمالی ونادت بها الرأسمالیّة، وبین الحرّیة التی حمل لواءها الإسلام وکفلها للمجتمع الّذی صنعه وقدَّم فیه تجربته علی مسرح 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الحرّیتین تحمل طابع الحضارة التی تنتمی الیها، وتلتقی مع مفاهیمها عن الکون والحیاة، وتعبِّر عن الحالة العقلیّة والنفسیّة التی خلقتها تلک الحضارة فی التأریخ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فالحرّیة فی الحضارة الرأسمالیّة بدأت شکّاً مریراً طاغیاً واستحال هذا الشکّ فی امتداده الثوری إلی إیمان مذهبیً‌ّ بالحرّیة، وعلی العکس من ذلک الحرّیة فی الحضارة الإسلامیة، فإنّها تعبیر عن یقین مرکزیٍّ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تستمدّ منه الحرّیة ثوریتها، وبقدر ارتکاز هذا الیقین وعمق مدلوله فی حیاة الإنسان تتضاعف الطاقات الثوریّة فی تلک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والحرّیة الرأسمالیّة ذات مدلول إیجابی، فهی تعتبر أنّ کلّ إنسان هو الّذی یملک بحقٍّ نفسه، ویستطیع أن یتصرّف فیها کما یحلو له، دون أن یخضع فی ذلک لأیِّ سلطة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الحریة فی الإسلام فهی تحتفظ بالجانب الثوری من الحرّیة، وتعمل لتحریر الإنسان من سیطرة الأصنام، کلّ الأصنام التی رزحت الإنسانیّة تحت قیودها عبر التأریخ، ولکنّها تقیم عملیّة التحریر الکبری هذه علی أساس الإیمان بالعبودیّة المخلصة لله، ولله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فعبودیّة الإنسان لله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عن امتلاکه لنفسه فی الرأسمالیة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الأداة التی یحطِّم بها الإنسان کلّ سیطرة وکلّ عبودیّة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العبودیّة فی معناها الرفیع تُشعِره بأنّه یقف وسائر القُوی الاُخری التی یعایشها علی صعید واحد أمام ربٍّ واحد، فلیس من حقِّ أیِّ قوّة فی الکون أن تتصرّف فی مصیره، وتتحکّم فی وجوده وحیاته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والحرّیة فی مفاهیم الحضارة الرأسمالیّة حقّ طبیعیّ للإنسان، وللإنسان أن یتنازل عن حقِّه متی شاء، ولیست کذلک فی مفهومها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الحرّیة فی الإسلام ترتبط ارتباطاً أساسیّاً بالعبودیّة لله، فلا یسمح الإسلام للإنسان أن یستذلّ ویستکین ویتنازل عن حرّیته،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تکن عبداً لغیرک وقد خلقک الله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مسؤول عن حرّیته فی الإسلام، ولیست الحرّیة حالة من حالات انعدام المسؤولیّة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الفرق بین الحرّیتین فی ملامحهما العامّة</w:t>
      </w:r>
      <w:r>
        <w:rPr>
          <w:rFonts w:eastAsia="IRNazanin" w:cs="IRNazanin"/>
          <w:color w:val="111111"/>
          <w:sz w:val="28"/>
          <w:szCs w:val="28"/>
          <w:rtl w:val="true"/>
          <w:lang w:bidi="fa-IR"/>
        </w:rPr>
        <w:t>».</w:t>
      </w:r>
      <w:bookmarkStart w:id="115" w:name="pg5305_34952"/>
    </w:p>
    <w:p>
      <w:pPr>
        <w:pStyle w:val="Heading3"/>
        <w:numPr>
          <w:ilvl w:val="2"/>
          <w:numId w:val="1"/>
        </w:numPr>
        <w:rPr/>
      </w:pPr>
      <w:bookmarkStart w:id="116" w:name="__RefHeading___Toc787157_581953129"/>
      <w:bookmarkStart w:id="117" w:name="_Toc42"/>
      <w:bookmarkEnd w:id="115"/>
      <w:bookmarkEnd w:id="116"/>
      <w:r>
        <w:rPr>
          <w:rtl w:val="true"/>
        </w:rPr>
        <w:t>موقف الإسلام من الحرّیة</w:t>
      </w:r>
      <w:bookmarkEnd w:id="117"/>
    </w:p>
    <w:p>
      <w:pPr>
        <w:pStyle w:val="BookText"/>
        <w:rPr/>
      </w:pPr>
      <w:r>
        <w:rPr>
          <w:rFonts w:ascii="Amiri" w:hAnsi="Amiri" w:eastAsia="Amiri" w:cs="Amiri"/>
          <w:color w:val="111111"/>
          <w:sz w:val="28"/>
          <w:sz w:val="28"/>
          <w:szCs w:val="28"/>
          <w:rtl w:val="true"/>
          <w:lang w:bidi="ar-SA"/>
        </w:rPr>
        <w:t>وأمّا الإسلام فموقفه من الحرّیة یختلف بصورة أساسیّة عن موقف الحضارة الغربیّة، فهو یعنی بالحرّیة بمدلولها السلبی، أو بالأحری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معطاها الثوری الّذی یحرّر الإنسان من سیطرة الآخرین ویکسر القیود والأغلال التی تکبِّل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ویعتبر تحقیق هذا المدلول السلبی للحرّیة هدفاً من الأهداف الکبری للرسالة السماویّة بالذات وَ یَضَعُ عَنْهُمْ إِصْرَهُمْ وَ الْأَغْلالَ الَّتِی کانَتْ عَلَیْهِمْ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ویربط بین الحرّیة والتحرّر من کلّ الأصنام والقیود المصطنعة وبین العبودیّة المخلصة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عبدٌ لله قبل کلّ شیء، وهو بوصفه عبداً لله لا یمکن أن یقرَّ سیطرةً لسواه علیه، أو یخضع لعلاقة صنمیة مهما کان لونها وشکلها، بل إنّه یقف علی صعید العبودیة المخلصة لله مع المجموعة الکونیّة کلّها علی قدم المساواة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فالقاعدة الأساسیّة للحرّیة فی الإسلام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والإیمان بالعبودیّة المخلصة لله، الّذی تتحطّم بین یدیه کلّ القوی الوثنیّة التی هدرت کرامة الإنسان علی مرِّ التأریخ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یا أَهْلَ الْکِتابِ تَعالَوْا إِلی کَلِمَةٍ سَواءٍ بَیْنَنا وَ بَیْنَکُمْ أَلاّ نَعْبُدَ إِلاَّ اللّهَ وَ لا نُشْرِکَ بِهِ شَیْئاً وَ لا یَتَّخِذَ بَعْضُنا بَعْضاً أَرْباباً مِنْ دُونِ اللّهِ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قالَ أَ تَعْبُدُونَ ما تَنْحِتُونَ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خَلَقَکُمْ وَ ما تَعْمَلُونَ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إِنَّ الَّذِینَ تَدْعُونَ مِنْ دُونِ اللّهِ عِبادٌ أَمْثالُکُمْ </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أَرْبابٌ مُتَفَرِّقُونَ خَیْرٌ أَمِ اللّهُ الْواحِدُ الْقَهّارُ </w:t>
      </w:r>
      <w:r>
        <w:rPr>
          <w:rFonts w:eastAsia="Amiri" w:cs="Amiri" w:ascii="Amiri" w:hAnsi="Amiri"/>
          <w:color w:val="111111"/>
          <w:sz w:val="28"/>
          <w:szCs w:val="28"/>
          <w:rtl w:val="true"/>
          <w:lang w:bidi="ar-SA"/>
        </w:rPr>
        <w:t xml:space="preserve">. </w:t>
      </w:r>
      <w:r>
        <w:rPr>
          <w:rStyle w:val="FootnoteAnchor"/>
          <w:rtl w:val="true"/>
        </w:rPr>
        <w:footnoteReference w:id="23"/>
      </w:r>
      <w:bookmarkStart w:id="118" w:name="pg5305_34953"/>
    </w:p>
    <w:p>
      <w:pPr>
        <w:pStyle w:val="BookText"/>
        <w:rPr/>
      </w:pPr>
      <w:bookmarkEnd w:id="118"/>
      <w:r>
        <w:rPr>
          <w:rFonts w:ascii="IRNazanin" w:hAnsi="IRNazanin" w:eastAsia="IRNazanin"/>
          <w:color w:val="111111"/>
          <w:sz w:val="28"/>
          <w:sz w:val="28"/>
          <w:szCs w:val="28"/>
          <w:rtl w:val="true"/>
          <w:lang w:bidi="fa-IR"/>
        </w:rPr>
        <w:t>وهکذا یقوِّم الإسلام التحرّر من کلّ العبودیات علی أساس الإقرار بالعبودیة المخلصة لله تعالی، ویجعل من علاقة الإنسان بربِّه الأساس المتین الثابت لتحرّره فی علاقاته مع سائر الناس ومع کلّ أشیاء الکون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فالإسلام والحضارة الغربیّة وإن مارسا معاً عملیّة تحریر الإنسان ولکنّهما یختلفان فی القاعدة الفکریّة التی یقوم علیها هذا 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فالإسلام یقوِّمها علی أساس العبودیّة لله والإیمان به، والحضارة الغربیّة تقوِّمها علی أساس الإیمان بالإنسان وحده وسیطرته علی نفسه، بعد أن شککت فی کلّ القیم والحقائق وراء الأبعاد المادیّة لوجود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ولأجل ذلک کان مردّ فکرة الحرّیة فی الإسلام الی عقیدة إیمانیّة موحّدة بالله، ویقین ثابت بسیطرته علی الکون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وکلّما تأصّل هذا الیقین فی نفس المسلم وترکّزت نظرته التوحیدیة إلی الله تسامت نفسه وتعمّق إحساسه بکرامته وحرّیته، وتصلّبت إرادته فی وجه الطغیان والبغی واستعباد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أَصابَهُمُ الْبَغْیُ هُمْ یَنْتَصِرُونَ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وعلی العکس من ذلک فکرة الحرّیة فی الحضارة الغربیّة، فإنّها کانت ولیدة الشکّ لا الیقین، ونتیجة القلق والثورة لا الیقین والاستقرار</w:t>
      </w:r>
      <w:r>
        <w:rPr>
          <w:rFonts w:eastAsia="IRNazanin" w:cs="IRNazanin"/>
          <w:color w:val="111111"/>
          <w:sz w:val="28"/>
          <w:szCs w:val="28"/>
          <w:rtl w:val="true"/>
          <w:lang w:bidi="fa-IR"/>
        </w:rPr>
        <w:t>.</w:t>
      </w:r>
    </w:p>
    <w:p>
      <w:pPr>
        <w:pStyle w:val="Heading3"/>
        <w:numPr>
          <w:ilvl w:val="2"/>
          <w:numId w:val="1"/>
        </w:numPr>
        <w:rPr/>
      </w:pPr>
      <w:bookmarkStart w:id="119" w:name="__RefHeading___Toc787159_581953129"/>
      <w:bookmarkStart w:id="120" w:name="_Toc43"/>
      <w:bookmarkEnd w:id="119"/>
      <w:r>
        <w:rPr>
          <w:rtl w:val="true"/>
        </w:rPr>
        <w:t xml:space="preserve">الحریّة فی المجال الشخصی </w:t>
      </w:r>
      <w:r>
        <w:rPr>
          <w:rtl w:val="true"/>
        </w:rPr>
        <w:t>(</w:t>
      </w:r>
      <w:r>
        <w:rPr>
          <w:rtl w:val="true"/>
        </w:rPr>
        <w:t>الحریّة الشخصیّة</w:t>
      </w:r>
      <w:r>
        <w:rPr>
          <w:rtl w:val="true"/>
        </w:rPr>
        <w:t>)</w:t>
      </w:r>
      <w:bookmarkEnd w:id="12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یبدأ الإسلام عملیته فی تحریر الإنسانیّة من المحتوی الداخلی للإنسان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یری أنّ منح الإنسان الحرّیة لیس أن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الطریق قد أخلیناه لک فسِر بسلام، وإنّما یصبح الإنسان حرّاً حقیقة، حین یستطیع أن یتحکّم فی طریقه ویحتفظ لإنسانیّته بالرأی فی تحدید الطریق ورسم معالمه واتّجاهاته، وهذا یتوقّف علی تحریر الإنسان قبل کلّ شیء من عبودیّة الشهوات التی تعتلج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لتصبح</w:t>
      </w:r>
      <w:bookmarkStart w:id="121" w:name="pg5305_34954"/>
    </w:p>
    <w:p>
      <w:pPr>
        <w:pStyle w:val="BookText"/>
        <w:rPr/>
      </w:pPr>
      <w:bookmarkEnd w:id="121"/>
      <w:r>
        <w:rPr>
          <w:rFonts w:ascii="IRNazanin" w:hAnsi="IRNazanin" w:eastAsia="IRNazanin"/>
          <w:color w:val="111111"/>
          <w:sz w:val="28"/>
          <w:sz w:val="28"/>
          <w:szCs w:val="28"/>
          <w:rtl w:val="true"/>
          <w:lang w:bidi="fa-IR"/>
        </w:rPr>
        <w:t>الشهوات أداةَ تنبیه للإنسان إلی ما یشتهیه، لا قوةً دافعةً تسخِّر إرادة الإنسان دون أن یملک بإزائها حولاً أو طولاً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إذا أصبحت کذلک خسر الإنسان حرّیته منذ بدایة الطریق، ولا یغیّر من الواقع شیئاً أن تکون یداه طلیقتین ما دام عقله وکلّ معانیه الإنسانیّة التی تمیّزه عن مملکة الحیوان معتقلةً ومجمّدةً عن العمل وهذا التحریر الداخلی أو البناء الداخلی لکیان الإنسان هو فی رأی الإسلام حجر الزاویة فی عملیّة إقامة المجتمع الحرّ السعید، فما لم یملک الإنسان إرادته، ویسیطر علی موقفه الداخلی ویحتفظ لإنسانیته المهذّبة بالکلمة العلیا فی تقریر سلوکه لا یستطیع أن یحرِّر نفسه فی المجال الاجتماعی تحریراً حقیقیاً یصمد فی وجه الإغراء، ولا أن یخوض معرکة التحریر الخارجی بجدارة وبسالة، إِنَّ اللّهَ لا یُغَیِّرُ ما بِقَوْمٍ حَتّی یُغَیِّرُوا ما بِأَنْفُسِهِمْ ، </w:t>
      </w:r>
      <w:r>
        <w:rPr>
          <w:rStyle w:val="FootnoteAnchor"/>
          <w:rtl w:val="true"/>
        </w:rPr>
        <w:footnoteReference w:id="25"/>
      </w:r>
      <w:r>
        <w:rPr>
          <w:rFonts w:ascii="Amiri" w:hAnsi="Amiri" w:eastAsia="Amiri" w:cs="Amiri"/>
          <w:color w:val="111111"/>
          <w:sz w:val="28"/>
          <w:sz w:val="28"/>
          <w:szCs w:val="28"/>
          <w:rtl w:val="true"/>
          <w:lang w:bidi="ar-SA"/>
        </w:rPr>
        <w:t xml:space="preserve">وَ إِذا أَرَدْنا أَنْ نُهْلِکَ قَرْیَةً أَمَرْنا مُتْرَفِیها فَفَسَقُوا فِیها فَحَقَّ عَلَیْهَا الْقَوْلُ فَدَمَّرْناها تَدْمِیراً </w:t>
      </w:r>
      <w:r>
        <w:rPr>
          <w:rFonts w:eastAsia="Amiri" w:cs="Amiri" w:ascii="Amiri" w:hAnsi="Amiri"/>
          <w:color w:val="111111"/>
          <w:sz w:val="28"/>
          <w:szCs w:val="28"/>
          <w:rtl w:val="true"/>
          <w:lang w:bidi="ar-SA"/>
        </w:rPr>
        <w:t xml:space="preserve">. </w:t>
      </w:r>
      <w:r>
        <w:rPr>
          <w:rStyle w:val="FootnoteAnchor"/>
          <w:rtl w:val="true"/>
        </w:rPr>
        <w:footnoteReference w:id="26"/>
      </w:r>
    </w:p>
    <w:p>
      <w:pPr>
        <w:pStyle w:val="Heading3"/>
        <w:numPr>
          <w:ilvl w:val="2"/>
          <w:numId w:val="1"/>
        </w:numPr>
        <w:rPr/>
      </w:pPr>
      <w:bookmarkStart w:id="122" w:name="__RefHeading___Toc787161_581953129"/>
      <w:bookmarkStart w:id="123" w:name="_Toc44"/>
      <w:bookmarkEnd w:id="122"/>
      <w:r>
        <w:rPr>
          <w:rtl w:val="true"/>
        </w:rPr>
        <w:t>الحرّیة فی المجال الاجتماعی</w:t>
      </w:r>
      <w:bookmarkEnd w:id="12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یخوض الإسلام معرکة التحریر الداخلی للإنسانیّة کذلک یخوض معرکةً أُخری لتحریر الإنسان فی النطاق الاجتماعی، فهو یحطِّم فی المحتوی الداخلی للإنسان أصنام الشهوة التی تسلبه حرّیته الإنسانیّة، ویحطِّم فی نطاق العلاقات المتبادلة بین الأفراد الأصنام الاجتماعیة ویحرّر الإنسان من عبودیتها، ویقضی علی عبادة الإنسان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تَعالَوْا إِلی کَلِمَةٍ سَواءٍ بَیْنَنا وَ بَیْنَکُمْ أَلاّ نَعْبُدَ إِلاَّ اللّهَ وَ لا نُشْرِکَ بِهِ شَیْئاً وَ لا یَتَّخِذَ بَعْضُنا بَعْضاً أَرْباباً مِنْ دُونِ اللّهِ </w:t>
      </w:r>
      <w:r>
        <w:rPr>
          <w:rFonts w:eastAsia="Amiri" w:cs="Amiri" w:ascii="Amiri" w:hAnsi="Amiri"/>
          <w:color w:val="111111"/>
          <w:sz w:val="28"/>
          <w:szCs w:val="28"/>
          <w:rtl w:val="true"/>
          <w:lang w:bidi="ar-SA"/>
        </w:rPr>
        <w:t xml:space="preserve">. </w:t>
      </w:r>
      <w:r>
        <w:rPr>
          <w:rStyle w:val="FootnoteAnchor"/>
          <w:rtl w:val="true"/>
        </w:rPr>
        <w:footnoteReference w:id="27"/>
      </w:r>
      <w:bookmarkStart w:id="124" w:name="pg5305_34955"/>
    </w:p>
    <w:p>
      <w:pPr>
        <w:pStyle w:val="BookText"/>
        <w:rPr/>
      </w:pPr>
      <w:bookmarkEnd w:id="124"/>
      <w:r>
        <w:rPr>
          <w:rFonts w:ascii="IRNazanin" w:hAnsi="IRNazanin" w:eastAsia="IRNazanin"/>
          <w:color w:val="111111"/>
          <w:sz w:val="28"/>
          <w:sz w:val="28"/>
          <w:szCs w:val="28"/>
          <w:rtl w:val="true"/>
          <w:lang w:bidi="fa-IR"/>
        </w:rPr>
        <w:t>فعبودیّة الإنسان لله تجعل الناس کلَّهم یقفون علی صعید واحد بین یدی المعبود الخالق، فلا توجد أُمّة لها الحقّ فی استعمار امّة أخری واستعبادها، ولا فئة من المجتمع یباح لها اغتصاب فئة أخری ولا انتهاک حرّیتها، ولا إنسان یحقّ له أن ینصب نفسه صنماً للآخرین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ومرّةً اخری نجد أنّ المعرکة القرآنیّة الثانیة من معارک التحریر قد استُعین فیها بنفس الطریقة التی استعملت فی المعرکة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معرکة الإنسانیّة داخلیاً مع الشهوات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وتستعمل دائماً فی کلّ ملاحم الإسلام،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دام الإنسان یقرّ بالعبودیّة لله وحده فهو یرفض بطبیعة الحال کلّ صنم وکلّ تألیه مزوّر لأیِّ إنسان وکائن، ویرفع رأسه حرّاً أبیّاً ولا یستشعر ذلّ العبودیّة والهوان أمام أیِّ قوّة من قُوی الأرض أو صنم من أصنامها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ظاهرة الصنمیّة فی حیاة الإنسان نشأت عن 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عبودیته للشهوة التی تجعله یتنازل عن حرّیته إلی الصنم الإنسانی، الّذی یقدر علی إشباع تلک الشهوة وضمانها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جهله بما وراء تلک الأقنعة الصنمیّة المتألّهة من نقاط الضعف والعجز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والإسلام حرّر الإنسان من عبودیّة الشهوة کما عرفنا آنفاً، وزیّف تلک الأقنعة الصنمیّة الخادعة إِنَّ الَّذِینَ تَدْعُونَ مِنْ دُونِ اللّهِ عِبادٌ أَمْثالُکُمْ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فکان طبیعیّاً أن ینتصر علی الصنمیّة، ویمحو من عقول المسلمین عبودیّة الأصنام بمختلف أشکالها وألوانها</w:t>
      </w:r>
      <w:r>
        <w:rPr>
          <w:rFonts w:eastAsia="IRNazanin" w:cs="IRNazanin"/>
          <w:color w:val="111111"/>
          <w:sz w:val="28"/>
          <w:szCs w:val="28"/>
          <w:rtl w:val="true"/>
          <w:lang w:bidi="fa-IR"/>
        </w:rPr>
        <w:t>.</w:t>
      </w:r>
    </w:p>
    <w:p>
      <w:pPr>
        <w:pStyle w:val="Heading3"/>
        <w:numPr>
          <w:ilvl w:val="2"/>
          <w:numId w:val="1"/>
        </w:numPr>
        <w:rPr/>
      </w:pPr>
      <w:bookmarkStart w:id="125" w:name="__RefHeading___Toc787163_581953129"/>
      <w:bookmarkStart w:id="126" w:name="_Toc45"/>
      <w:bookmarkEnd w:id="125"/>
      <w:r>
        <w:rPr>
          <w:rtl w:val="true"/>
        </w:rPr>
        <w:t>أوّلاً</w:t>
      </w:r>
      <w:r>
        <w:rPr>
          <w:rtl w:val="true"/>
        </w:rPr>
        <w:t xml:space="preserve">: </w:t>
      </w:r>
      <w:r>
        <w:rPr>
          <w:rtl w:val="true"/>
        </w:rPr>
        <w:t>الفهم والاستیعاب</w:t>
      </w:r>
      <w:bookmarkEnd w:id="1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أجب عمّا یلی</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الحریّة بمعناها العام؟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القاعدة الفکریّة التی تقوم علیها الحریّة فی الحضارة الغربیّة؟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منطلق الحریّة فی الحضارة الإسلامیّة؟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یستطیع المسلم أن یتنازل عن حقّه فی الحریّة متی شاء؟</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تعنی الحریّة فی معناها الثوری أو مدلولها السلبی؟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یربط الإسلام بین الحریّة والتحرر من الأصنام، وبین العبودیّة المخلصة لله‌تعالی؟</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قارن بین تصرّفات إنسان حرّ، وتصرّفات آخر غیر 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یقصد الکاتب یقوله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فعبودیّة الإنسان فی الإسلام هی الإرادة التی یحطّم بها الإنسان کلّ سیطرة وکلّ عبودیّة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یقصد الکاتب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فالقاعدة الاساسیّة للحریّه فی الإسلام هی التوحید والإیمان بالعبودیّة المخلصة 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الإجابة الصحیحة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الحریّة الغربیّة حریّة شکلیة تُتیح لکلّ إنسان أن یتصرّف کما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الحریّة الشخصیّة الغربیّة هی الحریّة المنشودة لملایین 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الحریّة الغربیّة حریّة مزیفة بدأت شکّاً مریراً بکلّ القیم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الحریّة فی الإسلام تعمل لتحریر الإنسان من سیطرة الأصنام البشریّة وکلّ عبودیّة‌أخری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الحریّة فی الإسلام تقیّد إرادة المسلم من الإنطلاق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الحریّة فی الإسلام تنفی سیطرة الغیر فقط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استخرج من النصّ بعض المعانی التی تُظهر قیمة الحریّة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فسّر المراد من العبارات التالیة، وأیّد رأیک فی مضمونه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الحریّة تعبیر عن یقین مرکزی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تستمد منه الحریّة ثوریتها</w:t>
      </w:r>
      <w:r>
        <w:rPr>
          <w:rFonts w:eastAsia="IRNazanin" w:cs="IRNazanin"/>
          <w:color w:val="111111"/>
          <w:sz w:val="28"/>
          <w:szCs w:val="28"/>
          <w:rtl w:val="true"/>
          <w:lang w:bidi="fa-IR"/>
        </w:rPr>
        <w:t>.</w:t>
      </w:r>
      <w:bookmarkStart w:id="127" w:name="pg5305_34957"/>
    </w:p>
    <w:p>
      <w:pPr>
        <w:pStyle w:val="BookText"/>
        <w:rPr/>
      </w:pPr>
      <w:bookmarkEnd w:id="12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عبد الله قبل کلّ شی، وهو بوصفه عبداً لله لا یمکن أن یقرّ سیطرة غیره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یَضَعُ عَنْهُمْ إِصْرَهُمْ وَ الْأَغْلالَ الَّتِی کانَتْ عَلَیْهِمْ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أحد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سبیل الی السعادة فی الحیاة إلا إذا عاش الإنسان فیه حرّاً، لا یسیطر علیه مسیطر الا أدب النفس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للإنسان أن یتنازل عن حقّه فی الحریّة متی شاء، ولیس کذلک فی مفهومها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الإسلام فی تحریر الإنسان من المحتوی الداخلی للإنسان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یسیطر الإنسان علی نفسه، لا یستطیع أن یحرر نفسه فی المجال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عبودیّة الإنسان لشهواته تجعله یتنازل عن حریته إلی الصنم الإنسانی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املأ الفراغات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 فی الحضاره الرأسمالیّة بدأت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طاغیاً واستحال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إیمان مذهبیّ بالحریّة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عبودیّة الإنسان لله فی الإسلام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تکن عبد غیرک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تَدْعُونَ مِنْ دُونِ اللّهِ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توجد أمّة لها الحقّ فی استعمار</w:t>
      </w:r>
      <w:r>
        <w:rPr>
          <w:rFonts w:eastAsia="IRNazanin" w:cs="IRNazanin"/>
          <w:color w:val="111111"/>
          <w:sz w:val="28"/>
          <w:szCs w:val="28"/>
          <w:rtl w:val="true"/>
          <w:lang w:bidi="fa-IR"/>
        </w:rPr>
        <w:t>................................</w:t>
      </w:r>
    </w:p>
    <w:p>
      <w:pPr>
        <w:pStyle w:val="Heading3"/>
        <w:numPr>
          <w:ilvl w:val="2"/>
          <w:numId w:val="1"/>
        </w:numPr>
        <w:rPr/>
      </w:pPr>
      <w:bookmarkStart w:id="128" w:name="__RefHeading___Toc787165_581953129"/>
      <w:bookmarkStart w:id="129" w:name="_Toc46"/>
      <w:bookmarkEnd w:id="128"/>
      <w:r>
        <w:rPr>
          <w:rtl w:val="true"/>
        </w:rPr>
        <w:t>ثانیاً</w:t>
      </w:r>
      <w:r>
        <w:rPr>
          <w:rtl w:val="true"/>
        </w:rPr>
        <w:t xml:space="preserve">: </w:t>
      </w:r>
      <w:r>
        <w:rPr>
          <w:rtl w:val="true"/>
        </w:rPr>
        <w:t>الثروة اللغویة</w:t>
      </w:r>
      <w:bookmarkEnd w:id="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أضداد الکلمات التالیة</w:t>
      </w:r>
      <w:r>
        <w:rPr>
          <w:rFonts w:eastAsia="IRNazanin" w:cs="IRNazanin"/>
          <w:color w:val="111111"/>
          <w:sz w:val="28"/>
          <w:szCs w:val="28"/>
          <w:rtl w:val="true"/>
          <w:lang w:bidi="fa-IR"/>
        </w:rPr>
        <w:t>:</w:t>
      </w:r>
      <w:bookmarkStart w:id="130" w:name="pg5305_34958"/>
    </w:p>
    <w:p>
      <w:pPr>
        <w:pStyle w:val="BookText"/>
        <w:rPr/>
      </w:pPr>
      <w:bookmarkEnd w:id="130"/>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إیجابی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یتنازل عن حریته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مرادفات الکلمات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ارجع الی کتب التفسیر لتعرف معنی الآیتین الکریمتین، ثمّ بین أهمیتهما فی معرکة التحریر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یُغَیِّرُ ما بِقَوْمٍ حَتّی یُغَیِّرُوا ما بِأَنْفُسِهِمْ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تَدْعُونَ مِنْ دُونِ اللّهِ عِبادٌ أَمْثالُکُمْ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إعط معانی الکلمات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لواوها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نادت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 الإسلام</w:t>
      </w:r>
      <w:r>
        <w:rPr>
          <w:rFonts w:eastAsia="IRNazanin" w:cs="IRNazanin"/>
          <w:color w:val="111111"/>
          <w:sz w:val="28"/>
          <w:szCs w:val="28"/>
          <w:rtl w:val="true"/>
          <w:lang w:bidi="fa-IR"/>
        </w:rPr>
        <w:t>.</w:t>
      </w:r>
    </w:p>
    <w:p>
      <w:pPr>
        <w:pStyle w:val="Heading3"/>
        <w:numPr>
          <w:ilvl w:val="2"/>
          <w:numId w:val="1"/>
        </w:numPr>
        <w:rPr/>
      </w:pPr>
      <w:bookmarkStart w:id="131" w:name="__RefHeading___Toc787167_581953129"/>
      <w:bookmarkStart w:id="132" w:name="_Toc47"/>
      <w:bookmarkEnd w:id="131"/>
      <w:r>
        <w:rPr>
          <w:rtl w:val="true"/>
        </w:rPr>
        <w:t>ثالثاً</w:t>
      </w:r>
      <w:r>
        <w:rPr>
          <w:rtl w:val="true"/>
        </w:rPr>
        <w:t xml:space="preserve">: </w:t>
      </w:r>
      <w:r>
        <w:rPr>
          <w:rtl w:val="true"/>
        </w:rPr>
        <w:t>السلامة اللغویة</w:t>
      </w:r>
      <w:bookmarkEnd w:id="1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اضبط أواخر الکلمات فی العبارتین التالیتین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 فی الإسلام تحتفظ بالجانب الثوری من الحریّة وتعمل لتحریر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فالإسلام والحضارة الغربیّة وإن مارسا معاً عملیّة تحریر الإنسان ولکنّهما یختلفان فی القاعدة الفکریّة التی یقوم علیها هذا التحریر</w:t>
      </w:r>
      <w:r>
        <w:rPr>
          <w:rFonts w:eastAsia="IRNazanin" w:cs="IRNazanin"/>
          <w:color w:val="111111"/>
          <w:sz w:val="28"/>
          <w:szCs w:val="28"/>
          <w:rtl w:val="true"/>
          <w:lang w:bidi="fa-IR"/>
        </w:rPr>
        <w:t>.</w:t>
      </w:r>
    </w:p>
    <w:p>
      <w:pPr>
        <w:pStyle w:val="Heading3"/>
        <w:numPr>
          <w:ilvl w:val="2"/>
          <w:numId w:val="1"/>
        </w:numPr>
        <w:rPr/>
      </w:pPr>
      <w:bookmarkStart w:id="133" w:name="__RefHeading___Toc787169_581953129"/>
      <w:bookmarkStart w:id="134" w:name="_Toc48"/>
      <w:bookmarkEnd w:id="133"/>
      <w:r>
        <w:rPr>
          <w:rtl w:val="true"/>
        </w:rPr>
        <w:t>رابعاً</w:t>
      </w:r>
      <w:r>
        <w:rPr>
          <w:rtl w:val="true"/>
        </w:rPr>
        <w:t xml:space="preserve">: </w:t>
      </w:r>
      <w:r>
        <w:rPr>
          <w:rtl w:val="true"/>
        </w:rPr>
        <w:t>التعبیر</w:t>
      </w:r>
      <w:bookmarkEnd w:id="134"/>
    </w:p>
    <w:p>
      <w:pPr>
        <w:pStyle w:val="BookText"/>
        <w:rPr/>
      </w:pPr>
      <w:r>
        <w:rPr>
          <w:rFonts w:ascii="IRNazanin" w:hAnsi="IRNazanin" w:eastAsia="IRNazanin"/>
          <w:color w:val="111111"/>
          <w:sz w:val="28"/>
          <w:sz w:val="28"/>
          <w:szCs w:val="28"/>
          <w:rtl w:val="true"/>
          <w:lang w:bidi="fa-IR"/>
        </w:rPr>
        <w:t>قال المنفلوطی الأدیب المصری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الّذی یمدّ یده لطلب الحریّة لیس بمتسوّلٍ ولا مستجدٍ، وإنّما هو یطلب حقّاً من حقوقه التی سلبته إیّاه المطامع البشریّة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اشرح وناقش هذا القول، مبیّناً أنّ الحریّة حقّ، فاذا سلبت بالعنف فإنّ السعی لاسترداد هذا الحقّ لا یعدّ تسوّلاً</w:t>
      </w:r>
      <w:r>
        <w:rPr>
          <w:rFonts w:eastAsia="Amiri" w:cs="Amiri" w:ascii="Amiri" w:hAnsi="Amiri"/>
          <w:color w:val="111111"/>
          <w:sz w:val="28"/>
          <w:szCs w:val="28"/>
          <w:rtl w:val="true"/>
          <w:lang w:bidi="ar-SA"/>
        </w:rPr>
        <w:t>.</w:t>
      </w:r>
      <w:bookmarkStart w:id="135" w:name="pg5305_34960"/>
    </w:p>
    <w:p>
      <w:pPr>
        <w:pStyle w:val="Heading2"/>
        <w:numPr>
          <w:ilvl w:val="1"/>
          <w:numId w:val="1"/>
        </w:numPr>
        <w:rPr/>
      </w:pPr>
      <w:bookmarkStart w:id="136" w:name="__RefHeading___Toc787171_581953129"/>
      <w:bookmarkStart w:id="137" w:name="_Toc49"/>
      <w:bookmarkEnd w:id="135"/>
      <w:bookmarkEnd w:id="136"/>
      <w:r>
        <w:rPr/>
        <w:t>7</w:t>
      </w:r>
      <w:r>
        <w:rPr>
          <w:rtl w:val="true"/>
        </w:rPr>
        <w:t xml:space="preserve">- </w:t>
      </w:r>
      <w:r>
        <w:rPr>
          <w:rtl w:val="true"/>
        </w:rPr>
        <w:t>أثر الحَضَارة الإسلامیَّة فی الحَضَارَات الإنسانیّة</w:t>
      </w:r>
      <w:bookmarkEnd w:id="137"/>
    </w:p>
    <w:p>
      <w:pPr>
        <w:pStyle w:val="Heading3"/>
        <w:numPr>
          <w:ilvl w:val="2"/>
          <w:numId w:val="1"/>
        </w:numPr>
        <w:rPr/>
      </w:pPr>
      <w:bookmarkStart w:id="138" w:name="__RefHeading___Toc787173_581953129"/>
      <w:bookmarkStart w:id="139" w:name="_Toc50"/>
      <w:bookmarkEnd w:id="138"/>
      <w:r>
        <w:rPr>
          <w:rtl w:val="true"/>
        </w:rPr>
        <w:t>اشارة</w:t>
      </w:r>
      <w:bookmarkEnd w:id="139"/>
    </w:p>
    <w:p>
      <w:pPr>
        <w:pStyle w:val="BookText"/>
        <w:rPr/>
      </w:pPr>
      <w:r>
        <w:rPr>
          <w:rFonts w:ascii="IRNazanin" w:hAnsi="IRNazanin" w:eastAsia="IRNazanin"/>
          <w:color w:val="111111"/>
          <w:sz w:val="28"/>
          <w:sz w:val="28"/>
          <w:szCs w:val="28"/>
          <w:rtl w:val="true"/>
          <w:lang w:bidi="fa-IR"/>
        </w:rPr>
        <w:t xml:space="preserve">عباس محمود العقاد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نشأت فی العالم حضارات متعاقبة أو متعاصرة، قبل ظهور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هناک الحضارة المصریّة والحضارة البابلیّة والحضارة الإغریقیّة الرومانیّة، وکانت فی الشرق الأقصی حضارة الهند وحضارة الصین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هذه الحضارات قد ازدهرت زمناً فی التأریخ القدیم، ثُمّ آل بها الأمر إلی الفتور والاضمحلال، ولم یکن من بقیّة عند ظهور الإسلام غیر ما خلّفته من المصنوعات وأسالیب المعیشة المادیّة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العلوم والمعارف، فقد رکدت أو احتجبت قبل الدعوة الإسلامیّة ببضعة قرون، واندثرت أوراق الکتب التّی ألّفها حکماء الیونان أو بقیت فی حوزة من لا یقرؤها ولا یفهمها، وربما قرأها وحاول فهمها لیحرِّمها باسم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وزالت شریعة الرومان، وهی تراث رومة الأکبر، ثمّ تراث الذین تدرّبوا علی الحکم فی ظلالها بعد زوال السطوة الرومانیّة، وأصبحت ولایات الدولة القدیمة مثلاً للفوضی واختلال الأمن وثورات الفتنة والشقاق التّی لا تهدأ فی ناحیة منها إلا لتضطرب وتضطرم فی ناحیة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القرن السادس للمیلاد والعالم الحاضر لا تفرقه من الهمجّیة إلا أسالیبه التی تعلمها بالوراثة الآلیّة لصنع الکساء وطهو الغذاء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ظهر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أردنا أن نلخّص أثره فی الحضارات السابقة، فخلاصة هذا الأثر فی کلمات معدودات أنّه أحیاها وجعلها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کانت من بقایا الماضی المهجور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الحضارات التی تتابعت بعد ذلک فلیس منها حضارة واحدة خلت من آثار الدعوة الإسلامیّة، ولیس منها حضارة واحدة کانت تتبع طریقها الذی اتّبعته لو لم تسبقها الدعوة الإسلامیّة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نشأت الحضارة الإسلامیّة فی الرقعة الوسطی من القارات الثلاثة التی تألّف منها العالم القدیم، فبعد أن کانت هذه الرقعة حاجزاً فاصلاً بین حضارات المشرق والمغرب جاشت فیها الحیاة فأصبحت کالعروق الحیّة التی تنقل الدم فی بنیة واحدة، ولم یکن فی المغرب شئ یعطیه فی ذلک العصر ولکنّه أخذ من المشرق کلّ ما عرفه وأحسن الحاجة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واجتمع محصول العلوم الإنسانیّة کلّها فی هذه الرقعة المتوسطة من الکرة الأرضیّة، فلم یبق علم عرفه الإنسان قبل ذلک إلاّ وهو معلوم بین أبنائها، وتجمعت زبدة الثقافة الصینیّة والهندیّة والمصریّة والیونانیّة الرومانیّة فی ظلّ دولة واحدة، فحقّ لها أن تسمّی خلاصة حضارات الإنسان، بعد أن کانت حضارات متفرّقة لهذه الأمّة أو تلک، تنعزل تارة وتتصل تارة اخری من بعید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وبرزت حکمة الیونان من قبورها المطویّة، وکأنّما تکفّل أبناء الإسلام الغرباء عن القارة الأوربیّة بنقل حکمتها العلیا من طرفها الشرقی إلی طرفها الغربی فی الأندلس</w:t>
      </w:r>
    </w:p>
    <w:p>
      <w:pPr>
        <w:pStyle w:val="BookText"/>
        <w:rPr/>
      </w:pPr>
      <w:r>
        <w:rPr>
          <w:rFonts w:ascii="IRNazanin" w:hAnsi="IRNazanin" w:eastAsia="IRNazanin"/>
          <w:color w:val="111111"/>
          <w:sz w:val="28"/>
          <w:sz w:val="28"/>
          <w:szCs w:val="28"/>
          <w:rtl w:val="true"/>
          <w:lang w:bidi="fa-IR"/>
        </w:rPr>
        <w:t>وإفریقیة الشمالیة، فلمّا سمع الأوربیون بفلسفة الیونان أخذوها من أیدی المسلمین فی المغرب قبل أن یعرفوا کلمة من لغتها ومصنّفاتها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أثر، بل أکبر أثر، لحضارة الإسلام فی الحضارات السابقة لها هو أنّها جمعتها ووصلت بینها وجعلتها أمانة إنسانیّة واحدة ثمّ أدّت هذه الأمانة أحسن أدائها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ذلک حتماً لزاماً لو لم تکن دعوة الإسلام قابلة لاستحیاء تلک الحضارات وتحصیلها والمحافظة علیها وإعدادها لما یأتی بعدها ویتمّمها أو یزید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الجائز جدّاً أن تقوم علی الرقعة الوسطی قوّة تقضی علی ما بقی وتحجب الماضی عن الحاضر والمستقبل وتعیش فترة من الزمن ثمّ تنطوی فی ظلام من بعده ظلام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الحضارة الإسلامیة لم تهدّم شیئاً کان قائماً یوم ظهورها، بل أعادت إلی البناء ما تداعی وتهدم، ثُمّ زادت علیه، فاستقام علم الإنسان فی طریقه غیر مقتضب ولا معطّل ولا محتاج إلی جهد فی الاستعادة والتجدید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القرن السادس للمیلاد إلی القرن العشرین لم ینشأ فی العالم أثر جدید لا یرجع إلیها بسبب قریب أو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فالحضارة الاُوروبیة فی القرن العشرین ترجع إلی عصر النهضة، وعصر النهضة یرجع إلی ثقافة المسلمین فی الشرق الإسلامی وفی الأندلس وإلی الثقافة التی عاد بها الصلیبیّون من الدیار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کان کشّاف الأوروبیین قادرین یوماً علی الوصول إلی العالم الجدید مع تطاول الزمن بدافع من الدوافع التی نجهلها الآن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وصولهم إلی العالم الجدید، کما حدث فی التأریخ فإنّما هو علی التحقیق أثر التراث الإسلامی فی المغرب ونتیجته لم یکن لها مقدّمات غیر ذلک التراث وما تتابع منه أو تتابع بعده من الأحداث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تصل الحضارة الإسلامیّة إلی امّة شرقیّة، ثمّ ترکتها بغیر أثر محمود فی أطوارها وعاداتها، فکانت شریعة المساواة درساً مهذّباً لشرائع الطبقات فی البلاد الهندیّة، وکانت القدوة بالرحالین والتجّار من المسلمین تبشیراً سمحاً لأجیال الهند والملایا والصین التی یبلغ أعقابها الیوم ملیار من النفوس، ولم یحدث مثل هذا لغیر الدعوة الإسلامیّة مع بذل الجهود فی التبشیر والاستعمار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أثر الإسلام فیمن دانوا به معجزة لا نظیر لها بین معجزات التأریخ، إنّه حفظ لهم قوّة من قوی المقاومة لم تنهزم أمام الدول العاتیة المستعدّة لإخضاع من یقاومها بالمال والعلم والسلاح، وعجب الباحثون من أین جاءت أبناء الإسلام هذه القوّة بعد ضیاع المجد والسلطان، بل بعد ضیاع العلم والثقافة والتجرّد من کلّ سلاح أمام المستعمر المزوّد بکلّ سلاح؟</w:t>
      </w:r>
    </w:p>
    <w:p>
      <w:pPr>
        <w:pStyle w:val="BookText"/>
        <w:rPr/>
      </w:pPr>
      <w:r>
        <w:rPr>
          <w:rFonts w:ascii="IRNazanin" w:hAnsi="IRNazanin" w:eastAsia="IRNazanin"/>
          <w:color w:val="111111"/>
          <w:sz w:val="28"/>
          <w:sz w:val="28"/>
          <w:szCs w:val="28"/>
          <w:rtl w:val="true"/>
          <w:lang w:bidi="fa-IR"/>
        </w:rPr>
        <w:t>ولم یشأ اولئک الباحثون أن یلتفتوا إلی مصدر تلک القوّة وهو منهم قریب مصدرها العقیدة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وسرّ الغلبة فی العقیدة الإسلامیة أنّها انفردت بمزیّة لم تکن لدین آخر ولا لثقافة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وتلک المزیّة هی أنّها عقیدة شاملة تأخذ الإنسان کلّه ولا تقتطع منه جزءاً تسمیه جانب الروح أو جانب الآخرة وتترک ما عداه من الجوانب للجسد أو للدنیا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عقیدة ونظرة إلی الدنیا ونظام معیشة وآداب وسلوک، وهی لهذا لا تدع للإنسان جزءاًیسلمه للحاکم الأجنبی و جزءاً یتّجه به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وجدت عبادات تسمح للمرأة أن تسلّم جسدها لبعل علی غیر عقیدتها، وتسمح للمحکوم أن یسلّم زمامه لسیّد من غیر قومه وغیر ملّته، وتسمح للمتدیّن بها أن یعیش فی وطن لا معالم فیه لقواعد إیمانه؛ لأنّه إیمان ینفصل عن الدنیا ویرتبط بالحیاة الاُخری علی غیر طریقها، ولکن النفس الإسلامیّة لم تعرف قطّ هذه التجزئة فی کیان الإنسان فرداً أو جماعة، فهی لا تخضع للمتسلط علیها إلاّ وهی شاعرة بمذلّة هذا الخضوع متربّصة بمن یخضعها إلی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هو سرّ القوّة التی استفادها المسلمون من عقیدتهم، فحافظوا بها علی وجودهم واستطاعوا بها حین آلت الحضارة إلی غیرهم أن یصمدوا لسیطرتها حتّی تعود إلیهم، ولیس أقوی من عقیدة تصون للنفس وحدتها وتعصمها أن تتمزّق بدداً أو تتفرّق شعاعاً کلما دالت الدولة وتغیّرت طوابع الزمن بین سعوده ونحوسه وإقباله وإدباره، وتلک هی عقیدة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من شکّ أنّ التوحید فی الإسلام هو مصدر قوّته بجمیع 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الإله، وتوحید النفس الإنسانیّة، وتوحید العالمین عالم الأرواح وعالم الأجساد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إنّها حقیقة الحضارة الإسلامیّة، أو العقیدة الإسلامیّة مصدر تلک الحضارة، وإذا کتب للإنسان مستقبل فی عالم الإیمان یعصمه من هذا البلبال الّذی سلّطته الحضارة الحدیثة علی ضمیره، فلن یکون هذا المستقبل إلا لعقیدة توحّده وتلمّ ما تبدد من وجدانه، وتضعه کما وضعت عقیدة الإسلام أبناءها من قبل فی عالم واحد تواجهه نفس واحدة متمالکة الأوصال متماسکة الجسد والروح</w:t>
      </w:r>
      <w:r>
        <w:rPr>
          <w:rFonts w:eastAsia="IRNazanin" w:cs="IRNazanin"/>
          <w:color w:val="111111"/>
          <w:sz w:val="28"/>
          <w:szCs w:val="28"/>
          <w:rtl w:val="true"/>
          <w:lang w:bidi="fa-IR"/>
        </w:rPr>
        <w:t>.</w:t>
      </w:r>
      <w:bookmarkStart w:id="140" w:name="pg5305_34966"/>
    </w:p>
    <w:p>
      <w:pPr>
        <w:pStyle w:val="Heading3"/>
        <w:numPr>
          <w:ilvl w:val="2"/>
          <w:numId w:val="1"/>
        </w:numPr>
        <w:rPr/>
      </w:pPr>
      <w:bookmarkStart w:id="141" w:name="__RefHeading___Toc787175_581953129"/>
      <w:bookmarkStart w:id="142" w:name="_Toc51"/>
      <w:bookmarkEnd w:id="140"/>
      <w:bookmarkEnd w:id="141"/>
      <w:r>
        <w:rPr>
          <w:rtl w:val="true"/>
        </w:rPr>
        <w:t>أوّلاً</w:t>
      </w:r>
      <w:r>
        <w:rPr>
          <w:rtl w:val="true"/>
        </w:rPr>
        <w:t xml:space="preserve">: </w:t>
      </w:r>
      <w:r>
        <w:rPr>
          <w:rtl w:val="true"/>
        </w:rPr>
        <w:t>الفهم والاستیعاب</w:t>
      </w:r>
      <w:bookmarkEnd w:id="1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أجب عمّا یلی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الحضارة، الوحدانیة، التسامح الدینی، العالم الجدید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بالآیة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نَعْبُدُ وَ إِیّاکَ نَسْتَعِینُ وما أثرها فی حیاة المسلم؟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المبادئ الأخلاقیّة فی بناء الحضارة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الحضارة الإسلامیّة قامت علی أساس الوحدانیّة المطلقة فی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 أثر ذلک فی تحریر الإنسان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أثر الحضارة الإسلامیّة علی الحضارات التی سبقت الإسلام ظهوراً؟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 موقع الحضارة الإسلامیّة جغرافیّاً وما أثر هذا الموقع؟</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سرّ الغلبة فی العقیدة الإسلامیّة؟</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الرقعة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العالم خلاصة الحضارات؟</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نقل حکمة الیونان إلی المشرق الإسلامی؟ وکیف؟</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تعلّم الأوربیون فلسفة الیونان وحکمتهم؟</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أثر الحضارة الإسلامیّة علی حضارة القرن العشرین؟</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تفسّر تأثیر الحضارة الإسلامیّة علی إکتشاف العالم الجدید؟</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أثر الحضارة الإسلامیّة علی الحضارات الشرقیّة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 الصین، 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مصدر قوّة المسلمین حتّی بعد ضیاع مجدهم وسلطانهم؟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معانی التوحید التی قصدها الکاتب؟</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أعظم أثر لحضارة الإسلام علی الحضارات السابقة؟</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أثر الثورة الإسلامیّة الإیرانیّة فی نفوس المسلمین؟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ما یأتی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 الإسلام بابقاء الحضارات السابقة، والمحافظة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الحضارات المتعاقبة بعد الإسلام، تأثّرت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محصول العلوم الإنسانیّة کلّها محصوراً فی الرقعة المتوسّطة للعالم بعد أن کانت هذه الرقعة فاصلاً بین الحضارات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الحضارات الإسلامیّة خلاصة الحضارات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أثر الإسلام فیمن دانو به معجزة لا نظیر لها بین معجزات التأریخ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 علامة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العبارة الصحیحة و علامة 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العبارة الخاطئة فیما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رسالة البشریّة کلّها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الدعوة الی الإسلام مبنیّة علی الإقناع، ولا تعرف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المسلمین شرکاء فی إیصال الرسالة، التاجر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التآمر علی الإسلام انقطع وتوقّف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یهتم الإسلام بالحضارات السابقة، وقد ساهم فی إفنائها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الحضارات التی ظهرت بعد ظهور الإسلام لم تتأثّر بالحضارة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المسلمون حضارة الیونان من الأوربیین المعاصرین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توجد حضارة خالیة من تأثیر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أکمل الجمل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تمیّزت الحضارة الإسلامیّة بالممیّزات التالیة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أبرز ما عرف عن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الدینی</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 الحضارة الإسلامیّة من مظاهر الوثنیّة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الأوربیون بفلسفة الیونان أخذوها من </w:t>
      </w:r>
      <w:r>
        <w:rPr>
          <w:rFonts w:eastAsia="IRNazanin" w:cs="IRNazanin"/>
          <w:color w:val="111111"/>
          <w:sz w:val="28"/>
          <w:szCs w:val="28"/>
          <w:rtl w:val="true"/>
          <w:lang w:bidi="fa-IR"/>
        </w:rPr>
        <w:t>..............................................</w:t>
      </w:r>
      <w:bookmarkStart w:id="143" w:name="pg5305_34970"/>
    </w:p>
    <w:p>
      <w:pPr>
        <w:pStyle w:val="BookText"/>
        <w:rPr/>
      </w:pPr>
      <w:bookmarkEnd w:id="143"/>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عقیدة شاملة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وتترک 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عقیدة ونظرة إلی الدنیا</w:t>
      </w:r>
      <w:r>
        <w:rPr>
          <w:rFonts w:eastAsia="IRNazanin" w:cs="IRNazanin"/>
          <w:color w:val="111111"/>
          <w:sz w:val="28"/>
          <w:szCs w:val="28"/>
          <w:rtl w:val="true"/>
          <w:lang w:bidi="fa-IR"/>
        </w:rPr>
        <w:t>..........................................</w:t>
      </w:r>
    </w:p>
    <w:p>
      <w:pPr>
        <w:pStyle w:val="Heading3"/>
        <w:numPr>
          <w:ilvl w:val="2"/>
          <w:numId w:val="1"/>
        </w:numPr>
        <w:rPr/>
      </w:pPr>
      <w:bookmarkStart w:id="144" w:name="__RefHeading___Toc787177_581953129"/>
      <w:bookmarkStart w:id="145" w:name="_Toc52"/>
      <w:bookmarkEnd w:id="144"/>
      <w:r>
        <w:rPr>
          <w:rtl w:val="true"/>
        </w:rPr>
        <w:t>ثانیاً</w:t>
      </w:r>
      <w:r>
        <w:rPr>
          <w:rtl w:val="true"/>
        </w:rPr>
        <w:t xml:space="preserve">: </w:t>
      </w:r>
      <w:r>
        <w:rPr>
          <w:rtl w:val="true"/>
        </w:rPr>
        <w:t>الثروة اللغویة</w:t>
      </w:r>
      <w:bookmarkEnd w:id="1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 علامة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الإجابة الصحیحة ممّا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اشتقّت کلمة الحضارة من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الحضر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الحاضرون البدو مکان المراکز العمرانیّة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بلغت الحضارة شأواً سامیاً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سامیاً معناها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رفیعاً شریفاً بعیداً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آل بها الأمر إلی الفتور والاضمحلال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الفتور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الضعف القصور الانکسار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دعوة الإسلام قابلة لاستحیاء تلک الحضارات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الاستحیاء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الاستبقاء الحیاء إمحاء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اذکر مرادفاً لکلّ کلمة ممّا یأتی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شاملة</w:t>
      </w:r>
      <w:r>
        <w:rPr>
          <w:rFonts w:eastAsia="IRNazanin" w:cs="IRNazanin"/>
          <w:color w:val="111111"/>
          <w:sz w:val="28"/>
          <w:szCs w:val="28"/>
          <w:rtl w:val="true"/>
          <w:lang w:bidi="fa-IR"/>
        </w:rPr>
        <w:t>.</w:t>
      </w:r>
    </w:p>
    <w:p>
      <w:pPr>
        <w:pStyle w:val="Heading3"/>
        <w:numPr>
          <w:ilvl w:val="2"/>
          <w:numId w:val="1"/>
        </w:numPr>
        <w:rPr/>
      </w:pPr>
      <w:bookmarkStart w:id="146" w:name="__RefHeading___Toc787179_581953129"/>
      <w:bookmarkStart w:id="147" w:name="_Toc53"/>
      <w:bookmarkEnd w:id="146"/>
      <w:r>
        <w:rPr>
          <w:rtl w:val="true"/>
        </w:rPr>
        <w:t>ثالثاً</w:t>
      </w:r>
      <w:r>
        <w:rPr>
          <w:rtl w:val="true"/>
        </w:rPr>
        <w:t xml:space="preserve">: </w:t>
      </w:r>
      <w:r>
        <w:rPr>
          <w:rtl w:val="true"/>
        </w:rPr>
        <w:t>السلامة اللغویة</w:t>
      </w:r>
      <w:bookmarkEnd w:id="1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مفرد کلّ کلمة من الکلمات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المتدینین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اجمع الکلمات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مجتمع، إله، نزعة، حرب، علم، ولایة، الهمجیّة، رقعة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اقرأ الفقرة التالیة، وبیّن سبب جرّ الکلمات التی تحتها خط</w:t>
      </w:r>
      <w:r>
        <w:rPr>
          <w:rFonts w:eastAsia="IRNazanin" w:cs="IRNazanin"/>
          <w:color w:val="111111"/>
          <w:sz w:val="28"/>
          <w:szCs w:val="28"/>
          <w:rtl w:val="true"/>
          <w:lang w:bidi="fa-IR"/>
        </w:rPr>
        <w:t>:</w:t>
      </w:r>
      <w:bookmarkStart w:id="148" w:name="pg5305_34972"/>
    </w:p>
    <w:p>
      <w:pPr>
        <w:pStyle w:val="BookText"/>
        <w:rPr/>
      </w:pPr>
      <w:bookmarkEnd w:id="1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الحضارة الإسلامیّة لم تهدم شیئاً کان قائماً یوم ظهورها بل أعادت إلی البناء ما تداعی وتهدّم ثمّ زادت علیه فاستقام علم الإنسان فی طریقه غیر مقتضب ولا معطل ولا محتاج إلی جهد فی الاستعادة والتجدید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أعد قراءة الفقرة السابقة، ثمّ استخلص منها ثلاثة أسماء منصوبة لأسباب مختلفة، وبیّن سبب النصب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معانی الکلمات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خطیر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استحیاء</w:t>
      </w:r>
    </w:p>
    <w:p>
      <w:pPr>
        <w:pStyle w:val="Heading3"/>
        <w:numPr>
          <w:ilvl w:val="2"/>
          <w:numId w:val="1"/>
        </w:numPr>
        <w:rPr/>
      </w:pPr>
      <w:bookmarkStart w:id="149" w:name="__RefHeading___Toc787181_581953129"/>
      <w:bookmarkStart w:id="150" w:name="_Toc54"/>
      <w:bookmarkEnd w:id="149"/>
      <w:r>
        <w:rPr>
          <w:rtl w:val="true"/>
        </w:rPr>
        <w:t>رابعاً</w:t>
      </w:r>
      <w:r>
        <w:rPr>
          <w:rtl w:val="true"/>
        </w:rPr>
        <w:t xml:space="preserve">: </w:t>
      </w:r>
      <w:r>
        <w:rPr>
          <w:rtl w:val="true"/>
        </w:rPr>
        <w:t>التعبیر</w:t>
      </w:r>
      <w:bookmarkEnd w:id="150"/>
    </w:p>
    <w:p>
      <w:pPr>
        <w:pStyle w:val="BookText"/>
        <w:rPr/>
      </w:pPr>
      <w:r>
        <w:rPr>
          <w:rFonts w:ascii="IRNazanin" w:hAnsi="IRNazanin" w:eastAsia="IRNazanin"/>
          <w:color w:val="111111"/>
          <w:sz w:val="28"/>
          <w:sz w:val="28"/>
          <w:szCs w:val="28"/>
          <w:rtl w:val="true"/>
          <w:lang w:bidi="fa-IR"/>
        </w:rPr>
        <w:t>علی ضوء فهمک للموضوع، وضّح رأیک فی المواقف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عالم الاستکبار ضد الصحوة الإسلامیّة التی نهضت بأعبائها الثورة الإسلامیّة فی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 القدیم بین المسلمین والیهود حول القدس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تخلُّفُ المسلمین عن رکب الحضارة الجدیدة</w:t>
      </w:r>
      <w:r>
        <w:rPr>
          <w:rFonts w:eastAsia="IRNazanin" w:cs="IRNazanin"/>
          <w:color w:val="111111"/>
          <w:sz w:val="28"/>
          <w:szCs w:val="28"/>
          <w:rtl w:val="true"/>
          <w:lang w:bidi="fa-IR"/>
        </w:rPr>
        <w:t>.</w:t>
      </w:r>
      <w:bookmarkStart w:id="151" w:name="pg5305_34975"/>
    </w:p>
    <w:p>
      <w:pPr>
        <w:pStyle w:val="Heading2"/>
        <w:numPr>
          <w:ilvl w:val="1"/>
          <w:numId w:val="1"/>
        </w:numPr>
        <w:rPr/>
      </w:pPr>
      <w:bookmarkStart w:id="152" w:name="__RefHeading___Toc787183_581953129"/>
      <w:bookmarkStart w:id="153" w:name="_Toc55"/>
      <w:bookmarkEnd w:id="151"/>
      <w:bookmarkEnd w:id="152"/>
      <w:r>
        <w:rPr/>
        <w:t>8</w:t>
      </w:r>
      <w:r>
        <w:rPr>
          <w:rtl w:val="true"/>
        </w:rPr>
        <w:t xml:space="preserve">- </w:t>
      </w:r>
      <w:r>
        <w:rPr>
          <w:rtl w:val="true"/>
        </w:rPr>
        <w:t>الأُسلوب الأدبی والأُسلوب العلمی</w:t>
      </w:r>
      <w:bookmarkEnd w:id="153"/>
    </w:p>
    <w:p>
      <w:pPr>
        <w:pStyle w:val="Heading3"/>
        <w:numPr>
          <w:ilvl w:val="2"/>
          <w:numId w:val="1"/>
        </w:numPr>
        <w:rPr/>
      </w:pPr>
      <w:bookmarkStart w:id="154" w:name="__RefHeading___Toc787185_581953129"/>
      <w:bookmarkStart w:id="155" w:name="_Toc56"/>
      <w:bookmarkEnd w:id="154"/>
      <w:r>
        <w:rPr>
          <w:rtl w:val="true"/>
        </w:rPr>
        <w:t>اشارة</w:t>
      </w:r>
      <w:bookmarkEnd w:id="155"/>
    </w:p>
    <w:p>
      <w:pPr>
        <w:pStyle w:val="BookText"/>
        <w:rPr/>
      </w:pPr>
      <w:r>
        <w:rPr>
          <w:rFonts w:ascii="IRNazanin" w:hAnsi="IRNazanin" w:eastAsia="IRNazanin"/>
          <w:color w:val="111111"/>
          <w:sz w:val="28"/>
          <w:sz w:val="28"/>
          <w:szCs w:val="28"/>
          <w:rtl w:val="true"/>
          <w:lang w:bidi="fa-IR"/>
        </w:rPr>
        <w:t>الأُسلوب هو الطریق، وأُسلوب الرجل فی أمر مّا، هو طریقته ومذهبه، وأُسلوب الکاتب، طریقته فی کتابته، من حیث اختیار الألفاظ وتألیفها، لیعبّر عمّا یجیش بنفسه من العواطف والانفعالات، أو عمّا یجول بنفسه من أفکار وحقائق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فللعالِم أُسلوب، وهو أن یلاحظ الأشیاء، ویستکشف ظواهرها وقوانینها و علاقتها بأمثالها وما یحیط بها، معتمداً علی منهج علمیّ دقیق أساسه التجربة والملاحظة، وتدوین النتائج، دون ظهور لشخصیّة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ذوقه أو اهتمام لشعوره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أُسلوب الأدیب، فهو أن یخضع لمؤثّرات کثیرة، فلا ینظر إلی الأشیاء إلاّ من حیث أثرها فی عواطفه وعواطف الناس، ولذلک یأتی تعبیره انعکاساً للإحساس بهذه الأشیاء، لا مجرّد تسجیل لموقفه العلمی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ینظر عالِم النبات إلی شجرة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فیدرس کلّ جزء منها، والتغیّرات التی تطرأ علیها من وقت بذرها إلی وقت فنائها، ومن أیّة فصیلة هی، وما علاقتها بالفصائل التی تقرُب منها، ولِم کانت الزهرة حمراء، وأوراقها خضراء؟</w:t>
      </w:r>
      <w:bookmarkStart w:id="156" w:name="pg5305_34977"/>
    </w:p>
    <w:p>
      <w:pPr>
        <w:pStyle w:val="BookText"/>
        <w:rPr/>
      </w:pPr>
      <w:bookmarkEnd w:id="156"/>
      <w:r>
        <w:rPr>
          <w:rFonts w:ascii="IRNazanin" w:hAnsi="IRNazanin" w:eastAsia="IRNazanin"/>
          <w:color w:val="111111"/>
          <w:sz w:val="28"/>
          <w:sz w:val="28"/>
          <w:szCs w:val="28"/>
          <w:rtl w:val="true"/>
          <w:lang w:bidi="fa-IR"/>
        </w:rPr>
        <w:t>أمّا الأدیب، فینظر إلی أجزاء الشجرة منسّقة متناسبة، ویری أنّها لم تخلق إلاّ لزهرتها الجمیلة، وأنّ بین الزهرة وقلبه نسباً، یعجب بحمرة لونها علی خضرة أوراقها، ویذهب خیاله فی ذلک کلّ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الّذی لم یثر عاطفة، لم یکن أدباً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هو خاطَبَ العقل وحده کان علماً، وإذا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أمْعَن فی إثارة العاطفة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أکثر إمعاناً فی الأدب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لتتضح فکرة الأُسلوب، إلیک نصیّن یتناولان موضوعاً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بأُسلوب علمی، والآخر بأُسلوب أدبی</w:t>
      </w:r>
      <w:r>
        <w:rPr>
          <w:rFonts w:eastAsia="IRNazanin" w:cs="IRNazanin"/>
          <w:color w:val="111111"/>
          <w:sz w:val="28"/>
          <w:szCs w:val="28"/>
          <w:rtl w:val="true"/>
          <w:lang w:bidi="fa-IR"/>
        </w:rPr>
        <w:t>.</w:t>
      </w:r>
    </w:p>
    <w:p>
      <w:pPr>
        <w:pStyle w:val="Heading3"/>
        <w:numPr>
          <w:ilvl w:val="2"/>
          <w:numId w:val="1"/>
        </w:numPr>
        <w:rPr/>
      </w:pPr>
      <w:bookmarkStart w:id="157" w:name="__RefHeading___Toc787187_581953129"/>
      <w:bookmarkStart w:id="158" w:name="_Toc57"/>
      <w:bookmarkEnd w:id="157"/>
      <w:r>
        <w:rPr>
          <w:rtl w:val="true"/>
        </w:rPr>
        <w:t>أوّلاً</w:t>
      </w:r>
      <w:r>
        <w:rPr>
          <w:rtl w:val="true"/>
        </w:rPr>
        <w:t xml:space="preserve">: </w:t>
      </w:r>
      <w:r>
        <w:rPr>
          <w:rtl w:val="true"/>
        </w:rPr>
        <w:t>من الأُسلوب العلمی فی وصف</w:t>
      </w:r>
      <w:r>
        <w:rPr>
          <w:rtl w:val="true"/>
        </w:rPr>
        <w:t>(</w:t>
      </w:r>
      <w:r>
        <w:rPr>
          <w:rtl w:val="true"/>
        </w:rPr>
        <w:t>الشمس</w:t>
      </w:r>
      <w:r>
        <w:rPr>
          <w:rtl w:val="true"/>
        </w:rPr>
        <w:t>)</w:t>
      </w:r>
      <w:bookmarkEnd w:id="158"/>
    </w:p>
    <w:p>
      <w:pPr>
        <w:pStyle w:val="BookText"/>
        <w:rPr/>
      </w:pPr>
      <w:r>
        <w:rPr>
          <w:rFonts w:ascii="IRNazanin" w:hAnsi="IRNazanin" w:eastAsia="IRNazanin"/>
          <w:color w:val="111111"/>
          <w:sz w:val="28"/>
          <w:sz w:val="28"/>
          <w:szCs w:val="28"/>
          <w:rtl w:val="true"/>
          <w:lang w:bidi="fa-IR"/>
        </w:rPr>
        <w:t>قال أحد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الشمس، إحدی نجوم المجرّة المعروفة بدرب التبّانة، وهی کتلة ملتهبة، تتفاعل فیها ذرات الغازات اندماجیّاً فی درجات حرارة عالیة جدّاً، تتراوح بین ملایین الدرجات فی المرکز، وحوالی عشرة آلاف درجة مئویّة علی السطح، وتبلغ کثافة مادّة الشمس بالقرب من مرکزها حداً هائلاً، یعادل ملیون طن علی السنتیمتر المربع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وتأتی الأرض فی المرتبة الثالثة من حیث بعدها عن الشمس، وأقرب منها إلی الشمس عُطارد فالزُّهَرة، وأبعد منها المریخ فالمشتری فزحل فأورانوس فنبتون فبلوتو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والشمس مصدر الطاقة اللازمة للحیاة علی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الکون والثقوب السوداء</w:t>
      </w:r>
      <w:r>
        <w:rPr>
          <w:rFonts w:eastAsia="IRNazanin" w:cs="IRNazanin"/>
          <w:color w:val="111111"/>
          <w:sz w:val="28"/>
          <w:szCs w:val="28"/>
          <w:rtl w:val="true"/>
          <w:lang w:bidi="fa-IR"/>
        </w:rPr>
        <w:t>[</w:t>
      </w:r>
    </w:p>
    <w:p>
      <w:pPr>
        <w:pStyle w:val="Heading3"/>
        <w:numPr>
          <w:ilvl w:val="2"/>
          <w:numId w:val="1"/>
        </w:numPr>
        <w:rPr/>
      </w:pPr>
      <w:bookmarkStart w:id="159" w:name="__RefHeading___Toc787189_581953129"/>
      <w:bookmarkStart w:id="160" w:name="_Toc58"/>
      <w:bookmarkEnd w:id="159"/>
      <w:r>
        <w:rPr>
          <w:rtl w:val="true"/>
        </w:rPr>
        <w:t>ثانیاً</w:t>
      </w:r>
      <w:r>
        <w:rPr>
          <w:rtl w:val="true"/>
        </w:rPr>
        <w:t xml:space="preserve">: </w:t>
      </w:r>
      <w:r>
        <w:rPr>
          <w:rtl w:val="true"/>
        </w:rPr>
        <w:t xml:space="preserve">من الأُسلوب الأدبی فی وصف </w:t>
      </w:r>
      <w:r>
        <w:rPr>
          <w:rtl w:val="true"/>
        </w:rPr>
        <w:t>(</w:t>
      </w:r>
      <w:r>
        <w:rPr>
          <w:rtl w:val="true"/>
        </w:rPr>
        <w:t>الشمس</w:t>
      </w:r>
      <w:r>
        <w:rPr>
          <w:rtl w:val="true"/>
        </w:rPr>
        <w:t>)</w:t>
      </w:r>
      <w:bookmarkEnd w:id="16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شَیْ‌ء أَحَبُّ إِلَی النَّفْسِ مِنَ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بِالشَّمْسِ والْحَدِیثِ عن الشَّمْسِ؟</w:t>
      </w:r>
    </w:p>
    <w:p>
      <w:pPr>
        <w:pStyle w:val="BookText"/>
        <w:rPr/>
      </w:pPr>
      <w:r>
        <w:rPr>
          <w:rFonts w:ascii="Amiri" w:hAnsi="Amiri" w:eastAsia="Amiri" w:cs="Amiri"/>
          <w:color w:val="111111"/>
          <w:sz w:val="28"/>
          <w:sz w:val="28"/>
          <w:szCs w:val="28"/>
          <w:rtl w:val="true"/>
          <w:lang w:bidi="ar-SA"/>
        </w:rPr>
        <w:t>فَقَدْ أَقْرَسَنَا الْبَرْدُ، حَتَّی اصطَکَّتْ مِنْهُ أَسْنَانُنَا، وانْکَمَشَ جِلْدُنَا، ویَبِسَتْ أطْرَافُنَا، وحَتَّی ودِدْنَأ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رَأَیْنَا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نَحْتَضِنَهَا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رَأَیْنَا الْجَمْرَةَ أَنْ نَلْتَهِمَهَا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ولَوَدِدْتُ، فی هَذِهِ الأَیَّامِ، أَنْ أَکُونَ فَرَّاناً أَوْ طَبَّاخاً أَوْ سَائِقَ قِطَار، حَتَّی لاَ أُفَارِقَ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فی الطَّبِیعَةِ جَمِیلٌ، وأَجْمَلُ ما فِیهَاشَمْسُهَا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فلها صیفاً، جمالُ القوة وجمالُ السَّفُور الدائم، نُعَظِّمُهَا ونُجِلُّهَا، ونَهْرُبُ مِنْهَا، ولَکِنْ نُحِبُّهَا، تَقْسُو أَحْیَاناً، ولَکِنَّا نَرَی الْخَیْرَ فی قَسْوَتِهَا، فَهِیَ کَآلْمُرَبِّی الْحَکِیمِ، تَقْسُو وتَرْحَمُ، وتَشْتَدُّ وتَلِینُ، تَلْفَحُنَا بِنَارِهَا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فَتَسْفَعُ جُلُودَنَا، وتَکْوِی جِبَاهَنَا، حَتَّی إِذَا غَلَی جَوْفُنَا، غَابَتْ عَنَّا، وأَرْسَلَتْ رَسُولَهَا اللَّطِیفَ الْوَدِیعَ الْقَمَرَ فَخَفَّفَ مِنْ حِدَّتِهَا، وأَصْلَحَ ما أَفْسَدَتْ، وضَمَّدَ ما جَرَحَتْ، فَإذَا خَشِیَتْ أَنْ نَطْمَئِنَّ إِلَیْهِ، أَدْرَکَتْهَا الْغَیْرَةُ مِنْهُ فَغَیَّبَتْهُ، وطَلَعَتْ عَلَیْنَا بِبَهَائِهَا وجَمَالِهَا وجَلاَلِهَا، وهَکَذَا دَوَالَیْکَ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عَلَیْنَا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تُرِینَا فِیهِ جَمَالَ الْحُنُوِّ، وجَمَالَ الَّدَعَةِ، وجَمَالَ الرَّحْمَةِ والْعَطْفِ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تُشَاغِلُکَ فَتَظْهَرُ وتَخْتَفِی وتُسْفِرُ وتَحْتَجِبُ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وتَخْرُجُ مِنْ قِنَاعِهَا ثمّ تَتَقَنَّعُ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وَتَنْتَقِمُ مِنْ رَسُولِهَا الَّذِی غَارَتْ مِنْهُ صَیْفاً، فَتُطْلِعُهُ عَلَیْنَا فی جَوَّ بَارِد لاَنُطِیقُهُ، حَتَّی لاَنُفَکِّرَ إِلاَّ فی دِفْئِهَا ونِعْمَتِهَا ولاَ نَشْتَاقَ لِشَیْ‌ء شَوْقَنَا لِرُؤیَتِهَا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أجمَلَهَا قَاسِیَةً ورَاحِمَةً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أَجْمَلَهَا واصِلَة وهَاجِرَةً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تَتَلَوَّنُ بِشَتَّی الالْوَانِ، فَتَسْحِرُ ألْعُقْولَ، وتَبْهَرُ ألْعُیُونَ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تَارَةً بَیْضَاءُ وتَارَةً صَفْرَاءُ، وتَارَةً حَمْرَاءُ، فَهِیَ تُزَیِّنُ ثِیَابَهَا بأَکْثَرَ ممّا تُزَیِنُهَا ثِیَابُهَا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فَتَحْتُ النَّافِذَةَ قَبْلَ أَنْ أَکْتُبَ مَقَالَتِی، فَتَدَفَّقَتْ فی حُجْرَتِی أَشعُتُهَا الْفِضِّیَّةُ اللاَّمِعَةُ ومَلأَتْهَا رُوحاً وحَیَاةً، ومَلأَتْنِی دِفْئاً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وکَانَتْ حَیَاتِی فی حُجْرَتِی، قَبْلَ زِیَارَتِهَا، حَیَاةً مُظْلِمَةً بَارِدَةً جَامِدَةً لاَ مَعْنَی فِیهَا ولاَ رُوحَ</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فَیْض الْخَاطِر، أَحمد 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بتصرّف</w:t>
      </w:r>
      <w:r>
        <w:rPr>
          <w:rFonts w:eastAsia="Amiri" w:cs="Amiri" w:ascii="Amiri" w:hAnsi="Amiri"/>
          <w:color w:val="111111"/>
          <w:sz w:val="28"/>
          <w:szCs w:val="28"/>
          <w:rtl w:val="true"/>
          <w:lang w:bidi="ar-SA"/>
        </w:rPr>
        <w:t>»[</w:t>
      </w:r>
      <w:bookmarkStart w:id="161" w:name="pg5305_34981"/>
    </w:p>
    <w:p>
      <w:pPr>
        <w:pStyle w:val="Heading3"/>
        <w:numPr>
          <w:ilvl w:val="2"/>
          <w:numId w:val="1"/>
        </w:numPr>
        <w:rPr/>
      </w:pPr>
      <w:bookmarkStart w:id="162" w:name="__RefHeading___Toc787191_581953129"/>
      <w:bookmarkStart w:id="163" w:name="_Toc59"/>
      <w:bookmarkEnd w:id="161"/>
      <w:bookmarkEnd w:id="162"/>
      <w:r>
        <w:rPr>
          <w:rtl w:val="true"/>
        </w:rPr>
        <w:t>تعلیق</w:t>
      </w:r>
      <w:bookmarkEnd w:id="163"/>
    </w:p>
    <w:p>
      <w:pPr>
        <w:pStyle w:val="BookText"/>
        <w:rPr/>
      </w:pPr>
      <w:r>
        <w:rPr>
          <w:rFonts w:ascii="IRNazanin" w:hAnsi="IRNazanin" w:eastAsia="IRNazanin"/>
          <w:color w:val="111111"/>
          <w:sz w:val="28"/>
          <w:sz w:val="28"/>
          <w:szCs w:val="28"/>
          <w:rtl w:val="true"/>
          <w:lang w:bidi="fa-IR"/>
        </w:rPr>
        <w:t>ففی النصّ الثانی، یبیّن الکاتب مظاهر جمال الشمس فی صیفها وشتائها، فهی فی الصیف تستمدّ جمالها من قوّتها وسفورها، وهی کالمرّبی الحکیم الّذی یقسو ویرحم، ویشتدّ ویلین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فی الشتاء تستمدّ جمالها من الحنو والهدوء والرحمة والعطف، فتأتی بألوانها الجملیة الأخّاذة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أثناء هذه المعانی تبدو لنا عاطفة الکاتب واضحة جلیّة، فالإعجاب بجمال الشمس أثّر فیه، فحاول أن یصوّغ کلمات مؤثّرة، تنقل احساسه وتجربته النفسیّة للقارئ، وقد أعانه علی ذلک خیاله الواسع وعباراته الموحیة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النصّ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الکاتب بحقائق علمیّة، فبیّن مدلول الشمس، ومصدر طاقتها الحراریّة، ومقدار کثافتها والکواکب التابعة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والملاحظ أنّ الکاتب، هو عالم یهمّه عرض الحقائق العلمیّة، بألفاظ تمتاز بالدقّة، تتخللها المصطلحات العلمیّة،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المجّرة، درب التبّانة، ذرات، کثافه، المربع، الکواکب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النصّ سلیم اللغة بعید عن العاطفة والانفعال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الکلمات</w:t>
      </w:r>
    </w:p>
    <w:p>
      <w:pPr>
        <w:pStyle w:val="BookText"/>
        <w:rPr/>
      </w:pPr>
      <w:r>
        <w:rPr>
          <w:rFonts w:ascii="IRNazanin" w:hAnsi="IRNazanin" w:eastAsia="IRNazanin"/>
          <w:color w:val="111111"/>
          <w:sz w:val="28"/>
          <w:sz w:val="28"/>
          <w:szCs w:val="28"/>
          <w:rtl w:val="true"/>
          <w:lang w:bidi="fa-IR"/>
        </w:rPr>
        <w:t>السفور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الانکشاف والظهور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الإندماج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العملیّة التی تتحد فیها نواتا ذرتین خفیفتین لتکوین نواة لذّرة واحدة أثقل، وینتج عن ذلک طاقة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نَحْتَضِنها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 ممّا دون الإبط إلی الکشح، وحضنه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فی حضنه، واحتَضَن الشیء حَضَنه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نلتهمُها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الطعام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ابتلعه بمرّة، التّهم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ابتلعه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ضمّد الجرح بالدواء ونحوه، دَهَنه به، أو وضعه علیه</w:t>
      </w:r>
      <w:r>
        <w:rPr>
          <w:rFonts w:eastAsia="IRNazanin" w:cs="IRNazanin"/>
          <w:color w:val="111111"/>
          <w:sz w:val="28"/>
          <w:szCs w:val="28"/>
          <w:rtl w:val="true"/>
          <w:lang w:bidi="fa-IR"/>
        </w:rPr>
        <w:t>.</w:t>
      </w:r>
      <w:bookmarkStart w:id="164" w:name="pg5305_34984"/>
    </w:p>
    <w:p>
      <w:pPr>
        <w:pStyle w:val="BookText"/>
        <w:rPr/>
      </w:pPr>
      <w:bookmarkEnd w:id="164"/>
      <w:r>
        <w:rPr>
          <w:rFonts w:ascii="Amiri" w:hAnsi="Amiri" w:eastAsia="Amiri" w:cs="Amiri"/>
          <w:color w:val="111111"/>
          <w:sz w:val="28"/>
          <w:sz w:val="28"/>
          <w:szCs w:val="28"/>
          <w:rtl w:val="true"/>
          <w:lang w:bidi="ar-SA"/>
        </w:rPr>
        <w:t>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سَفَعَ النار والسمومُ والشمسُ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لفحته لفحاً یسیراً، فغیّرت لون بشرته‌وسودته</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787193_581953129"/>
      <w:bookmarkStart w:id="166" w:name="_Toc60"/>
      <w:bookmarkEnd w:id="165"/>
      <w:r>
        <w:rPr>
          <w:rtl w:val="true"/>
        </w:rPr>
        <w:t>أوّلاً</w:t>
      </w:r>
      <w:r>
        <w:rPr>
          <w:rtl w:val="true"/>
        </w:rPr>
        <w:t xml:space="preserve">: </w:t>
      </w:r>
      <w:r>
        <w:rPr>
          <w:rtl w:val="true"/>
        </w:rPr>
        <w:t>الفهم والاستیعاب</w:t>
      </w:r>
      <w:bookmarkEnd w:id="1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وضحّ الفکرة الأساسیّة التی یرتکز علیها کلا الموضوعین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الشمس تقسو علینا أحیاناً، ومع ذلک نحبّها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یمکن أن یستفید العلم الجدید من أشعة الشمس؟ کیف؟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 الطبیعة، جمیل، وأجمل ما فیها شمسها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توافق الکاتب فی رأیه هذا؟ بین السبب؟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استفدت من قراءة النصّ الأوّل؟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الفرق بین أسلوب کلّ من العالم والأدیب؟ أذکر ذلک من خلال النصّین السابقین؟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بین الزهرة وقلبه نسباً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اشرح هذه العبارة</w:t>
      </w:r>
      <w:r>
        <w:rPr>
          <w:rFonts w:eastAsia="IRNazanin" w:cs="IRNazanin"/>
          <w:color w:val="111111"/>
          <w:sz w:val="28"/>
          <w:szCs w:val="28"/>
          <w:rtl w:val="true"/>
          <w:lang w:bidi="fa-IR"/>
        </w:rPr>
        <w:t>.</w:t>
      </w:r>
    </w:p>
    <w:p>
      <w:pPr>
        <w:pStyle w:val="Heading3"/>
        <w:numPr>
          <w:ilvl w:val="2"/>
          <w:numId w:val="1"/>
        </w:numPr>
        <w:rPr/>
      </w:pPr>
      <w:bookmarkStart w:id="167" w:name="__RefHeading___Toc787195_581953129"/>
      <w:bookmarkStart w:id="168" w:name="_Toc61"/>
      <w:bookmarkEnd w:id="167"/>
      <w:r>
        <w:rPr>
          <w:rtl w:val="true"/>
        </w:rPr>
        <w:t>ثانیاً</w:t>
      </w:r>
      <w:r>
        <w:rPr>
          <w:rtl w:val="true"/>
        </w:rPr>
        <w:t xml:space="preserve">: </w:t>
      </w:r>
      <w:r>
        <w:rPr>
          <w:rtl w:val="true"/>
        </w:rPr>
        <w:t>الثروة اللغویة</w:t>
      </w:r>
      <w:bookmarkEnd w:id="1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مرادف الکلمات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اصطکت، وددتُ، تسفع، الحدّة، تارة، الحنو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تشاغلک فتظهر و تختفی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استخرج من النصّ کلماتٍ لها نفس العلاقة بین الکلمتین الّلتین تحتهما خطّ، وسجلّها فی الفراغات التالیة</w:t>
      </w:r>
      <w:r>
        <w:rPr>
          <w:rFonts w:eastAsia="IRNazanin" w:cs="IRNazanin"/>
          <w:color w:val="111111"/>
          <w:sz w:val="28"/>
          <w:szCs w:val="28"/>
          <w:rtl w:val="true"/>
          <w:lang w:bidi="fa-IR"/>
        </w:rPr>
        <w:t>:</w:t>
      </w:r>
      <w:bookmarkStart w:id="169" w:name="pg5305_34986"/>
    </w:p>
    <w:p>
      <w:pPr>
        <w:pStyle w:val="BookText"/>
        <w:rPr/>
      </w:pPr>
      <w:bookmarkEnd w:id="169"/>
      <w:r>
        <w:rPr>
          <w:rFonts w:eastAsia="Times New Roman" w:cs="Times New Roman" w:ascii="Times New Roman" w:hAnsi="Times New Roman"/>
          <w:color w:val="111111"/>
          <w:sz w:val="28"/>
          <w:szCs w:val="28"/>
          <w:rtl w:val="true"/>
          <w:lang w:val="en-US" w:bidi="en-US"/>
        </w:rPr>
        <w:t>............... * ...............</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جمال الرحمة والعطف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استخرج من النصّ کلمات لها نفسُ العلاقة التی بین الکلمتین الّلتین تحتهما خطّ وسجلّها فی الفراغات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eastAsia="Times New Roman" w:cs="Times New Roman" w:ascii="Times New Roman" w:hAnsi="Times New Roman"/>
          <w:color w:val="111111"/>
          <w:sz w:val="28"/>
          <w:szCs w:val="28"/>
          <w:rtl w:val="true"/>
          <w:lang w:val="en-US" w:bidi="en-US"/>
        </w:rPr>
        <w:t>............... * ...............</w:t>
      </w:r>
    </w:p>
    <w:p>
      <w:pPr>
        <w:pStyle w:val="Heading3"/>
        <w:numPr>
          <w:ilvl w:val="2"/>
          <w:numId w:val="1"/>
        </w:numPr>
        <w:rPr/>
      </w:pPr>
      <w:bookmarkStart w:id="170" w:name="__RefHeading___Toc787197_581953129"/>
      <w:bookmarkStart w:id="171" w:name="_Toc62"/>
      <w:bookmarkEnd w:id="170"/>
      <w:r>
        <w:rPr>
          <w:rtl w:val="true"/>
        </w:rPr>
        <w:t>ثالثاً</w:t>
      </w:r>
      <w:r>
        <w:rPr>
          <w:rtl w:val="true"/>
        </w:rPr>
        <w:t xml:space="preserve">: </w:t>
      </w:r>
      <w:r>
        <w:rPr>
          <w:rtl w:val="true"/>
        </w:rPr>
        <w:t>السلامة اللغویة</w:t>
      </w:r>
      <w:bookmarkEnd w:id="1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محلّ الجمل الموضوعة بین قوسین من الإعراب؟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منسقة متناسیةً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أدباً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أقرسنا 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نفکّر إلا فی دفئها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استخرج ما فی النصّ الأدبی من نعوت، وحروف 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أکمل الجمل التالیة بتوکید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دوتُ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نعظّمها ونجلّها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ونهرب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حیاتی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زیارتها مظلمة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مصادر الأفعال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اصْطَکَّتْ، انکمش، أُفارق، ترحم، طلعت، نشتاق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مجموع الکلمات التالیة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أُسلوب، تجربة، احساس، الحمرة، اللّطف، النفس، حجرة</w:t>
      </w:r>
      <w:r>
        <w:rPr>
          <w:rFonts w:eastAsia="Amiri" w:cs="Amiri" w:ascii="Amiri" w:hAnsi="Amiri"/>
          <w:color w:val="111111"/>
          <w:sz w:val="28"/>
          <w:szCs w:val="28"/>
          <w:rtl w:val="true"/>
          <w:lang w:bidi="ar-SA"/>
        </w:rPr>
        <w:t>.</w:t>
      </w:r>
      <w:bookmarkStart w:id="172" w:name="pg5305_34988"/>
    </w:p>
    <w:p>
      <w:pPr>
        <w:pStyle w:val="Heading3"/>
        <w:numPr>
          <w:ilvl w:val="2"/>
          <w:numId w:val="1"/>
        </w:numPr>
        <w:rPr/>
      </w:pPr>
      <w:bookmarkStart w:id="173" w:name="__RefHeading___Toc787199_581953129"/>
      <w:bookmarkStart w:id="174" w:name="_Toc63"/>
      <w:bookmarkEnd w:id="172"/>
      <w:bookmarkEnd w:id="173"/>
      <w:r>
        <w:rPr>
          <w:rtl w:val="true"/>
        </w:rPr>
        <w:t>رابعاً</w:t>
      </w:r>
      <w:r>
        <w:rPr>
          <w:rtl w:val="true"/>
        </w:rPr>
        <w:t xml:space="preserve">: </w:t>
      </w:r>
      <w:r>
        <w:rPr>
          <w:rtl w:val="true"/>
        </w:rPr>
        <w:t>الإملاء</w:t>
      </w:r>
      <w:bookmarkEnd w:id="174"/>
    </w:p>
    <w:p>
      <w:pPr>
        <w:pStyle w:val="BookText"/>
        <w:rPr/>
      </w:pPr>
      <w:r>
        <w:rPr>
          <w:rFonts w:ascii="IRNazanin" w:hAnsi="IRNazanin" w:eastAsia="IRNazanin"/>
          <w:color w:val="111111"/>
          <w:sz w:val="28"/>
          <w:sz w:val="28"/>
          <w:szCs w:val="28"/>
          <w:rtl w:val="true"/>
          <w:lang w:bidi="fa-IR"/>
        </w:rPr>
        <w:t>تکتب التاء آخر الاسم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أصلیّة سواء کان الاسم مُفرداً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أو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أبیات، وفی الجمع المؤنّث السالم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زائدة للتأنیت فی الاسم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مضیفة، أو الصفة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جمیلة، أو کانت زائدة فی جمع التکسیر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تَجْرِی لِمُسْتَقَرٍّ لَها ذلِکَ تَقْدِیرُ الْعَزِیزِ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قَدَّرْناهُ مَنازِلَ حَتّی عادَ کَالْعُرْجُونِ الْقَدِیمِ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یَنْبَغِی لَها أَنْ تُدْرِکَ الْقَمَرَ وَ لاَ اللَّیْلُ سابِقُ النَّهارِ وَ کُلٌّ فِی فَلَکٍ یَسْبَحُونَ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عبّر عن مضمون الآیات السابقة بما یدلّ علی عظمة صنع الله تعالی بعدّة أسطر، مع الاستعانه بکتب التفسیر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 کلّ کلمة ممّا یأتی فی جملة من إِنشائک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نطمئن</w:t>
      </w:r>
      <w:r>
        <w:rPr>
          <w:rFonts w:eastAsia="IRNazanin" w:cs="IRNazanin"/>
          <w:color w:val="111111"/>
          <w:sz w:val="28"/>
          <w:szCs w:val="28"/>
          <w:rtl w:val="true"/>
          <w:lang w:bidi="fa-IR"/>
        </w:rPr>
        <w:t>.</w:t>
      </w:r>
      <w:bookmarkStart w:id="175" w:name="pg5305_34991"/>
    </w:p>
    <w:p>
      <w:pPr>
        <w:pStyle w:val="Heading2"/>
        <w:numPr>
          <w:ilvl w:val="1"/>
          <w:numId w:val="1"/>
        </w:numPr>
        <w:rPr/>
      </w:pPr>
      <w:bookmarkStart w:id="176" w:name="__RefHeading___Toc787201_581953129"/>
      <w:bookmarkStart w:id="177" w:name="_Toc64"/>
      <w:bookmarkEnd w:id="175"/>
      <w:bookmarkEnd w:id="176"/>
      <w:r>
        <w:rPr/>
        <w:t>9</w:t>
      </w:r>
      <w:r>
        <w:rPr>
          <w:rtl w:val="true"/>
        </w:rPr>
        <w:t xml:space="preserve">- </w:t>
      </w:r>
      <w:r>
        <w:rPr>
          <w:rtl w:val="true"/>
        </w:rPr>
        <w:t>قصّة حیّ بن یقظان</w:t>
      </w:r>
      <w:bookmarkEnd w:id="177"/>
    </w:p>
    <w:p>
      <w:pPr>
        <w:pStyle w:val="Heading3"/>
        <w:numPr>
          <w:ilvl w:val="2"/>
          <w:numId w:val="1"/>
        </w:numPr>
        <w:rPr/>
      </w:pPr>
      <w:bookmarkStart w:id="178" w:name="__RefHeading___Toc787203_581953129"/>
      <w:bookmarkStart w:id="179" w:name="_Toc65"/>
      <w:bookmarkEnd w:id="178"/>
      <w:r>
        <w:rPr>
          <w:rtl w:val="true"/>
        </w:rPr>
        <w:t>اشارة</w:t>
      </w:r>
      <w:bookmarkEnd w:id="179"/>
    </w:p>
    <w:p>
      <w:pPr>
        <w:pStyle w:val="BookText"/>
        <w:rPr/>
      </w:pPr>
      <w:r>
        <w:rPr>
          <w:rFonts w:ascii="IRNazanin" w:hAnsi="IRNazanin" w:eastAsia="IRNazanin"/>
          <w:color w:val="111111"/>
          <w:sz w:val="28"/>
          <w:sz w:val="28"/>
          <w:szCs w:val="28"/>
          <w:rtl w:val="true"/>
          <w:lang w:bidi="fa-IR"/>
        </w:rPr>
        <w:t>قصّة الإنسان الأوّل، الذی یتلمّس سبیله إلی الحیاة والمعرفة، منفرداً، عن طریق الإلهام والتفکیر، والحواس التی زوّده الله سبحانه بها، یتخلّل ذلک معلومات کثیرة فی غایة الأهمیّة تصوّر هذه القصّة حکایة رضیع خَافتْ علیه أُمّه القتل، فوضعته فی تابوت، وأغلقت التابوت، وألقت به علی شاطئ من جزیرة مهجورة لیس فیها إنسان، ولمّا بکی الطفل من الجوع سمعته غزالة کانت قد فقدت رضیعها فأثار فیها بکاء الطفل حنان الأُمومة، فکسرت غطاء الصندوق، وأرضعته من لبنها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وبالتدریج أصبح الطفل ابناً لها، وأصبح أیضاً عضواً فی قطیع الغزلان الذی ترعی معه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نشأ الطفل فی هذه الجزیرة المنعزلة عن العالم، بعیداً عن صحبة البشر فأخذ ینظر إلی المخلوقات وإلی الدنیا من حوله ویتأمّل فیها ویقارن بین أحوالها، ویفکر فی نظام الکون والحیاة 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وتدرج فی کلّ ذلک لیصل من المحسوس إلی المعقول، ومن الجزئیّات إلی الکلیّات، حتی وصل إلی تکوین فکرة عن الخالق وعن الملأ الأعلی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ذلک أخذ فی الریاضة الروحیّة وتهذیب نفسه، والالتزام بالتفکّر فی الله وتخصیص وقته للعبادة حتّی وصل إلی مقام الولایة والقرب الإلهی، وقدتّم له ذلک بنفسه وبدون مساعدة أحد من البشر اعتماداً علی فطرته التّی فطره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 أنّ ابن طفیل قد جعل من هذه القصّة وسیلة لتصویر فلسفته وآرائه فی کیفیّة الوصول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وتتلخّص هذه الآراء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صاحب الفطرة السلیمة یستطیع أن یصل إلی وجود الله والإیمان به، کذلک تهدیه فطرته إلی اکتشاف الطریق الّذی یوصله إلی مقام الولایة أو القرب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ابن طفیل أنّ السائر فی طریق المعرفة یحتاج فی المرحلة الأُولی إلی النظر العقلی ثمّ الریاضة الروحیّة، ثمّ النقل عن الرسول لتطابق التجربةُ الشخصیّةُ التعالیمَ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رمز ابن طفیل </w:t>
      </w:r>
      <w:r>
        <w:rPr>
          <w:rStyle w:val="FootnoteAnchor"/>
          <w:rtl w:val="true"/>
        </w:rPr>
        <w:footnoteReference w:id="34"/>
      </w:r>
      <w:r>
        <w:rPr>
          <w:rFonts w:ascii="IRNazanin" w:hAnsi="IRNazanin" w:eastAsia="IRNazanin"/>
          <w:color w:val="111111"/>
          <w:sz w:val="28"/>
          <w:sz w:val="28"/>
          <w:szCs w:val="28"/>
          <w:rtl w:val="true"/>
          <w:lang w:bidi="fa-IR"/>
        </w:rPr>
        <w:t>لتوفر الفطرة السلیمة عند الطفل عن طریق الاسم الّذی أطلقه علی بطل القصّة فهو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شأن الحی المولود من أب متیقظ أن یستخدم کلّ ما حوله لکی ینمی جسمه ویرقّی قدراته العقلیّة والروحیّة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طریق الوصول إلی الله فهو بالتدریب المتواصل للروح والعقل لکی تصفو النفس وترقی فتصل إلی معرفة الله، خالق الکون ومبدعه</w:t>
      </w:r>
      <w:r>
        <w:rPr>
          <w:rFonts w:eastAsia="IRNazanin" w:cs="IRNazanin"/>
          <w:color w:val="111111"/>
          <w:sz w:val="28"/>
          <w:szCs w:val="28"/>
          <w:rtl w:val="true"/>
          <w:lang w:bidi="fa-IR"/>
        </w:rPr>
        <w:t>.</w:t>
      </w:r>
      <w:bookmarkStart w:id="180" w:name="pg5305_34995"/>
    </w:p>
    <w:p>
      <w:pPr>
        <w:pStyle w:val="BookText"/>
        <w:rPr/>
      </w:pPr>
      <w:bookmarkEnd w:id="180"/>
      <w:r>
        <w:rPr>
          <w:rFonts w:ascii="IRNazanin" w:hAnsi="IRNazanin" w:eastAsia="IRNazanin"/>
          <w:color w:val="111111"/>
          <w:sz w:val="28"/>
          <w:sz w:val="28"/>
          <w:szCs w:val="28"/>
          <w:rtl w:val="true"/>
          <w:lang w:bidi="fa-IR"/>
        </w:rPr>
        <w:t>ترجمت هذه القصّة الی ثلاث لغات،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العِبریّة واللاتینیّة والإنجلیزیّة وکانت من أعمق الأعمال العربیّة الأدبیّة تأثیراً فی الأدب الأوربی من النواحی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الدینیّة والفلسفیّة والتربویّة ومن الأعمال الأدبیّة التی تأثّرتْ بها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روبنسن کُرُوزو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ظهرت بعد نحوِ ستّة قرون من تألیفها </w:t>
      </w:r>
      <w:r>
        <w:rPr>
          <w:rFonts w:eastAsia="IRNazanin" w:cs="IRNazanin"/>
          <w:color w:val="111111"/>
          <w:sz w:val="28"/>
          <w:szCs w:val="28"/>
          <w:lang w:bidi="fa-IR"/>
        </w:rPr>
        <w:t>1719</w:t>
      </w:r>
      <w:r>
        <w:rPr>
          <w:rFonts w:ascii="IRNazanin" w:hAnsi="IRNazanin" w:eastAsia="IRNazanin"/>
          <w:color w:val="111111"/>
          <w:sz w:val="28"/>
          <w:sz w:val="28"/>
          <w:szCs w:val="28"/>
          <w:rtl w:val="true"/>
          <w:lang w:bidi="fa-IR"/>
        </w:rPr>
        <w:t>م، وبعد ظهور التراجم اللاتینیّة والإنجلیزیّة لها بنحو ثلاثین عاماً</w:t>
      </w:r>
      <w:r>
        <w:rPr>
          <w:rFonts w:eastAsia="IRNazanin" w:cs="IRNazanin"/>
          <w:color w:val="111111"/>
          <w:sz w:val="28"/>
          <w:szCs w:val="28"/>
          <w:rtl w:val="true"/>
          <w:lang w:bidi="fa-IR"/>
        </w:rPr>
        <w:t>.</w:t>
      </w:r>
    </w:p>
    <w:p>
      <w:pPr>
        <w:pStyle w:val="Heading3"/>
        <w:numPr>
          <w:ilvl w:val="2"/>
          <w:numId w:val="1"/>
        </w:numPr>
        <w:rPr/>
      </w:pPr>
      <w:bookmarkStart w:id="181" w:name="__RefHeading___Toc787205_581953129"/>
      <w:bookmarkStart w:id="182" w:name="_Toc66"/>
      <w:bookmarkEnd w:id="181"/>
      <w:r>
        <w:rPr>
          <w:rtl w:val="true"/>
        </w:rPr>
        <w:t>نُبذة من القصّة</w:t>
      </w:r>
      <w:bookmarkEnd w:id="182"/>
    </w:p>
    <w:p>
      <w:pPr>
        <w:pStyle w:val="BookText"/>
        <w:rPr/>
      </w:pPr>
      <w:r>
        <w:rPr>
          <w:rFonts w:ascii="Amiri" w:hAnsi="Amiri" w:eastAsia="Amiri" w:cs="Amiri"/>
          <w:color w:val="111111"/>
          <w:sz w:val="28"/>
          <w:sz w:val="28"/>
          <w:szCs w:val="28"/>
          <w:rtl w:val="true"/>
          <w:lang w:bidi="ar-SA"/>
        </w:rPr>
        <w:t>واتّفقَ فی بعضِ الأحیانِ أن انقدحتْ نارٌ فی أَجَمَةِ قلخ علی سبیل المحاکَة فلمّا بَصُر بها رأَی منظراً هالَه، وخَلقاً لم یعهدْه قبل، فوقَفَ یتعجبُ منها مَلِیّاً ومازال یدنُو منها شیئاً فشیئاً، فرأَی ما لِلّنارِ مِنَ الضوءِ الثاقِبِ والفِعْلِ الغالبِ حتّی لا تَعْلَقَ بشیء إلا أتَتْ علیه وأحالَتْهُ إلی نفسِها، فَحَمَلَهُ العَجَبُ بها، وبِما رَکَّبَ اللهُ تعالی فی طِباعِه من الجَراءَةِ والقوةِ، علی أنْ یَمُدَّ یَدَهُ إلیها، وأرادَ أن یأخُذَ منها شیئاً فلما باشَرَها احرَقَت یَدَه فلم یستطع القَبضَ علیها فاهتدی الی أن یاخذ قَبَساً لم تَسْتَوْلِ النارُ علی جمیعِهِ، فأخذَ بطرفِهِ السّلیمِ والنارُ فی طرفِهِ الآخر، فَتَأتَّی له ذَلکَ، وحَمَلَه إلی مَوْضَعِه الّذی کانَ یأوی إلیه، وکان قد خَلا فی حُجْر استَحْسَنَه للسُّکنَی قبل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مازالَ یَمُدُّ تلکَ النارَ بالحشیش والحَطَبِ الجَزْلِ، ویَتَعَهَّدُها لیلاً ونهاراً، استحساناً لها وتَعَجُّباً منها وکانَ یزیدُ أنسَهُ بها لیلاً، لأنها کانت تقومُ له مَقَام الشمسِ فی الضیاءِ والدفءِ، فَعَظُمَ بها ولوعُهُ، واعتقدَ أنها أفضلُ الأشیاء الّتی لدیه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دَائماً یَرَاها تتحرکُ إلی جهةِ فوق وتطلبُ العُلُوَّ، فغلبَ علی ظَنِّهِ أنّها من جملة الجواهرِ السماویةِ التی کانَ یُشاهِدُها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وکان یختبرُ قُوَّتَها فی جَمیعِ الأشیاءِ بأن یُلْقَیها فیها، فیراها مُسْتَوْلِیَةً علیها إمّا بسرعة وإمّا بِبُطْ‌ء بحسبِ قوةِ استعدادِ الجسمِ الّذی کانَ یُلقیهِ للاحتراقِ أو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مِن</w:t>
      </w:r>
    </w:p>
    <w:p>
      <w:pPr>
        <w:pStyle w:val="BookText"/>
        <w:rPr/>
      </w:pPr>
      <w:r>
        <w:rPr>
          <w:rFonts w:ascii="Amiri" w:hAnsi="Amiri" w:eastAsia="Amiri" w:cs="Amiri"/>
          <w:color w:val="111111"/>
          <w:sz w:val="28"/>
          <w:sz w:val="28"/>
          <w:szCs w:val="28"/>
          <w:rtl w:val="true"/>
          <w:lang w:bidi="ar-SA"/>
        </w:rPr>
        <w:t>جملةِ ما ألقی فیها علی سبیلِ الاختبار لقوَّتِها، شیءٌ من أصنافِ الحیوانات البحریةِ، کان قد ألقاهُ البحرُ إلی ساحِلِهِ، فلماأَنْضَجَتْ ذلکَ الحیوانَ وسَطَعَ قُتارهُ تحرکتْ شهوتُه إلیه، فأکلَ منهُ شیئاً فاستطابَهُ، فاعتادَ بذلکَ أکلَ اللحمِ، فَصَرَفَ الحیلة فی صیدِ البرِ والبحرِ، حتّی مَهَرَ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وزادتْ محبّتُهُ للنّار، إذْ تأتَّی له بها من وجوه الاغتذاءِ الطیِّبِ شیءٌ لم یَتَأَتَّ له قبلَ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اشْتَدَّ شَغَفُهُ بها لِما رأی من حُسْنِ آثارِها وقوةِّ اقتدارِها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فی نفسِهِ أنَّ الشیَ‌ء الّذی ارتحلَ من قلبِ أمِّهِ الظَبْیَةِ التی أنشأته، کان من جَوْهرِ هذا الموجودِ أو منْ شیء یُجانِسُه، وأکَّدَ ذلکَ فی ظَنِّه، ما کانَ یراهُ من حرارةِ الحیوانِ طولَ مُدّةِ حیاتِهِ، وبرودَتِهِ من بعدِ موتِهِ، وکلّ هذا دائمٌ لا یَخْتَلّ، وما کانَ یجدُهُ فی نفسِهِ من شدّةِ الحرارةِ عند صدرِهِ، بازاءِ الموضعِ الّذی کانَ قد شَقَّ علیه مِنَ الظَّبْیَة، فوقعَ فی نفسِهِ أنَّهُ لو أخذَ حَیواناً حیّاً وشقَّ قَلْبَهُ ونَظَرَ إلی ذلک التجویفِ الّذی صادَفَهُ خالیاً عندما شَقَّ علیهِ فی أُمِّه الظَّبْیَةِ، لرآهُ فی هذا الحیوانِ الحیِّ وهو مملوءٌ بذلکَ الشیءِ الساکنِ فیه وتَحققَ هَلْ هُوَ مِنْ جَوْهَرِ النّار؟ وهل فیهِ شیءٌ من الضوءِ والحرارةِ، أم لا؟</w:t>
      </w:r>
    </w:p>
    <w:p>
      <w:pPr>
        <w:pStyle w:val="BookText"/>
        <w:rPr/>
      </w:pPr>
      <w:r>
        <w:rPr>
          <w:rFonts w:ascii="Amiri" w:hAnsi="Amiri" w:eastAsia="Amiri" w:cs="Amiri"/>
          <w:color w:val="111111"/>
          <w:sz w:val="28"/>
          <w:sz w:val="28"/>
          <w:szCs w:val="28"/>
          <w:rtl w:val="true"/>
          <w:lang w:bidi="ar-SA"/>
        </w:rPr>
        <w:t>فَعَمَدَ إلی بَعْضِ الوحوشِ واستوثَقَ منه کِتافاً وشقّه علی الصِّفَةِ الّتی شَقَّ بها الظَبْیَةَ حتّی وصَلَ إلی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 أوّلاً إلی الجهة الیُسرَی منه وشَقَّها، فرأی ذلک الفراغَ مملوءاً بهواء بخاری، یُشبهُ الضبابَ الأبیضَ، فأدخلَ إصبعَهُ فیه، فوجَدهُ من الحرارةِ فی حدٍّ کادَ یَحْرِقُهُ، وماتَ ذلک الحیوانُ علی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 عنده أنَّ ذلکَ البخارَ الحارَّ هو الّذی کانَ یحرِّکُ هذا الحیوانَ، وأَنَّ فی کلّ شخص من أشخاصِ الحیواناتِ مثلَ ذلک، ومتی انفصلَ عن الحیوانِ مات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تحرکَتْ فی نفسِهِ الشهوةُ للبحثِ عن سائرِ أعضاءِ الحیوانِ وترتیبِها وأوضاعِها وکمیّاتِها وکیفیّةِ ارتباطِ بعضِها ببعض، وکیفَ تستمدُّ من هذا البُخارِ الحارِ حتّی تستمرَّ</w:t>
      </w:r>
    </w:p>
    <w:p>
      <w:pPr>
        <w:pStyle w:val="BookText"/>
        <w:rPr/>
      </w:pPr>
      <w:r>
        <w:rPr>
          <w:rFonts w:ascii="Amiri" w:hAnsi="Amiri" w:eastAsia="Amiri" w:cs="Amiri"/>
          <w:color w:val="111111"/>
          <w:sz w:val="28"/>
          <w:sz w:val="28"/>
          <w:szCs w:val="28"/>
          <w:rtl w:val="true"/>
          <w:lang w:bidi="ar-SA"/>
        </w:rPr>
        <w:t>لها الحیاةُ به، وکیفَ بقاءُ هذا البخارِ المدةَ التی یَبْقی، ومن أینَ یُسْتَمَدُّ، وکیفَ لا تَنْفُذُ حرارتُه؟ فتتبعَ ذلک کلَّه بتشریح الحیواناتِ الأحیاءِ والأمواتِ، ولم یزلْ یُنْعمُ النظرَ فیها ویُجیدُ الفکرةَ، حتی بلغَ فی ذلکَ کله مبلغَ کبارِ الطبیعییِن، فَتَبَیَّنَ لَهُ أنَّ کلّ شخص من أشخاصِ الحیوانِ، وإن کانَ کَثیراً بأعضائِهِ وتَفننِ حواسِهِ وحرکاتِهِ؛ فإنّه واحدٌ بذلکَ الروح الّذی مبدؤه من قرار واحد، وانقسامُهُ فی سائرِ الأعضاءِ منبعثٌ منه وأنَّ جمیعَ الأعضاءِ إنّما هی خادمةٌ له، أو مؤدِّیَةٌ‌عنه، وأنَّ منزلةَ ذلک الروحِ فی تصریفِ الجسدِ، کمنزلةِ من یحارِبُ الأعداءَ بالسِّلاحِ التامّ، ویَصیدُ جمیعَ صیدِ البحرِ والبرِ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فیمدُّ لکلّ جِنس آلةً یصیدُهُ بها والّتی یُحاربُ بها تنقسم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ما یدفعُ به نکیلَةَ غیرِهِ، وإلی ما یُنکی بها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وکذلکَ آلاتُ الصیدِ تنقسمُ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إلی‌ما یَصْلُحُ لحیوانِ البحرِ، وإلی ما یصلُحُ لحیوانِ البرِّ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وکذلک الأشیاءُ التی یشرّح بها تنقسم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ما یَصْلُحُ للشَّقِّ، وإلی ما یَصْلُح لِلکَسْرِ، وإلی ما یصلُحُ للثَّقْب، والبَدَنُ واحدٌ، وهو یُصَرِّفُ ذلک انحاءً من التصریفِ بِحسبِ ما تَصْلُحُ لهُ کلّ آلة، وبِحَسبِ الغایاتِ الّتی تُلْتَمَس بذلکَ التَصَرُّف</w:t>
      </w:r>
      <w:r>
        <w:rPr>
          <w:rFonts w:eastAsia="Amiri" w:cs="Amiri" w:ascii="Amiri" w:hAnsi="Amiri"/>
          <w:color w:val="111111"/>
          <w:sz w:val="28"/>
          <w:szCs w:val="28"/>
          <w:rtl w:val="true"/>
          <w:lang w:bidi="ar-SA"/>
        </w:rPr>
        <w:t>.</w:t>
      </w:r>
      <w:bookmarkStart w:id="183" w:name="pg5305_35000"/>
    </w:p>
    <w:p>
      <w:pPr>
        <w:pStyle w:val="BookText"/>
        <w:rPr/>
      </w:pPr>
      <w:bookmarkEnd w:id="183"/>
      <w:r>
        <w:rPr>
          <w:rFonts w:ascii="IRNazanin" w:hAnsi="IRNazanin" w:eastAsia="IRNazanin"/>
          <w:color w:val="111111"/>
          <w:sz w:val="28"/>
          <w:sz w:val="28"/>
          <w:szCs w:val="28"/>
          <w:rtl w:val="true"/>
          <w:lang w:bidi="fa-IR"/>
        </w:rPr>
        <w:t>معانی الکلمات</w:t>
      </w:r>
    </w:p>
    <w:p>
      <w:pPr>
        <w:pStyle w:val="BookText"/>
        <w:rPr/>
      </w:pPr>
      <w:r>
        <w:rPr>
          <w:rFonts w:ascii="IRNazanin" w:hAnsi="IRNazanin" w:eastAsia="IRNazanin"/>
          <w:color w:val="111111"/>
          <w:sz w:val="28"/>
          <w:sz w:val="28"/>
          <w:szCs w:val="28"/>
          <w:rtl w:val="true"/>
          <w:lang w:bidi="fa-IR"/>
        </w:rPr>
        <w:t>قلخ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القصب الأجوف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 الکثیر الملتف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 شیء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أفزعه وعظم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زمناً طویلاً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شعلة النار تؤخذ من معظم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الدفء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دفی یدفأ دفئاً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تسخن، وجد الحرارة أو شعر بها، نقیض حدّة البرد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الشواء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الشغف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نزال وکید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یقهر</w:t>
      </w:r>
      <w:r>
        <w:rPr>
          <w:rFonts w:eastAsia="IRNazanin" w:cs="IRNazanin"/>
          <w:color w:val="111111"/>
          <w:sz w:val="28"/>
          <w:szCs w:val="28"/>
          <w:rtl w:val="true"/>
          <w:lang w:bidi="fa-IR"/>
        </w:rPr>
        <w:t>.</w:t>
      </w:r>
    </w:p>
    <w:p>
      <w:pPr>
        <w:pStyle w:val="Heading3"/>
        <w:numPr>
          <w:ilvl w:val="2"/>
          <w:numId w:val="1"/>
        </w:numPr>
        <w:rPr/>
      </w:pPr>
      <w:bookmarkStart w:id="184" w:name="__RefHeading___Toc787207_581953129"/>
      <w:bookmarkStart w:id="185" w:name="_Toc67"/>
      <w:bookmarkEnd w:id="184"/>
      <w:r>
        <w:rPr>
          <w:rtl w:val="true"/>
        </w:rPr>
        <w:t>أوّلاً</w:t>
      </w:r>
      <w:r>
        <w:rPr>
          <w:rtl w:val="true"/>
        </w:rPr>
        <w:t xml:space="preserve">: </w:t>
      </w:r>
      <w:r>
        <w:rPr>
          <w:rtl w:val="true"/>
        </w:rPr>
        <w:t>الفهم والاستیعاب</w:t>
      </w:r>
      <w:bookmarkEnd w:id="1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أجب عمّا یلی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تقوم قصّة حیّ بن یقظان؟ ومن مؤلّفها؟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تأثّر بها الأدب الأوربی؟</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تصوّر القصّة؟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أثار الطفل فی الغزالة؟</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نشأ الطفل؟</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إلامَ کان ینظر ابن طفیل وفیم یفکّر؟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تدرّجه فی نظره وتفکیره؟</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فکّر ابن طفیل بعد الریاضة الروحیّة؟</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اعتمد للوصول إلی مقام الولایة؟</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الآراء التی طرحها فی القصّة؟</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رمز ابن طفیل للفطرة السلیمة؟</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الطریق الّذی یوصل إلی الله سبحانه فی رأی الکاتب؟</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فعل الطفل حین رأی النار؟</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فعل بالقبس الّذی أخذه؟</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عظم ولعه بالنار؟</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جعله یظنّ أنّ النار من جملة الجواهر السماویّة؟</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یختبر قوّة النار؟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فعل بالحیوان، ولماذا؟</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بلغ مبلغ الطبیعیین؟</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منزلة الروح فی تصریف الجسد؟</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تعتقد بأنّ الفطرة السلیمة تهدی لعبادة الله تعالی؟</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اللغات التی ترجمت إلیها القصّة؟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 علامة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 الإجابة الصحیحة فیما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ابن طفیل للطفل اسم حیّ بن 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الحیّ المتیقظ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یأکل ویشرب ویعیش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ینام ولا یخاف الحیوانات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یستخدم طاقاته لکی ینمی جسمه وعقله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إلی الله سبحانه یتحقّق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بالمطالعة والدرس والتعلّم</w:t>
      </w:r>
      <w:r>
        <w:rPr>
          <w:rFonts w:eastAsia="Amiri" w:cs="Amiri" w:ascii="Amiri" w:hAnsi="Amiri"/>
          <w:color w:val="111111"/>
          <w:sz w:val="28"/>
          <w:szCs w:val="28"/>
          <w:rtl w:val="true"/>
          <w:lang w:bidi="ar-SA"/>
        </w:rPr>
        <w:t>.</w:t>
      </w:r>
      <w:bookmarkStart w:id="186" w:name="pg5305_35004"/>
    </w:p>
    <w:p>
      <w:pPr>
        <w:pStyle w:val="BookText"/>
        <w:rPr/>
      </w:pPr>
      <w:bookmarkEnd w:id="18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بالریاضات الروحیّة والتصوّف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التدریب المتواصل للروح والعقل، لکی تصفو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حیّ بن یقظان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تأثّرت بقصّةِ روبنسن کروزو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قصّة روبنسن کروزو تأثّرت بقصّة حیّ بن یقظان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تأثّرت بالأدب الأوربی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وزادت محبته للنار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 یحصل بواسطتها علی الغذاء الطیب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 رأی من حسن آثارها وقوّه اقتدارها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 یتدفّأ ویستضیء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الضباب 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الضباب معناها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المطر الخفیف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سحابة خفیفة تغشی الأرض</w:t>
      </w:r>
      <w:r>
        <w:rPr>
          <w:rFonts w:eastAsia="IRNazanin" w:cs="IRNazanin"/>
          <w:color w:val="111111"/>
          <w:sz w:val="28"/>
          <w:szCs w:val="28"/>
          <w:rtl w:val="true"/>
          <w:lang w:bidi="fa-IR"/>
        </w:rPr>
        <w:t>.</w:t>
      </w:r>
    </w:p>
    <w:p>
      <w:pPr>
        <w:pStyle w:val="Heading3"/>
        <w:numPr>
          <w:ilvl w:val="2"/>
          <w:numId w:val="1"/>
        </w:numPr>
        <w:rPr/>
      </w:pPr>
      <w:bookmarkStart w:id="187" w:name="__RefHeading___Toc787209_581953129"/>
      <w:bookmarkStart w:id="188" w:name="_Toc68"/>
      <w:bookmarkEnd w:id="187"/>
      <w:r>
        <w:rPr>
          <w:rtl w:val="true"/>
        </w:rPr>
        <w:t>ثانیاً</w:t>
      </w:r>
      <w:r>
        <w:rPr>
          <w:rtl w:val="true"/>
        </w:rPr>
        <w:t xml:space="preserve">: </w:t>
      </w:r>
      <w:r>
        <w:rPr>
          <w:rtl w:val="true"/>
        </w:rPr>
        <w:t>الثروة اللغویّة</w:t>
      </w:r>
      <w:bookmarkEnd w:id="188"/>
    </w:p>
    <w:p>
      <w:pPr>
        <w:pStyle w:val="BookText"/>
        <w:rPr/>
      </w:pPr>
      <w:r>
        <w:rPr>
          <w:rFonts w:ascii="Amiri" w:hAnsi="Amiri" w:eastAsia="Amiri" w:cs="Amiri"/>
          <w:color w:val="111111"/>
          <w:sz w:val="28"/>
          <w:sz w:val="28"/>
          <w:szCs w:val="28"/>
          <w:rtl w:val="true"/>
          <w:lang w:bidi="ar-SA"/>
        </w:rPr>
        <w:t>اذکر مرادفاً لکلّ کلمة ممّا یأتی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المنعزلة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الجزل</w:t>
      </w:r>
      <w:r>
        <w:rPr>
          <w:rFonts w:eastAsia="IRNazanin" w:cs="IRNazanin"/>
          <w:color w:val="111111"/>
          <w:sz w:val="28"/>
          <w:szCs w:val="28"/>
          <w:rtl w:val="true"/>
          <w:lang w:bidi="fa-IR"/>
        </w:rPr>
        <w:t>.</w:t>
      </w:r>
    </w:p>
    <w:p>
      <w:pPr>
        <w:pStyle w:val="Heading3"/>
        <w:numPr>
          <w:ilvl w:val="2"/>
          <w:numId w:val="1"/>
        </w:numPr>
        <w:rPr/>
      </w:pPr>
      <w:bookmarkStart w:id="189" w:name="__RefHeading___Toc787211_581953129"/>
      <w:bookmarkStart w:id="190" w:name="_Toc69"/>
      <w:bookmarkEnd w:id="189"/>
      <w:r>
        <w:rPr>
          <w:rtl w:val="true"/>
        </w:rPr>
        <w:t>ثالثاً</w:t>
      </w:r>
      <w:r>
        <w:rPr>
          <w:rtl w:val="true"/>
        </w:rPr>
        <w:t xml:space="preserve">: </w:t>
      </w:r>
      <w:r>
        <w:rPr>
          <w:rtl w:val="true"/>
        </w:rPr>
        <w:t>السلامة اللغویة</w:t>
      </w:r>
      <w:bookmarkEnd w:id="190"/>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جمع الکلمات التالیة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w:t>
      </w:r>
      <w:bookmarkStart w:id="191" w:name="pg5305_35006"/>
    </w:p>
    <w:p>
      <w:pPr>
        <w:pStyle w:val="BookText"/>
        <w:rPr/>
      </w:pPr>
      <w:bookmarkEnd w:id="19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عما یأتی بحیث یشتمل کلّ تعبیر علی تمییز ملحوظ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قصّة حیّ بن یقظان جمیلة من حیث الفکرة والأسلوب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تأثّر الأدب الاُوروبی بقصّة حیّ بن یقظان فی النواحی الدینیّة والفلسفیّة والتربویّة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تحاکی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روبنسن کروزو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حیّ بن یقظان فی فکرتها وأُسلوبها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أعرب ما تحته خطّ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الواضح أنّ ابن طفیل قد جعل من هذه القصّة وسیلة لتصویر فلسفته وآرائه فی کیفیّة الوصول إلی الله سبحانه، وتتلخّص هذه الآراء فی أن صاحب الفطرة السلیمة یستطیع أن یصل إلی وجود الله والإیمان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تهدیه فطرته إلی اکتشاف الطریق الّذی یوصله إلی مقام الولایة أو القرب من الله تعالی</w:t>
      </w:r>
      <w:r>
        <w:rPr>
          <w:rFonts w:eastAsia="IRNazanin" w:cs="IRNazanin"/>
          <w:color w:val="111111"/>
          <w:sz w:val="28"/>
          <w:szCs w:val="28"/>
          <w:rtl w:val="true"/>
          <w:lang w:bidi="fa-IR"/>
        </w:rPr>
        <w:t>».</w:t>
      </w:r>
    </w:p>
    <w:p>
      <w:pPr>
        <w:pStyle w:val="Heading3"/>
        <w:numPr>
          <w:ilvl w:val="2"/>
          <w:numId w:val="1"/>
        </w:numPr>
        <w:rPr/>
      </w:pPr>
      <w:bookmarkStart w:id="192" w:name="__RefHeading___Toc787213_581953129"/>
      <w:bookmarkStart w:id="193" w:name="_Toc70"/>
      <w:bookmarkEnd w:id="192"/>
      <w:r>
        <w:rPr>
          <w:rtl w:val="true"/>
        </w:rPr>
        <w:t>رابعاً</w:t>
      </w:r>
      <w:r>
        <w:rPr>
          <w:rtl w:val="true"/>
        </w:rPr>
        <w:t xml:space="preserve">: </w:t>
      </w:r>
      <w:r>
        <w:rPr>
          <w:rtl w:val="true"/>
        </w:rPr>
        <w:t>التعبیر</w:t>
      </w:r>
      <w:bookmarkEnd w:id="19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إلی الله عزّ وجلّ بعددِ أنفاس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بحدود خمسة عشر سطراً عن أهمّ الطرق المعروفة للوصول إلی التوحید الصحیح مستعیناً بکتب العقائد</w:t>
      </w:r>
      <w:r>
        <w:rPr>
          <w:rFonts w:eastAsia="IRNazanin" w:cs="IRNazanin"/>
          <w:color w:val="111111"/>
          <w:sz w:val="28"/>
          <w:szCs w:val="28"/>
          <w:rtl w:val="true"/>
          <w:lang w:bidi="fa-IR"/>
        </w:rPr>
        <w:t>.</w:t>
      </w:r>
      <w:bookmarkStart w:id="194" w:name="pg5305_35010"/>
    </w:p>
    <w:p>
      <w:pPr>
        <w:pStyle w:val="Heading2"/>
        <w:numPr>
          <w:ilvl w:val="1"/>
          <w:numId w:val="1"/>
        </w:numPr>
        <w:rPr/>
      </w:pPr>
      <w:bookmarkStart w:id="195" w:name="__RefHeading___Toc787215_581953129"/>
      <w:bookmarkStart w:id="196" w:name="_Toc71"/>
      <w:bookmarkEnd w:id="194"/>
      <w:bookmarkEnd w:id="195"/>
      <w:r>
        <w:rPr/>
        <w:t>10</w:t>
      </w:r>
      <w:r>
        <w:rPr>
          <w:rtl w:val="true"/>
        </w:rPr>
        <w:t xml:space="preserve">- </w:t>
      </w:r>
      <w:r>
        <w:rPr>
          <w:rtl w:val="true"/>
        </w:rPr>
        <w:t>لُمَع من سیرة أمیر المؤمنین علیّ بن أبی طالب علیه السلام</w:t>
      </w:r>
      <w:bookmarkEnd w:id="196"/>
    </w:p>
    <w:p>
      <w:pPr>
        <w:pStyle w:val="Heading3"/>
        <w:numPr>
          <w:ilvl w:val="2"/>
          <w:numId w:val="1"/>
        </w:numPr>
        <w:rPr/>
      </w:pPr>
      <w:bookmarkStart w:id="197" w:name="__RefHeading___Toc787217_581953129"/>
      <w:bookmarkStart w:id="198" w:name="_Toc72"/>
      <w:bookmarkEnd w:id="197"/>
      <w:r>
        <w:rPr>
          <w:rtl w:val="true"/>
        </w:rPr>
        <w:t>اشارة</w:t>
      </w:r>
      <w:bookmarkEnd w:id="198"/>
    </w:p>
    <w:p>
      <w:pPr>
        <w:pStyle w:val="BookText"/>
        <w:rPr/>
      </w:pPr>
      <w:r>
        <w:rPr>
          <w:rFonts w:ascii="IRNazanin" w:hAnsi="IRNazanin" w:eastAsia="IRNazanin"/>
          <w:color w:val="111111"/>
          <w:sz w:val="28"/>
          <w:sz w:val="28"/>
          <w:szCs w:val="28"/>
          <w:rtl w:val="true"/>
          <w:lang w:bidi="fa-IR"/>
        </w:rPr>
        <w:t xml:space="preserve">هو أبو الحسن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المطلب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الغالب علیه من الکنیة أبو الحسن علیه السلام وکان ابنه الحسن علیه السلام یدعوه فی حیاة رسول الله صلی الله علیه و آله أبا الحسین، ویدعوه الحسین علیه السلام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ویدعوان رسول الله صلی الله علیه و آله أباهما، فلمّا توفّی النبی صلی الله علیه و آله دعَواه بأبیهما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وکنّاه رسول الله صلی الله علیه و آله أبا تراب، فکانت أحبّ کناه إلیه، وکان یفرح إذا دُعی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ترغِّب بنو أمیة خطباءها أن یسبّوه بها علی المنابر وجعلوها نقیصةً له ووصمةً علیه، فکأنّما کسوه بها الحَلْیَ والحُلل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الحسن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اسمه الأوّل الّذی سمته به أُمّه حَیْدرة، باسم أبیها أسد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والحیدرة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 فغیّر أبوه العظیم اسمه، وسمّاه علیاً</w:t>
      </w:r>
      <w:r>
        <w:rPr>
          <w:rFonts w:eastAsia="IRNazanin" w:cs="IRNazanin"/>
          <w:color w:val="111111"/>
          <w:sz w:val="28"/>
          <w:szCs w:val="28"/>
          <w:rtl w:val="true"/>
          <w:lang w:bidi="fa-IR"/>
        </w:rPr>
        <w:t>.</w:t>
      </w:r>
    </w:p>
    <w:p>
      <w:pPr>
        <w:pStyle w:val="Heading3"/>
        <w:numPr>
          <w:ilvl w:val="2"/>
          <w:numId w:val="1"/>
        </w:numPr>
        <w:rPr/>
      </w:pPr>
      <w:bookmarkStart w:id="199" w:name="__RefHeading___Toc787219_581953129"/>
      <w:bookmarkStart w:id="200" w:name="_Toc73"/>
      <w:bookmarkEnd w:id="199"/>
      <w:r>
        <w:rPr>
          <w:rtl w:val="true"/>
        </w:rPr>
        <w:t>ولادته</w:t>
      </w:r>
      <w:bookmarkEnd w:id="20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 الرواة والمؤرّخون علی أنّ الإمام علیه السلام قد ولد فی الکعبة الشریفة، ولم یولد فیها أحد سواه، وکان ذلک من آیات سموّه، وعظیم مکانته ومنزلته عند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یوم الجمعة الثالث عشر من رجب بعد عام الفیل بثلاثین سنة</w:t>
      </w:r>
      <w:r>
        <w:rPr>
          <w:rFonts w:eastAsia="IRNazanin" w:cs="IRNazanin"/>
          <w:color w:val="111111"/>
          <w:sz w:val="28"/>
          <w:szCs w:val="28"/>
          <w:rtl w:val="true"/>
          <w:lang w:bidi="fa-IR"/>
        </w:rPr>
        <w:t>.</w:t>
      </w:r>
      <w:bookmarkStart w:id="201" w:name="pg5305_35012"/>
    </w:p>
    <w:p>
      <w:pPr>
        <w:pStyle w:val="Heading3"/>
        <w:numPr>
          <w:ilvl w:val="2"/>
          <w:numId w:val="1"/>
        </w:numPr>
        <w:rPr/>
      </w:pPr>
      <w:bookmarkStart w:id="202" w:name="__RefHeading___Toc787221_581953129"/>
      <w:bookmarkStart w:id="203" w:name="_Toc74"/>
      <w:bookmarkEnd w:id="201"/>
      <w:bookmarkEnd w:id="202"/>
      <w:r>
        <w:rPr>
          <w:rtl w:val="true"/>
        </w:rPr>
        <w:t>ألقابه</w:t>
      </w:r>
      <w:bookmarkEnd w:id="2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الصدیق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الوصی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الفاروق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یعسوب الدین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أمیر المؤمنین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الله</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787223_581953129"/>
      <w:bookmarkStart w:id="205" w:name="_Toc75"/>
      <w:bookmarkEnd w:id="204"/>
      <w:r>
        <w:rPr>
          <w:rtl w:val="true"/>
        </w:rPr>
        <w:t>فضائله</w:t>
      </w:r>
      <w:bookmarkEnd w:id="205"/>
    </w:p>
    <w:p>
      <w:pPr>
        <w:pStyle w:val="BookText"/>
        <w:rPr/>
      </w:pPr>
      <w:r>
        <w:rPr>
          <w:rFonts w:ascii="IRNazanin" w:hAnsi="IRNazanin" w:eastAsia="IRNazanin"/>
          <w:color w:val="111111"/>
          <w:sz w:val="28"/>
          <w:sz w:val="28"/>
          <w:szCs w:val="28"/>
          <w:rtl w:val="true"/>
          <w:lang w:bidi="fa-IR"/>
        </w:rPr>
        <w:t xml:space="preserve">فأمّا فضائله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قد بلغت من العِظَم والجلالة والانتشار والاشتهار مبلغاً یسمُجُ معه التعرّض لذکرها، والتصدِّی لتفصیلها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أقولُ فی رجل أقَرّ له أعداؤه وخصومه بالفضل، ولم یمکنهم جَحْدُ مناقبه، ولا کتمانُ فضائله، فقد علمتَ أنّ بنی أمیّةَ استولوا علی سلطان الإسلام فی شرق الأرض وغربها، واجتهدوا بکلّ حیلة فی إطفاء نوره، والتحریضِ علیه، ووضع المعایب والمثالب له، ولعنوه علی جمیع المنابر، وتوعّدوا مادِحِیه، بل حبسوهم وقتلوهم، ومنعوا من روایة حدیث یتضمّن له فضیلة، أو یرفع له ذکرا، حتی حظَروا أنْ یسمَّی أحد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زاده ذلک إلاّ رفعةً وسُمُوّاً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أقول فی رجل تُعْزَی إلیه کلّ فضیلة، وتنتهی إلیه کلّ فِرْقة وتتجاذبه کلّ طائفة، فهو رئیس الفضائل ویَنبوعها، وأبو عُذْرِها، وسابق مضمارها، ومجلِّی حَلْبتها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بزغ فیها بعده فمنه أخذ، وله اقتفی، وعلی مثاله احتذی</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عرفتَ أنّ أشرف العلوم هو العلم الإلهیّ، لأنّ شرف العلم بشرف المعلوم، ومعلومه أشرف الموجودات، فکان هو أشرفَ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کلامه علیه السلام اقتبس، وعنه نقل، وإلیه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العلوم علم الفقه، وهو علیه السلام أصله وأساسه، وکلّ فقیه فی الإسلام فهو عیال علیه، ومستفید من فقهه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روت العامّة والخاصّة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 کم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والقضاء هو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إذاًأفقهُهم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العلوم علم تفسیر القرآن، وعنه أُخِذَ، ومنه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رجعتَ إلی کتب التفسیر علمتَ صحّة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أکثره مقتبس عنه وعن عبد الله بن عباس، وقد علم الناس حالَ ابن عبّاس فی ملازمته له، وانقطاعه إلیه، وأنّه تلمیذُه وخرّیجه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علمک من علم ابن عمّک؟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کنِسْبة قطرة من المطر إلی البحر المحیط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العلوم علم النحو والعربیّة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 الناس کافة أنّه هو الّذی ابتدعه وأنشأه، وأمْلَی علی أبی الأسود الدؤلیّ جوامَعه وأصوله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الشجاعة فإنه أنْسی الناسَ فیها ذکر مَنْ کان قبله، ومحا اسمَ من یأتی بعده، ومقاماتُه فی الحرب مشهورة یُضرب بها الأمثال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الشجاع الّذی ما فرّ قطّ، ولا ارتاع من کتیبة، ولا بارز أحداً إلاّ وقتله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ضرب ضربة قطّ فثنّاه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ضَرَباته وتراً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وجملة الأمر أنّ کلّ شجاع فی الدنیا إلیه ینتهی، وباسمه ینادی فی مشارق الأرض‌ومغاربها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القوّة والأیْد فبه یُضرب المثل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ما صَارعَ أحداً قطّ إلاّ 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اقتلع بابَ خَیْبَر، واجتمع علیه عُصبة من الناس لیقلِبوه فلم یقلبوه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اقتلع هُبَلَ من أعلی الکعبة، وکان عظیماً جدّاً، وألقاه علی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اقتلع الصخرة العظیمة فی أیام خلافته علیه السلام بیده بعد أن عَجْز الجیش کلّه عنها، وأنبط الماء من تحتها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السخاء والجود فحاله فیه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یصوم ویَطْوِی ویُؤثر بزاده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جَزاءً وَ لا شُکُوراً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وروی المفسّرون أنّه لم یکن یملک إلّا أربعة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فتصدّق بدرهم لیلاً وبدرهم نهاراً، وبدرهم سرّاً، وبدرهم علانیة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یُنْفِقُونَ أَمْوالَهُمْ بِاللَّیْلِ وَ النَّهارِ سِرًّا وَ عَلانِیَةً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وهو الّذی کان یکنس بیوت الأموال ویصلّی فیها، وهو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صفراء، ویا بیضاء، غرّی غیری، وهو الّذی لم یخلِّفْ میراثاً، وکانت الدنیا کلّها بیده إلاّ ما کان من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الحلم والصفح فکان أحلمَ الناس عن ذنْب، وأصفحَهم عن 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 صحّة ما قلناه یومَ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ظفِر بمرْو ان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أعدَی الناس له، وأشدَّهم بغضأ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فصفح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علمتم ما کان من عائشة فی أمره، فلمّا ظفِر بها أکرمها، وبعث معها إلی المدینة عشرین امرأة من نساء عبد القیس عمَّمَهنّ بالعمائم وقلّدهنّ بالسیوف، فلمّا کانت ببعض الطریق ذکرتْه بما لا یجوز أن یُذکَر به، وتأفّفت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هَتَک ستری برجاله وجنده الّذین وکَلَهم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وصلت المدینة ألقی النساء عمائمهنّ، وقلن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نحن نسوة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وحاربه أهل البصرة، وضربُوا وجهه ووجوه أولاده بالسیوف، وشتموه ولعنوه، فلمّا ظفِر بهم رفع السیف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وتقیّل سنّةَ رسول الله صلی الله علیه و آله یوم فتح مکّة، فإنّه 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والأحقاد لم تبرد، والإساءة لم تُنْسَ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الجهاد فی سبیل الله، فمعلوم عند صدیقه وعدوّه أنّه سیّد 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الجهاد لأحد من الناس إلّا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 أعظمَ غزاة غزاها رسول الله صلی الله علیه و آله وأشدّها نکایة فی المشرکین بدر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فیها سبعون من المشرکین، قَتَل علیّ نصفَهم، وقَتل المسلمون والملائکة النصف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الفصاحةُ فهو علیه السلام إمام الفصحاء، وسیّد البلغاء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کلامه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کلام الخالق، وفوق کلام 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تعلّم الناس الخطابة والکتابة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سجاحة الأخلاق، وبِشْر الوجه وطلاقة المحیَّا والتبسّم، فهو المضروبُ به المثل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صعصعة بن صَوحان وغیره من شیعته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فینا کأحدنا، لِین جانب، وشدّة تواضع، وسهولة قِیاد، وکنّا نهابه مهابة الأسیر المربوط للسیّاف الواقف علی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بقیَ هذا الخُلُق متوارَثاً متنافَلا فی محبِّیه وأولیائه إلی الآن، کما بقیَ الجفاء والخشونة والوعورة فی الجانب الآخر، ومَنْ له أدنی معرفة بأخلاق الناس وعوائدهم یعرف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الزهد فی الدنیا، فهو سیّد الزهاد، وبدَل الأبدال، وإلیه تشدُّ الرحال، وعنده تُنْفَضُ الأحلاس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شِبعَ من طعام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أخشنَ الناس مأکلا وملبساً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العبادة فکان أعبدَ الناس وأکثرَهم صلاة وصوماً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تعلّم الناس صلاة اللیل، وملازمة الأوراد وقیام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ظنّک برجل یبلغ من محافظته علی دعائه أن یُبْسَطُ له نِطَعٌ بین الصفّین لیلة الهَریر، فیصلّی علیه، والسهام تقع بین یدیه وتمرّ علی صِماخیهِ یمیناً وشمالاً، فلا یرتاع لذلک، ولا یقوم حتّی یفرُغ من وظیفته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ظنّک برجل کانت جبهته کثَفِنَة البعیر لطول سجوده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قراءته القرآن واشتغاله به فانّه قد اتّفق الکلّ علی أنّه کان یحفظ القرآن علی عهد رسول الله صلی الله علیه و آله ، ولم یکن غیره یحفظه، ثمّ هو أوّلُ مَنْ 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الرأیُ والتدبیر فکان من أسَدِّ الناس رأیاً، وأصحِّهم تدبیراً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الدینُ والتّقی لکنتُ أدهی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وغیره من الخلفاء کان یعمل بمقتضی ما یستصلِحُه ویستوفقه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 کان مطابقاً للشرع أم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خصائص البَشَر ومزایاهم قد أوضحنا أنّه فیها الإمام المتبع فعلُه، والرئیس المقتفی أثره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أقول فی رجل تحبّه أَهلُ الذّمة علی تکذیبهم بالنبوّة، وتعظّمه الفلاسفة علی معاندتهم لأهل الملّة، وتصوِّرُ ملوک الفرنج والروم صورتَه فی بِیَعها وبیوت عباداتها، حاملاً سیفَه، مشمّراً لحربه، وتصوِّر ملوکُ الترک والدّیْلم صورته علی أسیافها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یتفاءلون به النصر والظفر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أقول فی رجل أبوه أبو طالب سیّد البطحاء، وشیخ قریش، ورئیس مکّة وأبوطالب هو الّذی کَفَل رسول الله صلی الله علیه و آله صغیراً، وحماه وحاطه کبیراً، ومنعه من مشرکی قریش، ولقی لأجله عَنَتاً عظیماً، وقاسی بلاءً شدیداً، وصبرَ علی نصره والقیام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الخبر أنّه لما توفّیَ أبو طالب أوحِی إلیه علیه السلام وقیل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منها، فقد مات ناصرک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مع شرف هذه الأبوّة أنّ ابن عمّه محمّد سیّدُ الأولین والآخرین وأخاه جعفر ذو الجناحین، الّذی قال له رسول 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أشبَهْتَ خَلْقی وخُلُقی</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وزوجته سیّدة نساء العالمین، وابنیه سیّدا شباب أهل الجنّه، فآباؤه آباء رسول الله صلی الله علیه و آله وأمّهاته أمّهات رسول الله صلی الله علیه و آله وهو مسوط بلحمه ودمه، لم یفارقه منذ خلق الله آدم الی أن مات عبدالمطلب بین الأخوین عبد الله وأبی‌طالب، وأمّهما واحدة، فکان منهما سیّدا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الأوّل محمّد رسول الله صلی الله علیه و آله وهذا التالی علی أمیر المؤمنین وهذا المنذر وهذا الهادی</w:t>
      </w:r>
      <w:r>
        <w:rPr>
          <w:rFonts w:eastAsia="IRNazanin" w:cs="IRNazanin"/>
          <w:color w:val="111111"/>
          <w:sz w:val="28"/>
          <w:szCs w:val="28"/>
          <w:rtl w:val="true"/>
          <w:lang w:bidi="fa-IR"/>
        </w:rPr>
        <w:t>!</w:t>
      </w:r>
      <w:bookmarkStart w:id="206" w:name="pg5305_35022"/>
    </w:p>
    <w:p>
      <w:pPr>
        <w:pStyle w:val="BookText"/>
        <w:rPr/>
      </w:pPr>
      <w:bookmarkEnd w:id="206"/>
      <w:r>
        <w:rPr>
          <w:rFonts w:ascii="IRNazanin" w:hAnsi="IRNazanin" w:eastAsia="IRNazanin"/>
          <w:color w:val="111111"/>
          <w:sz w:val="28"/>
          <w:sz w:val="28"/>
          <w:szCs w:val="28"/>
          <w:rtl w:val="true"/>
          <w:lang w:bidi="fa-IR"/>
        </w:rPr>
        <w:t xml:space="preserve">ذهب أکثر أهل الحدیث إلی أنّه علیه السلام أوّل الناس اتباعاً لرسول الله صلی الله علیه و آله وإیماناً به، ولم یخالف فی ذلک إلاّ الأقلون وقد قال هو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الصدّیق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الفاروق الأول، أسلمت قبل إسلام الناس وصلّیت قبل صلاتهم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وقف علی کتب أصحاب الحدیث تحقّق ذلک وعلمه واضحاً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وإلیه ذهب الواقدی وابن جریر الطبری وغیرهما</w:t>
      </w:r>
      <w:r>
        <w:rPr>
          <w:rFonts w:eastAsia="IRNazanin" w:cs="IRNazanin"/>
          <w:color w:val="111111"/>
          <w:sz w:val="28"/>
          <w:szCs w:val="28"/>
          <w:rtl w:val="true"/>
          <w:lang w:bidi="fa-IR"/>
        </w:rPr>
        <w:t>.</w:t>
      </w:r>
    </w:p>
    <w:p>
      <w:pPr>
        <w:pStyle w:val="Heading3"/>
        <w:numPr>
          <w:ilvl w:val="2"/>
          <w:numId w:val="1"/>
        </w:numPr>
        <w:rPr/>
      </w:pPr>
      <w:bookmarkStart w:id="207" w:name="__RefHeading___Toc787225_581953129"/>
      <w:bookmarkStart w:id="208" w:name="_Toc76"/>
      <w:bookmarkEnd w:id="207"/>
      <w:r>
        <w:rPr>
          <w:rtl w:val="true"/>
        </w:rPr>
        <w:t>شهادة الإمام علیه السلام</w:t>
      </w:r>
      <w:bookmarkEnd w:id="208"/>
    </w:p>
    <w:p>
      <w:pPr>
        <w:pStyle w:val="BookText"/>
        <w:rPr/>
      </w:pPr>
      <w:r>
        <w:rPr>
          <w:rFonts w:ascii="IRNazanin" w:hAnsi="IRNazanin" w:eastAsia="IRNazanin"/>
          <w:color w:val="111111"/>
          <w:sz w:val="28"/>
          <w:sz w:val="28"/>
          <w:szCs w:val="28"/>
          <w:rtl w:val="true"/>
          <w:lang w:bidi="fa-IR"/>
        </w:rPr>
        <w:t>فی سنة أربعین للهجرة، لیلة الجمعة، لیلة إحدی وعشرین من شهر رمضان اغتاله باغ أثیم خارجی أشقی بنی البشر علیه لعنة الله ولعنة اللاعنین، وکان الإمام ماثلاً أمام الله عزّ وجلّ فی محرابه یصلّی فی مسجد الکوفة فعلاه الأثیم بالسیف، فلمّا أحسّ بحرارته صاح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فاز إمام المتّقین، وقضی العظیم الغریب الّذی آذاه خصومه وأنصاره علی السواء الّذی عاش شهیداً، ومات أباً للشهداء</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 شهید الاستقامة، والدعوة إلی العدل والخیر، قضی شهیداً لیترک وراءه اسرة من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وأجیالاً من المجاهدین والثوار والعلماء بعد أن عهد بالإمامة إلی ولده الإمام الحسن‌الزکی علیه السلام </w:t>
      </w:r>
      <w:r>
        <w:rPr>
          <w:rFonts w:eastAsia="IRNazanin" w:cs="IRNazanin"/>
          <w:color w:val="111111"/>
          <w:sz w:val="28"/>
          <w:szCs w:val="28"/>
          <w:rtl w:val="true"/>
          <w:lang w:bidi="fa-IR"/>
        </w:rPr>
        <w:t>.</w:t>
      </w:r>
      <w:bookmarkStart w:id="209" w:name="pg5305_35024"/>
    </w:p>
    <w:p>
      <w:pPr>
        <w:pStyle w:val="Heading3"/>
        <w:numPr>
          <w:ilvl w:val="2"/>
          <w:numId w:val="1"/>
        </w:numPr>
        <w:rPr/>
      </w:pPr>
      <w:bookmarkStart w:id="210" w:name="__RefHeading___Toc787227_581953129"/>
      <w:bookmarkStart w:id="211" w:name="_Toc77"/>
      <w:bookmarkEnd w:id="209"/>
      <w:bookmarkEnd w:id="210"/>
      <w:r>
        <w:rPr>
          <w:rtl w:val="true"/>
        </w:rPr>
        <w:t>أوّلاً</w:t>
      </w:r>
      <w:r>
        <w:rPr>
          <w:rtl w:val="true"/>
        </w:rPr>
        <w:t xml:space="preserve">: </w:t>
      </w:r>
      <w:r>
        <w:rPr>
          <w:rtl w:val="true"/>
        </w:rPr>
        <w:t>الفهم والاستیعاب</w:t>
      </w:r>
      <w:bookmarkEnd w:id="2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هو علی بن أبی طالب؟ وما هی نسبته برسول الله صلی الله علیه و آله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معنی الوصی؟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کناه وألقابه وما أحبّها إلیه؟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سنة شتمه بنو أمیّة علی المنابر، ولماذا؟ وهل أثّر ذلک فی المساس بشخصیته السامیة، وکیف؟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أین ولد الإمام علی علیه السلام ؟ وأین قضی شهیداً؟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عمل الأمویون من أجل کتمان فضائله؟ وماذا کانت النتیجة؟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أشرف العلوم، ولماذا؟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أقضاکم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کان الإمام علیه السلام یعیش؟</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هو مبتدع علم التفسیر والنحو؟</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أشجع الناس بعد رسول الله صلی الله علیه و آله ؟ وکیف؟</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 المثل بقوّة الإمام علیه السلام وشجاعته استدل علی ذلک بأدلّة تأریخیّة؟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الآیات الشریفة التی نزلت فی حقّ علی علیه السلام وعلام تدلّ هذه الآیات؟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معنی العبارة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الإمام علیه السلام یکنس بیوت الأموال ویصلّی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تحدّث عن حلم الإمام علیه السلام بعد معرکة الجمل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قارن بین عفو النبیّ صلی الله علیه و آله عن المشرکین یوم فتح مکّة، وعفو الإمام علیه السلام عن الناکثین یوم البصرة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تحدّث عن شجاعة الإمام فی معرکة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قتل من المشرکین؟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معنی العبارة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الدین والتقی لکنت أدهی العرب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فسّر معنی قول النبیّ صلی الله علیه و آله فی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یحبّک إلاّ مؤمن ولا یبغضک إلاّمنافق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أحبّ جمیع الناس علیّاً حتّی من غیر المسلمین؟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تحدّت عن مواقف أبی طالب فی الدفاع عن النبیّ صلی الله علیه و آله وحمایة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هو أوّل مؤمن برسول الله صلی الله علیه و آله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ترک الإمام علیه السلام بعد شهادته لذریّته من الأموال، ومن هو وصیّ الإمام علی علیه السلام وخلیفته؟</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حدّد العبارات التی تدلّ علی زهد الإمام علیه السلام وعبادته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حدّد العبارات التی تدلّ علی حلم الإمام، وعفوه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حدّد العبارات التی تدلّ علی سیاسة الإمام وحسن تدبیره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رأیک بالعبارة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علیه السلام زیّن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لخص کلّ فقرة، فی سطرین، وکوّن ملخّصاً للنصّ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تصف من یتخلّق بأخلاق الإمام علیه السلام ویصیر من أتباعه؟</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عبد الله بن عباس عن علم الإمام علیه السلام حین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علمک من علم ابن عمّک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کنسبة قطرة من المطر إلی 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تعنی هذه العبارة؟</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عامل أمیر المؤمنین بحلمه عائشة بعد أن جیّشت الجیوش لحربه، بعد انتصاره علیها؟</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 علامة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العبارة الصحیحة، وعلامة 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أمام العبارة الخاطئة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الغالب علی کنیة علی 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الإمام علی تجهیز رسول الله صلی الله علیه و آله وذهب إلی السقیفة یتنازع مع القوم من أجل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کنیته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الکنی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رسول الله صلی الله علیه و آله کنّاه بها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شتم الإمام علی علیه السلام علی منابر الأمویین لأکثر من خمسة عقود</w:t>
      </w:r>
      <w:r>
        <w:rPr>
          <w:rFonts w:eastAsia="IRNazanin" w:cs="IRNazanin"/>
          <w:color w:val="111111"/>
          <w:sz w:val="28"/>
          <w:szCs w:val="28"/>
          <w:rtl w:val="true"/>
          <w:lang w:bidi="fa-IR"/>
        </w:rPr>
        <w:t>.</w:t>
      </w:r>
      <w:bookmarkStart w:id="212" w:name="pg5305_35028"/>
    </w:p>
    <w:p>
      <w:pPr>
        <w:pStyle w:val="BookText"/>
        <w:rPr/>
      </w:pPr>
      <w:bookmarkEnd w:id="212"/>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اسمه الأوّل الّذی سمّته به أمّه الزکیّة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بنو أمیّة مدح علی علیه السلام ، وحبسوا أو قتلوا کلّ من أحبّه أو 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أقول فی رجل تعزی إلیه کلّ فضیلة وتنتهی إلیه کلّ فرقة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المقصود بالعبارات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شجاعته فإنّه أنسی الناس فیها ذکر من کان قبله، ومحا اسم من یأتی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کلامه دون کلام الخالق وفوق کلام المخلوقین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کنّا نهابه مهابة الأسیر المربوط للسیّاف الواقف علی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صفراء ویا بیضاء غرّی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عائشة الإمام علیه السلام بعد عودتها إلی المدینة بما لا یجوز لها ذکره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املأ الفراغات التالیة بکلمات 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وفاته صلی الله علیه و آله أوصی النبیّ صلی الله علیه و آله للإمام علیه السلام ،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 اللّهم 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وفاة الرسول صلی الله علیه و آله تولّی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بالعدل ووزع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بالتساوی، وحارب الناکثین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الإمام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رمضان اغتاله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الإمام ماثلاً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الإمام فی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مکّة المکرمة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w:t>
      </w:r>
      <w:r>
        <w:rPr>
          <w:rFonts w:eastAsia="IRNazanin" w:cs="IRNazanin"/>
          <w:color w:val="111111"/>
          <w:sz w:val="28"/>
          <w:szCs w:val="28"/>
          <w:rtl w:val="true"/>
          <w:lang w:bidi="fa-IR"/>
        </w:rPr>
        <w:t>............ .</w:t>
      </w:r>
    </w:p>
    <w:p>
      <w:pPr>
        <w:pStyle w:val="Heading3"/>
        <w:numPr>
          <w:ilvl w:val="2"/>
          <w:numId w:val="1"/>
        </w:numPr>
        <w:rPr/>
      </w:pPr>
      <w:bookmarkStart w:id="213" w:name="__RefHeading___Toc787229_581953129"/>
      <w:bookmarkStart w:id="214" w:name="_Toc78"/>
      <w:bookmarkEnd w:id="213"/>
      <w:r>
        <w:rPr>
          <w:rtl w:val="true"/>
        </w:rPr>
        <w:t>ثانیاً</w:t>
      </w:r>
      <w:r>
        <w:rPr>
          <w:rtl w:val="true"/>
        </w:rPr>
        <w:t xml:space="preserve">: </w:t>
      </w:r>
      <w:r>
        <w:rPr>
          <w:rtl w:val="true"/>
        </w:rPr>
        <w:t>الثروة اللغویّة</w:t>
      </w:r>
      <w:bookmarkEnd w:id="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أعط معانی الکلمات التالیة</w:t>
      </w:r>
      <w:r>
        <w:rPr>
          <w:rFonts w:eastAsia="IRNazanin" w:cs="IRNazanin"/>
          <w:color w:val="111111"/>
          <w:sz w:val="28"/>
          <w:szCs w:val="28"/>
          <w:rtl w:val="true"/>
          <w:lang w:bidi="fa-IR"/>
        </w:rPr>
        <w:t>:</w:t>
      </w:r>
      <w:bookmarkStart w:id="215" w:name="pg5305_35031"/>
    </w:p>
    <w:p>
      <w:pPr>
        <w:pStyle w:val="BookText"/>
        <w:rPr/>
      </w:pPr>
      <w:bookmarkEnd w:id="215"/>
      <w:r>
        <w:rPr>
          <w:rFonts w:ascii="IRNazanin" w:hAnsi="IRNazanin" w:eastAsia="IRNazanin"/>
          <w:color w:val="111111"/>
          <w:sz w:val="28"/>
          <w:sz w:val="28"/>
          <w:szCs w:val="28"/>
          <w:rtl w:val="true"/>
          <w:lang w:bidi="fa-IR"/>
        </w:rPr>
        <w:t xml:space="preserve">الحُلل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یعسوب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الفرق 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الحَلْی، والحُلَل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انقطاعه إلیه، انقطاعه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 علیه، وجد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ابتدأ، وإلیه انتهی</w:t>
      </w:r>
      <w:r>
        <w:rPr>
          <w:rFonts w:eastAsia="IRNazanin" w:cs="IRNazanin"/>
          <w:color w:val="111111"/>
          <w:sz w:val="28"/>
          <w:szCs w:val="28"/>
          <w:rtl w:val="true"/>
          <w:lang w:bidi="fa-IR"/>
        </w:rPr>
        <w:t>...</w:t>
      </w:r>
    </w:p>
    <w:p>
      <w:pPr>
        <w:pStyle w:val="Heading3"/>
        <w:numPr>
          <w:ilvl w:val="2"/>
          <w:numId w:val="1"/>
        </w:numPr>
        <w:rPr/>
      </w:pPr>
      <w:bookmarkStart w:id="216" w:name="__RefHeading___Toc787231_581953129"/>
      <w:bookmarkStart w:id="217" w:name="_Toc79"/>
      <w:bookmarkEnd w:id="216"/>
      <w:r>
        <w:rPr>
          <w:rtl w:val="true"/>
        </w:rPr>
        <w:t>ثالثاً</w:t>
      </w:r>
      <w:r>
        <w:rPr>
          <w:rtl w:val="true"/>
        </w:rPr>
        <w:t xml:space="preserve">: </w:t>
      </w:r>
      <w:r>
        <w:rPr>
          <w:rtl w:val="true"/>
        </w:rPr>
        <w:t>السلامة اللغویة</w:t>
      </w:r>
      <w:bookmarkEnd w:id="2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جمع الکلمات التالیة ثم ضعها فی جمل مفیدة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مفرد الکلمات التالیة ثم ضعها فی جمل مفیدة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أعرب ما تحته 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طالب هو الّذی کفل رسول الله صلی الله علیه و آله صغیراً ، وحماه وحاطه کبیراً، ومنعه من‌مشرکی قریش ، و لقی لأجله عنتاً عظیماً وقاسی بلاءً شدیداً ، وصبر علی نصره و القیام بأمره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الحسنان یدعوان رسول الله أباهما ، فلمّا توفّی النبی صلی الله علیه و آله دَعَوا علیاًبأبیهما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استخرج من الموضوع کلمات تدلّ علی جمع المذکر السالم، وجمع المؤنّث السالم، وجمع تکسیر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سجّلها فی دفترک</w:t>
      </w:r>
      <w:r>
        <w:rPr>
          <w:rFonts w:eastAsia="IRNazanin" w:cs="IRNazanin"/>
          <w:color w:val="111111"/>
          <w:sz w:val="28"/>
          <w:szCs w:val="28"/>
          <w:rtl w:val="true"/>
          <w:lang w:bidi="fa-IR"/>
        </w:rPr>
        <w:t>.</w:t>
      </w:r>
      <w:bookmarkStart w:id="218" w:name="pg5305_35032"/>
    </w:p>
    <w:p>
      <w:pPr>
        <w:pStyle w:val="Heading3"/>
        <w:numPr>
          <w:ilvl w:val="2"/>
          <w:numId w:val="1"/>
        </w:numPr>
        <w:rPr/>
      </w:pPr>
      <w:bookmarkStart w:id="219" w:name="__RefHeading___Toc787233_581953129"/>
      <w:bookmarkStart w:id="220" w:name="_Toc80"/>
      <w:bookmarkEnd w:id="218"/>
      <w:bookmarkEnd w:id="219"/>
      <w:r>
        <w:rPr>
          <w:rtl w:val="true"/>
        </w:rPr>
        <w:t>رابعاً</w:t>
      </w:r>
      <w:r>
        <w:rPr>
          <w:rtl w:val="true"/>
        </w:rPr>
        <w:t xml:space="preserve">: </w:t>
      </w:r>
      <w:r>
        <w:rPr>
          <w:rtl w:val="true"/>
        </w:rPr>
        <w:t>التعبیر</w:t>
      </w:r>
      <w:bookmarkEnd w:id="2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ارْوِ قصّة حرب الإمام علیه السلام مع الناکثین، وبیّن عفو الإمام وحلمه عن المعتدین المحاربین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احک قصّة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 xml:space="preserve">... . </w:t>
      </w:r>
      <w:r>
        <w:rPr>
          <w:rStyle w:val="FootnoteAnchor"/>
          <w:rtl w:val="true"/>
        </w:rPr>
        <w:footnoteReference w:id="37"/>
      </w:r>
      <w:r>
        <w:rPr>
          <w:rFonts w:ascii="IRNazanin" w:hAnsi="IRNazanin" w:eastAsia="IRNazanin"/>
          <w:color w:val="111111"/>
          <w:sz w:val="28"/>
          <w:sz w:val="28"/>
          <w:szCs w:val="28"/>
          <w:rtl w:val="true"/>
          <w:lang w:bidi="fa-IR"/>
        </w:rPr>
        <w:t>بمراجعة کتب التفسیر والتأریخ</w:t>
      </w:r>
      <w:r>
        <w:rPr>
          <w:rFonts w:eastAsia="IRNazanin" w:cs="IRNazanin"/>
          <w:color w:val="111111"/>
          <w:sz w:val="28"/>
          <w:szCs w:val="28"/>
          <w:rtl w:val="true"/>
          <w:lang w:bidi="fa-IR"/>
        </w:rPr>
        <w:t>.</w:t>
      </w:r>
      <w:bookmarkStart w:id="221" w:name="pg5305_35035"/>
    </w:p>
    <w:p>
      <w:pPr>
        <w:pStyle w:val="Heading2"/>
        <w:numPr>
          <w:ilvl w:val="1"/>
          <w:numId w:val="1"/>
        </w:numPr>
        <w:rPr/>
      </w:pPr>
      <w:bookmarkStart w:id="222" w:name="__RefHeading___Toc787235_581953129"/>
      <w:bookmarkStart w:id="223" w:name="_Toc81"/>
      <w:bookmarkEnd w:id="221"/>
      <w:bookmarkEnd w:id="222"/>
      <w:r>
        <w:rPr/>
        <w:t>11</w:t>
      </w:r>
      <w:r>
        <w:rPr>
          <w:rtl w:val="true"/>
        </w:rPr>
        <w:t xml:space="preserve">- </w:t>
      </w:r>
      <w:r>
        <w:rPr>
          <w:rtl w:val="true"/>
        </w:rPr>
        <w:t>الإمام الحسین علیه السلام فی معترک الصراع</w:t>
      </w:r>
      <w:bookmarkEnd w:id="223"/>
    </w:p>
    <w:p>
      <w:pPr>
        <w:pStyle w:val="Heading3"/>
        <w:numPr>
          <w:ilvl w:val="2"/>
          <w:numId w:val="1"/>
        </w:numPr>
        <w:rPr/>
      </w:pPr>
      <w:bookmarkStart w:id="224" w:name="__RefHeading___Toc787237_581953129"/>
      <w:bookmarkStart w:id="225" w:name="_Toc82"/>
      <w:bookmarkEnd w:id="224"/>
      <w:r>
        <w:rPr>
          <w:rtl w:val="true"/>
        </w:rPr>
        <w:t>اشارة</w:t>
      </w:r>
      <w:bookmarkEnd w:id="225"/>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 منّی وأنا من 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الله من أحبّ حسیناً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حسینٌ سِبطٌ من الأسباط</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787239_581953129"/>
      <w:bookmarkStart w:id="227" w:name="_Toc83"/>
      <w:bookmarkEnd w:id="226"/>
      <w:r>
        <w:rPr>
          <w:rtl w:val="true"/>
        </w:rPr>
        <w:t>الولادة المبارکة</w:t>
      </w:r>
      <w:bookmarkEnd w:id="22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جلیّ، فهو حفید الرسول صلی الله علیه و آله وسبطه وریحانته، وقد ولد فی بیت النبوة ومهبط الوحی سنة أربع للهجرة، فی الثالث من شعبان المعظم علی الأشهر، فی المدینة المنورة، من أبوین کریمین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علی بن أبی طالب ابن عمّ الرسول ووصیّه، وفاطمة الزهراء بنت الرسول وبضعتة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حدّثت صفیّة بنت عبد المطلب عن طهارة الولادة المبارکة هذه، إذ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سقط الحسین من فاطمة کنت بین یدیها، فقال النبیّ صلی الله علیه و آله هلمی إلیّ بابنی،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أنا لم أنظّفه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أأنت تنظّفیه؟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نظّفه وطهّره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إنّ رسول الله صلی الله علیه و آله قام إلیه وأخذه، فکان یسبّح ویهلّل ویمجد</w:t>
      </w:r>
      <w:r>
        <w:rPr>
          <w:rFonts w:eastAsia="IRNazanin" w:cs="IRNazanin"/>
          <w:color w:val="111111"/>
          <w:sz w:val="28"/>
          <w:szCs w:val="28"/>
          <w:rtl w:val="true"/>
          <w:lang w:bidi="fa-IR"/>
        </w:rPr>
        <w:t>.</w:t>
      </w:r>
      <w:bookmarkStart w:id="228" w:name="pg5305_35037"/>
    </w:p>
    <w:p>
      <w:pPr>
        <w:pStyle w:val="BookText"/>
        <w:rPr/>
      </w:pPr>
      <w:bookmarkEnd w:id="228"/>
      <w:r>
        <w:rPr>
          <w:rFonts w:ascii="IRNazanin" w:hAnsi="IRNazanin" w:eastAsia="IRNazanin"/>
          <w:color w:val="111111"/>
          <w:sz w:val="28"/>
          <w:sz w:val="28"/>
          <w:szCs w:val="28"/>
          <w:rtl w:val="true"/>
          <w:lang w:bidi="fa-IR"/>
        </w:rPr>
        <w:t xml:space="preserve">لقد أرضع الأخلاق المحمّدیّة، وربّی علی الشمائل العلویّة، إذ کان رسول الله صلی الله علیه و آله یحدب علیه ویُعنی به عنایة خاصّة، ویمنحه من حنّانه ومحبّته ووقته الشیء الکثیر، وقد روی الرواة عن الإمام الصادق علیه السلام أنّه قال عن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یأتی النبیّ صلی الله علیه و آله فیضع إبهامه فی فمه فیمتصّ منها ما یکفیه لیومین أو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فیرتشف من رحیق الرسالة، وینمو لحمه وعظمه علی غذاء الإسلام، ورواء الدوحة الهاشمیّة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النبیّ صلی الله علیه و آله إذا رأی الحسین مقبلاً قبّله وضمّه إلی صدره ورشف ثنایاه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فدیتُ من فدیتُه بابنی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عاش الإمام الحسین علیه السلام فی کنف الوحی ستّ سنوات خضر مورقات یانعات، حتّی وفاة جدّه الرسول الأعظم سنة عشر للهجرة فی المدینة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ما تکفّلت بجوابه ضمناً هذه المقالة المتواضعة من خلال استجلاء البُعد الرسالی الممتد عن طریق نهضة الإمام الحسین وثورته فی سبیل اصلاح دین جدّه، إذ قال علیه السلام مبیّناً دواعی قیامه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أخرج أشِراً، ولا بطِراً، ولا مفسداً، ولا ظالماً، وإنّما خرجت لطلب الإصلاح فی أمّة جدّی، أُرید أن آمر بالمعروف وأنهی عن المنکر، فمن قبلنی بقبول الحقّ فالله أولی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ثورة الحسین هذه ونهضته الاصلاحیّة الواعیة لحُرّف الخط الرسالی، وزُیّف الدین الإسلامی، وطمست معالم الشریعة المحمّدیّة الغرّاء، ولظنّ الناس أنّ ولاة الأمر الظالمین الغاصبین الّذین یتسلّطون علی رقاب المسلمین نتیجة لظروف معیّنة، هم الممثلون الواقعیّون لهذا الدین، ولضاعت الحقائق، وانقلبت الموازین</w:t>
      </w:r>
      <w:r>
        <w:rPr>
          <w:rFonts w:eastAsia="IRNazanin" w:cs="IRNazanin"/>
          <w:color w:val="111111"/>
          <w:sz w:val="28"/>
          <w:szCs w:val="28"/>
          <w:rtl w:val="true"/>
          <w:lang w:bidi="fa-IR"/>
        </w:rPr>
        <w:t>.</w:t>
      </w:r>
    </w:p>
    <w:p>
      <w:pPr>
        <w:pStyle w:val="Heading3"/>
        <w:numPr>
          <w:ilvl w:val="2"/>
          <w:numId w:val="1"/>
        </w:numPr>
        <w:rPr/>
      </w:pPr>
      <w:bookmarkStart w:id="229" w:name="__RefHeading___Toc787241_581953129"/>
      <w:bookmarkStart w:id="230" w:name="_Toc84"/>
      <w:bookmarkEnd w:id="229"/>
      <w:r>
        <w:rPr>
          <w:rtl w:val="true"/>
        </w:rPr>
        <w:t>الفتوّة الصاعدة</w:t>
      </w:r>
      <w:bookmarkEnd w:id="23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وفاة جدّه الرسول الأعظم صلی الله علیه و آله توجّهت عنایة أبیه الإمام علیّ بن أبی طالب إلیه أکثر من ذی قبل، وراح یرعی فتوّته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وشبابه الصاعد کرعایته</w:t>
      </w:r>
    </w:p>
    <w:p>
      <w:pPr>
        <w:pStyle w:val="BookText"/>
        <w:rPr/>
      </w:pPr>
      <w:r>
        <w:rPr>
          <w:rFonts w:ascii="IRNazanin" w:hAnsi="IRNazanin" w:eastAsia="IRNazanin"/>
          <w:color w:val="111111"/>
          <w:sz w:val="28"/>
          <w:sz w:val="28"/>
          <w:szCs w:val="28"/>
          <w:rtl w:val="true"/>
          <w:lang w:bidi="fa-IR"/>
        </w:rPr>
        <w:t xml:space="preserve">الحمیدة لأخیه الأکبر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ویعدّ کلاً منهما إعداداً خاصاً للقیام بدوره الإمامی المرسوم له وذلک عن طریق المواعظ الحسنة والوصایا الحمیدة إذْ کان یرفع لهما کلّ یوم عَلَماً من أخلاقه وفعاله، وکان یصنع لهما ما کان یصنعه الرسول الکریم له، حتّی کأنّ فتوّة الإمام الحسین علیه السلام کفتوّة أبیه مضاءً وصلابة فی ذات الله لا تأخذه فی الله لومة لائم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 مع أبیه علی أمیر المؤمنین علیه السلام یتلقّی تعالیمه وینهج نهجه، وحضر معه حروبه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 وصفّین والنهروان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یصدع بالحقّ وکأنّه یفرغ عن لسان أبیه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الإمام الحسین علیه السلام یعی دوره المنتظر لتسلّم أعباء الإمامة وثقل الأمانة بعد أخیه الإمام الحسن علیه السلام ، المأمور بالصبر والاحتساب فی جنب الله، ویاله من امتحان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ومسؤولیّة ضخمة ألقیت علی عاتقه بعد استشهاد أبیه أمیر المؤمنین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تلک المحن والحروب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مسجد الکوفة والصلاة بین شفتیه، تلک المسؤولیّة التی عرّضت شخصیته المقدّسة للاستشهاد فداءً لأهداف الرسالة الإسلامیّة الغالیة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الصلح المفروض علیه مع معاویة استشهاداً من نوع خاصّ یقدّمه لأمّة جدّه، ونظرة بعیدة للمستقبل، وبذرة ثوریّة صامتة تمهّد لأسباب الثورة الحسینیّة الهادرة، بعد کشف الزیف الأموی المتلبّس بالنفاق والریاء، وبعد تساقط الأقنعة المموّهة لیبرز تحتها الوجه الظالم الطاغی، ویظهر علی حقیقته البشعة للعیان،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معاویة بعد أن تمّ له السلطان علی البلاد الإسلامیّة فی عام الجماعة عالن الناس بطبیعة الحکم الجدید فی کلمته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 أتروننی قاتلتکم علی الصلاة والزکاة والحج؟ وقد عملت أنّکم تصلّون وتزکّون وتحجّون، ولکنّی قاتلتکم لأتأمّر علیکم وألی رقابکم، وقد أتانی الله ذلک وأنتم کارهون، ألا إنّ کلّ دم أصیب فی هذه مطلول، وکلّ شرط شرطته فتحت قدمی هاتین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یعد الأمر ملتبساً لکلّ ذی مسکة عقل بأنّ هؤلاء الأدعیاء الطلقاء من بنی أمیّة قد تلبّسوا برداء الخلافة والإمارة زوراً</w:t>
      </w:r>
      <w:bookmarkStart w:id="231" w:name="pg5305_35041"/>
    </w:p>
    <w:p>
      <w:pPr>
        <w:pStyle w:val="BookText"/>
        <w:rPr/>
      </w:pPr>
      <w:bookmarkEnd w:id="231"/>
      <w:r>
        <w:rPr>
          <w:rFonts w:ascii="IRNazanin" w:hAnsi="IRNazanin" w:eastAsia="IRNazanin"/>
          <w:color w:val="111111"/>
          <w:sz w:val="28"/>
          <w:sz w:val="28"/>
          <w:szCs w:val="28"/>
          <w:rtl w:val="true"/>
          <w:lang w:bidi="fa-IR"/>
        </w:rPr>
        <w:t>وبهتاناً، وقد کانت سیاسة معاویة تقوم علی المبادئ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الإرهاب والتجویع والقتل بالنسبة إلی المسلمین الّذین لایتفقون معه فی الهوی‌السیاسی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إحیاء النزعة القبلیّة واستغلالها فیلقی بین القبائل العداوة والبغضاء، ویثیر فیها إحن الجاهلیّة وأحقادها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التخدیر باسم الدین وشلّ الروح الثوریّة التی حوّلت الإنسان المسلم المجاهد المحارب للظلم إلی إنسان یکافح من أجل أن یکون ظالماً، ویحارب الثائرین، ویخضع للطغاة</w:t>
      </w:r>
      <w:r>
        <w:rPr>
          <w:rFonts w:eastAsia="IRNazanin" w:cs="IRNazanin"/>
          <w:color w:val="111111"/>
          <w:sz w:val="28"/>
          <w:szCs w:val="28"/>
          <w:rtl w:val="true"/>
          <w:lang w:bidi="fa-IR"/>
        </w:rPr>
        <w:t>.</w:t>
      </w:r>
    </w:p>
    <w:p>
      <w:pPr>
        <w:pStyle w:val="Heading3"/>
        <w:numPr>
          <w:ilvl w:val="2"/>
          <w:numId w:val="1"/>
        </w:numPr>
        <w:rPr/>
      </w:pPr>
      <w:bookmarkStart w:id="232" w:name="__RefHeading___Toc787243_581953129"/>
      <w:bookmarkStart w:id="233" w:name="_Toc85"/>
      <w:bookmarkEnd w:id="232"/>
      <w:r>
        <w:rPr>
          <w:rtl w:val="true"/>
        </w:rPr>
        <w:t>الإعداد القیادی</w:t>
      </w:r>
      <w:bookmarkEnd w:id="233"/>
    </w:p>
    <w:p>
      <w:pPr>
        <w:pStyle w:val="BookText"/>
        <w:rPr/>
      </w:pPr>
      <w:r>
        <w:rPr>
          <w:rFonts w:ascii="IRNazanin" w:hAnsi="IRNazanin" w:eastAsia="IRNazanin"/>
          <w:color w:val="111111"/>
          <w:sz w:val="28"/>
          <w:sz w:val="28"/>
          <w:szCs w:val="28"/>
          <w:rtl w:val="true"/>
          <w:lang w:bidi="fa-IR"/>
        </w:rPr>
        <w:t xml:space="preserve">لقد رأی الإمام الحسین علیه السلام تخاذل بعض الأنصار عن أبیه بالأمس حین قامت الحرب بینه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رأی کیف لعبت ید التمویه والدجل فی عقول الناس، وکیف عاثت الفتنة فی المجتمع الإسلامی فی بدایة عهده الأوّل، وکان هو علیه السلام أحد القادة ومن باشر الحرب بنفسه یوم الجمل، وحضر معرکة صفین واشترک فیها وتولّی قیادة بعض القطعات، وأدرک کیف امتدّت لجیش أبیه المتماسک أیدٍ عابثة تثیر غبار التشکیک وتوقد نار الفتنة باسم الإصلاح والمطالبة بالحقّ أو تحکیم للقرآن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عاش الإمام الحسین مع أخیه الإمام الحسن علیه السلام بوعی عمیق ملؤه الاحترام والتقدیس لدور أخیه الّذی لا یقدّر مثلَه إلاّ مثلُه، ولا یفهم مغزی صلحه إلاّ شخصه، إذ لکلّ إمام دور معیّن یقوم به حسب متطلبات الحیاة المعاصرة والظروف المحیطة به وحسبما ما رسم له، لذلک کان الإمام الحسین لا یخالف للإمام الحسن رأیاً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یقطع دونه أمراً ولا یتقدّم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تسلّمه زمام القیادة ومسؤولیّة الإمامة</w:t>
      </w:r>
      <w:r>
        <w:rPr>
          <w:rFonts w:eastAsia="IRNazanin" w:cs="IRNazanin"/>
          <w:color w:val="111111"/>
          <w:sz w:val="28"/>
          <w:szCs w:val="28"/>
          <w:rtl w:val="true"/>
          <w:lang w:bidi="fa-IR"/>
        </w:rPr>
        <w:t>.</w:t>
      </w:r>
      <w:bookmarkStart w:id="234" w:name="pg5305_35043"/>
    </w:p>
    <w:p>
      <w:pPr>
        <w:pStyle w:val="Heading3"/>
        <w:numPr>
          <w:ilvl w:val="2"/>
          <w:numId w:val="1"/>
        </w:numPr>
        <w:rPr/>
      </w:pPr>
      <w:bookmarkStart w:id="235" w:name="__RefHeading___Toc787245_581953129"/>
      <w:bookmarkStart w:id="236" w:name="_Toc86"/>
      <w:bookmarkEnd w:id="234"/>
      <w:bookmarkEnd w:id="235"/>
      <w:r>
        <w:rPr>
          <w:rtl w:val="true"/>
        </w:rPr>
        <w:t>ما قبل الثورة</w:t>
      </w:r>
      <w:bookmarkEnd w:id="236"/>
    </w:p>
    <w:p>
      <w:pPr>
        <w:pStyle w:val="BookText"/>
        <w:rPr/>
      </w:pPr>
      <w:r>
        <w:rPr>
          <w:rFonts w:ascii="IRNazanin" w:hAnsi="IRNazanin" w:eastAsia="IRNazanin"/>
          <w:color w:val="111111"/>
          <w:sz w:val="28"/>
          <w:sz w:val="28"/>
          <w:szCs w:val="28"/>
          <w:rtl w:val="true"/>
          <w:lang w:bidi="fa-IR"/>
        </w:rPr>
        <w:t>وتتهاوی أقنعة الزیف، وتظهر روح التسلط الأموی علی رقاب المسلمین، ویعهد معاویة لابنه یزید الفجور بالخلافة، ویتسلّم الشاب الغریر مقالید الحکم فی الشام، وهو علی ما علیه من شخصیّة مائعة مهزوزة طائشة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وتسیر الاُمور فی صالح أجواء الثورة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وتنکشف الحقائق للعیان أکثر فأکثر، ویعیث یزید فی الأرض فساداً، ویأمر جنوده وجلاوزته، بإباحة مدینة الرسول، وهتک أعراض ساکنیها، ونهب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یأمرهم فی سنة أخری بهدم الکعبة، قبلة المسلمین فی صلاتهم، ومؤتمرهم فی حجّهم العبادی والسیاسیّ، ویشتدّ ضغطه علی العناصر الإسلامیّة القیادیّة فی الأمّة، لکی تذعن لحکمه الظالم وتبایع لسلطانه الغاشم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یری الإمام الحسین الوقت المناسب لتفجیر الثورة فی وجه الطغاة الأدعیاء الطلقاء، بعد تهیّؤ الظروف العامّة والخاصّة لها، فیحلّ إحرامه من حجّه المستحب، ویتوجّه بمن معه من أهل‌بیته وأنصاره نساءً ورجالاً، شیوخاً وأطفالاً، نحو أرض المعرکة وجبهة الحقّ ضدّ الباطل، وتستمرّ المسیرة أیاماً معدودات حتّی یصل الثائرون کربلاء الشهادة وعاشوراء الفداء</w:t>
      </w:r>
      <w:r>
        <w:rPr>
          <w:rFonts w:eastAsia="IRNazanin" w:cs="IRNazanin"/>
          <w:color w:val="111111"/>
          <w:sz w:val="28"/>
          <w:szCs w:val="28"/>
          <w:rtl w:val="true"/>
          <w:lang w:bidi="fa-IR"/>
        </w:rPr>
        <w:t>.</w:t>
      </w:r>
    </w:p>
    <w:p>
      <w:pPr>
        <w:pStyle w:val="Heading3"/>
        <w:numPr>
          <w:ilvl w:val="2"/>
          <w:numId w:val="1"/>
        </w:numPr>
        <w:rPr/>
      </w:pPr>
      <w:bookmarkStart w:id="237" w:name="__RefHeading___Toc787247_581953129"/>
      <w:bookmarkStart w:id="238" w:name="_Toc87"/>
      <w:bookmarkEnd w:id="237"/>
      <w:r>
        <w:rPr>
          <w:rtl w:val="true"/>
        </w:rPr>
        <w:t>کربلاء الدم والشهادة</w:t>
      </w:r>
      <w:bookmarkEnd w:id="23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أمضی الثائرون لیالیهم وأیامهم یقرؤون القرآن، ویسبّحون الله ویذکرونه قیاماً وقعوداً، وعلی جنوبهم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دویِّ کدویّ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فَرِحین بما آتاهم الله من استشراف الشهادة، مستبشرین بما وعدهم من الدرجات الرفیعة فی الدنیا والآخرة، متسابقین إلی التضحیات، یُفدّی بعضهم بعضاً، مقدّمین القرابین زُرافات ووحدانا، حتّی انتهی المطاف إلی سیّدهم الإمام الحسین لیقف علی منعطف التأریخ ویعلن بصوته الهادر الثائر فی مسمع الأجیال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 أعطیکم بیدی إعطاء الذلیل، ولا أقرّ إقرار</w:t>
      </w:r>
    </w:p>
    <w:p>
      <w:pPr>
        <w:pStyle w:val="BookText"/>
        <w:rPr/>
      </w:pPr>
      <w:r>
        <w:rPr>
          <w:rFonts w:ascii="IRNazanin" w:hAnsi="IRNazanin" w:eastAsia="IRNazanin"/>
          <w:color w:val="111111"/>
          <w:sz w:val="28"/>
          <w:sz w:val="28"/>
          <w:szCs w:val="28"/>
          <w:rtl w:val="true"/>
          <w:lang w:bidi="fa-IR"/>
        </w:rPr>
        <w:t>العبید، ألا وإنّ الدعیّ بن الدعیّ قد رکز بین اثنتین بین السِلّة والذِلّة، وهیهات منّا الذلّة، یأبی الله لنا ذلک ورسوله والمؤمنون، وجدودٌ طابت، وحجورٌ طهرت، وأُنوفٌ حمیّة، ونفوسٌ أبیّة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تؤثر طاعة اللئام علی مصارع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ما هنالک من المواعظ البلیغة والأقوال السائرة، التی خلدت کالدر اللامعة فی قلائد جیّد الدهر، ومن أشهرها خطابه فی ذلک الیوم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ترونَ إلی الحقّ لا یُعمل به والی الباطل لا یتناهی عنه، لیرغب المؤمن فی لقاء الله، فإنّی لا أری الموت إلاّ سعادة والحیاة مع الظالمین إلاّ برما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ویتقدّم الحسین علیه السلام ویکتب بدمائه الزکیّة ودماء أصحابه أروع سطور النصر والغلبة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غلبة الدم علی السیف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کانَ دینُ محمّد لم یستقم إلاّ بقتلی یاسیوف خذینی</w:t>
      </w:r>
    </w:p>
    <w:p>
      <w:pPr>
        <w:pStyle w:val="BookText"/>
        <w:rPr/>
      </w:pPr>
      <w:r>
        <w:rPr>
          <w:rFonts w:ascii="IRNazanin" w:hAnsi="IRNazanin" w:eastAsia="IRNazanin"/>
          <w:color w:val="111111"/>
          <w:sz w:val="28"/>
          <w:sz w:val="28"/>
          <w:szCs w:val="28"/>
          <w:rtl w:val="true"/>
          <w:lang w:bidi="fa-IR"/>
        </w:rPr>
        <w:t>وتأخذه السیوف، کما أخذت أصحابه، لیکون رمزاً للثائرین فی کلّ العصور والأجیال، ویخلد أباً للشهداء والأحرار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 الموتُ فالحسینُ مخلّدْ کلّما أخلقَ الزمانُ تجدَدْ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یعیش الإمام الحسین علیه السلام رمزاً خالداً فی کلّ معرکة یحتدم فیها الحقّ ضدّ الباطل ویثور فیها المؤمنون المستضعفون علی الطغاة المستکبرین، ویتجدّد نداء کربلاء الدم فی کلّ أرض، ویتجدد عاشوراء الفداء فی کلّ یوم، ویتجلّی 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عاشوراء وکلّ أرض کربلاء</w:t>
      </w:r>
      <w:r>
        <w:rPr>
          <w:rFonts w:eastAsia="IRNazanin" w:cs="IRNazanin"/>
          <w:color w:val="111111"/>
          <w:sz w:val="28"/>
          <w:szCs w:val="28"/>
          <w:rtl w:val="true"/>
          <w:lang w:bidi="fa-IR"/>
        </w:rPr>
        <w:t>».</w:t>
      </w:r>
      <w:bookmarkStart w:id="239" w:name="pg5305_35047"/>
    </w:p>
    <w:p>
      <w:pPr>
        <w:pStyle w:val="Heading3"/>
        <w:numPr>
          <w:ilvl w:val="2"/>
          <w:numId w:val="1"/>
        </w:numPr>
        <w:rPr/>
      </w:pPr>
      <w:bookmarkStart w:id="240" w:name="__RefHeading___Toc787249_581953129"/>
      <w:bookmarkStart w:id="241" w:name="_Toc88"/>
      <w:bookmarkEnd w:id="239"/>
      <w:bookmarkEnd w:id="240"/>
      <w:r>
        <w:rPr>
          <w:rtl w:val="true"/>
        </w:rPr>
        <w:t>أوّلاً</w:t>
      </w:r>
      <w:r>
        <w:rPr>
          <w:rtl w:val="true"/>
        </w:rPr>
        <w:t xml:space="preserve">: </w:t>
      </w:r>
      <w:r>
        <w:rPr>
          <w:rtl w:val="true"/>
        </w:rPr>
        <w:t>الفهم والاستیعاب</w:t>
      </w:r>
      <w:bookmarkEnd w:id="241"/>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النصّ قراءة متأنیّة وأجب عن الأسئلة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هو الإمام الحسین علیه السلام ؟ وماذا قال فیه رسول الله صلی الله علیه و آله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معنی قول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أین نجد فی کتاب الله عزّ وجلّ من الآیات ما یدلّ علی طهر الإمام الحسین علیه السلام وعصمته؟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عمل النبیّ صلی الله علیه و آله ساعة ولد الإمام الحسین علیه السلام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أذکر القول الذی یحدد أهداف ثورة الإمام الحسین علیه السلام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لأیّ شیء کان الإمام علی علیه السلام یعدّ أبناءه؟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واجه الإمام الحسین علیه السلام حکومة یزید بن معاویة؟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موقف الإمام الحسین علیه السلام من حکومة معاویة؟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المبادئ التی تقوم علیها سیاسة معاویة؟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موقف الإمام الحسین علیه السلام ایّام إمامة أخیه الإمام الحسن علیه السلام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الأعمال الاِجرامیّة التی قام بها یزید أیّام خلافته؟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صحب الإمام الحسین علیه السلام إلی العراق؟ ولماذا؟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الخطاب الأخیر الّذی وجهّه الإمام الحسین علیه السلام إلی الناس وأصبح شعاراً للثوار فی مستقبل الأیام؟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أمضی الثوار أیّامهم فی کربلاء؟</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أصبح الحسین علیه السلام رمزاً للثائرین والمظلمون فی کلّ مکان وزمان؟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الشعار الحسینی الّذی رفعه المجاهدون فی الجمهوریّة الإسلامیّة وتمسّکوا به؟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ماذا کان سیحدث لو لم ینهض الحسین علیه السلام بالثورة؟</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أبرز نتائج ثورة الإمام الحسین علیه السلام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یوجد من یمثّل یزیداً فی أعماله وسلوکه فی الوقت الحاضر؟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ما یناسبها من العبارات الآتیة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ولد الإمام الحسین علیه السلام فی المدینة من أبوین کریمین معصومین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الإمام الحسین علیه السلام یرتشف من رحیق الرسالة، وینمو لحمه ودمه من غذاء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ثار الإمام الحسین علیه السلام من أجل أن یکون خلیفة للمسلمین بدل 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الإسلام محمّدیّ الوجود فهو حسینیّ البقاء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علیه السلام قتل بسیف جدّه؛ لأنّه خرج ضدّ خلیفة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ما تراه صحیحاً فقط ممّا یأتی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ترتیب الإمام الحسین علیه السلام بین 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p>
    <w:p>
      <w:pPr>
        <w:pStyle w:val="BookText"/>
        <w:rPr/>
      </w:pPr>
      <w:r>
        <w:rPr>
          <w:rFonts w:ascii="IRNazanin" w:hAnsi="IRNazanin" w:eastAsia="IRNazanin"/>
          <w:color w:val="111111"/>
          <w:sz w:val="28"/>
          <w:sz w:val="28"/>
          <w:szCs w:val="28"/>
          <w:rtl w:val="true"/>
          <w:lang w:bidi="fa-IR"/>
        </w:rPr>
        <w:t>الثالث</w:t>
      </w:r>
    </w:p>
    <w:p>
      <w:pPr>
        <w:pStyle w:val="BookText"/>
        <w:rPr/>
      </w:pPr>
      <w:r>
        <w:rPr>
          <w:rFonts w:ascii="IRNazanin" w:hAnsi="IRNazanin" w:eastAsia="IRNazanin"/>
          <w:color w:val="111111"/>
          <w:sz w:val="28"/>
          <w:sz w:val="28"/>
          <w:szCs w:val="28"/>
          <w:rtl w:val="true"/>
          <w:lang w:bidi="fa-IR"/>
        </w:rPr>
        <w:t>الرابع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 الإمام الحسین علیه السلام معارک أبیه ضدّ الناکثین والقاسطین والمارقین 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قائد من قادة الجیش</w:t>
      </w:r>
    </w:p>
    <w:p>
      <w:pPr>
        <w:pStyle w:val="BookText"/>
        <w:rPr/>
      </w:pPr>
      <w:r>
        <w:rPr>
          <w:rFonts w:ascii="IRNazanin" w:hAnsi="IRNazanin" w:eastAsia="IRNazanin"/>
          <w:color w:val="111111"/>
          <w:sz w:val="28"/>
          <w:sz w:val="28"/>
          <w:szCs w:val="28"/>
          <w:rtl w:val="true"/>
          <w:lang w:bidi="fa-IR"/>
        </w:rPr>
        <w:t>متعلّم لفنون الحرب</w:t>
      </w:r>
    </w:p>
    <w:p>
      <w:pPr>
        <w:pStyle w:val="BookText"/>
        <w:rPr/>
      </w:pPr>
      <w:r>
        <w:rPr>
          <w:rFonts w:ascii="IRNazanin" w:hAnsi="IRNazanin" w:eastAsia="IRNazanin"/>
          <w:color w:val="111111"/>
          <w:sz w:val="28"/>
          <w:sz w:val="28"/>
          <w:szCs w:val="28"/>
          <w:rtl w:val="true"/>
          <w:lang w:bidi="fa-IR"/>
        </w:rPr>
        <w:t>جندی تحت رایة أبیه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معاویة بن أبی سفیان یتبع 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الإرهاب والتجویع وإحیاء النزعة القبلیّة</w:t>
      </w:r>
    </w:p>
    <w:p>
      <w:pPr>
        <w:pStyle w:val="BookText"/>
        <w:rPr/>
      </w:pPr>
      <w:r>
        <w:rPr>
          <w:rFonts w:ascii="Amiri" w:hAnsi="Amiri" w:eastAsia="Amiri" w:cs="Amiri"/>
          <w:color w:val="111111"/>
          <w:sz w:val="28"/>
          <w:sz w:val="28"/>
          <w:szCs w:val="28"/>
          <w:rtl w:val="true"/>
          <w:lang w:bidi="ar-SA"/>
        </w:rPr>
        <w:t>فرّق تَسد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العدل والمساواة</w:t>
      </w:r>
      <w:bookmarkStart w:id="242" w:name="pg5305_35051"/>
    </w:p>
    <w:p>
      <w:pPr>
        <w:pStyle w:val="BookText"/>
        <w:rPr/>
      </w:pPr>
      <w:bookmarkEnd w:id="24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 یزید بأعمال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الکعبة الشریفة</w:t>
      </w:r>
    </w:p>
    <w:p>
      <w:pPr>
        <w:pStyle w:val="BookText"/>
        <w:rPr/>
      </w:pPr>
      <w:r>
        <w:rPr>
          <w:rFonts w:ascii="IRNazanin" w:hAnsi="IRNazanin" w:eastAsia="IRNazanin"/>
          <w:color w:val="111111"/>
          <w:sz w:val="28"/>
          <w:sz w:val="28"/>
          <w:szCs w:val="28"/>
          <w:rtl w:val="true"/>
          <w:lang w:bidi="fa-IR"/>
        </w:rPr>
        <w:t>استباحة المدینة المنورة</w:t>
      </w:r>
    </w:p>
    <w:p>
      <w:pPr>
        <w:pStyle w:val="BookText"/>
        <w:rPr/>
      </w:pPr>
      <w:r>
        <w:rPr>
          <w:rFonts w:ascii="IRNazanin" w:hAnsi="IRNazanin" w:eastAsia="IRNazanin"/>
          <w:color w:val="111111"/>
          <w:sz w:val="28"/>
          <w:sz w:val="28"/>
          <w:szCs w:val="28"/>
          <w:rtl w:val="true"/>
          <w:lang w:bidi="fa-IR"/>
        </w:rPr>
        <w:t>قتل العترة الطاهرة فی کربلاء</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ثار الإمام الحسین علیه السلام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أبی سفیان</w:t>
      </w:r>
    </w:p>
    <w:p>
      <w:pPr>
        <w:pStyle w:val="BookText"/>
        <w:rPr/>
      </w:pPr>
      <w:r>
        <w:rPr>
          <w:rFonts w:ascii="IRNazanin" w:hAnsi="IRNazanin" w:eastAsia="IRNazanin"/>
          <w:color w:val="111111"/>
          <w:sz w:val="28"/>
          <w:sz w:val="28"/>
          <w:szCs w:val="28"/>
          <w:rtl w:val="true"/>
          <w:lang w:bidi="fa-IR"/>
        </w:rPr>
        <w:t>زمان إمامة أخیه الحسن علیه السلام</w:t>
      </w:r>
    </w:p>
    <w:p>
      <w:pPr>
        <w:pStyle w:val="BookText"/>
        <w:rPr/>
      </w:pPr>
      <w:r>
        <w:rPr>
          <w:rFonts w:ascii="IRNazanin" w:hAnsi="IRNazanin" w:eastAsia="IRNazanin"/>
          <w:color w:val="111111"/>
          <w:sz w:val="28"/>
          <w:sz w:val="28"/>
          <w:szCs w:val="28"/>
          <w:rtl w:val="true"/>
          <w:lang w:bidi="fa-IR"/>
        </w:rPr>
        <w:t>أیّام یزید بن معاویة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 بعبارة موجزة عن موقف تجلّت فیه حکمة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ظهر فیه شجاعته وإباؤه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أکمل العبارات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رسول الله صلی الله علیه و آله یحدب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إنّی لم أخرج أشراً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قبلنی بقبول</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لولا ثورة الحسین علیه السلام ونهضته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دین محمّد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یوم عاشوراء</w:t>
      </w:r>
      <w:r>
        <w:rPr>
          <w:rFonts w:eastAsia="IRNazanin" w:cs="IRNazanin"/>
          <w:color w:val="111111"/>
          <w:sz w:val="28"/>
          <w:szCs w:val="28"/>
          <w:rtl w:val="true"/>
          <w:lang w:bidi="fa-IR"/>
        </w:rPr>
        <w:t>................... .</w:t>
      </w:r>
    </w:p>
    <w:p>
      <w:pPr>
        <w:pStyle w:val="Heading3"/>
        <w:numPr>
          <w:ilvl w:val="2"/>
          <w:numId w:val="1"/>
        </w:numPr>
        <w:rPr/>
      </w:pPr>
      <w:bookmarkStart w:id="243" w:name="__RefHeading___Toc787251_581953129"/>
      <w:bookmarkStart w:id="244" w:name="_Toc89"/>
      <w:bookmarkEnd w:id="243"/>
      <w:r>
        <w:rPr>
          <w:rtl w:val="true"/>
        </w:rPr>
        <w:t>ثانیاً</w:t>
      </w:r>
      <w:r>
        <w:rPr>
          <w:rtl w:val="true"/>
        </w:rPr>
        <w:t xml:space="preserve">: </w:t>
      </w:r>
      <w:r>
        <w:rPr>
          <w:rtl w:val="true"/>
        </w:rPr>
        <w:t>الثروة اللغویة</w:t>
      </w:r>
      <w:bookmarkEnd w:id="244"/>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 أعطیکم بیدی إعطاء الذلیل، ولا أقرّ لکم إقرار العبید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ترون إلی الحقّ لا یعمل به ، وإلی الباطل لایتناهی عنه ، لیرغب مؤمن فی لقاء الله</w:t>
      </w:r>
      <w:r>
        <w:rPr>
          <w:rFonts w:eastAsia="IRNazanin" w:cs="IRNazanin"/>
          <w:color w:val="111111"/>
          <w:sz w:val="28"/>
          <w:szCs w:val="28"/>
          <w:rtl w:val="true"/>
          <w:lang w:bidi="fa-IR"/>
        </w:rPr>
        <w:t>...»</w:t>
      </w:r>
      <w:bookmarkStart w:id="245" w:name="pg5305_35053"/>
    </w:p>
    <w:p>
      <w:pPr>
        <w:pStyle w:val="BookText"/>
        <w:rPr/>
      </w:pPr>
      <w:bookmarkEnd w:id="24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 کلمات مرادفة لما تحته خطّ فی النصّین السابقین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ضدّ الکلمات التالیة وادخلها فی جملة مفیدة من نفس النصّین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الذلیل، یرغب، الحقّ،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معانی الکلمات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الشمائل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یرتشف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 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الأدعیاء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إحرامه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یهلّل</w:t>
      </w:r>
      <w:r>
        <w:rPr>
          <w:rFonts w:eastAsia="IRNazanin" w:cs="IRNazanin"/>
          <w:color w:val="111111"/>
          <w:sz w:val="28"/>
          <w:szCs w:val="28"/>
          <w:rtl w:val="true"/>
          <w:lang w:bidi="fa-IR"/>
        </w:rPr>
        <w:t>.</w:t>
      </w:r>
    </w:p>
    <w:p>
      <w:pPr>
        <w:pStyle w:val="Heading3"/>
        <w:numPr>
          <w:ilvl w:val="2"/>
          <w:numId w:val="1"/>
        </w:numPr>
        <w:rPr/>
      </w:pPr>
      <w:bookmarkStart w:id="246" w:name="__RefHeading___Toc787253_581953129"/>
      <w:bookmarkStart w:id="247" w:name="_Toc90"/>
      <w:bookmarkEnd w:id="246"/>
      <w:r>
        <w:rPr>
          <w:rtl w:val="true"/>
        </w:rPr>
        <w:t>ثالثاً</w:t>
      </w:r>
      <w:r>
        <w:rPr>
          <w:rtl w:val="true"/>
        </w:rPr>
        <w:t xml:space="preserve">: </w:t>
      </w:r>
      <w:r>
        <w:rPr>
          <w:rtl w:val="true"/>
        </w:rPr>
        <w:t>السلامة اللغویة</w:t>
      </w:r>
      <w:bookmarkEnd w:id="2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أعرب ما تحته خط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لم أخرج أشراً ولا بطراً ولا مفسداً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یرفع لها کلّ یوم علماً من أخلاقة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أقرّ إقرارَ العبید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وأمضی الثائرون لیالیهم وأیّامهم یقرؤون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نوع هذه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 رکنیها الأساسیین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صفات هؤلاء الثوّار بعد أن تکمل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العبارة السابقة من الجمع إلی المفرد</w:t>
      </w:r>
      <w:r>
        <w:rPr>
          <w:rFonts w:eastAsia="IRNazanin" w:cs="IRNazanin"/>
          <w:color w:val="111111"/>
          <w:sz w:val="28"/>
          <w:szCs w:val="28"/>
          <w:rtl w:val="true"/>
          <w:lang w:bidi="fa-IR"/>
        </w:rPr>
        <w:t>.</w:t>
      </w:r>
    </w:p>
    <w:p>
      <w:pPr>
        <w:pStyle w:val="Heading3"/>
        <w:numPr>
          <w:ilvl w:val="2"/>
          <w:numId w:val="1"/>
        </w:numPr>
        <w:rPr/>
      </w:pPr>
      <w:bookmarkStart w:id="248" w:name="__RefHeading___Toc787255_581953129"/>
      <w:bookmarkStart w:id="249" w:name="_Toc91"/>
      <w:bookmarkEnd w:id="248"/>
      <w:r>
        <w:rPr>
          <w:rtl w:val="true"/>
        </w:rPr>
        <w:t>رابعاً</w:t>
      </w:r>
      <w:r>
        <w:rPr>
          <w:rtl w:val="true"/>
        </w:rPr>
        <w:t xml:space="preserve">: </w:t>
      </w:r>
      <w:r>
        <w:rPr>
          <w:rtl w:val="true"/>
        </w:rPr>
        <w:t>التعبیر</w:t>
      </w:r>
      <w:bookmarkEnd w:id="2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اکتب تعلیقاً علی الموضوع فی حدود سبعة أسطر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تحدّث عن آثار ثورة الإمام الحسین علیه السلام علی حرکة الثورة فی الجمهوریّة الإسلامیّة وأهدافها فی حدود عشرة اسطر</w:t>
      </w:r>
      <w:r>
        <w:rPr>
          <w:rFonts w:eastAsia="IRNazanin" w:cs="IRNazanin"/>
          <w:color w:val="111111"/>
          <w:sz w:val="28"/>
          <w:szCs w:val="28"/>
          <w:rtl w:val="true"/>
          <w:lang w:bidi="fa-IR"/>
        </w:rPr>
        <w:t>.</w:t>
      </w:r>
      <w:bookmarkStart w:id="250" w:name="pg5305_35055"/>
    </w:p>
    <w:p>
      <w:pPr>
        <w:pStyle w:val="Heading2"/>
        <w:numPr>
          <w:ilvl w:val="1"/>
          <w:numId w:val="1"/>
        </w:numPr>
        <w:rPr/>
      </w:pPr>
      <w:bookmarkStart w:id="251" w:name="__RefHeading___Toc787257_581953129"/>
      <w:bookmarkStart w:id="252" w:name="_Toc92"/>
      <w:bookmarkEnd w:id="250"/>
      <w:bookmarkEnd w:id="251"/>
      <w:r>
        <w:rPr/>
        <w:t>12</w:t>
      </w:r>
      <w:r>
        <w:rPr>
          <w:rtl w:val="true"/>
        </w:rPr>
        <w:t xml:space="preserve">- </w:t>
      </w:r>
      <w:r>
        <w:rPr>
          <w:rtl w:val="true"/>
        </w:rPr>
        <w:t>الإمام الخمینی رحمه الله مرجع الأُمة الإسلامیّة</w:t>
      </w:r>
      <w:bookmarkEnd w:id="252"/>
    </w:p>
    <w:p>
      <w:pPr>
        <w:pStyle w:val="Heading3"/>
        <w:numPr>
          <w:ilvl w:val="2"/>
          <w:numId w:val="1"/>
        </w:numPr>
        <w:rPr/>
      </w:pPr>
      <w:bookmarkStart w:id="253" w:name="__RefHeading___Toc787259_581953129"/>
      <w:bookmarkStart w:id="254" w:name="_Toc93"/>
      <w:bookmarkEnd w:id="253"/>
      <w:r>
        <w:rPr>
          <w:rtl w:val="true"/>
        </w:rPr>
        <w:t>اشارة</w:t>
      </w:r>
      <w:bookmarkEnd w:id="254"/>
    </w:p>
    <w:p>
      <w:pPr>
        <w:pStyle w:val="BookText"/>
        <w:rPr/>
      </w:pPr>
      <w:r>
        <w:rPr>
          <w:rFonts w:ascii="IRNazanin" w:hAnsi="IRNazanin" w:eastAsia="IRNazanin"/>
          <w:color w:val="111111"/>
          <w:sz w:val="28"/>
          <w:sz w:val="28"/>
          <w:szCs w:val="28"/>
          <w:rtl w:val="true"/>
          <w:lang w:bidi="fa-IR"/>
        </w:rPr>
        <w:t>شکّلت شخصیّة الإمام الخمینی رحمه الله نموذجاً فریداً للمصلح أو الثائر، نظراً للصفات التی اتّسمت بها شخصیته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الإمام فقیها کبیراً، وقائداً ربانیّاً فذّاً، ومجاهداً صلباً، وعبداً صالحاً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الإسلام من جدید علی یدیه فی خضمّ الصراع الحضاری المحتدم بین الإسلام وبین أعدائه وأحیا القیم الإسلامیّة بعد ما عانت من الانزواء والحصار، وأطاح بأعتی نظام دکتاتوری عرفه الشرق وأثبت للعالم أجمع، أنّ أُمّة الإسلام، أُمّة خالدة لن تموت؛ قادرة علی قیادة الإنسانیّة إلی شاطئ 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هو هذا السیّد الجلیل؟</w:t>
      </w:r>
    </w:p>
    <w:p>
      <w:pPr>
        <w:pStyle w:val="BookText"/>
        <w:rPr/>
      </w:pPr>
      <w:r>
        <w:rPr>
          <w:rFonts w:ascii="IRNazanin" w:hAnsi="IRNazanin" w:eastAsia="IRNazanin"/>
          <w:color w:val="111111"/>
          <w:sz w:val="28"/>
          <w:sz w:val="28"/>
          <w:szCs w:val="28"/>
          <w:rtl w:val="true"/>
          <w:lang w:bidi="fa-IR"/>
        </w:rPr>
        <w:t xml:space="preserve">هو روح الله بن السیّد مصطفی بن السیّد أحمد الموسوی الّذی ینتهی نسبه الشریف إلی سابع أئمة أهل‌البیت علیهم السلام الإمام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العشرین من جمادی الآخرة عام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lang w:bidi="fa-IR"/>
        </w:rPr>
        <w:t>1902/9/24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والده السیّد مصطفی زعیماً دینیّاً لأهالی خمین وضواحیها، استشهد فی ذی‌الحجّة من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م علی أیدی بعض الظالمین من الاقطاعیین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مواقفه من تجاوزاتهم اللا إنسانیّة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تلت ذلک محنة أُخری، فقد فقد والدته السیّدة المکرّمة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فی</w:t>
      </w:r>
      <w:bookmarkStart w:id="255" w:name="pg5305_35057"/>
    </w:p>
    <w:p>
      <w:pPr>
        <w:pStyle w:val="BookText"/>
        <w:rPr/>
      </w:pPr>
      <w:bookmarkEnd w:id="255"/>
      <w:r>
        <w:rPr>
          <w:rFonts w:ascii="IRNazanin" w:hAnsi="IRNazanin" w:eastAsia="IRNazanin"/>
          <w:color w:val="111111"/>
          <w:sz w:val="28"/>
          <w:sz w:val="28"/>
          <w:szCs w:val="28"/>
          <w:rtl w:val="true"/>
          <w:lang w:bidi="fa-IR"/>
        </w:rPr>
        <w:t>السادسة عشرة من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المحن لم تُقن الفتی الموسوی عن عزمه فقد تابع دراسته علی أخیه الأکبر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فأنهی مرحلة الدروس العالیة فی الحوزة العلمیّة وهو فی الخامسة والعشرین من عمره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سنتین، عقد السیّد روح الله قرانه علی امرأة جلیلة من عائلة علمیّة، ورزق منها بولدین وثلاث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اغتیل ولده الأکبر العلّامة السیّد مصطفی بعد ذلک فی مدینة النجف عام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 علی أیدی عملاء النظام السفّاح خلال فترة نفی الإمام إلی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واصل السیّد دراسته علی أساتذة کبار فی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فوصل بقوّة ذکائه وحکمته وإخلاصه إلی مرتبة عالیة من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الإمام مختلف العلوم الدینیّة، والفلسفة منذ شبابه، وکان درسه من أوسع الدروس التی تلقی علی طلاب العلوم الدینیّة، وقد تخرّج علی یدیه مئات العلماء والمربیّن، ممّن غدوا بعد ذلک مشاعلاً وأعلاماً للاُمّة الإسلامیّة، وقادةً محنّکین لمسیرة الثورة الإسلامیّة</w:t>
      </w:r>
      <w:r>
        <w:rPr>
          <w:rFonts w:eastAsia="IRNazanin" w:cs="IRNazanin"/>
          <w:color w:val="111111"/>
          <w:sz w:val="28"/>
          <w:szCs w:val="28"/>
          <w:rtl w:val="true"/>
          <w:lang w:bidi="fa-IR"/>
        </w:rPr>
        <w:t>.</w:t>
      </w:r>
    </w:p>
    <w:p>
      <w:pPr>
        <w:pStyle w:val="Heading3"/>
        <w:numPr>
          <w:ilvl w:val="2"/>
          <w:numId w:val="1"/>
        </w:numPr>
        <w:rPr/>
      </w:pPr>
      <w:bookmarkStart w:id="256" w:name="__RefHeading___Toc787261_581953129"/>
      <w:bookmarkStart w:id="257" w:name="_Toc94"/>
      <w:bookmarkEnd w:id="256"/>
      <w:r>
        <w:rPr>
          <w:rtl w:val="true"/>
        </w:rPr>
        <w:t>جهاد الإمام</w:t>
      </w:r>
      <w:bookmarkEnd w:id="257"/>
    </w:p>
    <w:p>
      <w:pPr>
        <w:pStyle w:val="BookText"/>
        <w:rPr/>
      </w:pPr>
      <w:r>
        <w:rPr>
          <w:rFonts w:ascii="IRNazanin" w:hAnsi="IRNazanin" w:eastAsia="IRNazanin"/>
          <w:color w:val="111111"/>
          <w:sz w:val="28"/>
          <w:sz w:val="28"/>
          <w:szCs w:val="28"/>
          <w:rtl w:val="true"/>
          <w:lang w:bidi="fa-IR"/>
        </w:rPr>
        <w:t xml:space="preserve">بدأ الإمام جهاده عام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م، حین کلّفه کبار علماء قم برفع رسالة إلی رئیس وزراء الشاه یحذّره فیها من مغبة مخالفة الإسلام، عقب قرار اتّخذته الحکومة بإلغاء إلزامیّة القَسَم علی القرآن الکریم عند الترشیح لعضویّة المجالس المحلیّة، علی أن یحلّ محله أیّ کتاب سماوی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معترف به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فجور الشاه محمّد رضا بهلوی، ومظاهر الترف الأسطوریة التی کان یرعاها، وإقباله علی إحیاء الثقافة المجوسیّة، وممارسات أجهزته الإجرامیّة، وتعاون حکومته مع الکیان الصهیونی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أسباباً دفعت بالإمام إلی تشدید المواجهة ضدّ نظام</w:t>
      </w:r>
    </w:p>
    <w:p>
      <w:pPr>
        <w:pStyle w:val="BookText"/>
        <w:rPr/>
      </w:pPr>
      <w:r>
        <w:rPr>
          <w:rFonts w:ascii="IRNazanin" w:hAnsi="IRNazanin" w:eastAsia="IRNazanin"/>
          <w:color w:val="111111"/>
          <w:sz w:val="28"/>
          <w:sz w:val="28"/>
          <w:szCs w:val="28"/>
          <w:rtl w:val="true"/>
          <w:lang w:bidi="fa-IR"/>
        </w:rPr>
        <w:t>الشاه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وسجّل سماحته موقفاً حاسماً ممّا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بالثورة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دعا إلیها الشاه وحاول من خلالها فصل الشعب الإیرانی عن الإسلام عبر تشریعات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النظام نصب عینیه هدف محاصرة هذا الإمام الّذی قطع علیه أهدافه الشیطانیّة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فأقدم علی اعتقاله فی الخامس من حزیران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ذلک الإجراء أدّی إلی حشد المزید من التأیید الجماهیری إلی جانب الإمام، فانطلقت تظاهرات غاضبة تصدّی لها أزلام النظام بالرصاص فسقط ما یقارب الخمسة عشر الف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سبق ذلک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من العام نفسه مجزرة فظیعة ارتکبها أعوان الشاه فی مدرسة الفیضیّة فی قم أثناء مراسم العزاء التی أقیمت بذکری وفاة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الحصیلة بالآلاف، لکنّها لم تُرعب الإمام الّذی خاطب الناس بصلابة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تتألموا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تتقاعسوا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ابعدوا الخوف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عرفت هذه الحادثة بانتفاضة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وبالفعل، سقط حاجز الخوف ولما لم تعد الوسائل القمعیّة ذات فعالیّة، أطلق الشاه الإمام من السجن وأبعده إلی ترکیا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تشرین الثانی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xml:space="preserve">م، بقی الإمام قرابة سنة واحدة فی ترکیا قبل أن یُبعَد إلی العراق فی تشرین الثانی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المنفی، کان نداء القیادة یصل إلی إیران عبر وسائل متعددة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أشرطة الکاسیت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فساعد ذلک علی استمرار لهیب الثورة، إلی أن نشرت جریدة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 یشتم الإمام وعلماء المسلمین فی </w:t>
      </w:r>
      <w:r>
        <w:rPr>
          <w:rFonts w:eastAsia="IRNazanin" w:cs="IRNazanin"/>
          <w:color w:val="111111"/>
          <w:sz w:val="28"/>
          <w:szCs w:val="28"/>
          <w:lang w:bidi="fa-IR"/>
        </w:rPr>
        <w:t>1978/1/9</w:t>
      </w:r>
      <w:r>
        <w:rPr>
          <w:rFonts w:ascii="IRNazanin" w:hAnsi="IRNazanin" w:eastAsia="IRNazanin"/>
          <w:color w:val="111111"/>
          <w:sz w:val="28"/>
          <w:sz w:val="28"/>
          <w:szCs w:val="28"/>
          <w:rtl w:val="true"/>
          <w:lang w:bidi="fa-IR"/>
        </w:rPr>
        <w:t xml:space="preserve">م، فاشتعلت تظاهرات عنیفة قادها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وسقط فیها العدید من الشهداء برصاص 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وتوالت التظاهرات بعد ذلک فی مختلف أنحاء إیران، کان أبرزها صلاة ملیونیّة أقیمت فی </w:t>
      </w:r>
      <w:r>
        <w:rPr>
          <w:rFonts w:eastAsia="IRNazanin" w:cs="IRNazanin"/>
          <w:color w:val="111111"/>
          <w:sz w:val="28"/>
          <w:szCs w:val="28"/>
          <w:lang w:bidi="fa-IR"/>
        </w:rPr>
        <w:t>1978/9/3</w:t>
      </w:r>
      <w:r>
        <w:rPr>
          <w:rFonts w:ascii="IRNazanin" w:hAnsi="IRNazanin" w:eastAsia="IRNazanin"/>
          <w:color w:val="111111"/>
          <w:sz w:val="28"/>
          <w:sz w:val="28"/>
          <w:szCs w:val="28"/>
          <w:rtl w:val="true"/>
          <w:lang w:bidi="fa-IR"/>
        </w:rPr>
        <w:t>م تاییداً لسماحة الإمام، فأقدم نظام الشاه علی إعلان الأحکام العرفیّة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وإزاء هذا الحشد الجماهیری والاضطرابات التی عصفت بإیران، قام النظام العراقی بإبعاد الإمام من العراق أملاً فی إضعاف تأثیره، ترافق ذلک مع منع سماحته من دخول</w:t>
      </w:r>
    </w:p>
    <w:p>
      <w:pPr>
        <w:pStyle w:val="BookText"/>
        <w:rPr/>
      </w:pPr>
      <w:r>
        <w:rPr>
          <w:rFonts w:ascii="IRNazanin" w:hAnsi="IRNazanin" w:eastAsia="IRNazanin"/>
          <w:color w:val="111111"/>
          <w:sz w:val="28"/>
          <w:sz w:val="28"/>
          <w:szCs w:val="28"/>
          <w:rtl w:val="true"/>
          <w:lang w:bidi="fa-IR"/>
        </w:rPr>
        <w:t>الکویت بعد العراق، فاختار الإمام إحدی ضواحی باریس منطلقاً لإیصال صوته إلی إیران ومنها إلی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وأمام تردّی الأوضاع فی إیران، وطهران خصوصاً، اضطر الشاه إلی ترک البلاد علی أمل أن یعود بعد خمود وهج الثورة بالمعالجات السیاسیّة التی أوکلت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شاهبور بختیار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الإمام کان بالمرصاد وفاجأ الشاه وأعوانه بعودته ظافراً ومتحدیاً إلی طهران 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شباط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 علی رغم من التحذیرات التی تلقّاها من إمکان التعرّض للطائرة التی أقلّته من باریس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لقی الإمام استقبالاً شعبیّاً منقطع النظیر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ملایین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طول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کیلومتراً بین مطار طهران ومقبرة جنة الزهراء حیث مدافن الشهداء، وتسلّم الإمام زمام المبادرة، فأعلن عن تعیین أوّل حکومة مؤقّتة، وبعد ذلک أعلن عن انتصار الثورة الإسلامیّة وسقوط حکم الشاه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وأعلن الإمام تأییده للطلاب المسلمین الّذین اقتحموا مبنی السفارة الأمیرکیّة فی طهران واحتجزوا أعضاءها وغالبیتهم من الجواسیس، وجری قطع العلاقات مع أمیرکا فی تلک الظروف وحاولت الولایات المتحدة إطلاق سراح أعضاء سفارتها فی عملیّة عسکریّة جویّة عبر صحراء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 بفشل ذریع بسبب تصادم الطائرات بعضها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وانتهت عملیّة الأسر بعد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علی أثر اتّفاق تعهدّت فیها الإدارة الأمیرکیة بإطلاق الأرصدة الإیرانیّة المحتجزة فی الولایات المتحدة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حوالی خمسة أشهر علی 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 النظام العراقی هجوماً عسکریاً شاملاً علی الجمهوریّة الإسلامیّة وتلقّی الإمام الخمینی خبر العدوان بنفس مطمئنة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الخیر فی ما 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وجنّد قوی الشعب الإیرانی لخوض معرکة الدفاع عن النظام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طرد الجیش العراقی من إیران عام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 أمر الإمام بمتابعة الحرب واضعاً هدف إسقاط نظام صدام أمام الجمیع، لکن قوی الاستکبار وفی مقدمها أمیرکا</w:t>
      </w:r>
    </w:p>
    <w:p>
      <w:pPr>
        <w:pStyle w:val="BookText"/>
        <w:rPr/>
      </w:pPr>
      <w:r>
        <w:rPr>
          <w:rFonts w:ascii="IRNazanin" w:hAnsi="IRNazanin" w:eastAsia="IRNazanin"/>
          <w:color w:val="111111"/>
          <w:sz w:val="28"/>
          <w:sz w:val="28"/>
          <w:szCs w:val="28"/>
          <w:rtl w:val="true"/>
          <w:lang w:bidi="fa-IR"/>
        </w:rPr>
        <w:t>وروسیا وفرنسا وضعت ثقلها خلف النظام العراقی ودعمته بکلّ السبل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تطورات علی جبهة الحرب، وافق الإمام مکرهاً علی إیقاف الحرب فی تموز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حفاظاً علی نظام الجمهوریّة الإسلامیة، لکن کلّ هذه التطورات لم تمنعه من إکمال جهاده ورسالته، ففی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 وأمام فشل التجربة الإشتراکیّة فی الاتحاد السوفیاتی واتّجاه الرئیس میخائیل غورباتشوف لاعتماد النموذج الغربی فی الإقتصاد والقیم الإجتماعیّة، وجّه الإمام الخمینی رحمه الله رسالة إلی غورباتشوف یدعوه فیها إلی دراسة الإسلام ویحذّره فیها من الغرب، داعیاً إلی افساح المجال أمام الحریّة الدینیّة للمسلمین السوفیات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جهة اخری، أصدر الإمام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شباط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 فتوی بقتل المرتد سلمان رشدی صاحب کتاب آیات شیطانیّة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یتراجع الإمام إزاء اجتماع الدول الغربیّة علی إدانة الفتوی ومناصرة رشدی، وهو ما اعتُبر محاولة للنیل من سیاسة الجمهوریة الإسلامیة وموقعها الریادی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وأعطت الفتوی فی الواقع زخماً جدیداً للثورة وأنبعاثاً متجدداً للمسلمین فی العدید من دول العالم ومنها بریطانیا التی وقفت بوقاحة إلی جانب رشدی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مشوار الإمام کان قد اقترب من غایته، فساعة اللّقاء والالتحاق بالمحبوب قد دنت فوافاه الأجل فی الخامس من حزیران عام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یوماً مفجعاً لم تشهد إیران مثله قط، وخرجت طهران عن بکرة أبیها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ملایین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لتشییع جثمان الإمام رحمه الله إلی جنة الزهراء حیث دُفن قریباً من شهداء الثورة الإسلامیّة، وتحوّل قبره إلی مقام کبیر ومزار شعبی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وسریعاً، تمّ انتخاب آیة الله السیّد علی الخامنئی خلیفة للإمام الخمینی رحمه الله فکان ذلک مفاجأة لأجهزة الاستکبار العالمی التی کانت تترقب إرباکاً سیاسیّاً وفوضی شاملة بعد وفاة‌الإمام رحمه الله </w:t>
      </w:r>
      <w:r>
        <w:rPr>
          <w:rFonts w:eastAsia="IRNazanin" w:cs="IRNazanin"/>
          <w:color w:val="111111"/>
          <w:sz w:val="28"/>
          <w:szCs w:val="28"/>
          <w:rtl w:val="true"/>
          <w:lang w:bidi="fa-IR"/>
        </w:rPr>
        <w:t>.</w:t>
      </w:r>
      <w:bookmarkStart w:id="258" w:name="pg5305_35065"/>
    </w:p>
    <w:p>
      <w:pPr>
        <w:pStyle w:val="Heading3"/>
        <w:numPr>
          <w:ilvl w:val="2"/>
          <w:numId w:val="1"/>
        </w:numPr>
        <w:rPr/>
      </w:pPr>
      <w:bookmarkStart w:id="259" w:name="__RefHeading___Toc787263_581953129"/>
      <w:bookmarkStart w:id="260" w:name="_Toc95"/>
      <w:bookmarkEnd w:id="258"/>
      <w:bookmarkEnd w:id="259"/>
      <w:r>
        <w:rPr>
          <w:rtl w:val="true"/>
        </w:rPr>
        <w:t>ترک سماحته وصیّة سیاسیّة ضمّنها رؤیته وحصیلة تجربته الطویلة، وممّا جاء فی بعضها</w:t>
      </w:r>
      <w:r>
        <w:rPr>
          <w:rtl w:val="true"/>
        </w:rPr>
        <w:t>:</w:t>
      </w:r>
      <w:bookmarkEnd w:id="260"/>
    </w:p>
    <w:p>
      <w:pPr>
        <w:pStyle w:val="BookText"/>
        <w:rPr/>
      </w:pPr>
      <w:r>
        <w:rPr>
          <w:rFonts w:ascii="IRNazanin" w:hAnsi="IRNazanin" w:eastAsia="IRNazanin"/>
          <w:color w:val="111111"/>
          <w:sz w:val="28"/>
          <w:sz w:val="28"/>
          <w:szCs w:val="28"/>
          <w:rtl w:val="true"/>
          <w:lang w:bidi="fa-IR"/>
        </w:rPr>
        <w:t>إنّ الانجرار وراء بهارج حضارة الغرب والشرق سیؤدیّ إلی الوقوع بصورة کاملة فی أحضان القوی الغربیّة أو الشرقیّة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المسلمین والمستضعفین الّا یجلسوا منتظرین أن یحقّق لهم الحکّام والعملاء الاستقلال والحریّة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شاهدنا طوال التأریخ أنّ هؤلاء الحکام لم یکونوا فی یوم ما إلی جانب شعوبهم، بل بالعکس عملوا علی اضطهادهم وظلمهم، وذلک من أجل تحقیق مآربهم ورفاهیّة زمرة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 الوزراء والمسؤولین فی العصر الحاضر والعصور اللاحقة بأن یکونوا وکلّ منتسبی الوزارات فی خدمة الشعب وخاصّة المستضعفین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وختم سماحته الوصیّة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بحاجة إلی دعائکم وأطلب من الله الرحمن الرحیم العذر إن قصّرت فی عملی، وآمل من الشعب أن یقبل عذری فیما إذا قصّرت، وسیروا نحو الأمام بإرادة وقدرة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ارتحل السیّد الإمام، وترک لنا ثروة من الکتب العلمیّة النافعة تربو علی العشرین کتاباً، بعضها من عدّة أجزاء، مضافاً إلی مئات الخطب والرسائل فی مختلف القضایا العقائدیّة والسیاسیّة والأخلاقیّة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هذا الإمام العزیز، زعیم الثورة الإسلامیّة، فقد کان من مظاهر الصبر والثبات والشجاعة وکان قویّاً شدیداً صلباً فی ذات الله تعالی، وضدّ أعداء الدین مهما کان سلطانهم وطغیانهم، لکنّه متواضعاً عطوفاً إزاء المستضعفین والمحرومین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عندما نتذکّر الإمام الخمینی رحمه الله نتذکر رجلاً ارتبط بمواقع العز والکرامة من تأریخ امتنا الإسلامیّة، ونتذکر رجلاً ارتبط بمنارات التأریخ الإسلامی وعمالقته، ولا یزال حاضراً بمواقفه الخالدة فی أذهان الشعوب المستضعفة ملهماً للثوار والمجاهدین والعاملین فی سبیل الله فی 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فسلام علیه فی حیاته، وسلام علیه فی مماته</w:t>
      </w:r>
      <w:r>
        <w:rPr>
          <w:rFonts w:eastAsia="IRNazanin" w:cs="IRNazanin"/>
          <w:color w:val="111111"/>
          <w:sz w:val="28"/>
          <w:szCs w:val="28"/>
          <w:rtl w:val="true"/>
          <w:lang w:bidi="fa-IR"/>
        </w:rPr>
        <w:t>.</w:t>
      </w:r>
      <w:bookmarkStart w:id="261" w:name="pg5305_35067"/>
    </w:p>
    <w:p>
      <w:pPr>
        <w:pStyle w:val="Heading3"/>
        <w:numPr>
          <w:ilvl w:val="2"/>
          <w:numId w:val="1"/>
        </w:numPr>
        <w:rPr/>
      </w:pPr>
      <w:bookmarkStart w:id="262" w:name="__RefHeading___Toc787265_581953129"/>
      <w:bookmarkStart w:id="263" w:name="_Toc96"/>
      <w:bookmarkEnd w:id="261"/>
      <w:bookmarkEnd w:id="262"/>
      <w:r>
        <w:rPr>
          <w:rtl w:val="true"/>
        </w:rPr>
        <w:t>أوّلاً</w:t>
      </w:r>
      <w:r>
        <w:rPr>
          <w:rtl w:val="true"/>
        </w:rPr>
        <w:t xml:space="preserve">: </w:t>
      </w:r>
      <w:r>
        <w:rPr>
          <w:rtl w:val="true"/>
        </w:rPr>
        <w:t>الفهم والاستیعاب</w:t>
      </w:r>
      <w:bookmarkEnd w:id="263"/>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عمّا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هو الإمام الخمینی وإلی أین ینتهی نسبه الشریف؟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الصفات التی اتّصفت بها شخصیّة الإمام بحیث صار نموذجاً فریداً للمصلح‌الثائر؟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الشهادة العلمیّة التی حصل علیها السیّد؟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هی المحن الّتی تعرّض لها السیّد أیّام طفولته؟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هو أستاذه الأول فی مقدّمات العلوم؟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متی وأین استشهد ولده السیّد مصطفی؟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متی بدأ جهاد الإمام وکیف، وما هو العامل المباشر لحرکة الجهاد عنده؟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الأعمال الشنیعة المخالفة للإسلام التی قام بها الشاه؟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کانت قیادة الإمام للدولة الإسلامیّة سبیلاً إلی السلطة وجمع المال، ولماذا؟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متی تمَّ نفی الإمام؟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الوسیلة التی کان‌یستعین بها الثوار لإیصال نداءات الإمام إلی أبناء الشعب الإیرانی؟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متی عاد الإمام إلی بلاده؟ وما مقدار الخطر الذی کان محدقاً به؟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أهمیّة رسالة الإمام إلی رئیس الاتحاد السوفیتی السابق؟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 الاستقبال الشعبی للإمام لدی عودته إلی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متی أعلن عن قیام الجمهوریّة الإسلامیّة؟</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رأیک باقتحام الطلبة السائرین علی خطّ الإمام السفارة الأمریکیّة؟</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أفتی الإمام بإعدام سلمان رشدی؟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أهمیّة انتخاب آیة الله الخامنئی قائداً للثورة الإسلامیّة؟</w:t>
      </w:r>
      <w:bookmarkStart w:id="264" w:name="pg5305_35069"/>
    </w:p>
    <w:p>
      <w:pPr>
        <w:pStyle w:val="BookText"/>
        <w:rPr/>
      </w:pPr>
      <w:bookmarkEnd w:id="26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 العبارات الآتیة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ولد الإمام الخمینی فی خمین عام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فی العشرین فی جمادی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فی وصیته لشعبه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بحاجه إلی دعائکم وأطلب من الله الرحمن الرحیم العذر إن قصّرت فی عملی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أوصی الإمام رحمه الله بالجری وراء بهارج حضارة الغرب والشرق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یأمر الإمام بمتابعة الحرب ضدّ النظام البعثی لإسقاط صدام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وقعت انتفاضه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عام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 قبیل انتصار الثورة الإسلامیّة</w:t>
      </w:r>
      <w:r>
        <w:rPr>
          <w:rFonts w:eastAsia="IRNazanin" w:cs="IRNazanin"/>
          <w:color w:val="111111"/>
          <w:sz w:val="28"/>
          <w:szCs w:val="28"/>
          <w:rtl w:val="true"/>
          <w:lang w:bidi="fa-IR"/>
        </w:rPr>
        <w:t>.</w:t>
      </w:r>
    </w:p>
    <w:p>
      <w:pPr>
        <w:pStyle w:val="Heading3"/>
        <w:numPr>
          <w:ilvl w:val="2"/>
          <w:numId w:val="1"/>
        </w:numPr>
        <w:rPr/>
      </w:pPr>
      <w:bookmarkStart w:id="265" w:name="__RefHeading___Toc787267_581953129"/>
      <w:bookmarkStart w:id="266" w:name="_Toc97"/>
      <w:bookmarkEnd w:id="265"/>
      <w:r>
        <w:rPr>
          <w:rtl w:val="true"/>
        </w:rPr>
        <w:t>ثانیاً</w:t>
      </w:r>
      <w:r>
        <w:rPr>
          <w:rtl w:val="true"/>
        </w:rPr>
        <w:t xml:space="preserve">: </w:t>
      </w:r>
      <w:r>
        <w:rPr>
          <w:rtl w:val="true"/>
        </w:rPr>
        <w:t>الثروة اللغویة</w:t>
      </w:r>
      <w:bookmarkEnd w:id="2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معانی الکلمات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مرادفات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المستضعف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 ضدّ کلّ کلمة ممّا یأتی فی جملة مفیدة من إنشائک وذلک فی الفراغات أمامها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المستضعفون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احتجزوا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الفتی</w:t>
      </w:r>
      <w:r>
        <w:rPr>
          <w:rFonts w:eastAsia="IRNazanin" w:cs="IRNazanin"/>
          <w:color w:val="111111"/>
          <w:sz w:val="28"/>
          <w:szCs w:val="28"/>
          <w:rtl w:val="true"/>
          <w:lang w:bidi="fa-IR"/>
        </w:rPr>
        <w:t>.</w:t>
      </w:r>
    </w:p>
    <w:p>
      <w:pPr>
        <w:pStyle w:val="Heading3"/>
        <w:numPr>
          <w:ilvl w:val="2"/>
          <w:numId w:val="1"/>
        </w:numPr>
        <w:rPr/>
      </w:pPr>
      <w:bookmarkStart w:id="267" w:name="__RefHeading___Toc787269_581953129"/>
      <w:bookmarkStart w:id="268" w:name="_Toc98"/>
      <w:bookmarkEnd w:id="267"/>
      <w:r>
        <w:rPr>
          <w:rtl w:val="true"/>
        </w:rPr>
        <w:t>ثالثاً</w:t>
      </w:r>
      <w:r>
        <w:rPr>
          <w:rtl w:val="true"/>
        </w:rPr>
        <w:t xml:space="preserve">: </w:t>
      </w:r>
      <w:r>
        <w:rPr>
          <w:rtl w:val="true"/>
        </w:rPr>
        <w:t>السلامة اللغویّة</w:t>
      </w:r>
      <w:bookmarkEnd w:id="2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اللّغةِ العربیّةِ أسماءٌ خمسةٌ لها إعرابٌ خاص بها،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علامات إعرابها؟</w:t>
      </w:r>
      <w:bookmarkStart w:id="269" w:name="pg5305_35071"/>
    </w:p>
    <w:p>
      <w:pPr>
        <w:pStyle w:val="BookText"/>
        <w:rPr/>
      </w:pPr>
      <w:bookmarkEnd w:id="26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جموع المفردات التالیة</w:t>
      </w:r>
    </w:p>
    <w:p>
      <w:pPr>
        <w:pStyle w:val="BookText"/>
        <w:rPr/>
      </w:pPr>
      <w:r>
        <w:rPr>
          <w:rFonts w:ascii="IRNazanin" w:hAnsi="IRNazanin" w:eastAsia="IRNazanin"/>
          <w:color w:val="111111"/>
          <w:sz w:val="28"/>
          <w:sz w:val="28"/>
          <w:szCs w:val="28"/>
          <w:rtl w:val="true"/>
          <w:lang w:bidi="fa-IR"/>
        </w:rPr>
        <w:t xml:space="preserve">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استخرج النواسخ الموجوده فی القطعة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ضعها فی جمل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حوّل العبارة التالیة إلی المفرد والمثنّی بنوعیه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الحکّام لم یکونوا إلی جانب شعوبهم، بل بالعکس عملوا علی اضطهادهم و ظلمهم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تعتبر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 أخ، حم، ذو، فو، من الأسماء الخمسة عندما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مفردة ومضافة إلی غیر یاء المتکلّم</w:t>
      </w:r>
      <w:r>
        <w:rPr>
          <w:rFonts w:eastAsia="IRNazanin" w:cs="IRNazanin"/>
          <w:color w:val="111111"/>
          <w:sz w:val="28"/>
          <w:szCs w:val="28"/>
          <w:rtl w:val="true"/>
          <w:lang w:bidi="fa-IR"/>
        </w:rPr>
        <w:t>.</w:t>
      </w:r>
    </w:p>
    <w:p>
      <w:pPr>
        <w:pStyle w:val="Heading3"/>
        <w:numPr>
          <w:ilvl w:val="2"/>
          <w:numId w:val="1"/>
        </w:numPr>
        <w:rPr/>
      </w:pPr>
      <w:bookmarkStart w:id="270" w:name="__RefHeading___Toc787271_581953129"/>
      <w:bookmarkStart w:id="271" w:name="_Toc99"/>
      <w:bookmarkEnd w:id="270"/>
      <w:r>
        <w:rPr>
          <w:rtl w:val="true"/>
        </w:rPr>
        <w:t>رابعاً</w:t>
      </w:r>
      <w:r>
        <w:rPr>
          <w:rtl w:val="true"/>
        </w:rPr>
        <w:t xml:space="preserve">: </w:t>
      </w:r>
      <w:r>
        <w:rPr>
          <w:rtl w:val="true"/>
        </w:rPr>
        <w:t>التعبیر</w:t>
      </w:r>
      <w:bookmarkEnd w:id="27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یزخر التأریخ الإسلامی لإیران بأعلام کان لهم أعظم الأثر فی رفد الحضارة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اکتب عشرة أسطر، تتحدّث فیها عن علم من أعلام إیران، عرفته أو قرأت‌عنه</w:t>
      </w:r>
      <w:r>
        <w:rPr>
          <w:rFonts w:eastAsia="IRNazanin" w:cs="IRNazanin"/>
          <w:color w:val="111111"/>
          <w:sz w:val="28"/>
          <w:szCs w:val="28"/>
          <w:rtl w:val="true"/>
          <w:lang w:bidi="fa-IR"/>
        </w:rPr>
        <w:t>.</w:t>
      </w:r>
      <w:bookmarkStart w:id="272" w:name="pg5305_35075"/>
    </w:p>
    <w:p>
      <w:pPr>
        <w:pStyle w:val="Heading2"/>
        <w:numPr>
          <w:ilvl w:val="1"/>
          <w:numId w:val="1"/>
        </w:numPr>
        <w:rPr/>
      </w:pPr>
      <w:bookmarkStart w:id="273" w:name="__RefHeading___Toc787273_581953129"/>
      <w:bookmarkStart w:id="274" w:name="_Toc100"/>
      <w:bookmarkEnd w:id="272"/>
      <w:bookmarkEnd w:id="273"/>
      <w:r>
        <w:rPr/>
        <w:t>13</w:t>
      </w:r>
      <w:r>
        <w:rPr>
          <w:rtl w:val="true"/>
        </w:rPr>
        <w:t xml:space="preserve">- </w:t>
      </w:r>
      <w:r>
        <w:rPr>
          <w:rtl w:val="true"/>
        </w:rPr>
        <w:t>من رسائل الرسول صلی الله علیه و آله</w:t>
      </w:r>
      <w:bookmarkEnd w:id="274"/>
    </w:p>
    <w:p>
      <w:pPr>
        <w:pStyle w:val="Heading3"/>
        <w:numPr>
          <w:ilvl w:val="2"/>
          <w:numId w:val="1"/>
        </w:numPr>
        <w:rPr/>
      </w:pPr>
      <w:bookmarkStart w:id="275" w:name="__RefHeading___Toc787275_581953129"/>
      <w:bookmarkStart w:id="276" w:name="_Toc101"/>
      <w:bookmarkEnd w:id="275"/>
      <w:r>
        <w:rPr>
          <w:rtl w:val="true"/>
        </w:rPr>
        <w:t>اشارة</w:t>
      </w:r>
      <w:bookmarkEnd w:id="2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 رسول الله صلی الله علیه و آله عمرو بن أُمیَّة الضَّمْریّ إلی النجاشیّ فی شأن جعفر بن أبی طالب رحمه الله وأصحابه، وکتبَ مَعه الکتابَ 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من محمّد رسول الله، إلی النجاشی الأصحم ملکِ الحَبشة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 أنت، فإنّی أحمدُ إلیک الله الّذی لا إله الا هو، الملکُ، القُدُّوسُ، السلامُ المُؤمنُ، الْمَهیمِنُ، وأَشهدُ أنَّ عیسی بنَ مریمَ روحُ اللهِ وکلمتُه ألقاها إلی مریمَ البتول الطیبة الحصینةِ، فَحَمَلَتْ بعیسی، فخَلَقه الله مِن روحِه ونَفْخِه، کما خَلَق آدمَ بیدِه ونَفخِه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وإنّی أدعوک إلی اللهِ وحده لا شریکَ له، والموالاةِ علی طاعَته، وأَن تتّبعَنی، وتُؤْمنَ بالّذی جاءَنی، فإنّی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بعثتُ إلیک ابنَ عمّی جعفراً، ونفراً معه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جاءَک فاقْرِهم، ودَع التَجبُّرَ، فإنّی أدعوکَ وجنودَک إلی الله، فقد بلَّغتُ ونَصحتُ، فاقبلوا نُصحی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علی من اتّبع الُهدی</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فکتب النجاشی إلیه جواباً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إلی محمّد رسول الله من النجاشی الأصحم بن أبجر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 یا نبیّ الله ورحمة الله وبرکاته، من الله الّذی لا إله إلا هو الّذی هدانی إلی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بلغنی کتابک یا رسول الله صلی الله علیه و آله فیما ذکرت من أمر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فوربّ السماء والأرض أنّ عیسی ما یزید علی ما ذکرت تفروقاً، إنّه کما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عرفنا ما بُعثت به إلینا، وقد قرینا ابن عمّک وأصحابه، فأشهد أنّک رسول الله صلی الله علیه و آله صادقاً مصدّقاً، وقد بایعتک وبایعت ابن عمّک وأصحابه، وأسلمت علی یدیه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بعثت إلیک بابنی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أرها بن الأصحم بن أبجر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فإنّی لا أملک إلا نفسی، وإن شئت أن آتیک فعلت یا رسول الله صلی الله علیه و آله ، فإنّی أشهد أنّ ما تقول حقّ،</w:t>
      </w:r>
    </w:p>
    <w:p>
      <w:pPr>
        <w:pStyle w:val="BookText"/>
        <w:rPr/>
      </w:pPr>
      <w:r>
        <w:rPr>
          <w:rFonts w:ascii="IRNazanin" w:hAnsi="IRNazanin" w:eastAsia="IRNazanin"/>
          <w:color w:val="111111"/>
          <w:sz w:val="28"/>
          <w:sz w:val="28"/>
          <w:szCs w:val="28"/>
          <w:rtl w:val="true"/>
          <w:lang w:bidi="fa-IR"/>
        </w:rPr>
        <w:t>والسلام علیک یا رسول الله ورحمة الله وبرکاته</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لی أنّ النجاشی بعث ابنه فی ستّین من الحبشة فی سفینة، فإذا کانوا فی وسط البحر غرقت بهم سفینتهم، فهلکوا</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وبعث رسول الله صلی الله علیه و آله دِحیةَ بن خلیفة الکَلْبی إلی هِرقلَ عظیم الروم بکتابه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الرحیم من محمّد بن عبدِ الله ورسولِه، إلی هِرَقْلَ عظیمِ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علی مَن اتّبع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أدعوک بدعایة الإسلام، أسلم تَسلم، وأسلم یُؤتِکَ اللهُ أجرک مرتَین، فإن تولَّیْتَ فعلیک إثم الأریسیّین و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 مَلِکُ الرُّومِ مَضْمُونَ الْخِطَابِ، فَقَالَ لِحَاشِیَتِهِ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یُوجَدُ بِالْمَدِینَةِ بَعْضُ الْعَرَبِ الّذینَ یَعْرِفُونَ هَذَا النَّبِیّ؟ فَأَجَابُوهُ بِأَنَّ بِالْمَدِینَةِ تُجَّاراً مِنْ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أَنّهُم</w:t>
      </w:r>
    </w:p>
    <w:p>
      <w:pPr>
        <w:pStyle w:val="BookText"/>
        <w:rPr/>
      </w:pPr>
      <w:r>
        <w:rPr>
          <w:rFonts w:ascii="Amiri" w:hAnsi="Amiri" w:eastAsia="Amiri" w:cs="Amiri"/>
          <w:color w:val="111111"/>
          <w:sz w:val="28"/>
          <w:sz w:val="28"/>
          <w:szCs w:val="28"/>
          <w:rtl w:val="true"/>
          <w:lang w:bidi="ar-SA"/>
        </w:rPr>
        <w:t>یَعْرفُونَهُ، فَأَمَرَ بِإحْضارِهِم، وکَانَ مِنْهُم أَبُو سُفْیَانَ رأس الشرک فی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هِرقلُ لأبِی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دَعَوْتُکَ لأعْرِفَ بَعْضَ الْمَعُلُومَاتِ عن النَّبِیّ الّذی ظَهَرَ فِیکُم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أوّلاً، أَنْ أَعْرِفَ هَلْ هُوَ ذُو نَسَب فِیکُمْ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الرُّسُلُ تُبْعَثُ فی نَسَب قَوْمِهَا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سَأَلَهُ 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قَالَ أَحَدّ مِنْکُم هَذَا الْقَوْلَ، فَقَالَ أَبُو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قَالَ هِرقْلُ لَوَ کَانَ أَحَدٌ قَالَ هَذَا الْقَوْلَ قَبْلَهُ،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یُقَلِّدُ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لأَبِی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کَانَ مِن آبَائِه مَلکٌ؟ فَقَالَ أَبُو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مِنْ آبَائِهِ مَلِکٌ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یَطْلُبُ مُلْکَ 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 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کُنْتُم تَتَّهِمُونَهُ بِالْکَذِب قَبْلَ أَنْ یَقُولَ ما قَالَ؟ فَرَدَّ أَبُو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یَکُنْ لِیَکْذِبَ عَلَیْکُمْ، ویَکْذِب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واصَلَ أَسْئِلَتَهُ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أَأَشرَافُ النَّاسِ اتَّبَعُوهُ أَمْ ضُعَفَاؤهمْ؟ فَقَالَ أَبُو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 هرقلُ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الضُّعَفَاءُ هُم أتْبَاعُ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أَیَزِیدُونَ أَمْ یَنْقُصُونَ؟ فَرَدَّ أَبُو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یَزِیدوُنَ، فَقَالَ 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أَمْرُ الإِیمَانِ حَتَّی یَتِمَّ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یَغدِرُ؟ فَرَدَّ أَبُو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الرسُل لاَتغدر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سُؤال وجَّهَهُ هرقلُ إلَی أبِی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یَأْمُرُکُم؟ فَأَجَابَ أَبُو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یَأْمُرُنَا أَنْ نَعْبُدَ اللهَ ولاَ نُشْرِکَ بِهِ شَیْئاً، ویَنْهَانَا عن عِبَادَةِ الأَوْثَانِ، ویَأْمُرُنَا بِالصَّلاَةِ والصِّدْقِ والْعَفَاف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صَاحَ 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ما تُقُولُ حَقّاً، فَسَیَمْلِکُ مَوْضِعَ قَدَمَیَّ هَاتَیْنِ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أعْلَمُ أَنَّنِی أَخْلُصُ إِلَیْهِ لَذَهَبْتُ لِلقَائِهِ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کتب هرقل إلی أحد علماء الروم یسأله عنه صلی الله علیه و آله فأجابه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النبیّ الّذی کنّا ننتظره، بشرّنا به عیسی بن مریم علیها السلام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فإنّه دعا قومه إلی الإیمان بالنبیّ صلی الله علیه و آله وبالإسلام، إلاّ أنّهم رفضوا ذلک وثاروا علیه، فأسکتهم، ثُمّ أمر بإکرام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جواباً علی رسالة النبیّ صلی الله علیه و آله ، وأرسل معه هدیّة إلیه صلی الله علیه و آله </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وبعث رسول الله صلی الله علیه و آله عبد الله بن حُذافة السّهمی إلی کِسری أبرویز عظیم فارس بکتابه التالی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من محمّد رسول الله إلی کسری عظیم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علی من اتّبع الهدی، وآمن بالله ورسوله، وأشهد أنّ لا إله إلاّ الله وحدَه لا شریک له، وأنَّ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وأدعوک بدعاءِ الله فإنّی أنا رسول الله إلی الناس کافةً، لیُنذِرَ مَنْ کان حیّاً ویَحقَّ القولُ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فاسلم تَسلْم، فإنْ أبیتَ فإنَّ إثمَ المَجوسِ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فمزّق کتابَ رسول الله صلی الله علیه و آله عند قراءة أوّل جملة منه وعامل رسوله بقوّة وسوء أدب، وأمر بإخراجه من قصره وعند ما أخبر النبیّ صلی الله علیه و آله بذلک،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مزّق الله ملکه</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ثُم إنّ هذا الامبراطور المغرور، کتب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عامله علی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أبعث من عندک برجلین جلدین إلی هذا الرجل فلیأتیانی به، فبعث إلیه برجلین جلدین، وکتب معهما إلیه کتاباً، فقدما المدینة ودفعا کتاب باذان إلی النبیّ صلی الله علیه و آله ، فتبسم رسول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أرجعا عنّی یومکما هذا حتّی تأتیانی الغد فأخبرکما بما ارید، فجاءاه من الغد فقال لهما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أبلغا صاحبکما أنّ ربّی قد قتل ربّه کسری فی هذه اللیلة لسبع ساعات مضت منها، وأنّ الله تبارک وتعالی سلّط علیه ابنه شیرویه فقتله فرجعا إلی باذان بذلک، فأسلم هو وأهل الیمن</w:t>
      </w:r>
      <w:r>
        <w:rPr>
          <w:rFonts w:eastAsia="IRNazanin" w:cs="IRNazanin"/>
          <w:color w:val="111111"/>
          <w:sz w:val="28"/>
          <w:szCs w:val="28"/>
          <w:rtl w:val="true"/>
          <w:lang w:bidi="fa-IR"/>
        </w:rPr>
        <w:t xml:space="preserve">». </w:t>
      </w:r>
      <w:r>
        <w:rPr>
          <w:rStyle w:val="FootnoteAnchor"/>
          <w:rtl w:val="true"/>
        </w:rPr>
        <w:footnoteReference w:id="43"/>
      </w:r>
      <w:bookmarkStart w:id="277" w:name="pg5305_35083"/>
    </w:p>
    <w:p>
      <w:pPr>
        <w:pStyle w:val="Heading3"/>
        <w:numPr>
          <w:ilvl w:val="2"/>
          <w:numId w:val="1"/>
        </w:numPr>
        <w:rPr/>
      </w:pPr>
      <w:bookmarkStart w:id="278" w:name="__RefHeading___Toc787277_581953129"/>
      <w:bookmarkStart w:id="279" w:name="_Toc102"/>
      <w:bookmarkEnd w:id="277"/>
      <w:bookmarkEnd w:id="278"/>
      <w:r>
        <w:rPr>
          <w:rtl w:val="true"/>
        </w:rPr>
        <w:t>تعلیق</w:t>
      </w:r>
      <w:bookmarkEnd w:id="279"/>
    </w:p>
    <w:p>
      <w:pPr>
        <w:pStyle w:val="BookText"/>
        <w:rPr/>
      </w:pPr>
      <w:r>
        <w:rPr>
          <w:rFonts w:ascii="Amiri" w:hAnsi="Amiri" w:eastAsia="Amiri" w:cs="Amiri"/>
          <w:color w:val="111111"/>
          <w:sz w:val="28"/>
          <w:sz w:val="28"/>
          <w:szCs w:val="28"/>
          <w:rtl w:val="true"/>
          <w:lang w:bidi="ar-SA"/>
        </w:rPr>
        <w:t xml:space="preserve">فی شهر ذی الحجّة من السنة السادسة للهجرة، وما بعدها، أرسل رسول الله صلی الله علیه و آله رجالاً من أصحابه، یحملون رسائل إلی ملوک العرب والعجم، وإلی أهالی البلاد عامّة یدعوهم فیها إلی الله عزّ وجل، وإلی قبول الإسلام، وقد فعل ذلک تحقیقاً لمبدأ نبوّته ورسالته العالمیّة، وکان صلی الله علیه و آله واثقاً من تأیید الله تعالی، لأنّه علی حقّ مبین، موقناً بانتشار الإسلام، وَ ما أَرْسَلْناکَ إِلاّ کَافَّةً لِلنّاسِ بَشِیراً وَ نَذِیراً وَ لکِنَّ أَکْثَرَ النّاسِ لا یَعْلَمُونَ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معانی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المنقطعة عن الدنیا، الزاهدة فیها، وهی صفة للسیّدة العذراء مریم علیه السلام ومن ثمّ لسیّدة النساء فاطمة الزهراء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تفروق، أیّ شیء، وأصله قمع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الأهل والخدم وخاصّة الرجل أو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أکرمهم والقِری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الضیف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الأریسیینِ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أریسی، وهو منسوب إلی أریس، وهو الفلاح، والمقصود بهم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الأتباع وعامّة الشعب</w:t>
      </w:r>
      <w:r>
        <w:rPr>
          <w:rFonts w:eastAsia="IRNazanin" w:cs="IRNazanin"/>
          <w:color w:val="111111"/>
          <w:sz w:val="28"/>
          <w:szCs w:val="28"/>
          <w:rtl w:val="true"/>
          <w:lang w:bidi="fa-IR"/>
        </w:rPr>
        <w:t>.</w:t>
      </w:r>
    </w:p>
    <w:p>
      <w:pPr>
        <w:pStyle w:val="Heading3"/>
        <w:numPr>
          <w:ilvl w:val="2"/>
          <w:numId w:val="1"/>
        </w:numPr>
        <w:rPr/>
      </w:pPr>
      <w:bookmarkStart w:id="280" w:name="__RefHeading___Toc787279_581953129"/>
      <w:bookmarkStart w:id="281" w:name="_Toc103"/>
      <w:bookmarkEnd w:id="280"/>
      <w:r>
        <w:rPr>
          <w:rtl w:val="true"/>
        </w:rPr>
        <w:t>أوّلاً</w:t>
      </w:r>
      <w:r>
        <w:rPr>
          <w:rtl w:val="true"/>
        </w:rPr>
        <w:t xml:space="preserve">: </w:t>
      </w:r>
      <w:r>
        <w:rPr>
          <w:rtl w:val="true"/>
        </w:rPr>
        <w:t>الفهم والاستیعاب</w:t>
      </w:r>
      <w:bookmarkEnd w:id="281"/>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إلامَ کان رسول‌الله صلی الله علیه و آله یدعو من راسلهم برسائله هذه؟ ولِم کان یدعوهم إلی ذلک؟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کان وعد رسول الله صلی الله علیه و آله لمن یستجیب لدعوته، وماذا کان وعیده لمن لا یستجیب لها</w:t>
      </w:r>
      <w:r>
        <w:rPr>
          <w:rFonts w:eastAsia="IRNazanin" w:cs="IRNazanin"/>
          <w:color w:val="111111"/>
          <w:sz w:val="28"/>
          <w:szCs w:val="28"/>
          <w:rtl w:val="true"/>
          <w:lang w:bidi="fa-IR"/>
        </w:rPr>
        <w:t>.</w:t>
      </w:r>
      <w:bookmarkStart w:id="282" w:name="pg5305_35085"/>
    </w:p>
    <w:p>
      <w:pPr>
        <w:pStyle w:val="BookText"/>
        <w:rPr/>
      </w:pPr>
      <w:bookmarkEnd w:id="28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موقف الرسول صلی الله علیه و آله من المشرکین والکفّار غیر موقفه من أهل الکتاب، فیما إذا رفضوا الإستجابة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الموقفان؟</w:t>
      </w:r>
    </w:p>
    <w:p>
      <w:pPr>
        <w:pStyle w:val="BookText"/>
        <w:rPr/>
      </w:pPr>
      <w:r>
        <w:rPr>
          <w:rFonts w:ascii="IRNazanin" w:hAnsi="IRNazanin" w:eastAsia="IRNazanin"/>
          <w:color w:val="111111"/>
          <w:sz w:val="28"/>
          <w:sz w:val="28"/>
          <w:szCs w:val="28"/>
          <w:rtl w:val="true"/>
          <w:lang w:bidi="fa-IR"/>
        </w:rPr>
        <w:t>تعرّف علی ذلک من خلال الرسائل التی قرأت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رسالته صلی الله علیه و آله الموجّهة إلی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افتتحها بالسلام والتحیّة الشخصیّة، ولم یفعل ذلک مع بقیّة الرؤساء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 الرؤساء استجاب لدعوة الإسلام؟</w:t>
      </w:r>
    </w:p>
    <w:p>
      <w:pPr>
        <w:pStyle w:val="BookText"/>
        <w:rPr/>
      </w:pPr>
      <w:r>
        <w:rPr>
          <w:rFonts w:ascii="IRNazanin" w:hAnsi="IRNazanin" w:eastAsia="IRNazanin"/>
          <w:color w:val="111111"/>
          <w:sz w:val="28"/>
          <w:sz w:val="28"/>
          <w:szCs w:val="28"/>
          <w:rtl w:val="true"/>
          <w:lang w:bidi="fa-IR"/>
        </w:rPr>
        <w:t>وما هی طریقة الرسول فی توجیه دعوته إلی الرؤساء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ابن عمّ الرسول صلی الله علیه و آله الّذی أکرمه النجاشی، ومتی عاد إلی المدینة، وأین استشهد؟</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مصیر الوفد الّذی أرسله النجاشی إلی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قال هرقل، لما علم أنّ الرسول ذو نسب کریم؟</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قال لما علم أنّ أکثر أتباعه الضعفاء؟</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موقف هرقل الأخیر من الدعوة إلی الإسلام؟</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موقف کسری من رسالة النبیّ صلی الله علیه و آله ومبعوثه؟</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قارن بین رسالتی الرسول صلی الله علیه و آله إلی هرقل وإلی کسری من حیث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أهمیّة دعوة الرؤساء والملوک إلی الإسلام؟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قارن بین ردّیّ الفعل لکلّ من النجاشی وهرقل، بعد قراءة کتابی رسول‌الله صلی الله علیه و آله </w:t>
      </w:r>
      <w:r>
        <w:rPr>
          <w:rFonts w:eastAsia="IRNazanin" w:cs="IRNazanin"/>
          <w:color w:val="111111"/>
          <w:sz w:val="28"/>
          <w:szCs w:val="28"/>
          <w:rtl w:val="true"/>
          <w:lang w:bidi="fa-IR"/>
        </w:rPr>
        <w:t>.</w:t>
      </w:r>
    </w:p>
    <w:p>
      <w:pPr>
        <w:pStyle w:val="Heading3"/>
        <w:numPr>
          <w:ilvl w:val="2"/>
          <w:numId w:val="1"/>
        </w:numPr>
        <w:rPr/>
      </w:pPr>
      <w:bookmarkStart w:id="283" w:name="__RefHeading___Toc787281_581953129"/>
      <w:bookmarkStart w:id="284" w:name="_Toc104"/>
      <w:bookmarkEnd w:id="283"/>
      <w:r>
        <w:rPr>
          <w:rtl w:val="true"/>
        </w:rPr>
        <w:t>ثانیاً</w:t>
      </w:r>
      <w:r>
        <w:rPr>
          <w:rtl w:val="true"/>
        </w:rPr>
        <w:t xml:space="preserve">: </w:t>
      </w:r>
      <w:r>
        <w:rPr>
          <w:rtl w:val="true"/>
        </w:rPr>
        <w:t>الثروة اللغویة</w:t>
      </w:r>
      <w:bookmarkEnd w:id="2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العبارة الصحیحة</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من اتّبع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آمنتَ فسلام علیک</w:t>
      </w:r>
      <w:r>
        <w:rPr>
          <w:rFonts w:eastAsia="IRNazanin" w:cs="IRNazanin"/>
          <w:color w:val="111111"/>
          <w:sz w:val="28"/>
          <w:szCs w:val="28"/>
          <w:rtl w:val="true"/>
          <w:lang w:bidi="fa-IR"/>
        </w:rPr>
        <w:t>.</w:t>
      </w:r>
      <w:bookmarkStart w:id="285" w:name="pg5305_35086"/>
    </w:p>
    <w:p>
      <w:pPr>
        <w:pStyle w:val="BookText"/>
        <w:rPr/>
      </w:pPr>
      <w:bookmarkEnd w:id="285"/>
      <w:r>
        <w:rPr>
          <w:rFonts w:ascii="IRNazanin" w:hAnsi="IRNazanin" w:eastAsia="IRNazanin"/>
          <w:color w:val="111111"/>
          <w:sz w:val="28"/>
          <w:sz w:val="28"/>
          <w:szCs w:val="28"/>
          <w:rtl w:val="true"/>
          <w:lang w:bidi="fa-IR"/>
        </w:rPr>
        <w:t>السلام علی من آمن بالرسالة واتّبع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علینا نحن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الموالاة علی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تتبعنی علی أساس طاعة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تسیر علی ما أنت علیه من طاعة ربّک بحسب عقیدتک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یتابع قومُک من بعدک طاعة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أبوسفیان رأس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أبوسفیان قائد جیوش المشرکین فی حروب أهل مکّة ضدّ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أبوسفیان نصرانیّاً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یؤمن بالله طرفة عین، وکان العدو الأوّل للإسلام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أین تجد معانی بعض ألفاظ هذه الآیة الکریمة فی رسائل الرسول صلی الله علیه و آله التی قرأتها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ابحث فی المعجم عن معانی المفردات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القدّوس، الحصینة، کافة، جَلِدَین</w:t>
      </w:r>
      <w:r>
        <w:rPr>
          <w:rFonts w:eastAsia="IRNazanin" w:cs="IRNazanin"/>
          <w:color w:val="111111"/>
          <w:sz w:val="28"/>
          <w:szCs w:val="28"/>
          <w:rtl w:val="true"/>
          <w:lang w:bidi="fa-IR"/>
        </w:rPr>
        <w:t>.</w:t>
      </w:r>
    </w:p>
    <w:p>
      <w:pPr>
        <w:pStyle w:val="Heading3"/>
        <w:numPr>
          <w:ilvl w:val="2"/>
          <w:numId w:val="1"/>
        </w:numPr>
        <w:rPr/>
      </w:pPr>
      <w:bookmarkStart w:id="286" w:name="__RefHeading___Toc787283_581953129"/>
      <w:bookmarkStart w:id="287" w:name="_Toc105"/>
      <w:bookmarkEnd w:id="286"/>
      <w:r>
        <w:rPr>
          <w:rtl w:val="true"/>
        </w:rPr>
        <w:t>ثالثاً</w:t>
      </w:r>
      <w:r>
        <w:rPr>
          <w:rtl w:val="true"/>
        </w:rPr>
        <w:t xml:space="preserve">: </w:t>
      </w:r>
      <w:r>
        <w:rPr>
          <w:rtl w:val="true"/>
        </w:rPr>
        <w:t>السلامة اللغویة</w:t>
      </w:r>
      <w:bookmarkEnd w:id="2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مفرد الجموع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الأریسیین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خاطب بالعبارة التالیة الجمع بنوعیه والمثنی</w:t>
      </w:r>
      <w:r>
        <w:rPr>
          <w:rFonts w:eastAsia="IRNazanin" w:cs="IRNazanin"/>
          <w:color w:val="111111"/>
          <w:sz w:val="28"/>
          <w:szCs w:val="28"/>
          <w:rtl w:val="true"/>
          <w:lang w:bidi="fa-IR"/>
        </w:rPr>
        <w:t>:</w:t>
      </w:r>
      <w:bookmarkStart w:id="288" w:name="pg5305_35089"/>
    </w:p>
    <w:p>
      <w:pPr>
        <w:pStyle w:val="BookText"/>
        <w:rPr/>
      </w:pPr>
      <w:bookmarkEnd w:id="2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یأمرُنا أنْ نعبدَ اللهَ ولا نشرکَ به شیئاً، وینهانا عن عبادة الأوثان، ویأمرنا بالصلاة والصدق والعفاف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استخرج النعوت الموجودة فی النصّ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استخرج أفعال الأمر من النصی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أعرب الجملة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رسول الله صلی الله علیه و آله وقد بعثتُ ابن عمّی جعفراً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 نحویّة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المضارع المجزوم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یجزم الفعل المضارع، إذا سبقه حرف جزم، وهذه الحروف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لمّا، لا الناهیة، لام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علامات جزم المضارع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أسافرْ، لِنصْدُقْ، لا تکذِبْ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حذف حرف العلّة، إذا کان معتلّ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 لم یُلقِ، لم یهفُ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النون اذا کان من الأفعال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یعلما، لمّا تعلما، لمّا یعلموا، لمّا تعلموا، لمّا تعلمی</w:t>
      </w:r>
      <w:r>
        <w:rPr>
          <w:rFonts w:eastAsia="IRNazanin" w:cs="IRNazanin"/>
          <w:color w:val="111111"/>
          <w:sz w:val="28"/>
          <w:szCs w:val="28"/>
          <w:rtl w:val="true"/>
          <w:lang w:bidi="fa-IR"/>
        </w:rPr>
        <w:t>.</w:t>
      </w:r>
    </w:p>
    <w:p>
      <w:pPr>
        <w:pStyle w:val="Heading3"/>
        <w:numPr>
          <w:ilvl w:val="2"/>
          <w:numId w:val="1"/>
        </w:numPr>
        <w:rPr/>
      </w:pPr>
      <w:bookmarkStart w:id="289" w:name="__RefHeading___Toc787285_581953129"/>
      <w:bookmarkStart w:id="290" w:name="_Toc106"/>
      <w:bookmarkEnd w:id="289"/>
      <w:r>
        <w:rPr>
          <w:rtl w:val="true"/>
        </w:rPr>
        <w:t>رابعاً</w:t>
      </w:r>
      <w:r>
        <w:rPr>
          <w:rtl w:val="true"/>
        </w:rPr>
        <w:t xml:space="preserve">: </w:t>
      </w:r>
      <w:r>
        <w:rPr>
          <w:rtl w:val="true"/>
        </w:rPr>
        <w:t>الإملاء</w:t>
      </w:r>
      <w:bookmarkEnd w:id="2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استخرج من النصّ الأخیر الکلمات التی تبدأ بالهمزة، ومیّز بین همزة الوصل وهمزة القطع</w:t>
      </w:r>
      <w:r>
        <w:rPr>
          <w:rFonts w:eastAsia="IRNazanin" w:cs="IRNazanin"/>
          <w:color w:val="111111"/>
          <w:sz w:val="28"/>
          <w:szCs w:val="28"/>
          <w:rtl w:val="true"/>
          <w:lang w:bidi="fa-IR"/>
        </w:rPr>
        <w:t>.</w:t>
      </w:r>
    </w:p>
    <w:p>
      <w:pPr>
        <w:pStyle w:val="Heading3"/>
        <w:numPr>
          <w:ilvl w:val="2"/>
          <w:numId w:val="1"/>
        </w:numPr>
        <w:rPr/>
      </w:pPr>
      <w:bookmarkStart w:id="291" w:name="__RefHeading___Toc787287_581953129"/>
      <w:bookmarkStart w:id="292" w:name="_Toc107"/>
      <w:bookmarkEnd w:id="291"/>
      <w:r>
        <w:rPr>
          <w:rtl w:val="true"/>
        </w:rPr>
        <w:t>خامساً</w:t>
      </w:r>
      <w:r>
        <w:rPr>
          <w:rtl w:val="true"/>
        </w:rPr>
        <w:t xml:space="preserve">: </w:t>
      </w:r>
      <w:r>
        <w:rPr>
          <w:rtl w:val="true"/>
        </w:rPr>
        <w:t>التذوق الغنی</w:t>
      </w:r>
      <w:bookmarkEnd w:id="2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اقتباس رسول الله صلی الله علیه و آله من القرآن الکریم فی رسائله واضح دلّ علی ذلک فی مواضعه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تقسّم رسائل الرسول عموماً، والتی درستها بشکل خاصّ بالإیجاز، واللّغة المترسلة، وخلوّها من التزویق والإیقاع، والملاحظ أنّها تماثل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التی یراعی فیها الإقتصاد اللّغوی بحیث لایمکن أن یستغنی عن کلمة واحدة منها، وقد تمیّزت بالإحکام والمتانة، کما تمیّزت بملاحظة السیاق والمناسبة التی وردت فیها، والشخص الموجهة إلیه الرسالة بحسب ترکیبته الفکرّیة والنفسیّة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وتتفاوت لغة الرسائل ومضامینها بمقدار استجابة الشخص المرسل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 ذلک بالاستشهاد علیه ممّا ورد فی رسائله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تأریخ الطبری الجزء الثانی، وموسوعة التأریخ الإسلامی وأقرأ منهما خبر رسائل الرسول صلی الله علیه و آله جمیعها</w:t>
      </w:r>
      <w:r>
        <w:rPr>
          <w:rFonts w:eastAsia="IRNazanin" w:cs="IRNazanin"/>
          <w:color w:val="111111"/>
          <w:sz w:val="28"/>
          <w:szCs w:val="28"/>
          <w:rtl w:val="true"/>
          <w:lang w:bidi="fa-IR"/>
        </w:rPr>
        <w:t>.</w:t>
      </w:r>
      <w:bookmarkStart w:id="293" w:name="pg5305_35094"/>
    </w:p>
    <w:p>
      <w:pPr>
        <w:pStyle w:val="Heading2"/>
        <w:numPr>
          <w:ilvl w:val="1"/>
          <w:numId w:val="1"/>
        </w:numPr>
        <w:rPr/>
      </w:pPr>
      <w:bookmarkStart w:id="294" w:name="__RefHeading___Toc787289_581953129"/>
      <w:bookmarkStart w:id="295" w:name="_Toc108"/>
      <w:bookmarkEnd w:id="293"/>
      <w:bookmarkEnd w:id="294"/>
      <w:r>
        <w:rPr/>
        <w:t>14</w:t>
      </w:r>
      <w:r>
        <w:rPr>
          <w:rtl w:val="true"/>
        </w:rPr>
        <w:t xml:space="preserve">- </w:t>
      </w:r>
      <w:r>
        <w:rPr>
          <w:rtl w:val="true"/>
        </w:rPr>
        <w:t>من کتاب للإمام علی علیه السلام</w:t>
      </w:r>
      <w:bookmarkEnd w:id="295"/>
    </w:p>
    <w:p>
      <w:pPr>
        <w:pStyle w:val="Heading3"/>
        <w:numPr>
          <w:ilvl w:val="2"/>
          <w:numId w:val="1"/>
        </w:numPr>
        <w:rPr/>
      </w:pPr>
      <w:bookmarkStart w:id="296" w:name="__RefHeading___Toc787291_581953129"/>
      <w:bookmarkStart w:id="297" w:name="_Toc109"/>
      <w:bookmarkEnd w:id="296"/>
      <w:r>
        <w:rPr>
          <w:rtl w:val="true"/>
        </w:rPr>
        <w:t>اشارة</w:t>
      </w:r>
      <w:bookmarkEnd w:id="29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وَتَمَسَّکْ بِحَبْلِ الْقُرآنِ واسْتَنْصِحْهُ، وأَحِلَّ حَلاَلَهُ، وحَرِّمْ حَرَامَهُ، وصَدِّقْ بِمَا سَلَفَ مِنَ الْحَقِّ، واعْتَبِرْ بِمَا مَضَی مِنَ الدُّنْیَا لِمَا بَقِی مِنْهَا، فَإِنَّ بَعْضَهَا یُشْبِهُ بَعْضاً، وآخِرَهَا لاَحِقٌ بِأَوَّلِهَا، وکُلُّهَا حَائِلٌ مُفَارِقٌ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 اسْمَ اللهِ أن تَذْکُرَهُ إِلاَّ علی حَقٍّ، وأَکْثِرْ ذِکْرَ الْمَوْتِ ومَا بَعْدَ الْمَوْتِ، ولاَ تَتَمَنَّ الْمَوْتَ إِلاَّ بِشَرْط وثِیق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کلّ عَمَل یَرْضَاهُ صَاحِبُهُ لِنَفْسِهِ، ویُکرِهُهُ لِعَامَّةِ الْمُسْلِمِینَ، واحْذَرْ کلّ عَمَل یُعْمَلُ بِهِ فی السِّرِّ، ویُسْتَحَی مِنْهُ فی</w:t>
      </w:r>
    </w:p>
    <w:p>
      <w:pPr>
        <w:pStyle w:val="BookText"/>
        <w:rPr/>
      </w:pPr>
      <w:r>
        <w:rPr>
          <w:rFonts w:ascii="Amiri" w:hAnsi="Amiri" w:eastAsia="Amiri" w:cs="Amiri"/>
          <w:color w:val="111111"/>
          <w:sz w:val="28"/>
          <w:sz w:val="28"/>
          <w:szCs w:val="28"/>
          <w:rtl w:val="true"/>
          <w:lang w:bidi="ar-SA"/>
        </w:rPr>
        <w:t>الْعَلاَنِیَةِ، واحْذَرْ کلّ عَمَل إِذَا سُئِلَ عَنْهُ صَاحِبُهُ أَنْکَرَهُ أَوِ اعْتَذَرَ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 عِرضَک غَرَضاً لِنِبالِ القوم، ولا تُحَدِّثِ الناسَ بِکُلِّ ما سَمِعتَ بِه، فَکَفی بِذلِکَ کَذِباً، ولاَ تَرُدَّ علی النَّاس کلّ ما حَدَّثُوکَ بِهِ، فَکَفَی بِذلِکَ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واکْظِمِ الْغَیْظَ، واحْلُمْ عِنْدَ الْغَضَبِ، وتَجَاوَزْ عِنْدَ الْمَقْدَرَةِ، واصْفَحْ مَعَ الدَّوْلَةِ تَکُنْ لَکَ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واسْتَصْلِحْ کلّ نِعْمَة أَنْعَمَهَا اللهُ عَلَیْکَ، ولاَ تُضَیِّعَنَّ نِعْمَةً مِنْ نِعَم اللهِ عِنْدَکَ، ولْیُرَ عَلَیْکَ أَثَرُ ما أَنْعَمَ اللهُ بِهِ عَلَیْکَ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أَفْضَلَ الْمُؤْمِنِینَ أَفْضَلُهُمْ تَقْدِمَةً مِنْ نَفْسِهِ وأَهْلِهِ ومَالِةِ، وأنّک ما تُقَدِّمْ مِنْ خَیْر یَبْق لَکَ ذُخْرُهُ، ومَا تُؤَخِّرْهُ یَکُنْ لِغَیْرِکَ خَیْرُهُ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صَحَابَةَ مَنْ یَفِیلُ رَأْیُهُ، ویُنْکَرُ عَمَلُهُ، فَإِنَّ الصَّاحِبَ مَعْتَبَرٌ بِصَاحِبِهِ</w:t>
      </w:r>
      <w:r>
        <w:rPr>
          <w:rFonts w:eastAsia="Amiri" w:cs="Amiri" w:ascii="Amiri" w:hAnsi="Amiri"/>
          <w:color w:val="111111"/>
          <w:sz w:val="28"/>
          <w:szCs w:val="28"/>
          <w:rtl w:val="true"/>
          <w:lang w:bidi="ar-SA"/>
        </w:rPr>
        <w:t>.</w:t>
      </w:r>
      <w:bookmarkStart w:id="298" w:name="pg5305_35098"/>
    </w:p>
    <w:p>
      <w:pPr>
        <w:pStyle w:val="Heading3"/>
        <w:numPr>
          <w:ilvl w:val="2"/>
          <w:numId w:val="1"/>
        </w:numPr>
        <w:rPr/>
      </w:pPr>
      <w:bookmarkStart w:id="299" w:name="__RefHeading___Toc787293_581953129"/>
      <w:bookmarkStart w:id="300" w:name="_Toc110"/>
      <w:bookmarkEnd w:id="298"/>
      <w:bookmarkEnd w:id="299"/>
      <w:r>
        <w:rPr>
          <w:rtl w:val="true"/>
        </w:rPr>
        <w:t>تعلیق</w:t>
      </w:r>
      <w:bookmarkEnd w:id="300"/>
    </w:p>
    <w:p>
      <w:pPr>
        <w:pStyle w:val="BookText"/>
        <w:rPr/>
      </w:pP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کلام یوجهه الإمام علیه السلام إلی شخص محدّد، یتضمّن تنفیذاً لعمل معیّن، أو إرشاداً لمختلف السلوک العبادی والبشری، من خلال الالتزام بذلک فی حیاته أو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والوصیّه عموماً موجهة إلی شخص معیّن، إلاّ أنّها تتجاوز ما هو خاصّ إلی ما هو عامّ، لتشمل جمیع المکلّفین</w:t>
      </w:r>
      <w:r>
        <w:rPr>
          <w:rFonts w:eastAsia="IRNazanin" w:cs="IRNazanin"/>
          <w:color w:val="111111"/>
          <w:sz w:val="28"/>
          <w:szCs w:val="28"/>
          <w:rtl w:val="true"/>
          <w:lang w:bidi="fa-IR"/>
        </w:rPr>
        <w:t>.</w:t>
      </w:r>
    </w:p>
    <w:p>
      <w:pPr>
        <w:pStyle w:val="Heading3"/>
        <w:numPr>
          <w:ilvl w:val="2"/>
          <w:numId w:val="1"/>
        </w:numPr>
        <w:rPr/>
      </w:pPr>
      <w:bookmarkStart w:id="301" w:name="__RefHeading___Toc787295_581953129"/>
      <w:bookmarkStart w:id="302" w:name="_Toc111"/>
      <w:bookmarkEnd w:id="301"/>
      <w:r>
        <w:rPr>
          <w:rtl w:val="true"/>
        </w:rPr>
        <w:t>أوّلاً</w:t>
      </w:r>
      <w:r>
        <w:rPr>
          <w:rtl w:val="true"/>
        </w:rPr>
        <w:t xml:space="preserve">: </w:t>
      </w:r>
      <w:r>
        <w:rPr>
          <w:rtl w:val="true"/>
        </w:rPr>
        <w:t>الفهم والاستیعاب</w:t>
      </w:r>
      <w:bookmarkEnd w:id="3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أهمیّة وصیّة الإنسان لأولاده؟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توجّه الإمام علی علیه السلام بالوصیّة للحارث الهمْدانی؟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 استهلّ الإمام هذه الوصیّة؟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 عنواناً آخر للموضوع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اذکر أهمّ الأفکار الّتی تناولتها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أشارت الوصیّة الی أسس أخلاقیّة کثیره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واحذر کلّ عمل یعمل به فی السّر ویستحی منه فی العلانیة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303" w:name="pg5305_35100"/>
    </w:p>
    <w:p>
      <w:pPr>
        <w:pStyle w:val="BookText"/>
        <w:rPr/>
      </w:pPr>
      <w:bookmarkEnd w:id="303"/>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ما یأتی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الإمام عن تمنّی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الإمام عن التصدیق بکلّ ما یسمعه الإنسان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التّصدیق بما سلف من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ماورد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والتجاوز عن المسیء عند المقدرة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حدّد من الوصیّة ما یلتقی مع هذه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الثقلین المتواتر عن رسول الله صلی الله علیه و آله فی حقّ القرآن والعترة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شئت أن تنظر الدنیا بعدَکَ فانظرها بعد غیرک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اللّهَ عُرْضَةً لِأَیْمانِکُمْ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الَّذِینَ هادُوا إِنْ زَعَمْتُمْ أَنَّکُمْ أَوْلِیاءُ لِلّهِ مِنْ دُونِ النّاسِ فَتَمَنَّوُا الْمَوْتَ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یَتَمَنَّوْنَهُ أَبَداً بِما قَدَّمَتْ أَیْدِیهِمْ وَ اللّهُ عَلِیمٌ بِالظّالِمِینَ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لاتنه عن خلق وتأتیَ مثله عار علیک إذا فعلت عظیم</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بیتک من زجاج فلا ترم الناس بحجر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الْکاظِمِینَ الْغَیْظَ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بِنِعْمَةِ رَبِّکَ فَحَدِّثْ </w:t>
      </w:r>
      <w:r>
        <w:rPr>
          <w:rFonts w:eastAsia="Amiri" w:cs="Amiri" w:ascii="Amiri" w:hAnsi="Amiri"/>
          <w:color w:val="111111"/>
          <w:sz w:val="28"/>
          <w:szCs w:val="28"/>
          <w:rtl w:val="true"/>
          <w:lang w:bidi="ar-SA"/>
        </w:rPr>
        <w:t xml:space="preserve">. </w:t>
      </w:r>
      <w:r>
        <w:rPr>
          <w:rStyle w:val="FootnoteAnchor"/>
          <w:rtl w:val="true"/>
        </w:rPr>
        <w:footnoteReference w:id="48"/>
      </w:r>
    </w:p>
    <w:p>
      <w:pPr>
        <w:pStyle w:val="Heading3"/>
        <w:numPr>
          <w:ilvl w:val="2"/>
          <w:numId w:val="1"/>
        </w:numPr>
        <w:rPr/>
      </w:pPr>
      <w:bookmarkStart w:id="304" w:name="__RefHeading___Toc787297_581953129"/>
      <w:bookmarkStart w:id="305" w:name="_Toc112"/>
      <w:bookmarkEnd w:id="304"/>
      <w:r>
        <w:rPr>
          <w:rtl w:val="true"/>
        </w:rPr>
        <w:t>ثانیاً</w:t>
      </w:r>
      <w:r>
        <w:rPr>
          <w:rtl w:val="true"/>
        </w:rPr>
        <w:t xml:space="preserve">: </w:t>
      </w:r>
      <w:r>
        <w:rPr>
          <w:rtl w:val="true"/>
        </w:rPr>
        <w:t>الثروة اللغویة</w:t>
      </w:r>
      <w:bookmarkEnd w:id="3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استعن بشروح نهج البلاغة فی معرفة معانی العبارات التالیة</w:t>
      </w:r>
      <w:r>
        <w:rPr>
          <w:rFonts w:eastAsia="IRNazanin" w:cs="IRNazanin"/>
          <w:color w:val="111111"/>
          <w:sz w:val="28"/>
          <w:szCs w:val="28"/>
          <w:rtl w:val="true"/>
          <w:lang w:bidi="fa-IR"/>
        </w:rPr>
        <w:t>:</w:t>
      </w:r>
      <w:bookmarkStart w:id="306" w:name="pg5305_35102"/>
    </w:p>
    <w:p>
      <w:pPr>
        <w:pStyle w:val="BookText"/>
        <w:rPr/>
      </w:pPr>
      <w:bookmarkEnd w:id="306"/>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وتمسّک بحبل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بما سلف من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وعظم اسم الله أن تذکرة إلاّ علی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تقدّم من خیر یبقی لک ذخره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صحابة من یَفِیلُ رأیه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ابحث عن معانی الکلمات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ابحث عن ضد کلّ کلمة ممّا 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p>
    <w:p>
      <w:pPr>
        <w:pStyle w:val="Heading3"/>
        <w:numPr>
          <w:ilvl w:val="2"/>
          <w:numId w:val="1"/>
        </w:numPr>
        <w:rPr/>
      </w:pPr>
      <w:bookmarkStart w:id="307" w:name="__RefHeading___Toc787299_581953129"/>
      <w:bookmarkStart w:id="308" w:name="_Toc113"/>
      <w:bookmarkEnd w:id="307"/>
      <w:r>
        <w:rPr>
          <w:rtl w:val="true"/>
        </w:rPr>
        <w:t>ثالثاً</w:t>
      </w:r>
      <w:r>
        <w:rPr>
          <w:rtl w:val="true"/>
        </w:rPr>
        <w:t xml:space="preserve">: </w:t>
      </w:r>
      <w:r>
        <w:rPr>
          <w:rtl w:val="true"/>
        </w:rPr>
        <w:t>السلامة اللغویة</w:t>
      </w:r>
      <w:bookmarkEnd w:id="3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أذکر جمْعَ الکلمات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ما تقدّم من خیر یبقَ لک ذخْرُه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أکمل وأنا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أعرب ما تحته خط</w:t>
      </w:r>
      <w:r>
        <w:rPr>
          <w:rFonts w:eastAsia="IRNazanin" w:cs="IRNazanin"/>
          <w:color w:val="111111"/>
          <w:sz w:val="28"/>
          <w:szCs w:val="28"/>
          <w:rtl w:val="true"/>
          <w:lang w:bidi="fa-IR"/>
        </w:rPr>
        <w:t>:</w:t>
      </w:r>
      <w:bookmarkStart w:id="309" w:name="pg5305_35104"/>
    </w:p>
    <w:p>
      <w:pPr>
        <w:pStyle w:val="BookText"/>
        <w:rPr/>
      </w:pPr>
      <w:bookmarkEnd w:id="309"/>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وتمسّک بحبلِ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وعظم اسم الله أن تذکره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تجعل عرضک غرضاً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أفضل المؤمنین أفضلُهم تقدمةً من نفسه</w:t>
      </w:r>
      <w:r>
        <w:rPr>
          <w:rFonts w:eastAsia="IRNazanin" w:cs="IRNazanin"/>
          <w:color w:val="111111"/>
          <w:sz w:val="28"/>
          <w:szCs w:val="28"/>
          <w:rtl w:val="true"/>
          <w:lang w:bidi="fa-IR"/>
        </w:rPr>
        <w:t>.</w:t>
      </w:r>
    </w:p>
    <w:p>
      <w:pPr>
        <w:pStyle w:val="Heading3"/>
        <w:numPr>
          <w:ilvl w:val="2"/>
          <w:numId w:val="1"/>
        </w:numPr>
        <w:rPr/>
      </w:pPr>
      <w:bookmarkStart w:id="310" w:name="__RefHeading___Toc787301_581953129"/>
      <w:bookmarkStart w:id="311" w:name="_Toc114"/>
      <w:bookmarkEnd w:id="310"/>
      <w:r>
        <w:rPr>
          <w:rtl w:val="true"/>
        </w:rPr>
        <w:t>رابعاً</w:t>
      </w:r>
      <w:r>
        <w:rPr>
          <w:rtl w:val="true"/>
        </w:rPr>
        <w:t xml:space="preserve">: </w:t>
      </w:r>
      <w:r>
        <w:rPr>
          <w:rtl w:val="true"/>
        </w:rPr>
        <w:t>التعبیر</w:t>
      </w:r>
      <w:bookmarkEnd w:id="3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تفهم من الجمل التالیة، مع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واحذر کلّ عمل فی السرّ، ویستحی منه فی العلانیة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 عرضک غرضاً لنبال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تتمنَّ الموتَ إلاّ بشرط وثیق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واصفح مع الدولة تکن لک العاقبة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 عن المسیئین والمخالفین کان من شیم رسول الله صلی الله علیه و آله وشیم أمیر المؤمنین علیه السلام حینما یظفران بأعدائهما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أذکر متی کان ذلک فی عهد رسول الله صلی الله علیه و آله ، ومتی کان فی عهد الإمام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ثلاث فئات منحرفة جابهت الإمام علیاً علیه السلام أیّام خلافته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اذکر هذه الفئات، وأسماء أشهر قادتها، وما هو موقف الإمام علیه السلام منها فی حدود خمسة عشر سطراً، مراعیاً سلامة العبارة ووضوح الفکرة</w:t>
      </w:r>
      <w:r>
        <w:rPr>
          <w:rFonts w:eastAsia="IRNazanin" w:cs="IRNazanin"/>
          <w:color w:val="111111"/>
          <w:sz w:val="28"/>
          <w:szCs w:val="28"/>
          <w:rtl w:val="true"/>
          <w:lang w:bidi="fa-IR"/>
        </w:rPr>
        <w:t>.</w:t>
      </w:r>
      <w:bookmarkStart w:id="312" w:name="pg5305_35106"/>
    </w:p>
    <w:p>
      <w:pPr>
        <w:pStyle w:val="Heading2"/>
        <w:numPr>
          <w:ilvl w:val="1"/>
          <w:numId w:val="1"/>
        </w:numPr>
        <w:rPr/>
      </w:pPr>
      <w:bookmarkStart w:id="313" w:name="__RefHeading___Toc787303_581953129"/>
      <w:bookmarkStart w:id="314" w:name="_Toc115"/>
      <w:bookmarkEnd w:id="312"/>
      <w:bookmarkEnd w:id="313"/>
      <w:r>
        <w:rPr/>
        <w:t>15</w:t>
      </w:r>
      <w:r>
        <w:rPr>
          <w:rtl w:val="true"/>
        </w:rPr>
        <w:t xml:space="preserve">- </w:t>
      </w:r>
      <w:r>
        <w:rPr>
          <w:rtl w:val="true"/>
        </w:rPr>
        <w:t xml:space="preserve">قصّةُ آیة </w:t>
      </w:r>
      <w:r>
        <w:rPr>
          <w:rtl w:val="true"/>
        </w:rPr>
        <w:t>(</w:t>
      </w:r>
      <w:r>
        <w:rPr>
          <w:rtl w:val="true"/>
        </w:rPr>
        <w:t>العضُّ علی الجراح</w:t>
      </w:r>
      <w:r>
        <w:rPr>
          <w:rtl w:val="true"/>
        </w:rPr>
        <w:t>)</w:t>
      </w:r>
      <w:bookmarkEnd w:id="314"/>
    </w:p>
    <w:p>
      <w:pPr>
        <w:pStyle w:val="Heading3"/>
        <w:numPr>
          <w:ilvl w:val="2"/>
          <w:numId w:val="1"/>
        </w:numPr>
        <w:rPr/>
      </w:pPr>
      <w:bookmarkStart w:id="315" w:name="__RefHeading___Toc787305_581953129"/>
      <w:bookmarkStart w:id="316" w:name="_Toc116"/>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 xml:space="preserve">اَلَّذِینَ اسْتَجابُوا لِلّهِ وَ الرَّسُولِ مِنْ بَعْدِ ما أَصابَهُمُ الْقَرْحُ لِلَّذِینَ أَحْسَنُوا مِنْهُمْ وَ اتَّقَوْا أَجْرٌ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 لَهُمُ النّاسُ إِنَّ النّاسَ قَدْ جَمَعُوا لَکُمْ فَاخْشَوْهُمْ فَزادَهُمْ إِیماناً وَ قالُوا حَسْبُنَا اللّهُ وَ نِعْمَ الْوَکِیلُ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بعد انْ وضعت الحربُ أوزارها، طفق الصحابة یذرفون دموع الحزن والأسی والتوبة، للخطأ الفادح الّذی ارتکبوه، والنصر المحقق الّذی ضَیَّعوه، فقد کانت کفّةُ المعرکة لصالحهم، وراحوا یخمدون أنفاس أعدائهم، ویستأصلونَ شأفتهم وَ لَقَدْ صَدَقَکُمُ اللّهُ وَعْدَهُ إِذْ تَحُسُّونَهُمْ بِإِذْنِهِ حَتّی إِذا فَشِلْتُمْ وَ تَنازَعْتُمْ فِی الْأَمْرِ وَ عَصَیْتُمْ مِنْ بَعْدِ ما أَراکُمْ ما تُحِبُّونَ مِنْکُمْ مَنْ یُرِیدُ الدُّنْیا وَ مِنْکُمْ مَنْ یُرِیدُ الْآخِرَةَ </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ووقف الرسولُ القائد صلی الله علیه و آله یتطلّعُ إلی اولئک السبعین، من خیرةِ أصحابه البررة، مخضّبین بدمائهم الزکیّة الطاهرة، فتدفقت علیه آلالام والأحزان، وانفجرت جراحاتهُ بالنزف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هو یری عمّهُ الحمزة، أَسدَ الله وأَسدَ رسوله، وقد مَثَّلَت به یدُ الغدر الأمویّة أشنع تمثیل، فراح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وقفتُ موقفاً قط أغیظُ إلیّ‌َ من هذا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الحمد وإلیک المشتکی وأنت المستعان علی ما 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جانبه حنظلة بن أبی عامر، 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الملائکة یغسّلون حنظلة بین السماء والأرض بماء المزن من صحائف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غسیل الملائکة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ووقف علی جسد الصحابی الکبیر مصعب بن عمیر، صریعاً فی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رأیتُکَ بمکّة وما بها أحدٌ أرقّ حُلَةً ولا أحسن لِمّة، ثُمّ أنت أشعث الرأس فی بُردة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وأخذَ یتفحصُ الشهداء السبعین بمرارة وحرقه،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زمّلوهم بدمائهم فإنّهُ لیس أحدٌ یُکْلمُ فی الله، إلاّ ویبعثه الله یوم القیامة وجرحُه یدمی، اللّون لون الدم، والریح ریح المسک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ورجع المسلمون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أَثخنتهم الجراحات النازفة، فاستقبلتهم المدینةُ بالحزن والبکاء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وراحت النساء تبکی قتلاهن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الأزواج والأبناء والآباء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نسیت بعض المؤمنات المجاهدات أحزانهنَّ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وشغلن عن أولادهنَّ وأزواجهنَّ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بمرْأی النبی الکریم صلی الله علیه و آله وقد بدت علیه صلی الله علیه و آله الجراحات فی وجههِ، وکسرت سنّهُ الرباعیة الیمنی من الفکّ الأسفل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فجاءت السمداءُ بنتُ قیس، وقد استشهد ابناها، فلمّا نعیا إلیها،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رسول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هو 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أرونیه أنظر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فراحت تخاطبه بکلِّ وعی المرأة الرسالیّة المجاهدة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مصیبة بَعْدَکَ جللٌ یا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وأقبلت حَمْنةُ بنت جحش، فقال لها الرسول القائد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احتسبی یا حمنة،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له ورحمهُ وهنیئاً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أخاکِ عبد الله فاسترجعت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لهُ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أخبرها عن زوجها مصعب بن عُمیر، صرخت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واحزناه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الرسول الکریم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للزوجِ من المرأةِ مکاناً ما هو لأحد من الناس</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وتقدّمت المجاهدةُ امُّ سعد بن معاذ، فقال لها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أبشری وبشّری أهلیهم یا</w:t>
      </w:r>
    </w:p>
    <w:p>
      <w:pPr>
        <w:pStyle w:val="BookText"/>
        <w:rPr/>
      </w:pPr>
      <w:r>
        <w:rPr>
          <w:rFonts w:ascii="IRNazanin" w:hAnsi="IRNazanin" w:eastAsia="IRNazanin"/>
          <w:color w:val="111111"/>
          <w:sz w:val="28"/>
          <w:sz w:val="28"/>
          <w:szCs w:val="28"/>
          <w:rtl w:val="true"/>
          <w:lang w:bidi="fa-IR"/>
        </w:rPr>
        <w:t>أمَّ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قتلاهم ترافقوا فی الجنَّة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رضینا برسول الله سالماً، ولیس من یبکی علیهم بعد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وخرجت فاطمة الزهراء بنت رسول الله صلی الله علیه و آله تعدوا حافیة علی قدمیها حتّی وافت أباها فرأته قد شجّ فی وجهه، وأدمی فوه إدماءً، فصاحت، وجعلت تمسح الدم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غضب الله علی من أدمی وجه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لحقه علی علیه السلام ، وقد خضّبَ الدمُ یده إلی کتفه، وفیه ستون جراحة، فناول سیفَهُ ذا الفقار إلی الزهراء علیها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 هذا السیف، فلقد صدقنی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أفاطمُ هاکِ السیف غیر ذمیمِ فلست برعدید ولا بلئیم</w:t>
      </w:r>
    </w:p>
    <w:p>
      <w:pPr>
        <w:pStyle w:val="BookText"/>
        <w:rPr/>
      </w:pPr>
      <w:r>
        <w:rPr>
          <w:rFonts w:ascii="IRNazanin" w:hAnsi="IRNazanin" w:eastAsia="IRNazanin"/>
          <w:color w:val="111111"/>
          <w:sz w:val="28"/>
          <w:sz w:val="28"/>
          <w:szCs w:val="28"/>
          <w:rtl w:val="true"/>
          <w:lang w:bidi="fa-IR"/>
        </w:rPr>
        <w:t>لعمری لقد أعذرتُ فی نصر أحمد وطاعة ربِّ بالعباد علیم</w:t>
      </w:r>
    </w:p>
    <w:p>
      <w:pPr>
        <w:pStyle w:val="BookText"/>
        <w:rPr/>
      </w:pPr>
      <w:r>
        <w:rPr>
          <w:rFonts w:ascii="IRNazanin" w:hAnsi="IRNazanin" w:eastAsia="IRNazanin"/>
          <w:color w:val="111111"/>
          <w:sz w:val="28"/>
          <w:sz w:val="28"/>
          <w:szCs w:val="28"/>
          <w:rtl w:val="true"/>
          <w:lang w:bidi="fa-IR"/>
        </w:rPr>
        <w:t>فقال رسول الله صلی الله علیه و آله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خذیه یا فاطمة، فقد أدّی بعلک ما علیه، وقتل الله بسیفه صنادید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 النبی صلی الله علیه و آله بدور بعض الأنصار، فسمع بکاء النوائح علی قتلاهنّ، فترقرقت عیناه وبکی صلی الله علیه و آله ،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حمزة لا بواکی له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سمعها سعد، وأُسَید الأنصاریان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تبکینّ امرأة حمیمها حتّی تأتی فاطمة فتسعدها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وانصرفَ الجمیع بعد ذلک لتضمید جراح المقاتلین، وإعداد الشراب والطعام للجائعین المتعبین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تلک الأجواء العصیبة، وجد المنافقون الفرصة سانحة لبث الأراجیف والإشاعات، من أجلِ تکریس أجواء الهزیمة أکثر فأکثر، وراحوا یثیرونَ الشکوک بحکمة القیادة النبویّة، ویعلنونَ عن صواب قرارهم بالرجوع فی منتصف الطریق، وعدم اشتراکهم فی معرکة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وأطلقوا أراجیفهم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أطاعونا ما 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الیهود یرددونَ علی المسامع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نبیّاً ما ظهروا علیه، ولا أصیبَ فی أصحابه وأصیب فی بدنه وما أصیب هکذا نبیّ قط، ولکنَّهُ طالبُ ملک تکونُ الدولة لهُ أو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وباتَ الرسول القائد صلی الله علیه و آله ساهراً تلک اللیلة یقلبُّ وجهه فی السماء، مفکّراً بالانعکاسات السلبیّة للهزیمة علی المسلمین والدولة الإسلامیّة الفتیّة، فلا بُدَّ من مبادرة ذکیّة، وخطوة عملیّة، تُنقذُ الموقف، ولا تتیح للأعداء الفرصةَ فی تکریس أجواء الهزیمة، لتعید للمسلمین هیبتهم، وللإسلام مکانته، وخصوصاً ما آلت إلیه الأوضاع فی الساحة، حیث أصبحت تُنذِرُ بهجمة شرسة لأعداء الإسلام، لینقضُّوا علی المدینة، فلا تقوم للمسلمین بعدها قائمة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 فی 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انصرف أبو سفیان وأصحابه من أُحد، فبلغوا الروحاء، ندموا علی انصرافهم عن المسلمین، وتلاوموا،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محمّداً قتلتم، ولا الکواعب أردفتم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فارجعوا فاستأصلوهم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رؤوس الشرک، عکرمة بن أبی جهل، وعمرو بن العاص، وخالد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نرجع فنغیر علی المدینة، فقد قتلنا سراتهم وکبشهم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ونزل جبرئیل الأمین علیه السلام علی رسول الله صلی الله علیه و آله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 أن تخرج فی أثر القوم، ولا یخرج معک إلاّ من به جراحة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أن طلع فجرُ الیوم التالی، وإذا بمؤذِّن الرسول یدعو المؤمنین للخروج إلی میدان المعرکة من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وراحت ترددُ أصداءهُ بیوت المدینة وشوارعها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القتال القتال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المهاجرین والأنصار، من کانت به جراحة فلیخرج، ومن لم تکن به جراحة فلیقم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القرار هو الخروج فی أثرِ قریش لخوض المعرکة مَعَ ذلک الجیش الّذی رَجَعَ مکللاً بالنصر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المؤمنین من الجراحات والآلام والمعاناة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أعلنُ الرسولُ القائد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وهبّت جحافل المؤمنین تلبی داعی الجهاد، یعضونَ علی الجراح، التی لم تجفَّ دماؤها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یسمح للذینَ تخلفوا عن معرکةِ الأمس بالخروج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واستخلفَ الرسول ابن امَّ مکتوم علی المدینة، وأعطی اللواء إلی علی بن أبی طالب علیه السلام وسار هو فی طلیعةِ جیشه علی برکةِ الله، یُریدونَ اللّحاق بذلک الجیش الّذی تصوّر أنّهُ لن یهزم بعد یوم أحد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کانَ رکبُ المجاهدین رائعاً ومهیباً، فها هی جراحاتهم ما تزال تنزفُ دماً عبیطاً وغبارُ المعرکةِ مازال بادیاً علی الشعور والوجوه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الشوق واللّهفة لخوض القتال والجهاد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یوم أُحُد یوم السبت النصف من شوّال، فلمّا کانَ الغد من یوم الاَْحَد لست عشرة لیلة مضت من شوّال، أذّنَ مؤذنُ رسول الله صلی الله علیه و آله فی الناس بطلبِ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وألّا یخرجنَّ معنا أحدٌ إلاّ من حضر یومنا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یحدّثنا أحدهم وهو یصوّرُ لنا طبیعة الأجواء الجهادیّة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أحداً أنا وأخٌ لی فرجعنا جریحین، فلمّا أَذّنَ مؤذّنُ رسول الله بالخروج فی طلب العدو، وتُلیت علینا الآیة التی أنزلها الله علی نبیّه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تَهِنُوا فِی ابْتِغاءِ الْقَوْمِ إِنْ تَکُونُوا تَأْلَمُونَ فَإِنَّهُمْ یَأْلَمُونَ کَما تَأْلَمُونَ وَ تَرْجُونَ مِنَ اللّهِ ما لا یَرْجُونَ وَ کانَ اللّهُ عَلِیماً حَکِیماً تواعدنا علی ألّا تفوتنا غزوه مَعَ رسول الله صلی الله علیه و آله ، وخرجنا نلحقُ بالمؤمنین، ونحنُ نکادُ نزحفُ وراءهم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أخی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منیِّ جراحاً، فضعفَ عن السیر، فتقدمتُ أحملهُ علی ظهری، حتی لم أعد أقوی علی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ألبثُ أنْ أعود وأحمله من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ومازلنا کذلک حتّی وصلنا إلی معسکر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وهکذا استطاعَ هذان الجریحان أنْ یقطعا مسافة ثمانیة أمیال، التی هی المسافة بینَ المدینة وحمراء الأسد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حمراء الأسد أمر الرسولُ القائد صلی الله علیه و آله المقاتلین أنْ یجمعوا الحطب، ویجعلوهُ أکواماً متفرّقة فی شتّی أنحاء المعسکر، حتّی إذا جنَّ اللیل، أمرهم جمیعاً بأن یوقدوا النیران، فأوقدوها، وعلت ألسنةُ اللّهب إلی المساء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عملوا فی الیوم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کانت المفاجَاةُ کبیرةً علی قریش، ولم تکد تصدّق النبأ الّذی وقع علیها وقوع الصاعقه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جاءَ هؤلاء المسلمون الّذینَ خرجوا بالأمس منهزمین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أثخنتهم الجراح، وفقدوا خیرة رجالهم ومقاتلیهم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وارتعدت فرائصُ أبی سفیان، وهو یسمع بالاستعدادات والتحشدات الإسلامیّة بقیادة الرسول الأعظم صلی الله علیه و آله فی حمراء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 هی ألسنةُ النیران المتصاعدة تنبیء عن جیش جرار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وحشوِدِ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وبدأَ الوهنُ یدخلُ قلوبَ المشرکین، وذهبَ من یتعاطف مَعَ المسلمین وهو معبد الخزاعی، لیقول لأبی سفیان، محمّد قد خرجَ فی أصحابه یطلبکم فی جمع لم أرَ مثله قط، یتحرّقونَ علیکم تحرّقاً، قد اجتمع مَعَهُ من کانَ تخلّف عنهُ فی یومکم، وندموا علی ماصنعوا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معبد، والله ما أراک ترتحل حتّی تری نواصی 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أجمعنا الکرّةَ علیهم لنستأصل بقیّتهم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أنهاک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حملنی ما رأیت علی أنْ قلتُ فیه أبیاتاً من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کادت تُهَدُّ من الأصواتِ راحلتی إذْ سالتِ الأرضُ بالجُردِ الأبابیلِ</w:t>
      </w:r>
    </w:p>
    <w:p>
      <w:pPr>
        <w:pStyle w:val="BookText"/>
        <w:rPr/>
      </w:pPr>
      <w:r>
        <w:rPr>
          <w:rFonts w:ascii="Amiri" w:hAnsi="Amiri" w:eastAsia="Amiri" w:cs="Amiri"/>
          <w:color w:val="111111"/>
          <w:sz w:val="28"/>
          <w:sz w:val="28"/>
          <w:szCs w:val="28"/>
          <w:rtl w:val="true"/>
          <w:lang w:bidi="ar-SA"/>
        </w:rPr>
        <w:t>تردی بأُسد کرِام لا تنابلة عندَ اللّقاء ولا مِیل معازیل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فثنی ذلک أبا سفیان ومن مَعه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رجَعَ المشرکون إلی مکَة وقد لَفّتهم الدهشةُ من عزیمة المسلمین وصرامتهم وإصرارهم علی الحرب والجهاد رغم ما بهم من القرح والجرح، فأنزل الله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سبحانه فی ذلک قراناً اَلَّذِینَ اسْتَجابُوا لِلّهِ وَ الرَّسُولِ مِنْ بَعْدِ ما أَصابَهُمُ الْقَرْحُ لِلَّذِینَ أَحْسَنُوا مِنْهُمْ وَ اتَّقَوْا أَجْرٌ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 لَهُمُ النّاسُ إِنَّ النّاسَ قَدْ جَمَعُوا لَکُمْ فَاخْشَوْهُمْ فَزادَهُمْ إِیماناً وَ قالُوا حَسْبُنَا اللّهُ وَ نِعْمَ الْوَکِیلُ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فَانْقَلَبُوا بِنِعْمَةٍ مِنَ اللّهِ وَ فَضْلٍ لَمْ یَمْسَسْهُمْ سُوءٌ وَ اتَّبَعُوا رِضْوانَ اللّهِ وَ اللّهُ ذُو فَضْلٍ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ذلِکُمُ الشَّیْطانُ یُخَوِّفُ أَوْلِیاءَهُ فَلا تَخافُوهُمْ وَ خافُونِ إِنْ کُنْتُمْ مُؤْمِنِینَ </w:t>
      </w:r>
      <w:r>
        <w:rPr>
          <w:rFonts w:eastAsia="Amiri" w:cs="Amiri" w:ascii="Amiri" w:hAnsi="Amiri"/>
          <w:color w:val="111111"/>
          <w:sz w:val="28"/>
          <w:szCs w:val="28"/>
          <w:rtl w:val="true"/>
          <w:lang w:bidi="ar-SA"/>
        </w:rPr>
        <w:t xml:space="preserve">. </w:t>
      </w:r>
      <w:r>
        <w:rPr>
          <w:rStyle w:val="FootnoteAnchor"/>
          <w:rtl w:val="true"/>
        </w:rPr>
        <w:footnoteReference w:id="51"/>
      </w:r>
      <w:bookmarkStart w:id="317" w:name="pg5305_35120"/>
    </w:p>
    <w:p>
      <w:pPr>
        <w:pStyle w:val="BookText"/>
        <w:rPr/>
      </w:pPr>
      <w:bookmarkEnd w:id="317"/>
      <w:r>
        <w:rPr>
          <w:rFonts w:ascii="IRNazanin" w:hAnsi="IRNazanin" w:eastAsia="IRNazanin"/>
          <w:color w:val="111111"/>
          <w:sz w:val="28"/>
          <w:sz w:val="28"/>
          <w:szCs w:val="28"/>
          <w:rtl w:val="true"/>
          <w:lang w:bidi="fa-IR"/>
        </w:rPr>
        <w:t>معانی الکلمات</w:t>
      </w:r>
    </w:p>
    <w:p>
      <w:pPr>
        <w:pStyle w:val="BookText"/>
        <w:rPr/>
      </w:pPr>
      <w:r>
        <w:rPr>
          <w:rFonts w:ascii="IRNazanin" w:hAnsi="IRNazanin" w:eastAsia="IRNazanin"/>
          <w:color w:val="111111"/>
          <w:sz w:val="28"/>
          <w:sz w:val="28"/>
          <w:szCs w:val="28"/>
          <w:rtl w:val="true"/>
          <w:lang w:bidi="fa-IR"/>
        </w:rPr>
        <w:t>الروحاء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یقع علی بُعد أربعین میلاً من المدینة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حمراء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المدینة علی ثمانیة أمیال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الأعزل من 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تسقط لحصول ما سمعت من أصوات الجیش وکثرته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الخیل الأصیلة العتاق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أمیل، وهو الّذی لا رمح معه</w:t>
      </w:r>
      <w:r>
        <w:rPr>
          <w:rFonts w:eastAsia="IRNazanin" w:cs="IRNazanin"/>
          <w:color w:val="111111"/>
          <w:sz w:val="28"/>
          <w:szCs w:val="28"/>
          <w:rtl w:val="true"/>
          <w:lang w:bidi="fa-IR"/>
        </w:rPr>
        <w:t>.</w:t>
      </w:r>
    </w:p>
    <w:p>
      <w:pPr>
        <w:pStyle w:val="Heading3"/>
        <w:numPr>
          <w:ilvl w:val="2"/>
          <w:numId w:val="1"/>
        </w:numPr>
        <w:rPr/>
      </w:pPr>
      <w:bookmarkStart w:id="318" w:name="__RefHeading___Toc787307_581953129"/>
      <w:bookmarkStart w:id="319" w:name="_Toc117"/>
      <w:bookmarkEnd w:id="318"/>
      <w:r>
        <w:rPr>
          <w:rtl w:val="true"/>
        </w:rPr>
        <w:t>أوّلاً</w:t>
      </w:r>
      <w:r>
        <w:rPr>
          <w:rtl w:val="true"/>
        </w:rPr>
        <w:t xml:space="preserve">: </w:t>
      </w:r>
      <w:r>
        <w:rPr>
          <w:rtl w:val="true"/>
        </w:rPr>
        <w:t>الفهم والاستیعاب</w:t>
      </w:r>
      <w:bookmarkEnd w:id="3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أجب عمّا یلی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عدد شهداء معرکة أحد؟ اذکر قول النبیّ صلی الله علیه و آله فی تمجیدهم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 أشهر الشهداء فی معرکة أحد، وردت أسماؤهم فی المقال اذکرهم، واذکر أقوال النبیّ صلی الله علیه و آله فی 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استقبل أهل المدینة الجیش الإسلامی المنکسر؟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موقف السمداء بنت قیس؟</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فعلت سیّدة النساء عندما وافت أباها صلی الله علیه و آله بعد رجوعه من المعرکة؟</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خاطب الإمام علی علیه السلام زوجته فاطمة علیها السلام لدی استقبالها له عند عودته من‌الحرب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تصرّف المنافقون والیهود بعد معرکة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کان یفکّر أبوسفیان ورؤوس الشرک شرکاء أبی سفیان؟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نزل جبرئیل علیه السلام إلی النبیّ صلی الله علیه و آله</w:t>
      </w:r>
      <w:bookmarkStart w:id="320" w:name="pg5305_35122"/>
    </w:p>
    <w:p>
      <w:pPr>
        <w:pStyle w:val="BookText"/>
        <w:rPr/>
      </w:pPr>
      <w:bookmarkEnd w:id="320"/>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النداء الّذی أمر به رسول الله صلی الله علیه و آله أن ینادی به فی شوارع المدینة؟</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اللواء فی حمراء الأسد؟</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رأیک بعمل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المجاهد وأخیه حتی وصلاً إلی ساحة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عنواناً آخر للمقال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آیة اَلَّذِینَ قالَ لَهُمُ النّاسُ</w:t>
      </w:r>
      <w:r>
        <w:rPr>
          <w:rFonts w:eastAsia="Amiri" w:cs="Amiri" w:ascii="Amiri" w:hAnsi="Amiri"/>
          <w:color w:val="111111"/>
          <w:sz w:val="28"/>
          <w:szCs w:val="28"/>
          <w:rtl w:val="true"/>
          <w:lang w:bidi="ar-SA"/>
        </w:rPr>
        <w:t xml:space="preserve">... .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کیف تفسّر أن قول المثبطین والمعوّقین ساهم فی زیادة الإیمان وصلابة موقف‌المؤمنین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الی کتب التفسیر، وسجل بإیجاز تفسیر 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الآیات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حال الّذین استجابوا للرسول صلی الله علیه و آله ، اذکر صفاتهم التی وردت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أمر الرسول صلی الله علیه و آله أصحابه بجمع الحطب واشعال النار؟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رأیک بقول من یدّعی بأنّ البکاء علی المیت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 رسول الله صلی الله علیه و آله فی حقّ حمزة ما قرأت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الدروس التی یمکن أن نستخلصها من أحداث معرکة أحد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عناصر الهزیمة فی المعرکة، أو فی معرکة الحیاة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استطاع النبیّ صلی الله علیه و آله أن یجدّد معنویات المجاهدین بعد انکسارهم فی الحرب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أبحث عن الآیات التی سجلت أراجیف المنافقین وإشاعاتهم لتثبیط المسلمین</w:t>
      </w:r>
      <w:r>
        <w:rPr>
          <w:rFonts w:eastAsia="IRNazanin" w:cs="IRNazanin"/>
          <w:color w:val="111111"/>
          <w:sz w:val="28"/>
          <w:szCs w:val="28"/>
          <w:rtl w:val="true"/>
          <w:lang w:bidi="fa-IR"/>
        </w:rPr>
        <w:t>.</w:t>
      </w:r>
    </w:p>
    <w:p>
      <w:pPr>
        <w:pStyle w:val="Heading3"/>
        <w:numPr>
          <w:ilvl w:val="2"/>
          <w:numId w:val="1"/>
        </w:numPr>
        <w:rPr/>
      </w:pPr>
      <w:bookmarkStart w:id="321" w:name="__RefHeading___Toc787309_581953129"/>
      <w:bookmarkStart w:id="322" w:name="_Toc118"/>
      <w:bookmarkEnd w:id="321"/>
      <w:r>
        <w:rPr>
          <w:rtl w:val="true"/>
        </w:rPr>
        <w:t>ثانیاً</w:t>
      </w:r>
      <w:r>
        <w:rPr>
          <w:rtl w:val="true"/>
        </w:rPr>
        <w:t xml:space="preserve">: </w:t>
      </w:r>
      <w:r>
        <w:rPr>
          <w:rtl w:val="true"/>
        </w:rPr>
        <w:t>الثروة اللغویة</w:t>
      </w:r>
      <w:bookmarkEnd w:id="3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ابحث عن معنی کلّ کلمة تحتها 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أن وضعت الحرب أوزارها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الخطأ الفادح الّذی ارتکبوه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مخضّبین بدمائهم الزکیّة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أحد یُکْلَم فی الله إلاّ ویبعثه الله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احتسبی یا حمنة</w:t>
      </w:r>
    </w:p>
    <w:p>
      <w:pPr>
        <w:pStyle w:val="BookText"/>
        <w:rPr/>
      </w:pPr>
      <w:r>
        <w:rPr>
          <w:rFonts w:ascii="Amiri" w:hAnsi="Amiri" w:eastAsia="Amiri" w:cs="Amiri"/>
          <w:color w:val="111111"/>
          <w:sz w:val="28"/>
          <w:sz w:val="28"/>
          <w:szCs w:val="28"/>
          <w:rtl w:val="true"/>
          <w:lang w:bidi="ar-SA"/>
        </w:rPr>
        <w:t>هجمة شرسة لأعداء الإسلام</w:t>
      </w:r>
    </w:p>
    <w:p>
      <w:pPr>
        <w:pStyle w:val="BookText"/>
        <w:rPr/>
      </w:pPr>
      <w:r>
        <w:rPr>
          <w:rFonts w:ascii="IRNazanin" w:hAnsi="IRNazanin" w:eastAsia="IRNazanin"/>
          <w:color w:val="111111"/>
          <w:sz w:val="28"/>
          <w:sz w:val="28"/>
          <w:szCs w:val="28"/>
          <w:rtl w:val="true"/>
          <w:lang w:bidi="fa-IR"/>
        </w:rPr>
        <w:t>أستحلف الرسول صلی الله علیه و آله ابن أمّ مکتوم علی المدینة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اشرح العبارات التالیة بما یناسبها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زمّلوهم بدمائهم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وقفت موقفاً أغیظ إلیّ من هذا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فاستقبلتهم المدینة بالحزن والبکاء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قتلاهم ترافقوا فی الجنّة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 هذا السیف، فلقد صدقنی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یعلنون عنه صواب قرارهم بالرجوع فی منتصف الطریق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قال لهم الناس إنّ الناس قد جمعوا لکم فاخشوهم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الناس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الناس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مامعنی جمعوا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 علامة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الإجابة الصحیحة فیما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الحرب أوزارها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أوزارها بمعنی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أثقالها ذنوبها وجرائمها انقضت لأنّهم وضعوا أسلحتهم</w:t>
      </w:r>
      <w:bookmarkStart w:id="323" w:name="pg5305_35126"/>
    </w:p>
    <w:p>
      <w:pPr>
        <w:pStyle w:val="BookText"/>
        <w:rPr/>
      </w:pPr>
      <w:bookmarkEnd w:id="323"/>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 الوهن والضعف والخوف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 الوهن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الجبن المهانة الرعب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مصیبة بعدک جلل یا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 جلل 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عظیمه لا قیمة لها حقیرة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عضّه بأسنانه، معنی کلمة عضه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حقد علیه ذکره بسوء ندم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أعط مرادف الکلمات التالیة مرة، وضدّها مرّة أخری فیما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بلغوا</w:t>
      </w:r>
      <w:r>
        <w:rPr>
          <w:rFonts w:eastAsia="IRNazanin" w:cs="IRNazanin"/>
          <w:color w:val="111111"/>
          <w:sz w:val="28"/>
          <w:szCs w:val="28"/>
          <w:rtl w:val="true"/>
          <w:lang w:bidi="fa-IR"/>
        </w:rPr>
        <w:t>.</w:t>
      </w:r>
    </w:p>
    <w:p>
      <w:pPr>
        <w:pStyle w:val="Heading3"/>
        <w:numPr>
          <w:ilvl w:val="2"/>
          <w:numId w:val="1"/>
        </w:numPr>
        <w:rPr/>
      </w:pPr>
      <w:bookmarkStart w:id="324" w:name="__RefHeading___Toc787311_581953129"/>
      <w:bookmarkStart w:id="325" w:name="_Toc119"/>
      <w:bookmarkEnd w:id="324"/>
      <w:r>
        <w:rPr>
          <w:rtl w:val="true"/>
        </w:rPr>
        <w:t>ثالثاً</w:t>
      </w:r>
      <w:r>
        <w:rPr>
          <w:rtl w:val="true"/>
        </w:rPr>
        <w:t xml:space="preserve">: </w:t>
      </w:r>
      <w:r>
        <w:rPr>
          <w:rtl w:val="true"/>
        </w:rPr>
        <w:t>السلامة اللغویة</w:t>
      </w:r>
      <w:bookmarkEnd w:id="3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حوّل الجملة الآتیة إلی المتکلّم جمعاً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فتقدمتُ أحمله علی ظهری، حتی لم أعد أقوی علی احتماله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ألبث أن أعود وأحمله من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أفعال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 مشرک، الرسول، غزوة، الاستعداد، قیادة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أعرب ما تحته 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طفق الصحابة یذرفون دموع الحزن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لک الحمد، وإلیک المشتکی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لیس أحدٌ یکلم فی الله إلا ویبعثه الله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أفاطم هاک السیف غیر ذمیم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وارتعدت فرائص أبی سفیان </w:t>
      </w:r>
      <w:r>
        <w:rPr>
          <w:rFonts w:eastAsia="IRNazanin" w:cs="IRNazanin"/>
          <w:color w:val="111111"/>
          <w:sz w:val="28"/>
          <w:szCs w:val="28"/>
          <w:rtl w:val="true"/>
          <w:lang w:bidi="fa-IR"/>
        </w:rPr>
        <w:t>.</w:t>
      </w:r>
      <w:bookmarkStart w:id="326" w:name="pg5305_35128"/>
    </w:p>
    <w:p>
      <w:pPr>
        <w:pStyle w:val="Heading3"/>
        <w:numPr>
          <w:ilvl w:val="2"/>
          <w:numId w:val="1"/>
        </w:numPr>
        <w:rPr/>
      </w:pPr>
      <w:bookmarkStart w:id="327" w:name="__RefHeading___Toc787313_581953129"/>
      <w:bookmarkStart w:id="328" w:name="_Toc120"/>
      <w:bookmarkEnd w:id="326"/>
      <w:bookmarkEnd w:id="327"/>
      <w:r>
        <w:rPr>
          <w:rtl w:val="true"/>
        </w:rPr>
        <w:t>رابعاً</w:t>
      </w:r>
      <w:r>
        <w:rPr>
          <w:rtl w:val="true"/>
        </w:rPr>
        <w:t xml:space="preserve">: </w:t>
      </w:r>
      <w:r>
        <w:rPr>
          <w:rtl w:val="true"/>
        </w:rPr>
        <w:t>الإملاء</w:t>
      </w:r>
      <w:bookmarkEnd w:id="3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کتابة الألف آخر الفعل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تکتب طویلة إذا انقلبت واواً فی المضارع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رناؤ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یرنو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غداؤ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یغدو</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تکتب مقصورة إذا کانت فی المضارع منقلبة إلی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یبنی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تکتب مقصورة فی الفعل الماضی المزید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استولی، استعلی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تکتب آخر الفعل المضارع مقصورةً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یتلاقی إلا إذا سُبقت بحرف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یتزیّا</w:t>
      </w:r>
      <w:r>
        <w:rPr>
          <w:rFonts w:eastAsia="IRNazanin" w:cs="IRNazanin"/>
          <w:color w:val="111111"/>
          <w:sz w:val="28"/>
          <w:szCs w:val="28"/>
          <w:rtl w:val="true"/>
          <w:lang w:bidi="fa-IR"/>
        </w:rPr>
        <w:t>.</w:t>
      </w:r>
    </w:p>
    <w:p>
      <w:pPr>
        <w:pStyle w:val="Heading3"/>
        <w:numPr>
          <w:ilvl w:val="2"/>
          <w:numId w:val="1"/>
        </w:numPr>
        <w:rPr/>
      </w:pPr>
      <w:bookmarkStart w:id="329" w:name="__RefHeading___Toc787315_581953129"/>
      <w:bookmarkStart w:id="330" w:name="_Toc121"/>
      <w:bookmarkEnd w:id="329"/>
      <w:r>
        <w:rPr>
          <w:rtl w:val="true"/>
        </w:rPr>
        <w:t>خامساً</w:t>
      </w:r>
      <w:r>
        <w:rPr>
          <w:rtl w:val="true"/>
        </w:rPr>
        <w:t xml:space="preserve">: </w:t>
      </w:r>
      <w:r>
        <w:rPr>
          <w:rtl w:val="true"/>
        </w:rPr>
        <w:t>التذوق الأدبی</w:t>
      </w:r>
      <w:bookmarkEnd w:id="330"/>
    </w:p>
    <w:p>
      <w:pPr>
        <w:pStyle w:val="BookText"/>
        <w:rPr/>
      </w:pPr>
      <w:r>
        <w:rPr>
          <w:rFonts w:ascii="Amiri" w:hAnsi="Amiri" w:eastAsia="Amiri" w:cs="Amiri"/>
          <w:color w:val="111111"/>
          <w:sz w:val="28"/>
          <w:sz w:val="28"/>
          <w:szCs w:val="28"/>
          <w:rtl w:val="true"/>
          <w:lang w:bidi="ar-SA"/>
        </w:rPr>
        <w:t xml:space="preserve">إِنَّ اللّهَ اشْتَری مِنَ الْمُؤْمِنِینَ أَنْفُسَهُمْ وَ أَمْوالَهُمْ بِأَنَّ لَهُمُ الْجَنَّةَ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ما تری من جمال فنّی فی الآیة السابقة</w:t>
      </w:r>
      <w:r>
        <w:rPr>
          <w:rFonts w:eastAsia="IRNazanin" w:cs="IRNazanin"/>
          <w:color w:val="111111"/>
          <w:sz w:val="28"/>
          <w:szCs w:val="28"/>
          <w:rtl w:val="true"/>
          <w:lang w:bidi="fa-IR"/>
        </w:rPr>
        <w:t>.</w:t>
      </w:r>
    </w:p>
    <w:p>
      <w:pPr>
        <w:pStyle w:val="Heading3"/>
        <w:numPr>
          <w:ilvl w:val="2"/>
          <w:numId w:val="1"/>
        </w:numPr>
        <w:rPr/>
      </w:pPr>
      <w:bookmarkStart w:id="331" w:name="__RefHeading___Toc787317_581953129"/>
      <w:bookmarkStart w:id="332" w:name="_Toc122"/>
      <w:bookmarkEnd w:id="331"/>
      <w:r>
        <w:rPr>
          <w:rtl w:val="true"/>
        </w:rPr>
        <w:t>سادساً</w:t>
      </w:r>
      <w:r>
        <w:rPr>
          <w:rtl w:val="true"/>
        </w:rPr>
        <w:t xml:space="preserve">: </w:t>
      </w:r>
      <w:r>
        <w:rPr>
          <w:rtl w:val="true"/>
        </w:rPr>
        <w:t>التعبیر</w:t>
      </w:r>
      <w:bookmarkEnd w:id="332"/>
    </w:p>
    <w:p>
      <w:pPr>
        <w:pStyle w:val="BookText"/>
        <w:rPr/>
      </w:pPr>
      <w:r>
        <w:rPr>
          <w:rFonts w:ascii="IRNazanin" w:hAnsi="IRNazanin" w:eastAsia="IRNazanin"/>
          <w:color w:val="111111"/>
          <w:sz w:val="28"/>
          <w:sz w:val="28"/>
          <w:szCs w:val="28"/>
          <w:rtl w:val="true"/>
          <w:lang w:bidi="fa-IR"/>
        </w:rPr>
        <w:t xml:space="preserve">قال الإمام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باب من أبواب الجنة، فتحه الله لخاصّة أولیائه فمن ترکه رغبة عنه ألبسه الله ثوب الذلّ، وشمله البلاء</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أیّ مدی ینطبق هذا القول علی المسلمین الّذین ترکوا الجهاد فی زماننا، علّق فی حدود عشره أسطر علی ذلک</w:t>
      </w:r>
      <w:r>
        <w:rPr>
          <w:rFonts w:eastAsia="IRNazanin" w:cs="IRNazanin"/>
          <w:color w:val="111111"/>
          <w:sz w:val="28"/>
          <w:szCs w:val="28"/>
          <w:rtl w:val="true"/>
          <w:lang w:bidi="fa-IR"/>
        </w:rPr>
        <w:t>.</w:t>
      </w:r>
      <w:bookmarkStart w:id="333" w:name="pg5305_35130"/>
    </w:p>
    <w:p>
      <w:pPr>
        <w:pStyle w:val="Heading2"/>
        <w:numPr>
          <w:ilvl w:val="1"/>
          <w:numId w:val="1"/>
        </w:numPr>
        <w:rPr/>
      </w:pPr>
      <w:bookmarkStart w:id="334" w:name="__RefHeading___Toc787319_581953129"/>
      <w:bookmarkStart w:id="335" w:name="_Toc123"/>
      <w:bookmarkEnd w:id="333"/>
      <w:bookmarkEnd w:id="334"/>
      <w:r>
        <w:rPr/>
        <w:t>16</w:t>
      </w:r>
      <w:r>
        <w:rPr>
          <w:rtl w:val="true"/>
        </w:rPr>
        <w:t xml:space="preserve">- </w:t>
      </w:r>
      <w:r>
        <w:rPr>
          <w:rtl w:val="true"/>
        </w:rPr>
        <w:t>مدارس آیات</w:t>
      </w:r>
      <w:bookmarkEnd w:id="335"/>
    </w:p>
    <w:p>
      <w:pPr>
        <w:pStyle w:val="Heading3"/>
        <w:numPr>
          <w:ilvl w:val="2"/>
          <w:numId w:val="1"/>
        </w:numPr>
        <w:rPr/>
      </w:pPr>
      <w:bookmarkStart w:id="336" w:name="__RefHeading___Toc787321_581953129"/>
      <w:bookmarkStart w:id="337" w:name="_Toc124"/>
      <w:bookmarkEnd w:id="336"/>
      <w:r>
        <w:rPr>
          <w:rtl w:val="true"/>
        </w:rPr>
        <w:t>اشارة</w:t>
      </w:r>
      <w:bookmarkEnd w:id="337"/>
    </w:p>
    <w:p>
      <w:pPr>
        <w:pStyle w:val="BookText"/>
        <w:rPr/>
      </w:pPr>
      <w:r>
        <w:rPr>
          <w:rFonts w:ascii="IRNazanin" w:hAnsi="IRNazanin" w:eastAsia="IRNazanin"/>
          <w:color w:val="111111"/>
          <w:sz w:val="28"/>
          <w:sz w:val="28"/>
          <w:szCs w:val="28"/>
          <w:rtl w:val="true"/>
          <w:lang w:bidi="fa-IR"/>
        </w:rPr>
        <w:t>دعبل الخزاعی</w:t>
      </w:r>
    </w:p>
    <w:p>
      <w:pPr>
        <w:pStyle w:val="BookText"/>
        <w:rPr/>
      </w:pPr>
      <w:r>
        <w:rPr>
          <w:rFonts w:ascii="IRNazanin" w:hAnsi="IRNazanin" w:eastAsia="IRNazanin"/>
          <w:color w:val="111111"/>
          <w:sz w:val="28"/>
          <w:sz w:val="28"/>
          <w:szCs w:val="28"/>
          <w:rtl w:val="true"/>
          <w:lang w:bidi="fa-IR"/>
        </w:rPr>
        <w:t>لمّا بویع الإمام علی بن موسی الرضا علیه السلام بولایة العهد صار إلیه دعبل الخزاعی، وأنشده هذه القصیدة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آیات خَلَتْ مِنْ تِلاوَة وَمَنْزِلُ وحْی مُقْفِرُ العَرَضاتِ</w:t>
      </w:r>
    </w:p>
    <w:p>
      <w:pPr>
        <w:pStyle w:val="BookText"/>
        <w:rPr/>
      </w:pPr>
      <w:r>
        <w:rPr>
          <w:rFonts w:ascii="Amiri" w:hAnsi="Amiri" w:eastAsia="Amiri" w:cs="Amiri"/>
          <w:color w:val="111111"/>
          <w:sz w:val="28"/>
          <w:sz w:val="28"/>
          <w:szCs w:val="28"/>
          <w:rtl w:val="true"/>
          <w:lang w:bidi="ar-SA"/>
        </w:rPr>
        <w:t>لاِلِ رسول الله بِالخَیْفِ مِنْ مِنیً وَبِالرُّکْنِ والتَّعریفِ والجَمَراتِ</w:t>
      </w:r>
    </w:p>
    <w:p>
      <w:pPr>
        <w:pStyle w:val="BookText"/>
        <w:rPr/>
      </w:pPr>
      <w:r>
        <w:rPr>
          <w:rFonts w:ascii="Amiri" w:hAnsi="Amiri" w:eastAsia="Amiri" w:cs="Amiri"/>
          <w:color w:val="111111"/>
          <w:sz w:val="28"/>
          <w:sz w:val="28"/>
          <w:szCs w:val="28"/>
          <w:rtl w:val="true"/>
          <w:lang w:bidi="ar-SA"/>
        </w:rPr>
        <w:t>دِیارُ علی والحُسینِ وجَعْفَر وحَمْزَةَ والسَّجَّادِ ذی الثَّفِناتِ</w:t>
      </w:r>
    </w:p>
    <w:p>
      <w:pPr>
        <w:pStyle w:val="BookText"/>
        <w:rPr/>
      </w:pPr>
      <w:r>
        <w:rPr>
          <w:rFonts w:ascii="Amiri" w:hAnsi="Amiri" w:eastAsia="Amiri" w:cs="Amiri"/>
          <w:color w:val="111111"/>
          <w:sz w:val="28"/>
          <w:sz w:val="28"/>
          <w:szCs w:val="28"/>
          <w:rtl w:val="true"/>
          <w:lang w:bidi="ar-SA"/>
        </w:rPr>
        <w:t>دِیارٌ لِعَبدِ الله والفَضْلِ تِلْوَهُ نَجِیِّ رسول الله فی الخَلَواتِ</w:t>
      </w:r>
    </w:p>
    <w:p>
      <w:pPr>
        <w:pStyle w:val="BookText"/>
        <w:rPr/>
      </w:pPr>
      <w:r>
        <w:rPr>
          <w:rFonts w:ascii="Amiri" w:hAnsi="Amiri" w:eastAsia="Amiri" w:cs="Amiri"/>
          <w:color w:val="111111"/>
          <w:sz w:val="28"/>
          <w:sz w:val="28"/>
          <w:szCs w:val="28"/>
          <w:rtl w:val="true"/>
          <w:lang w:bidi="ar-SA"/>
        </w:rPr>
        <w:t>مَنَازِلُ کانتْ لِلصَّلاةِ ولِلتُّقَی ولِلصَّوْمِ والتَّطْهیرِ والحَسَناتِ</w:t>
      </w:r>
    </w:p>
    <w:p>
      <w:pPr>
        <w:pStyle w:val="BookText"/>
        <w:rPr/>
      </w:pPr>
      <w:r>
        <w:rPr>
          <w:rFonts w:ascii="Amiri" w:hAnsi="Amiri" w:eastAsia="Amiri" w:cs="Amiri"/>
          <w:color w:val="111111"/>
          <w:sz w:val="28"/>
          <w:sz w:val="28"/>
          <w:szCs w:val="28"/>
          <w:rtl w:val="true"/>
          <w:lang w:bidi="ar-SA"/>
        </w:rPr>
        <w:t>مَنَازِلُ جبریلُ الأمینُ یَزُورُها مِنَ اللهِ بِالتَّسلیم والرَّحماتِ</w:t>
      </w:r>
    </w:p>
    <w:p>
      <w:pPr>
        <w:pStyle w:val="BookText"/>
        <w:rPr/>
      </w:pPr>
      <w:r>
        <w:rPr>
          <w:rFonts w:ascii="Amiri" w:hAnsi="Amiri" w:eastAsia="Amiri" w:cs="Amiri"/>
          <w:color w:val="111111"/>
          <w:sz w:val="28"/>
          <w:sz w:val="28"/>
          <w:szCs w:val="28"/>
          <w:rtl w:val="true"/>
          <w:lang w:bidi="ar-SA"/>
        </w:rPr>
        <w:t>مَنازِلُ وحْی الله مَعْدِنُ عِلْمِهِ سَبیلُ رَشَاد واضحُ الطُّرُقاتِ</w:t>
      </w:r>
    </w:p>
    <w:p>
      <w:pPr>
        <w:pStyle w:val="BookText"/>
        <w:rPr/>
      </w:pPr>
      <w:r>
        <w:rPr>
          <w:rFonts w:ascii="Amiri" w:hAnsi="Amiri" w:eastAsia="Amiri" w:cs="Amiri"/>
          <w:color w:val="111111"/>
          <w:sz w:val="28"/>
          <w:sz w:val="28"/>
          <w:szCs w:val="28"/>
          <w:rtl w:val="true"/>
          <w:lang w:bidi="ar-SA"/>
        </w:rPr>
        <w:t>دِیارٌ عَفَاهَا جَوْرُ کلّ مُنَابذ ولَمْ تَعْفُ بِالأیّامِ والسَّنواتِ</w:t>
      </w:r>
    </w:p>
    <w:p>
      <w:pPr>
        <w:pStyle w:val="BookText"/>
        <w:rPr/>
      </w:pPr>
      <w:r>
        <w:rPr>
          <w:rFonts w:ascii="Amiri" w:hAnsi="Amiri" w:eastAsia="Amiri" w:cs="Amiri"/>
          <w:color w:val="111111"/>
          <w:sz w:val="28"/>
          <w:sz w:val="28"/>
          <w:szCs w:val="28"/>
          <w:rtl w:val="true"/>
          <w:lang w:bidi="ar-SA"/>
        </w:rPr>
        <w:t>قِفا نَسألِ الدّار التی خفَّ أهلُها مَتَی عَهْدُها بالصَّومِ والصّلواتِ</w:t>
      </w:r>
    </w:p>
    <w:p>
      <w:pPr>
        <w:pStyle w:val="BookText"/>
        <w:rPr/>
      </w:pPr>
      <w:r>
        <w:rPr>
          <w:rFonts w:ascii="Amiri" w:hAnsi="Amiri" w:eastAsia="Amiri" w:cs="Amiri"/>
          <w:color w:val="111111"/>
          <w:sz w:val="28"/>
          <w:sz w:val="28"/>
          <w:szCs w:val="28"/>
          <w:rtl w:val="true"/>
          <w:lang w:bidi="ar-SA"/>
        </w:rPr>
        <w:t>وأینَ الألی شَطَّتْ بِهِم غُربَةُ النَّوَی أَفانینَ فی الأطرافِ مُنْقَبِضاتِ</w:t>
      </w:r>
    </w:p>
    <w:p>
      <w:pPr>
        <w:pStyle w:val="BookText"/>
        <w:rPr/>
      </w:pPr>
      <w:r>
        <w:rPr>
          <w:rFonts w:ascii="Amiri" w:hAnsi="Amiri" w:eastAsia="Amiri" w:cs="Amiri"/>
          <w:color w:val="111111"/>
          <w:sz w:val="28"/>
          <w:sz w:val="28"/>
          <w:szCs w:val="28"/>
          <w:rtl w:val="true"/>
          <w:lang w:bidi="ar-SA"/>
        </w:rPr>
        <w:t>هُمُ أهلُ میراثِ النَّبیِّ إذَا اعْتَزَوْا وهُمُ خَیْرُ قاداتِ وخَیْرُ حُماة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مَطَاعیمُ فی الإعْسارِ فی کلّ مَشهَد لَقَد شَرُفُوا بِالفضل والبَرَکاتِ</w:t>
      </w:r>
      <w:bookmarkStart w:id="338" w:name="pg5305_35132"/>
    </w:p>
    <w:p>
      <w:pPr>
        <w:pStyle w:val="BookText"/>
        <w:rPr/>
      </w:pPr>
      <w:bookmarkEnd w:id="338"/>
      <w:r>
        <w:rPr>
          <w:rFonts w:ascii="Amiri" w:hAnsi="Amiri" w:eastAsia="Amiri" w:cs="Amiri"/>
          <w:color w:val="111111"/>
          <w:sz w:val="28"/>
          <w:sz w:val="28"/>
          <w:szCs w:val="28"/>
          <w:rtl w:val="true"/>
          <w:lang w:bidi="ar-SA"/>
        </w:rPr>
        <w:t>أئمّةُ عَدْل یُقْتَدَی بِفِعالِهم وتُؤمَنُ مِنْهُم زَلَّةُ العَثَراتِ</w:t>
      </w:r>
    </w:p>
    <w:p>
      <w:pPr>
        <w:pStyle w:val="BookText"/>
        <w:rPr/>
      </w:pPr>
      <w:r>
        <w:rPr>
          <w:rFonts w:ascii="Amiri" w:hAnsi="Amiri" w:eastAsia="Amiri" w:cs="Amiri"/>
          <w:color w:val="111111"/>
          <w:sz w:val="28"/>
          <w:sz w:val="28"/>
          <w:szCs w:val="28"/>
          <w:rtl w:val="true"/>
          <w:lang w:bidi="ar-SA"/>
        </w:rPr>
        <w:t>أُحِبُّ قَصِیَّ الأهلِ مِنْ أجْلِ حُبِّکُم وأهْجُرُ فیکُم أسرتی وبَنَاتی</w:t>
      </w:r>
    </w:p>
    <w:p>
      <w:pPr>
        <w:pStyle w:val="BookText"/>
        <w:rPr/>
      </w:pPr>
      <w:r>
        <w:rPr>
          <w:rFonts w:ascii="Amiri" w:hAnsi="Amiri" w:eastAsia="Amiri" w:cs="Amiri"/>
          <w:color w:val="111111"/>
          <w:sz w:val="28"/>
          <w:sz w:val="28"/>
          <w:szCs w:val="28"/>
          <w:rtl w:val="true"/>
          <w:lang w:bidi="ar-SA"/>
        </w:rPr>
        <w:t>ألَمْ تَرَأنّی مُذْ ثلاثونَ حِجَّةً أروحُ وأغدو دائِم الحَسَراتِ</w:t>
      </w:r>
    </w:p>
    <w:p>
      <w:pPr>
        <w:pStyle w:val="BookText"/>
        <w:rPr/>
      </w:pPr>
      <w:r>
        <w:rPr>
          <w:rFonts w:ascii="Amiri" w:hAnsi="Amiri" w:eastAsia="Amiri" w:cs="Amiri"/>
          <w:color w:val="111111"/>
          <w:sz w:val="28"/>
          <w:sz w:val="28"/>
          <w:szCs w:val="28"/>
          <w:rtl w:val="true"/>
          <w:lang w:bidi="ar-SA"/>
        </w:rPr>
        <w:t>أری فَیْئَهُم فی غَیْرِهم مُتَقَسِّماً وأیدیهِمُ مِنْ فَیْئِهم صَفِراتِ</w:t>
      </w:r>
    </w:p>
    <w:p>
      <w:pPr>
        <w:pStyle w:val="BookText"/>
        <w:rPr/>
      </w:pPr>
      <w:r>
        <w:rPr>
          <w:rFonts w:ascii="Amiri" w:hAnsi="Amiri" w:eastAsia="Amiri" w:cs="Amiri"/>
          <w:color w:val="111111"/>
          <w:sz w:val="28"/>
          <w:sz w:val="28"/>
          <w:szCs w:val="28"/>
          <w:rtl w:val="true"/>
          <w:lang w:bidi="ar-SA"/>
        </w:rPr>
        <w:t>فَآلُ رسول الله نُحْفٌ جُسُومُهم وآلُ زیاد غُلَّظُ القَصِراتِ</w:t>
      </w:r>
    </w:p>
    <w:p>
      <w:pPr>
        <w:pStyle w:val="BookText"/>
        <w:rPr/>
      </w:pPr>
      <w:r>
        <w:rPr>
          <w:rFonts w:ascii="Amiri" w:hAnsi="Amiri" w:eastAsia="Amiri" w:cs="Amiri"/>
          <w:color w:val="111111"/>
          <w:sz w:val="28"/>
          <w:sz w:val="28"/>
          <w:szCs w:val="28"/>
          <w:rtl w:val="true"/>
          <w:lang w:bidi="ar-SA"/>
        </w:rPr>
        <w:t>دیارُ رسول الله أصْبَحْنَ بَلْقَعاً وآل زیاد تسکُنُ الحُجُراتِ</w:t>
      </w:r>
    </w:p>
    <w:p>
      <w:pPr>
        <w:pStyle w:val="BookText"/>
        <w:rPr/>
      </w:pPr>
      <w:r>
        <w:rPr>
          <w:rFonts w:ascii="Amiri" w:hAnsi="Amiri" w:eastAsia="Amiri" w:cs="Amiri"/>
          <w:color w:val="111111"/>
          <w:sz w:val="28"/>
          <w:sz w:val="28"/>
          <w:szCs w:val="28"/>
          <w:rtl w:val="true"/>
          <w:lang w:bidi="ar-SA"/>
        </w:rPr>
        <w:t>بَناتُ زیاد فی القُصورِ مَصُونَة وآلُ رسول الله فی الفَلَواتِ</w:t>
      </w:r>
    </w:p>
    <w:p>
      <w:pPr>
        <w:pStyle w:val="BookText"/>
        <w:rPr/>
      </w:pPr>
      <w:r>
        <w:rPr>
          <w:rFonts w:ascii="Amiri" w:hAnsi="Amiri" w:eastAsia="Amiri" w:cs="Amiri"/>
          <w:color w:val="111111"/>
          <w:sz w:val="28"/>
          <w:sz w:val="28"/>
          <w:szCs w:val="28"/>
          <w:rtl w:val="true"/>
          <w:lang w:bidi="ar-SA"/>
        </w:rPr>
        <w:t>سَأبکیهِمُ ما ذَرَّ فی الأرضِ شارِقٌ ونادَی مُنادی الخَیْرِ بِالصَّلواتِ</w:t>
      </w:r>
    </w:p>
    <w:p>
      <w:pPr>
        <w:pStyle w:val="BookText"/>
        <w:rPr/>
      </w:pPr>
      <w:r>
        <w:rPr>
          <w:rFonts w:ascii="Amiri" w:hAnsi="Amiri" w:eastAsia="Amiri" w:cs="Amiri"/>
          <w:color w:val="111111"/>
          <w:sz w:val="28"/>
          <w:sz w:val="28"/>
          <w:szCs w:val="28"/>
          <w:rtl w:val="true"/>
          <w:lang w:bidi="ar-SA"/>
        </w:rPr>
        <w:t>أفاطم لو خِلْتِ الحسین مجدّلاً وقد مات عطشاناً بشطِّ فرات</w:t>
      </w:r>
    </w:p>
    <w:p>
      <w:pPr>
        <w:pStyle w:val="BookText"/>
        <w:rPr/>
      </w:pPr>
      <w:r>
        <w:rPr>
          <w:rFonts w:ascii="Amiri" w:hAnsi="Amiri" w:eastAsia="Amiri" w:cs="Amiri"/>
          <w:color w:val="111111"/>
          <w:sz w:val="28"/>
          <w:sz w:val="28"/>
          <w:szCs w:val="28"/>
          <w:rtl w:val="true"/>
          <w:lang w:bidi="ar-SA"/>
        </w:rPr>
        <w:t>إذاً للطمت الخدَّ فاطمُ عنده وأجریت دمْعَ العین فی الوجنات</w:t>
      </w:r>
    </w:p>
    <w:p>
      <w:pPr>
        <w:pStyle w:val="BookText"/>
        <w:rPr/>
      </w:pPr>
      <w:r>
        <w:rPr>
          <w:rFonts w:ascii="IRNazanin" w:hAnsi="IRNazanin" w:eastAsia="IRNazanin"/>
          <w:color w:val="111111"/>
          <w:sz w:val="28"/>
          <w:sz w:val="28"/>
          <w:szCs w:val="28"/>
          <w:rtl w:val="true"/>
          <w:lang w:bidi="fa-IR"/>
        </w:rPr>
        <w:t>أفاطمُ قومی، یا ابنة الخیر، واندبی نجوم سموات بأرض فلات</w:t>
      </w:r>
    </w:p>
    <w:p>
      <w:pPr>
        <w:pStyle w:val="BookText"/>
        <w:rPr/>
      </w:pPr>
      <w:r>
        <w:rPr>
          <w:rFonts w:ascii="IRNazanin" w:hAnsi="IRNazanin" w:eastAsia="IRNazanin"/>
          <w:color w:val="111111"/>
          <w:sz w:val="28"/>
          <w:sz w:val="28"/>
          <w:szCs w:val="28"/>
          <w:rtl w:val="true"/>
          <w:lang w:bidi="fa-IR"/>
        </w:rPr>
        <w:t>قبورٌ بکوفان وأخری بطیبة وأخری بفخٍّ نالها صلواتی</w:t>
      </w:r>
    </w:p>
    <w:p>
      <w:pPr>
        <w:pStyle w:val="BookText"/>
        <w:rPr/>
      </w:pPr>
      <w:r>
        <w:rPr>
          <w:rFonts w:ascii="IRNazanin" w:hAnsi="IRNazanin" w:eastAsia="IRNazanin"/>
          <w:color w:val="111111"/>
          <w:sz w:val="28"/>
          <w:sz w:val="28"/>
          <w:szCs w:val="28"/>
          <w:rtl w:val="true"/>
          <w:lang w:bidi="fa-IR"/>
        </w:rPr>
        <w:t>وأخری بأرض الجوزجان محلّها وقبرٌ بباخمری لدی الغربات</w:t>
      </w:r>
    </w:p>
    <w:p>
      <w:pPr>
        <w:pStyle w:val="BookText"/>
        <w:rPr/>
      </w:pPr>
      <w:r>
        <w:rPr>
          <w:rFonts w:ascii="IRNazanin" w:hAnsi="IRNazanin" w:eastAsia="IRNazanin"/>
          <w:color w:val="111111"/>
          <w:sz w:val="28"/>
          <w:sz w:val="28"/>
          <w:szCs w:val="28"/>
          <w:rtl w:val="true"/>
          <w:lang w:bidi="fa-IR"/>
        </w:rPr>
        <w:t>وقبر ببغداد لنفس زکیة تضمنها الرحمن فی الغرفات</w:t>
      </w:r>
    </w:p>
    <w:p>
      <w:pPr>
        <w:pStyle w:val="BookText"/>
        <w:rPr/>
      </w:pPr>
      <w:r>
        <w:rPr>
          <w:rFonts w:ascii="IRNazanin" w:hAnsi="IRNazanin" w:eastAsia="IRNazanin"/>
          <w:color w:val="111111"/>
          <w:sz w:val="28"/>
          <w:sz w:val="28"/>
          <w:szCs w:val="28"/>
          <w:rtl w:val="true"/>
          <w:lang w:bidi="fa-IR"/>
        </w:rPr>
        <w:t>وقبر بطوس یالها من مُصیبة ألحَّت علی الأحشاء بالزّفرات</w:t>
      </w:r>
    </w:p>
    <w:p>
      <w:pPr>
        <w:pStyle w:val="BookText"/>
        <w:rPr/>
      </w:pPr>
      <w:r>
        <w:rPr>
          <w:rFonts w:ascii="Amiri" w:hAnsi="Amiri" w:eastAsia="Amiri" w:cs="Amiri"/>
          <w:color w:val="111111"/>
          <w:sz w:val="28"/>
          <w:sz w:val="28"/>
          <w:szCs w:val="28"/>
          <w:rtl w:val="true"/>
          <w:lang w:bidi="ar-SA"/>
        </w:rPr>
        <w:t>إلی الحشر حتی یبعث الله قائماً یفرّج عنا الغمَّ والکُربَاتِ‌</w:t>
      </w:r>
    </w:p>
    <w:p>
      <w:pPr>
        <w:pStyle w:val="Heading3"/>
        <w:numPr>
          <w:ilvl w:val="2"/>
          <w:numId w:val="1"/>
        </w:numPr>
        <w:rPr/>
      </w:pPr>
      <w:bookmarkStart w:id="339" w:name="__RefHeading___Toc787323_581953129"/>
      <w:bookmarkStart w:id="340" w:name="_Toc125"/>
      <w:bookmarkEnd w:id="339"/>
      <w:r>
        <w:rPr>
          <w:rtl w:val="true"/>
        </w:rPr>
        <w:t>دعبل الخزاعی</w:t>
      </w:r>
      <w:bookmarkEnd w:id="340"/>
    </w:p>
    <w:p>
      <w:pPr>
        <w:pStyle w:val="BookText"/>
        <w:rPr/>
      </w:pPr>
      <w:r>
        <w:rPr>
          <w:rFonts w:ascii="IRNazanin" w:hAnsi="IRNazanin" w:eastAsia="IRNazanin"/>
          <w:color w:val="111111"/>
          <w:sz w:val="28"/>
          <w:sz w:val="28"/>
          <w:szCs w:val="28"/>
          <w:rtl w:val="true"/>
          <w:lang w:bidi="fa-IR"/>
        </w:rPr>
        <w:t>أبوعلی، دعبل بن زرین الخزاعی، ودعبل لقبه، واسمه الحسن أو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بالکوفة سنة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وبها 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ببغداد، تربی علی ولاء أهل‌البیت علیهم السلام فکان عمیق الإیمان، جریئاً فی إظهار الحقّ، هجا بنی العباس أقذع الهجاء؛ لأنّه کان یراهم ظالمین جائرین وبقی دهره خائفاً هارباً منهم ویقول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ألم تر أنّی مذ ثلاثین حجّة أرواح وأغدو دائم الحسرات</w:t>
      </w:r>
      <w:r>
        <w:rPr>
          <w:rFonts w:eastAsia="IRNazanin" w:cs="IRNazanin"/>
          <w:color w:val="111111"/>
          <w:sz w:val="28"/>
          <w:szCs w:val="28"/>
          <w:rtl w:val="true"/>
          <w:lang w:bidi="fa-IR"/>
        </w:rPr>
        <w:t>.</w:t>
      </w:r>
      <w:bookmarkStart w:id="341" w:name="pg5305_35134"/>
    </w:p>
    <w:p>
      <w:pPr>
        <w:pStyle w:val="BookText"/>
        <w:rPr/>
      </w:pPr>
      <w:bookmarkEnd w:id="341"/>
      <w:r>
        <w:rPr>
          <w:rFonts w:ascii="IRNazanin" w:hAnsi="IRNazanin" w:eastAsia="IRNazanin"/>
          <w:color w:val="111111"/>
          <w:sz w:val="28"/>
          <w:sz w:val="28"/>
          <w:szCs w:val="28"/>
          <w:rtl w:val="true"/>
          <w:lang w:bidi="fa-IR"/>
        </w:rPr>
        <w:t>ویقول 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أحمل خشبتی علی کتفی منذ خمسین سنة ولست أجد أحداً یصلبنی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ودعبل یفعل ذلک إنّما کان یمارس دفاعاً مشروعاً عن الحقّ وقد محّض مدائحه فی أهل‌البیت علیهم السلام ، وهجاء 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دعبل من شعراء الطبقة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ویکفیه فخراً أنّ الإمام الرضا علیه السلام ، کان یمجّد شخصیته وشعره، حیث قال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نطق روح القدس بلسانک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لدعبل شعر کثیر ضاع ولم یبق منه إلاّ قصائد ومقطعاتُ أکثرُها فی الهجاء ومدح آل‌البیت، جمعها وحققها الدکتور محمّد یوسف نجم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دعبل بن علی‌الخزاعی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إستشهد هذا الشاعر المجاهد فی سنه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ق فی منطقة الشوش، غدراً عن عمر یناهز المئة عام</w:t>
      </w:r>
      <w:r>
        <w:rPr>
          <w:rFonts w:eastAsia="IRNazanin" w:cs="IRNazanin"/>
          <w:color w:val="111111"/>
          <w:sz w:val="28"/>
          <w:szCs w:val="28"/>
          <w:rtl w:val="true"/>
          <w:lang w:bidi="fa-IR"/>
        </w:rPr>
        <w:t>.</w:t>
      </w:r>
    </w:p>
    <w:p>
      <w:pPr>
        <w:pStyle w:val="Heading3"/>
        <w:numPr>
          <w:ilvl w:val="2"/>
          <w:numId w:val="1"/>
        </w:numPr>
        <w:rPr/>
      </w:pPr>
      <w:bookmarkStart w:id="342" w:name="__RefHeading___Toc787325_581953129"/>
      <w:bookmarkStart w:id="343" w:name="_Toc126"/>
      <w:bookmarkEnd w:id="342"/>
      <w:r>
        <w:rPr>
          <w:rtl w:val="true"/>
        </w:rPr>
        <w:t>المناسبة</w:t>
      </w:r>
      <w:bookmarkEnd w:id="343"/>
    </w:p>
    <w:p>
      <w:pPr>
        <w:pStyle w:val="BookText"/>
        <w:rPr/>
      </w:pPr>
      <w:r>
        <w:rPr>
          <w:rFonts w:ascii="IRNazanin" w:hAnsi="IRNazanin" w:eastAsia="IRNazanin"/>
          <w:color w:val="111111"/>
          <w:sz w:val="28"/>
          <w:sz w:val="28"/>
          <w:szCs w:val="28"/>
          <w:rtl w:val="true"/>
          <w:lang w:bidi="fa-IR"/>
        </w:rPr>
        <w:t>أخرج شیخ الإسلام الحموئی عن أحمدبن زیاد عن دعبل الخزاعی،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أنشدت القصیده لمولای علی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آیات خلت من تِلاوة و منزلُ وحی مُقفر العرصاتِ</w:t>
      </w:r>
    </w:p>
    <w:p>
      <w:pPr>
        <w:pStyle w:val="BookText"/>
        <w:rPr/>
      </w:pPr>
      <w:r>
        <w:rPr>
          <w:rFonts w:ascii="IRNazanin" w:hAnsi="IRNazanin" w:eastAsia="IRNazanin"/>
          <w:color w:val="111111"/>
          <w:sz w:val="28"/>
          <w:sz w:val="28"/>
          <w:szCs w:val="28"/>
          <w:rtl w:val="true"/>
          <w:lang w:bidi="fa-IR"/>
        </w:rPr>
        <w:t xml:space="preserve">فقال لی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ألحق البیتین بقصیدتک؟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ابن رسول الله، فقال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 بطوس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القبر الذی بطوس قبر مَن؟ فقال الإمام علیه السلام هو قبری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دعبل، ثمّ قرأت باقی القصیدة، فلمّا انتهیت إلی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إمام لا محال واقع یقوم علی اسم الله والبرکات</w:t>
      </w:r>
    </w:p>
    <w:p>
      <w:pPr>
        <w:pStyle w:val="BookText"/>
        <w:rPr/>
      </w:pPr>
      <w:r>
        <w:rPr>
          <w:rFonts w:ascii="IRNazanin" w:hAnsi="IRNazanin" w:eastAsia="IRNazanin"/>
          <w:color w:val="111111"/>
          <w:sz w:val="28"/>
          <w:sz w:val="28"/>
          <w:szCs w:val="28"/>
          <w:rtl w:val="true"/>
          <w:lang w:bidi="fa-IR"/>
        </w:rPr>
        <w:t>بکی الإمام الرضا علیه السلام ،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دعبل نطق روح القُدُس بلسانک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من هذا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أنّی سمعت خروج إمام منکم یملأ الأرض قسطاً وعدلاً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والقصیدة طویلة عدد أبیاتها مئة وعشرون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الکلمات</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آیة، أیّ العبره والعلامة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عرصة وهی ساحة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الثفنات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الثفنة، البقعة المتصلبة من الجلد من أثر 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یتبع الشی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تسارّه،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نابذه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خالفه وفارقه عنه 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الفّن، جمع أفنان وفنون، وأفانین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الأنواع أو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الغربة ذهبت بهم مذاهب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اعتزی اعتزاء لفلان وإلی فلان أیّ انتسب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الافنقار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العثرات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مفردها العثرة أیّ السقطة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النصیب من مال الدولة، الغنیمة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مفردها قَصِرة وهی العنق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مفردها الفلاة أیّ الصحراء الواسعة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bookmarkStart w:id="344" w:name="pg5305_35138"/>
    </w:p>
    <w:p>
      <w:pPr>
        <w:pStyle w:val="BookText"/>
        <w:rPr/>
      </w:pPr>
      <w:bookmarkEnd w:id="344"/>
      <w:r>
        <w:rPr>
          <w:rFonts w:ascii="Amiri" w:hAnsi="Amiri" w:eastAsia="Amiri" w:cs="Amiri"/>
          <w:color w:val="111111"/>
          <w:sz w:val="28"/>
          <w:sz w:val="28"/>
          <w:szCs w:val="28"/>
          <w:rtl w:val="true"/>
          <w:lang w:bidi="ar-SA"/>
        </w:rPr>
        <w:t>مجدلاً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الإلحاح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المداومة علی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مفردها الزفرة، وهی التنفس مع مدّ الصوت، والمراد دائم الحسرات و التألّم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p>
    <w:p>
      <w:pPr>
        <w:pStyle w:val="Heading3"/>
        <w:numPr>
          <w:ilvl w:val="2"/>
          <w:numId w:val="1"/>
        </w:numPr>
        <w:rPr/>
      </w:pPr>
      <w:bookmarkStart w:id="345" w:name="__RefHeading___Toc787327_581953129"/>
      <w:bookmarkStart w:id="346" w:name="_Toc127"/>
      <w:bookmarkEnd w:id="345"/>
      <w:r>
        <w:rPr>
          <w:rtl w:val="true"/>
        </w:rPr>
        <w:t>أوّلاً</w:t>
      </w:r>
      <w:r>
        <w:rPr>
          <w:rtl w:val="true"/>
        </w:rPr>
        <w:t xml:space="preserve">: </w:t>
      </w:r>
      <w:r>
        <w:rPr>
          <w:rtl w:val="true"/>
        </w:rPr>
        <w:t>الفهم والاستیعاب</w:t>
      </w:r>
      <w:bookmarkEnd w:id="3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المدارس والمنازل المقفرة التی یبکیها الشاعر؟ وأین مواقعها؟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الأماکن التی یشتاق إلی أهلها الشاعر؟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المنازل التی یبکیها الشاعر، کانت أماکن لأیّ شیءٍ؟</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کان یزور هذه المنازل؟ ومن یبعث إلیها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الّذی تمنّاه الشاعر حین وقوفه أمام دار أحبته؟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خیر قادة وخیر حماة؟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قدوة الشاعر، وما هی صفاتهم؟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بنظر الشاعر ورثة رسول الله صلی الله علیه و آله بحقّ؟ ولماذا؟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حبّ الشاعر لآل البیت علیهم السلام یعدل حبّ أهل بیته هو؟</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کان یتحمل دعبل فی حبّ آل البیت علیهم السلام ، ولماذا کان یشعر بالألم من‌أجلهم؟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حال آل الرسول صلی الله علیه و آله ودیارهم، وکیف هم آل زیاد ومساکنهم؟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الذین اغتصبوا حقوق آل البیت علیهم السلام بنظر الشاعر؟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یمکن أن ینسی دعبل حب ّآل البیت علیهم السلام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خاطب الشاعر السیّد فاطمة لزهراء علیها السلام ؟</w:t>
      </w:r>
      <w:bookmarkStart w:id="347" w:name="pg5305_35140"/>
    </w:p>
    <w:p>
      <w:pPr>
        <w:pStyle w:val="BookText"/>
        <w:rPr/>
      </w:pPr>
      <w:bookmarkEnd w:id="347"/>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مِنْ آل‌البیت علیهم السلام دفن بفخ والجوزجان؟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المصیبة التی ألحّت علی أحشاء الشاعر وقلبه وبالزفرات؟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الّذی یفرّج الله تعالی به الهّم والکرب؟</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تشعر بالحزن والأسی الّذی یشعر به دعبل، إزاء أهل‌البیت علیهم السلام ولماذا؟</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 عنواناً آخر للقصیدة</w:t>
      </w:r>
      <w:r>
        <w:rPr>
          <w:rFonts w:eastAsia="IRNazanin" w:cs="IRNazanin"/>
          <w:color w:val="111111"/>
          <w:sz w:val="28"/>
          <w:szCs w:val="28"/>
          <w:rtl w:val="true"/>
          <w:lang w:bidi="fa-IR"/>
        </w:rPr>
        <w:t>.</w:t>
      </w:r>
    </w:p>
    <w:p>
      <w:pPr>
        <w:pStyle w:val="Heading3"/>
        <w:numPr>
          <w:ilvl w:val="2"/>
          <w:numId w:val="1"/>
        </w:numPr>
        <w:rPr/>
      </w:pPr>
      <w:bookmarkStart w:id="348" w:name="__RefHeading___Toc787329_581953129"/>
      <w:bookmarkStart w:id="349" w:name="_Toc128"/>
      <w:bookmarkEnd w:id="348"/>
      <w:r>
        <w:rPr>
          <w:rtl w:val="true"/>
        </w:rPr>
        <w:t>ثانیاً</w:t>
      </w:r>
      <w:r>
        <w:rPr>
          <w:rtl w:val="true"/>
        </w:rPr>
        <w:t xml:space="preserve">: </w:t>
      </w:r>
      <w:r>
        <w:rPr>
          <w:rtl w:val="true"/>
        </w:rPr>
        <w:t>الثروة اللغویّة</w:t>
      </w:r>
      <w:bookmarkEnd w:id="3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ابحث عن معانی الکلمات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الجوزجان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بغدادطوس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 المعنی المراد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البیت الأول هل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النبیّ صلی الله علیه و آله المدینة المنوّرة مکّة المکرمة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 علامة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الإجابة الصحیحة فیما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علی علیه السلام الإمام علی بن الحسین جعفر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وحی الله معدن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معدن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موطن العلم أساس العلم مصدر العلم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 عفاها جور کلّ منابذ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المخالف المنافق العدو</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میراث النبّی صلی الله علیه و آله اذا اعتزوا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المعزون إنتسبوا تسببوا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مطاعیم فی الاعسار معناها</w:t>
      </w:r>
      <w:r>
        <w:rPr>
          <w:rFonts w:eastAsia="IRNazanin" w:cs="IRNazanin"/>
          <w:color w:val="111111"/>
          <w:sz w:val="28"/>
          <w:szCs w:val="28"/>
          <w:rtl w:val="true"/>
          <w:lang w:bidi="fa-IR"/>
        </w:rPr>
        <w:t>:</w:t>
      </w:r>
      <w:bookmarkStart w:id="350" w:name="pg5305_35142"/>
    </w:p>
    <w:p>
      <w:pPr>
        <w:pStyle w:val="BookText"/>
        <w:rPr/>
      </w:pPr>
      <w:bookmarkEnd w:id="350"/>
      <w:r>
        <w:rPr>
          <w:rFonts w:ascii="IRNazanin" w:hAnsi="IRNazanin" w:eastAsia="IRNazanin"/>
          <w:color w:val="111111"/>
          <w:sz w:val="28"/>
          <w:sz w:val="28"/>
          <w:szCs w:val="28"/>
          <w:rtl w:val="true"/>
          <w:lang w:bidi="fa-IR"/>
        </w:rPr>
        <w:t>یأکلون کثیراً أیّام المجاعة</w:t>
      </w:r>
    </w:p>
    <w:p>
      <w:pPr>
        <w:pStyle w:val="BookText"/>
        <w:rPr/>
      </w:pPr>
      <w:r>
        <w:rPr>
          <w:rFonts w:ascii="IRNazanin" w:hAnsi="IRNazanin" w:eastAsia="IRNazanin"/>
          <w:color w:val="111111"/>
          <w:sz w:val="28"/>
          <w:sz w:val="28"/>
          <w:szCs w:val="28"/>
          <w:rtl w:val="true"/>
          <w:lang w:bidi="fa-IR"/>
        </w:rPr>
        <w:t>کثیروا الطعام أیّام العسر</w:t>
      </w:r>
    </w:p>
    <w:p>
      <w:pPr>
        <w:pStyle w:val="BookText"/>
        <w:rPr/>
      </w:pPr>
      <w:r>
        <w:rPr>
          <w:rFonts w:ascii="IRNazanin" w:hAnsi="IRNazanin" w:eastAsia="IRNazanin"/>
          <w:color w:val="111111"/>
          <w:sz w:val="28"/>
          <w:sz w:val="28"/>
          <w:szCs w:val="28"/>
          <w:rtl w:val="true"/>
          <w:lang w:bidi="fa-IR"/>
        </w:rPr>
        <w:t>کرام یطعمون المحتاجین</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وتؤمَن منهم زلّةُ العثرات معناها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لایعثرون ولا یسقطون</w:t>
      </w:r>
    </w:p>
    <w:p>
      <w:pPr>
        <w:pStyle w:val="BookText"/>
        <w:rPr/>
      </w:pPr>
      <w:r>
        <w:rPr>
          <w:rFonts w:ascii="IRNazanin" w:hAnsi="IRNazanin" w:eastAsia="IRNazanin"/>
          <w:color w:val="111111"/>
          <w:sz w:val="28"/>
          <w:sz w:val="28"/>
          <w:szCs w:val="28"/>
          <w:rtl w:val="true"/>
          <w:lang w:bidi="fa-IR"/>
        </w:rPr>
        <w:t>لا یزالون سالمین</w:t>
      </w:r>
    </w:p>
    <w:p>
      <w:pPr>
        <w:pStyle w:val="BookText"/>
        <w:rPr/>
      </w:pPr>
      <w:r>
        <w:rPr>
          <w:rFonts w:ascii="IRNazanin" w:hAnsi="IRNazanin" w:eastAsia="IRNazanin"/>
          <w:color w:val="111111"/>
          <w:sz w:val="28"/>
          <w:sz w:val="28"/>
          <w:szCs w:val="28"/>
          <w:rtl w:val="true"/>
          <w:lang w:bidi="fa-IR"/>
        </w:rPr>
        <w:t>لایخطئون فهم معصومون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أعط معانی الکلمات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خلت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خلت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خلت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أضداد الکلمات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w:t>
      </w:r>
      <w:r>
        <w:rPr>
          <w:rFonts w:eastAsia="IRNazanin" w:cs="IRNazanin"/>
          <w:color w:val="111111"/>
          <w:sz w:val="28"/>
          <w:szCs w:val="28"/>
          <w:rtl w:val="true"/>
          <w:lang w:bidi="fa-IR"/>
        </w:rPr>
        <w:t>.</w:t>
      </w:r>
    </w:p>
    <w:p>
      <w:pPr>
        <w:pStyle w:val="Heading3"/>
        <w:numPr>
          <w:ilvl w:val="2"/>
          <w:numId w:val="1"/>
        </w:numPr>
        <w:rPr/>
      </w:pPr>
      <w:bookmarkStart w:id="351" w:name="__RefHeading___Toc787331_581953129"/>
      <w:bookmarkStart w:id="352" w:name="_Toc129"/>
      <w:bookmarkEnd w:id="351"/>
      <w:r>
        <w:rPr>
          <w:rtl w:val="true"/>
        </w:rPr>
        <w:t>ثالثاً</w:t>
      </w:r>
      <w:r>
        <w:rPr>
          <w:rtl w:val="true"/>
        </w:rPr>
        <w:t xml:space="preserve">: </w:t>
      </w:r>
      <w:r>
        <w:rPr>
          <w:rtl w:val="true"/>
        </w:rPr>
        <w:t>السلامة اللغویة</w:t>
      </w:r>
      <w:bookmarkEnd w:id="3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جمع الکلمات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أعرب ما تحته خط</w:t>
      </w:r>
      <w:r>
        <w:rPr>
          <w:rFonts w:eastAsia="IRNazanin" w:cs="IRNazanin"/>
          <w:color w:val="111111"/>
          <w:sz w:val="28"/>
          <w:szCs w:val="28"/>
          <w:rtl w:val="true"/>
          <w:lang w:bidi="fa-IR"/>
        </w:rPr>
        <w:t>:</w:t>
      </w:r>
      <w:bookmarkStart w:id="353" w:name="pg5305_35144"/>
    </w:p>
    <w:p>
      <w:pPr>
        <w:pStyle w:val="BookText"/>
        <w:rPr/>
      </w:pPr>
      <w:bookmarkEnd w:id="353"/>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 علی والحسین وجعفر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فیئهم فی غیرهم متقسّماً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 رسول الله أصبحن بلقعاً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أفاطم لو خلت الحسین مجدلاً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الحشر حتّی یبعث الله قائماً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أفاطم لو خِلت الحسین مجدّلاً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أفاطم هل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للمنادی للندبة للاستفهام</w:t>
      </w:r>
    </w:p>
    <w:p>
      <w:pPr>
        <w:pStyle w:val="BookText"/>
        <w:rPr/>
      </w:pPr>
      <w:r>
        <w:rPr>
          <w:rFonts w:ascii="IRNazanin" w:hAnsi="IRNazanin" w:eastAsia="IRNazanin"/>
          <w:color w:val="111111"/>
          <w:sz w:val="28"/>
          <w:sz w:val="28"/>
          <w:szCs w:val="28"/>
          <w:rtl w:val="true"/>
          <w:lang w:bidi="fa-IR"/>
        </w:rPr>
        <w:t xml:space="preserve">و ما سبب رفع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سبب ترخیمها</w:t>
      </w:r>
      <w:r>
        <w:rPr>
          <w:rFonts w:eastAsia="IRNazanin" w:cs="IRNazanin"/>
          <w:color w:val="111111"/>
          <w:sz w:val="28"/>
          <w:szCs w:val="28"/>
          <w:rtl w:val="true"/>
          <w:lang w:bidi="fa-IR"/>
        </w:rPr>
        <w:t>.</w:t>
      </w:r>
    </w:p>
    <w:p>
      <w:pPr>
        <w:pStyle w:val="Heading3"/>
        <w:numPr>
          <w:ilvl w:val="2"/>
          <w:numId w:val="1"/>
        </w:numPr>
        <w:rPr/>
      </w:pPr>
      <w:bookmarkStart w:id="354" w:name="__RefHeading___Toc787333_581953129"/>
      <w:bookmarkStart w:id="355" w:name="_Toc130"/>
      <w:bookmarkEnd w:id="354"/>
      <w:r>
        <w:rPr>
          <w:rtl w:val="true"/>
        </w:rPr>
        <w:t>رابعاً</w:t>
      </w:r>
      <w:r>
        <w:rPr>
          <w:rtl w:val="true"/>
        </w:rPr>
        <w:t xml:space="preserve">: </w:t>
      </w:r>
      <w:r>
        <w:rPr>
          <w:rtl w:val="true"/>
        </w:rPr>
        <w:t>النقد والتحلیل</w:t>
      </w:r>
      <w:bookmarkEnd w:id="3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هو عبد الله المذکور فی البیت الرابع؟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المقصود بالبیت الثامن؟ ولماذا لم تستطع الأیام أن تمحو ذکرها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رأیک بالبیت الخامس عشر؟ وبقول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أحمل خشبتی علی کتفی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تجد الشاعر کان صادقاً عاطفیاً فی قصیدته؟ فی مدح ورثاء آل‌البیت علیهم السلام استشهد لذلک من القصیدة بأبیات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ثمّن الإمام الرضا علیه السلام قصیدة دعبل؟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المقصود بقول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 رسول الله فی الفلوات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اشرح معنی البیت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فیئهم فی غیرهم متقسّماً وأیدیهم من فیئهم صَفرات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الکنایة فی البیت السابع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فآل رسول الله نحف جسومهم وآل زیاد غلّظ القصرات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انثر الأبیات من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نثراً فنیّاً، لا تخرج عن معنی الأبیات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أیّ بیت من أبیات القصیدة تجد مصداق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بُیُوتٍ أَذِنَ اللّهُ أَنْ تُرْفَعَ وَ یُذْکَرَ فِیهَا اسْمُهُ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الأبیات التی أعجبتک فی القصیدة؟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الأبیات التی آلمتک وأحزنتک فی القصیدة؟</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ارجع إلی أصل القصیدة المکوّنه من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المنشورة فی کتاب الغدیر للعلّامة الأمینی، واستخرج منها الأبیات التی سجّلت حادثه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وانثرها من إنشائک</w:t>
      </w:r>
      <w:r>
        <w:rPr>
          <w:rFonts w:eastAsia="IRNazanin" w:cs="IRNazanin"/>
          <w:color w:val="111111"/>
          <w:sz w:val="28"/>
          <w:szCs w:val="28"/>
          <w:rtl w:val="true"/>
          <w:lang w:bidi="fa-IR"/>
        </w:rPr>
        <w:t>.</w:t>
      </w:r>
      <w:bookmarkStart w:id="356" w:name="pg5305_35150"/>
    </w:p>
    <w:p>
      <w:pPr>
        <w:pStyle w:val="Heading2"/>
        <w:numPr>
          <w:ilvl w:val="1"/>
          <w:numId w:val="1"/>
        </w:numPr>
        <w:rPr/>
      </w:pPr>
      <w:bookmarkStart w:id="357" w:name="__RefHeading___Toc787335_581953129"/>
      <w:bookmarkStart w:id="358" w:name="_Toc131"/>
      <w:bookmarkEnd w:id="356"/>
      <w:bookmarkEnd w:id="357"/>
      <w:r>
        <w:rPr/>
        <w:t>17</w:t>
      </w:r>
      <w:r>
        <w:rPr>
          <w:rtl w:val="true"/>
        </w:rPr>
        <w:t xml:space="preserve">- </w:t>
      </w:r>
      <w:r>
        <w:rPr>
          <w:rtl w:val="true"/>
        </w:rPr>
        <w:t>مدح الهاشمیین</w:t>
      </w:r>
      <w:bookmarkEnd w:id="358"/>
    </w:p>
    <w:p>
      <w:pPr>
        <w:pStyle w:val="Heading3"/>
        <w:numPr>
          <w:ilvl w:val="2"/>
          <w:numId w:val="1"/>
        </w:numPr>
        <w:rPr/>
      </w:pPr>
      <w:bookmarkStart w:id="359" w:name="__RefHeading___Toc787337_581953129"/>
      <w:bookmarkStart w:id="360" w:name="_Toc132"/>
      <w:bookmarkEnd w:id="359"/>
      <w:r>
        <w:rPr>
          <w:rtl w:val="true"/>
        </w:rPr>
        <w:t>اشارة</w:t>
      </w:r>
      <w:bookmarkEnd w:id="360"/>
    </w:p>
    <w:p>
      <w:pPr>
        <w:pStyle w:val="BookText"/>
        <w:rPr/>
      </w:pPr>
      <w:r>
        <w:rPr>
          <w:rFonts w:ascii="IRNazanin" w:hAnsi="IRNazanin" w:eastAsia="IRNazanin"/>
          <w:color w:val="111111"/>
          <w:sz w:val="28"/>
          <w:sz w:val="28"/>
          <w:szCs w:val="28"/>
          <w:rtl w:val="true"/>
          <w:lang w:bidi="fa-IR"/>
        </w:rPr>
        <w:t>للشاعر الکمیت بن زید الأسدی</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طَرِبْتُ وما شَوْقاً إلی البِیضِ أطْرَبُ و لا لَعِباً مِنّی، وذو الشَّیبِ یَلعبُ؟</w:t>
      </w:r>
    </w:p>
    <w:p>
      <w:pPr>
        <w:pStyle w:val="BookText"/>
        <w:rPr/>
      </w:pPr>
      <w:r>
        <w:rPr>
          <w:rFonts w:ascii="Amiri" w:hAnsi="Amiri" w:eastAsia="Amiri" w:cs="Amiri"/>
          <w:color w:val="111111"/>
          <w:sz w:val="28"/>
          <w:sz w:val="28"/>
          <w:szCs w:val="28"/>
          <w:rtl w:val="true"/>
          <w:lang w:bidi="ar-SA"/>
        </w:rPr>
        <w:t>وَ لَمْ یُلْهِنی دارٌ ولا رَسْمُ مَنزِل وَ لَمْ یَتَطَرَّبنی بَنانٌ مُخَضَّبُ</w:t>
      </w:r>
    </w:p>
    <w:p>
      <w:pPr>
        <w:pStyle w:val="BookText"/>
        <w:rPr/>
      </w:pPr>
      <w:r>
        <w:rPr>
          <w:rFonts w:ascii="Amiri" w:hAnsi="Amiri" w:eastAsia="Amiri" w:cs="Amiri"/>
          <w:color w:val="111111"/>
          <w:sz w:val="28"/>
          <w:sz w:val="28"/>
          <w:szCs w:val="28"/>
          <w:rtl w:val="true"/>
          <w:lang w:bidi="ar-SA"/>
        </w:rPr>
        <w:t>وَلکنْ إلی أهلِ الفضائلِ والنُّهی وَخَیْرِ بَنی حَوّاء، والخَیْرُ یُطْلَبُ</w:t>
      </w:r>
    </w:p>
    <w:p>
      <w:pPr>
        <w:pStyle w:val="BookText"/>
        <w:rPr/>
      </w:pPr>
      <w:r>
        <w:rPr>
          <w:rFonts w:ascii="Amiri" w:hAnsi="Amiri" w:eastAsia="Amiri" w:cs="Amiri"/>
          <w:color w:val="111111"/>
          <w:sz w:val="28"/>
          <w:sz w:val="28"/>
          <w:szCs w:val="28"/>
          <w:rtl w:val="true"/>
          <w:lang w:bidi="ar-SA"/>
        </w:rPr>
        <w:t>إلی النَّفَرِ البیضِ الّذینَ بِحُبِّهم إلی اللهِ فیما نَالنی أَتَقَرَّبُ</w:t>
      </w:r>
    </w:p>
    <w:p>
      <w:pPr>
        <w:pStyle w:val="BookText"/>
        <w:rPr/>
      </w:pPr>
      <w:r>
        <w:rPr>
          <w:rFonts w:ascii="Amiri" w:hAnsi="Amiri" w:eastAsia="Amiri" w:cs="Amiri"/>
          <w:color w:val="111111"/>
          <w:sz w:val="28"/>
          <w:sz w:val="28"/>
          <w:szCs w:val="28"/>
          <w:rtl w:val="true"/>
          <w:lang w:bidi="ar-SA"/>
        </w:rPr>
        <w:t>بَنی هاشم رَهْطِ النَّبِیِّ فَإنَّنی بِهِم ولَهُم أرضَی مِراراً وأغْضَبُ</w:t>
      </w:r>
    </w:p>
    <w:p>
      <w:pPr>
        <w:pStyle w:val="BookText"/>
        <w:rPr/>
      </w:pPr>
      <w:r>
        <w:rPr>
          <w:rFonts w:ascii="Amiri" w:hAnsi="Amiri" w:eastAsia="Amiri" w:cs="Amiri"/>
          <w:color w:val="111111"/>
          <w:sz w:val="28"/>
          <w:sz w:val="28"/>
          <w:szCs w:val="28"/>
          <w:rtl w:val="true"/>
          <w:lang w:bidi="ar-SA"/>
        </w:rPr>
        <w:t>وکُنتُ لَهُم مِن هؤلاک وهؤلاء مِجَنّاً، علی أنّی أُذَمُّ وأُقْصَبُ</w:t>
      </w:r>
    </w:p>
    <w:p>
      <w:pPr>
        <w:pStyle w:val="BookText"/>
        <w:rPr/>
      </w:pPr>
      <w:r>
        <w:rPr>
          <w:rFonts w:ascii="Amiri" w:hAnsi="Amiri" w:eastAsia="Amiri" w:cs="Amiri"/>
          <w:color w:val="111111"/>
          <w:sz w:val="28"/>
          <w:sz w:val="28"/>
          <w:szCs w:val="28"/>
          <w:rtl w:val="true"/>
          <w:lang w:bidi="ar-SA"/>
        </w:rPr>
        <w:t>بأیِّ کتاب أم بأیَّةِ سُنَّة تَرَی حُبَّهم عاراً علیَّ وتحسَبُ</w:t>
      </w:r>
    </w:p>
    <w:p>
      <w:pPr>
        <w:pStyle w:val="BookText"/>
        <w:rPr/>
      </w:pPr>
      <w:r>
        <w:rPr>
          <w:rFonts w:ascii="Amiri" w:hAnsi="Amiri" w:eastAsia="Amiri" w:cs="Amiri"/>
          <w:color w:val="111111"/>
          <w:sz w:val="28"/>
          <w:sz w:val="28"/>
          <w:szCs w:val="28"/>
          <w:rtl w:val="true"/>
          <w:lang w:bidi="ar-SA"/>
        </w:rPr>
        <w:t>فَمَالِیَ إلاّ آلَ أحمدَ شیعةٌ وَ مَالَی إلاّ مَشْعَبَ الحقِّ مَشْعَبُ</w:t>
      </w:r>
    </w:p>
    <w:p>
      <w:pPr>
        <w:pStyle w:val="BookText"/>
        <w:rPr/>
      </w:pPr>
      <w:r>
        <w:rPr>
          <w:rFonts w:ascii="Amiri" w:hAnsi="Amiri" w:eastAsia="Amiri" w:cs="Amiri"/>
          <w:color w:val="111111"/>
          <w:sz w:val="28"/>
          <w:sz w:val="28"/>
          <w:szCs w:val="28"/>
          <w:rtl w:val="true"/>
          <w:lang w:bidi="ar-SA"/>
        </w:rPr>
        <w:t>إلیکم ذَوِی آل النبیِّ تَطلَّعَتْ نوازِعُ مِنْ قلبی ظِماءٌ وأَلْبُبُ</w:t>
      </w:r>
    </w:p>
    <w:p>
      <w:pPr>
        <w:pStyle w:val="BookText"/>
        <w:rPr/>
      </w:pPr>
      <w:r>
        <w:rPr>
          <w:rFonts w:ascii="Amiri" w:hAnsi="Amiri" w:eastAsia="Amiri" w:cs="Amiri"/>
          <w:color w:val="111111"/>
          <w:sz w:val="28"/>
          <w:sz w:val="28"/>
          <w:szCs w:val="28"/>
          <w:rtl w:val="true"/>
          <w:lang w:bidi="ar-SA"/>
        </w:rPr>
        <w:t>فطَائفة قد کَفَّرَتنی بِحُبِّکُم وطائفةٌ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مُسیءٌ ومُذْنِبُ</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تُرابیٌّ هَواهُ ورأیُهُ بِذلک أُدْعَی فیهمُ وأُلَقَّبُ</w:t>
      </w:r>
    </w:p>
    <w:p>
      <w:pPr>
        <w:pStyle w:val="BookText"/>
        <w:rPr/>
      </w:pPr>
      <w:r>
        <w:rPr>
          <w:rFonts w:ascii="Amiri" w:hAnsi="Amiri" w:eastAsia="Amiri" w:cs="Amiri"/>
          <w:color w:val="111111"/>
          <w:sz w:val="28"/>
          <w:sz w:val="28"/>
          <w:szCs w:val="28"/>
          <w:rtl w:val="true"/>
          <w:lang w:bidi="ar-SA"/>
        </w:rPr>
        <w:t>بِحَقِّکُم أمْسَتْ قُریشٌ تَقودُنا وَ بِالفَذِّمنها والرَّدیفَیْنِ تُرْکَبُ</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ورِثْناها أبَانَا وأُمَّنا وَما ورَّثتْهُم ذاک أُمٌّ ولا أبُ</w:t>
      </w:r>
    </w:p>
    <w:p>
      <w:pPr>
        <w:pStyle w:val="BookText"/>
        <w:rPr/>
      </w:pPr>
      <w:r>
        <w:rPr>
          <w:rFonts w:ascii="Amiri" w:hAnsi="Amiri" w:eastAsia="Amiri" w:cs="Amiri"/>
          <w:color w:val="111111"/>
          <w:sz w:val="28"/>
          <w:sz w:val="28"/>
          <w:szCs w:val="28"/>
          <w:rtl w:val="true"/>
          <w:lang w:bidi="ar-SA"/>
        </w:rPr>
        <w:t>یَرَوْنَ لَهُم حَقّاً علی النَّاسِ واجباً سَفَاهاً، وحَقُّ الهاشمیین أوجَبُ</w:t>
      </w:r>
    </w:p>
    <w:p>
      <w:pPr>
        <w:pStyle w:val="BookText"/>
        <w:rPr/>
      </w:pPr>
      <w:r>
        <w:rPr>
          <w:rFonts w:ascii="Amiri" w:hAnsi="Amiri" w:eastAsia="Amiri" w:cs="Amiri"/>
          <w:color w:val="111111"/>
          <w:sz w:val="28"/>
          <w:sz w:val="28"/>
          <w:szCs w:val="28"/>
          <w:rtl w:val="true"/>
          <w:lang w:bidi="ar-SA"/>
        </w:rPr>
        <w:t>أُناسٌ بِهِم عَزَّتْ قُرَیشٌ فَأصْبَحوا وَفِیهم خِباءُ المَکرُماتِ المُطَنَّبُ</w:t>
      </w:r>
    </w:p>
    <w:p>
      <w:pPr>
        <w:pStyle w:val="BookText"/>
        <w:rPr/>
      </w:pPr>
      <w:r>
        <w:rPr>
          <w:rFonts w:ascii="IRNazanin" w:hAnsi="IRNazanin" w:eastAsia="IRNazanin"/>
          <w:color w:val="111111"/>
          <w:sz w:val="28"/>
          <w:sz w:val="28"/>
          <w:szCs w:val="28"/>
          <w:rtl w:val="true"/>
          <w:lang w:bidi="fa-IR"/>
        </w:rPr>
        <w:t xml:space="preserve">الکمیت بن زید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أبوالمستهِل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کبار شعراء العربیّة وخطبائها البلغاء، ولد سنة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ق، بالکوفة، وقضی صباه فی زمن انفضاح البیت الأموی واتجاه المسلمین نحو آل‌بیت رسول الله صلی الله علیه و آله بعد مقتل الإمام الحسین علیه السلام ، نشأ فی الکوفة، وکانت زاخرة بالعلماء والأدباء، فأخذ منهم، وتشیّع لمدرسة أهل‌البیت علیهم السلام وسخّر شِعْرَهُ للدفاع عن هذه المدرسة التی انطلقت من القرآن والسنّة، ونشر تعالیمها التی ترفض الظلم والظالمین والواقع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الشعراء إلی استهلال قصائدهم بمناقب أهل‌البیت علیهم السلام ومقارنتها بمثالب أعدائهم بدل البکاء علی أطلال الحبیبة الوهمیّة، أو غیر الوفیّة، وإدعاء التصابی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عاصر الکمیت من الأئمّة، الإمام زین العابدین علیه السلام ، والإمام محمّد الباقر علیه السلام ، والإمام جعفر الصادق علیه السلام ، وقد خصص شعره لمدح أهل‌البیت علیهم السلام ، وکان مدحاً صادقاً ملتزماً، لا حافز وراءه إلاّ رضا الله تعالی وهذا من أفضل نماذج الأدب الّذی عرفه 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مدح أهل‌البیت علیهم السلام لا یرتبط بموقع دنیوی، ولا بإغداق المال، ولا أیّ متاع یستجلب المدیح الزائف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والکمیت أوّل شاعر فتح باب الاحتجاج فی قصائده دفاعاً عن حقّ أهل‌البیت علیهم السلام فی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والأبیات الآنفة من قصیدة طویلة یعبّر فیها عن حبّه لبنی هاشم ویدافع عنهم ویؤیّدهم، وینتصر لهم ویردّ علی معارضیهم، کما یصوّر کفاحه فی سبیلهم، ودوره فی الدفاع عن حقّهم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 الکمیت الشاعر المجاهد محافظاً علی وفائه لخطّ أهل‌البیت علیهم السلام ، إلی أن قتل غیلة بسبب مبادئه ومواقعة الشجاعة الرافضة للظلم والتعسّف قتل علی ید یوسف الثقفی والی الأمویین علی الکوفة سنة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الکلمات</w:t>
      </w:r>
    </w:p>
    <w:p>
      <w:pPr>
        <w:pStyle w:val="BookText"/>
        <w:rPr/>
      </w:pPr>
      <w:r>
        <w:rPr>
          <w:rFonts w:ascii="IRNazanin" w:hAnsi="IRNazanin" w:eastAsia="IRNazanin"/>
          <w:color w:val="111111"/>
          <w:sz w:val="28"/>
          <w:sz w:val="28"/>
          <w:szCs w:val="28"/>
          <w:rtl w:val="true"/>
          <w:lang w:bidi="fa-IR"/>
        </w:rPr>
        <w:t>طربتُ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الطرب، وهو الشوق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الجمیلات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لهواً، وعبثاً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یُلهنی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یشغلنی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آثاره المندرسة، یرید به الطلل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یتطربنی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یدفعنی إلی الطرب ویستخفنی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أطراف الأصابع، والمفرد بنانة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امرأة ذات 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الفضائل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الفضائل والعقول الراجحة، وهم بنو هاشم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النفر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الأشراف، بیض الوجوه لجلالهم وصباحة وجوههم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النبیّ صلی الله علیه و آله وعشیرته الأقربون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هؤلاء وهؤلاء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أمیّة والخوارج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الترس الّذی تتقی به ضربات الأعداء فی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أعاب وأُذم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کتاب الله أو سنّة رسوله صلی الله علیه و آله ما یمنع من حبّی لهم، فتحسبه عاراًعلیَّ؟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میول وأشواق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بها الخوارج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به النسبة إلی أبی تراب، وهو لقب للامام علی علیه السلام لقّبه به رسول‌الله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بهم هنا بنی‌أمیّة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الفرید فی شخصیته ویقصد به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خلیفته، وهو یزید وابنه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وباطلاً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من الوبر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المشدود بالأطناب وهی الحبال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أهل‌الکرم والشرف، وبهم أصبحت قریش عزیزة</w:t>
      </w:r>
      <w:r>
        <w:rPr>
          <w:rFonts w:eastAsia="IRNazanin" w:cs="IRNazanin"/>
          <w:color w:val="111111"/>
          <w:sz w:val="28"/>
          <w:szCs w:val="28"/>
          <w:rtl w:val="true"/>
          <w:lang w:bidi="fa-IR"/>
        </w:rPr>
        <w:t>.</w:t>
      </w:r>
      <w:bookmarkStart w:id="361" w:name="pg5305_35157"/>
    </w:p>
    <w:p>
      <w:pPr>
        <w:pStyle w:val="Heading3"/>
        <w:numPr>
          <w:ilvl w:val="2"/>
          <w:numId w:val="1"/>
        </w:numPr>
        <w:rPr/>
      </w:pPr>
      <w:bookmarkStart w:id="362" w:name="__RefHeading___Toc787339_581953129"/>
      <w:bookmarkStart w:id="363" w:name="_Toc133"/>
      <w:bookmarkEnd w:id="361"/>
      <w:bookmarkEnd w:id="362"/>
      <w:r>
        <w:rPr>
          <w:rtl w:val="true"/>
        </w:rPr>
        <w:t>أوّلاً</w:t>
      </w:r>
      <w:r>
        <w:rPr>
          <w:rtl w:val="true"/>
        </w:rPr>
        <w:t xml:space="preserve">: </w:t>
      </w:r>
      <w:r>
        <w:rPr>
          <w:rtl w:val="true"/>
        </w:rPr>
        <w:t>الفهم والاستیعاب</w:t>
      </w:r>
      <w:bookmarkEnd w:id="3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أجب عمّا یلی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یطرب الشاعر؟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یمیل الکمیت المناضل إلی اللّهو واللّعب وحبّ النساء وهو فی ریعان‌الشباب؟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یتشیّع الشاعر لآل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یمیل إلی سواهم؟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کان هوی الکمیت ورأیه؟</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 الطائفة التی کفرّته؟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الطائفة التی قالت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مسیء ومذنب؟</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الّذین ادّعی الخلافة وراثة عن أبیه وأمّه؟ وما رأی الشاعر فی ذلک؟</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یعتمد الشاعر علی المنطق والاستدلال الفقهی، أین تجد ذلک فی أشعاره؟</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الأحقّ بالخلافة من قریش عموماً ومن الأمویین بشکل خاصّ؟ ولماذا؟</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وصف الهاشمیین؟ عیّن الأبیات؟</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 بیت من أبیاته یُشفق الکمیت علی من یعیبه فی حبّ آل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عنواناً آخر للقصیدة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سجّل فی الفراغات التالیة مایلی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أبرز المشاعر والأحاسیس التی تضمّنتها الأبیات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بغضه لبنی أمیّه، وبماذا وصفهم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الکمیت هو أوّل شاعر، رفض أن یقف علی الرسوم والأطلال لیتحدّث عن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وجّه حبّه لبنی هاشم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تجد ذلک فی شعره؟</w:t>
      </w:r>
      <w:bookmarkStart w:id="364" w:name="pg5305_35159"/>
    </w:p>
    <w:p>
      <w:pPr>
        <w:pStyle w:val="BookText"/>
        <w:rPr/>
      </w:pPr>
      <w:bookmarkEnd w:id="36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الکمیت بأنّه علی رأس قائمة الشعراء الملتزمین ما معنی الإلتزام فی نظرک، وأین تجد ذلک فی شعره؟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المعنی الّذی یریده الشاعر فی الأبیات من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رأیک بقول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ورثنا الخلاقة عن أبینا وأمنا؟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المعنی الّذی یریده الشاعر فی قوله؟</w:t>
      </w:r>
    </w:p>
    <w:p>
      <w:pPr>
        <w:pStyle w:val="BookText"/>
        <w:rPr/>
      </w:pPr>
      <w:r>
        <w:rPr>
          <w:rFonts w:ascii="Amiri" w:hAnsi="Amiri" w:eastAsia="Amiri" w:cs="Amiri"/>
          <w:color w:val="111111"/>
          <w:sz w:val="28"/>
          <w:sz w:val="28"/>
          <w:szCs w:val="28"/>
          <w:rtl w:val="true"/>
          <w:lang w:bidi="ar-SA"/>
        </w:rPr>
        <w:t>بأیّ کتاب أم بأیّة سنّة تری حبَّهم عاراً علیّ وتحسب</w:t>
      </w:r>
    </w:p>
    <w:p>
      <w:pPr>
        <w:pStyle w:val="Heading3"/>
        <w:numPr>
          <w:ilvl w:val="2"/>
          <w:numId w:val="1"/>
        </w:numPr>
        <w:rPr/>
      </w:pPr>
      <w:bookmarkStart w:id="365" w:name="__RefHeading___Toc787341_581953129"/>
      <w:bookmarkStart w:id="366" w:name="_Toc134"/>
      <w:bookmarkEnd w:id="365"/>
      <w:r>
        <w:rPr>
          <w:rtl w:val="true"/>
        </w:rPr>
        <w:t>ثانیاً</w:t>
      </w:r>
      <w:r>
        <w:rPr>
          <w:rtl w:val="true"/>
        </w:rPr>
        <w:t xml:space="preserve">: </w:t>
      </w:r>
      <w:r>
        <w:rPr>
          <w:rtl w:val="true"/>
        </w:rPr>
        <w:t>الثروة اللغویة</w:t>
      </w:r>
      <w:bookmarkEnd w:id="3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إلیکم ذوی آل النبیّ صلی الله علیه و آله تطلّعت</w:t>
      </w:r>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آل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البیت السابق تعنی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أهل‌البیت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أصحاب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العقلاء وأهل الرأی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ضدّ الکلمات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 الفضائل، اتقرّب، حکیم، مسیء، سفیه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إعط معانی الکلمات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رهط، نفر، عاد، أُدعی، حواء</w:t>
      </w:r>
      <w:r>
        <w:rPr>
          <w:rFonts w:eastAsia="IRNazanin" w:cs="IRNazanin"/>
          <w:color w:val="111111"/>
          <w:sz w:val="28"/>
          <w:szCs w:val="28"/>
          <w:rtl w:val="true"/>
          <w:lang w:bidi="fa-IR"/>
        </w:rPr>
        <w:t>.</w:t>
      </w:r>
    </w:p>
    <w:p>
      <w:pPr>
        <w:pStyle w:val="Heading3"/>
        <w:numPr>
          <w:ilvl w:val="2"/>
          <w:numId w:val="1"/>
        </w:numPr>
        <w:rPr/>
      </w:pPr>
      <w:bookmarkStart w:id="367" w:name="__RefHeading___Toc787343_581953129"/>
      <w:bookmarkStart w:id="368" w:name="_Toc135"/>
      <w:bookmarkEnd w:id="367"/>
      <w:r>
        <w:rPr>
          <w:rtl w:val="true"/>
        </w:rPr>
        <w:t>ثالثاً</w:t>
      </w:r>
      <w:r>
        <w:rPr>
          <w:rtl w:val="true"/>
        </w:rPr>
        <w:t xml:space="preserve">: </w:t>
      </w:r>
      <w:r>
        <w:rPr>
          <w:rtl w:val="true"/>
        </w:rPr>
        <w:t>السلامة اللغویّة</w:t>
      </w:r>
      <w:bookmarkEnd w:id="3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سبب ضبط الکلمات التی تحتها خط فیما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طربتُ وما شوقاً إلی البیض أطرب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فإننّی بهم ولهم أرضی مراراً وأغضبُ</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إلی أهل الفضائل والنهی </w:t>
      </w:r>
      <w:r>
        <w:rPr>
          <w:rFonts w:eastAsia="IRNazanin" w:cs="IRNazanin"/>
          <w:color w:val="111111"/>
          <w:sz w:val="28"/>
          <w:szCs w:val="28"/>
          <w:rtl w:val="true"/>
          <w:lang w:bidi="fa-IR"/>
        </w:rPr>
        <w:t>.</w:t>
      </w:r>
      <w:bookmarkStart w:id="369" w:name="pg5305_35161"/>
    </w:p>
    <w:p>
      <w:pPr>
        <w:pStyle w:val="BookText"/>
        <w:rPr/>
      </w:pPr>
      <w:bookmarkEnd w:id="36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استخدم الکلمات التالیة فی جمل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شیعة، أبو تراب، آل النبیّ صلی الله علیه و آله ،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اجعل البیت الآتی للمفرد المذکر، والمفردة المؤنّثة مع تغییر ما یلزم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ورّثناها أبانا وأمّنا وما ورثتهم ذاک أمّ ولا أب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مفرد الکلمات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ظماء، بیض، نوازع، فضائل، مراراً، هاشمیون،المکرمات</w:t>
      </w:r>
      <w:r>
        <w:rPr>
          <w:rFonts w:eastAsia="IRNazanin" w:cs="IRNazanin"/>
          <w:color w:val="111111"/>
          <w:sz w:val="28"/>
          <w:szCs w:val="28"/>
          <w:rtl w:val="true"/>
          <w:lang w:bidi="fa-IR"/>
        </w:rPr>
        <w:t>.</w:t>
      </w:r>
    </w:p>
    <w:p>
      <w:pPr>
        <w:pStyle w:val="Heading3"/>
        <w:numPr>
          <w:ilvl w:val="2"/>
          <w:numId w:val="1"/>
        </w:numPr>
        <w:rPr/>
      </w:pPr>
      <w:bookmarkStart w:id="370" w:name="__RefHeading___Toc787345_581953129"/>
      <w:bookmarkStart w:id="371" w:name="_Toc136"/>
      <w:bookmarkEnd w:id="370"/>
      <w:r>
        <w:rPr>
          <w:rtl w:val="true"/>
        </w:rPr>
        <w:t>رابعاً</w:t>
      </w:r>
      <w:r>
        <w:rPr>
          <w:rtl w:val="true"/>
        </w:rPr>
        <w:t xml:space="preserve">: </w:t>
      </w:r>
      <w:r>
        <w:rPr>
          <w:rtl w:val="true"/>
        </w:rPr>
        <w:t>التذوّق الغنی</w:t>
      </w:r>
      <w:bookmarkEnd w:id="371"/>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من القصیدة ثلاثة أبیات أعجبتک، وبین سبب إعجابک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الشاعر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بمعنیین،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الصناعة البدیعیّة‌فیهما؟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وکنت لهم من هؤلاء وهؤلاء مجناً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ما هو مقصوده من هذا التشبیه</w:t>
      </w:r>
      <w:r>
        <w:rPr>
          <w:rFonts w:eastAsia="IRNazanin" w:cs="IRNazanin"/>
          <w:color w:val="111111"/>
          <w:sz w:val="28"/>
          <w:szCs w:val="28"/>
          <w:rtl w:val="true"/>
          <w:lang w:bidi="fa-IR"/>
        </w:rPr>
        <w:t>.</w:t>
      </w:r>
    </w:p>
    <w:p>
      <w:pPr>
        <w:pStyle w:val="Heading3"/>
        <w:numPr>
          <w:ilvl w:val="2"/>
          <w:numId w:val="1"/>
        </w:numPr>
        <w:rPr/>
      </w:pPr>
      <w:bookmarkStart w:id="372" w:name="__RefHeading___Toc787347_581953129"/>
      <w:bookmarkStart w:id="373" w:name="_Toc137"/>
      <w:bookmarkEnd w:id="372"/>
      <w:r>
        <w:rPr>
          <w:rtl w:val="true"/>
        </w:rPr>
        <w:t>خامساً</w:t>
      </w:r>
      <w:r>
        <w:rPr>
          <w:rtl w:val="true"/>
        </w:rPr>
        <w:t xml:space="preserve">: </w:t>
      </w:r>
      <w:r>
        <w:rPr>
          <w:rtl w:val="true"/>
        </w:rPr>
        <w:t>التعبیر</w:t>
      </w:r>
      <w:bookmarkEnd w:id="3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اکتب فی واحد ممّا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الکمیت فی یوم الغدیر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ویوم الدوحِ دوحِ غدیر خُمٍّ أبان له الولایةَ لو أُطیعا</w:t>
      </w:r>
    </w:p>
    <w:p>
      <w:pPr>
        <w:pStyle w:val="BookText"/>
        <w:rPr/>
      </w:pPr>
      <w:r>
        <w:rPr>
          <w:rFonts w:ascii="Amiri" w:hAnsi="Amiri" w:eastAsia="Amiri" w:cs="Amiri"/>
          <w:color w:val="111111"/>
          <w:sz w:val="28"/>
          <w:sz w:val="28"/>
          <w:szCs w:val="28"/>
          <w:rtl w:val="true"/>
          <w:lang w:bidi="ar-SA"/>
        </w:rPr>
        <w:t>ولم أرمثل ذاک الیوم یوماً ولم أرمثلَه حقّاً أُضیعا</w:t>
      </w:r>
    </w:p>
    <w:p>
      <w:pPr>
        <w:pStyle w:val="BookText"/>
        <w:rPr/>
      </w:pPr>
      <w:r>
        <w:rPr>
          <w:rFonts w:ascii="IRNazanin" w:hAnsi="IRNazanin" w:eastAsia="IRNazanin"/>
          <w:color w:val="111111"/>
          <w:sz w:val="28"/>
          <w:sz w:val="28"/>
          <w:szCs w:val="28"/>
          <w:rtl w:val="true"/>
          <w:lang w:bidi="fa-IR"/>
        </w:rPr>
        <w:t xml:space="preserve">یمثل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محوراً مرکزیّاً فی خطاب الکمیت الشعری لیؤکّد حقّ الإمام علی علیه السلام فی الخلافة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الکمیت فی هجاء بنی 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 لبنی أمیّة حیث حلّوا وإن خفتَ المهندَ و والقطیعا</w:t>
      </w:r>
    </w:p>
    <w:p>
      <w:pPr>
        <w:pStyle w:val="BookText"/>
        <w:rPr/>
      </w:pPr>
      <w:r>
        <w:rPr>
          <w:rFonts w:ascii="Amiri" w:hAnsi="Amiri" w:eastAsia="Amiri" w:cs="Amiri"/>
          <w:color w:val="111111"/>
          <w:sz w:val="28"/>
          <w:sz w:val="28"/>
          <w:szCs w:val="28"/>
          <w:rtl w:val="true"/>
          <w:lang w:bidi="ar-SA"/>
        </w:rPr>
        <w:t>ألا أفٍّ لدهر کنتُ فیه هِداناً طائعاً لکم مطیعا</w:t>
      </w:r>
    </w:p>
    <w:p>
      <w:pPr>
        <w:pStyle w:val="BookText"/>
        <w:rPr/>
      </w:pPr>
      <w:r>
        <w:rPr>
          <w:rFonts w:ascii="IRNazanin" w:hAnsi="IRNazanin" w:eastAsia="IRNazanin"/>
          <w:color w:val="111111"/>
          <w:sz w:val="28"/>
          <w:sz w:val="28"/>
          <w:szCs w:val="28"/>
          <w:rtl w:val="true"/>
          <w:lang w:bidi="fa-IR"/>
        </w:rPr>
        <w:t>أجاع الله من أشبعتموه واُشبع من بجورِکم أُجیعا</w:t>
      </w:r>
    </w:p>
    <w:p>
      <w:pPr>
        <w:pStyle w:val="BookText"/>
        <w:rPr/>
      </w:pPr>
      <w:r>
        <w:rPr>
          <w:rFonts w:ascii="IRNazanin" w:hAnsi="IRNazanin" w:eastAsia="IRNazanin"/>
          <w:color w:val="111111"/>
          <w:sz w:val="28"/>
          <w:sz w:val="28"/>
          <w:szCs w:val="28"/>
          <w:rtl w:val="true"/>
          <w:lang w:bidi="fa-IR"/>
        </w:rPr>
        <w:t>إنّ هجاء بنی امیّة، وسخط الشاعر علیهم، لظلمهم وجورهم واغتصاب الخلافة من أهلها کلّ ذلک شکّل محوراً آخر فی شعر الکمیت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اکتب عن ظاهرة ظلم وجور الأمویین فی شعر الکمیت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الجبان</w:t>
      </w:r>
      <w:r>
        <w:rPr>
          <w:rFonts w:eastAsia="IRNazanin" w:cs="IRNazanin"/>
          <w:color w:val="111111"/>
          <w:sz w:val="28"/>
          <w:szCs w:val="28"/>
          <w:rtl w:val="true"/>
          <w:lang w:bidi="fa-IR"/>
        </w:rPr>
        <w:t>.</w:t>
      </w:r>
      <w:bookmarkStart w:id="374" w:name="pg5305_35167"/>
    </w:p>
    <w:p>
      <w:pPr>
        <w:pStyle w:val="Heading2"/>
        <w:numPr>
          <w:ilvl w:val="1"/>
          <w:numId w:val="1"/>
        </w:numPr>
        <w:rPr/>
      </w:pPr>
      <w:bookmarkStart w:id="375" w:name="__RefHeading___Toc787349_581953129"/>
      <w:bookmarkStart w:id="376" w:name="_Toc138"/>
      <w:bookmarkEnd w:id="374"/>
      <w:bookmarkEnd w:id="375"/>
      <w:r>
        <w:rPr/>
        <w:t>18</w:t>
      </w:r>
      <w:r>
        <w:rPr>
          <w:rtl w:val="true"/>
        </w:rPr>
        <w:t xml:space="preserve">- </w:t>
      </w:r>
      <w:r>
        <w:rPr>
          <w:rtl w:val="true"/>
        </w:rPr>
        <w:t>إلی طغاة العالم</w:t>
      </w:r>
      <w:bookmarkEnd w:id="376"/>
    </w:p>
    <w:p>
      <w:pPr>
        <w:pStyle w:val="Heading3"/>
        <w:numPr>
          <w:ilvl w:val="2"/>
          <w:numId w:val="1"/>
        </w:numPr>
        <w:rPr/>
      </w:pPr>
      <w:bookmarkStart w:id="377" w:name="__RefHeading___Toc787351_581953129"/>
      <w:bookmarkStart w:id="378" w:name="_Toc139"/>
      <w:bookmarkEnd w:id="377"/>
      <w:r>
        <w:rPr>
          <w:rtl w:val="true"/>
        </w:rPr>
        <w:t>اشارة</w:t>
      </w:r>
      <w:bookmarkEnd w:id="378"/>
    </w:p>
    <w:p>
      <w:pPr>
        <w:pStyle w:val="BookText"/>
        <w:rPr/>
      </w:pPr>
      <w:r>
        <w:rPr>
          <w:rFonts w:ascii="IRNazanin" w:hAnsi="IRNazanin" w:eastAsia="IRNazanin"/>
          <w:color w:val="111111"/>
          <w:sz w:val="28"/>
          <w:sz w:val="28"/>
          <w:szCs w:val="28"/>
          <w:rtl w:val="true"/>
          <w:lang w:bidi="fa-IR"/>
        </w:rPr>
        <w:t xml:space="preserve">لأبی القاسم الشابی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أیّها الظالمُ المستَبدُّ حبیبَ الظلام عدوَّ الحیاء</w:t>
      </w:r>
    </w:p>
    <w:p>
      <w:pPr>
        <w:pStyle w:val="BookText"/>
        <w:rPr/>
      </w:pPr>
      <w:r>
        <w:rPr>
          <w:rFonts w:ascii="Amiri" w:hAnsi="Amiri" w:eastAsia="Amiri" w:cs="Amiri"/>
          <w:color w:val="111111"/>
          <w:sz w:val="28"/>
          <w:sz w:val="28"/>
          <w:szCs w:val="28"/>
          <w:rtl w:val="true"/>
          <w:lang w:bidi="ar-SA"/>
        </w:rPr>
        <w:t>سخِرْتَ بأنّاتِ شعب ضعیف وکفُّک مخضوبة من دماءْ</w:t>
      </w:r>
    </w:p>
    <w:p>
      <w:pPr>
        <w:pStyle w:val="BookText"/>
        <w:rPr/>
      </w:pPr>
      <w:r>
        <w:rPr>
          <w:rFonts w:ascii="Amiri" w:hAnsi="Amiri" w:eastAsia="Amiri" w:cs="Amiri"/>
          <w:color w:val="111111"/>
          <w:sz w:val="28"/>
          <w:sz w:val="28"/>
          <w:szCs w:val="28"/>
          <w:rtl w:val="true"/>
          <w:lang w:bidi="ar-SA"/>
        </w:rPr>
        <w:t>وسرتَ تُشَوِّهُ سحرَ الوجودِ وتَبذُر شوک الأسی فی رُبَاه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رُویدکَ لا یخدعنکَ الربیعُ وصحْوُ الفضاءِ وضوءُ الصباحْ</w:t>
      </w:r>
    </w:p>
    <w:p>
      <w:pPr>
        <w:pStyle w:val="BookText"/>
        <w:rPr/>
      </w:pPr>
      <w:r>
        <w:rPr>
          <w:rFonts w:ascii="Amiri" w:hAnsi="Amiri" w:eastAsia="Amiri" w:cs="Amiri"/>
          <w:color w:val="111111"/>
          <w:sz w:val="28"/>
          <w:sz w:val="28"/>
          <w:szCs w:val="28"/>
          <w:rtl w:val="true"/>
          <w:lang w:bidi="ar-SA"/>
        </w:rPr>
        <w:t>ففی الأفق الرَّحبِ هولُ الظلام وقصفُ الرُعودِ وعصفُ الریاحْ</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حذارِ فتحتَ الرمادِ اللهیبُ ومن یبذرِ الشوکَ یَجْنِ الجراحْ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تأمّل هنالک أنّی حصدتَ رؤوسَ الوری وزهورَ الأملْ</w:t>
      </w:r>
    </w:p>
    <w:p>
      <w:pPr>
        <w:pStyle w:val="BookText"/>
        <w:rPr/>
      </w:pPr>
      <w:r>
        <w:rPr>
          <w:rFonts w:ascii="Amiri" w:hAnsi="Amiri" w:eastAsia="Amiri" w:cs="Amiri"/>
          <w:color w:val="111111"/>
          <w:sz w:val="28"/>
          <w:sz w:val="28"/>
          <w:szCs w:val="28"/>
          <w:rtl w:val="true"/>
          <w:lang w:bidi="ar-SA"/>
        </w:rPr>
        <w:t>ورویتَ بالدم قلبَ الترابِ وأشربتَهُ الدمعَ حتّی ثمِلْ</w:t>
      </w:r>
    </w:p>
    <w:p>
      <w:pPr>
        <w:pStyle w:val="BookText"/>
        <w:rPr/>
      </w:pPr>
      <w:r>
        <w:rPr>
          <w:rFonts w:ascii="Amiri" w:hAnsi="Amiri" w:eastAsia="Amiri" w:cs="Amiri"/>
          <w:color w:val="111111"/>
          <w:sz w:val="28"/>
          <w:sz w:val="28"/>
          <w:szCs w:val="28"/>
          <w:rtl w:val="true"/>
          <w:lang w:bidi="ar-SA"/>
        </w:rPr>
        <w:t>سیْجرِفُکَ السیلُ سیلُ الدماءِ ویأکلکَ العاصفُ المشتعِل</w:t>
      </w:r>
    </w:p>
    <w:p>
      <w:pPr>
        <w:pStyle w:val="BookText"/>
        <w:rPr/>
      </w:pPr>
      <w:r>
        <w:rPr>
          <w:rFonts w:ascii="IRNazanin" w:hAnsi="IRNazanin" w:eastAsia="IRNazanin"/>
          <w:color w:val="111111"/>
          <w:sz w:val="28"/>
          <w:sz w:val="28"/>
          <w:szCs w:val="28"/>
          <w:rtl w:val="true"/>
          <w:lang w:bidi="fa-IR"/>
        </w:rPr>
        <w:t>القصیدة من الشعر الثوری والوطنی، ومن وحی الکفاح الّذی خاضه الشعب التونسی ضدّ الاستعمار الفرنسی الآثم البغیض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القصیدة یحثّ الشاعر قومه علی النضال، مهیباً بهم ألاّ یدعوا المستعمر یهنأ بالحیاة، بل یصیّروا دنیاه ظلاماً دامساً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صوّر الشاعر جرائم الاستعمار، وظلمه وجرائمه، ویقرر فیه حتمیّة انتصار الشعوب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والقصیدة من الأدب الإنسانی، الّذی لا یخضع للزمان والمکان، فهو لیس مقصوراً علی تونس فی مرحلة کفاحها ضدّ الاستعمار الفرنسی، ولکن یصلح لکلّ زمان ومکان یحدث فیه استعمار، ویکون فیه نضال ضدّ هذا الاستعمار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وعنوان القصیدة موجّهه إلی طغاة العالم جمیعاً أینما ومتی وجدوا</w:t>
      </w:r>
      <w:r>
        <w:rPr>
          <w:rFonts w:eastAsia="IRNazanin" w:cs="IRNazanin"/>
          <w:color w:val="111111"/>
          <w:sz w:val="28"/>
          <w:szCs w:val="28"/>
          <w:rtl w:val="true"/>
          <w:lang w:bidi="fa-IR"/>
        </w:rPr>
        <w:t>.</w:t>
      </w:r>
      <w:bookmarkStart w:id="379" w:name="pg5305_35171"/>
    </w:p>
    <w:p>
      <w:pPr>
        <w:pStyle w:val="BookText"/>
        <w:rPr/>
      </w:pPr>
      <w:bookmarkEnd w:id="379"/>
      <w:r>
        <w:rPr>
          <w:rFonts w:ascii="IRNazanin" w:hAnsi="IRNazanin" w:eastAsia="IRNazanin"/>
          <w:color w:val="111111"/>
          <w:sz w:val="28"/>
          <w:sz w:val="28"/>
          <w:szCs w:val="28"/>
          <w:rtl w:val="true"/>
          <w:lang w:bidi="fa-IR"/>
        </w:rPr>
        <w:t>معانی الکلمات</w:t>
      </w:r>
    </w:p>
    <w:p>
      <w:pPr>
        <w:pStyle w:val="BookText"/>
        <w:rPr/>
      </w:pPr>
      <w:r>
        <w:rPr>
          <w:rFonts w:ascii="IRNazanin" w:hAnsi="IRNazanin" w:eastAsia="IRNazanin"/>
          <w:color w:val="111111"/>
          <w:sz w:val="28"/>
          <w:sz w:val="28"/>
          <w:szCs w:val="28"/>
          <w:rtl w:val="true"/>
          <w:lang w:bidi="fa-IR"/>
        </w:rPr>
        <w:t>أنات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أنّة وهی صوت التوجّع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مخضوبة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ملوّثة بالدم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أمر بمعنی تمهّل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امتلأ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الریح، والمراد لهیب الثورة</w:t>
      </w:r>
      <w:r>
        <w:rPr>
          <w:rFonts w:eastAsia="IRNazanin" w:cs="IRNazanin"/>
          <w:color w:val="111111"/>
          <w:sz w:val="28"/>
          <w:szCs w:val="28"/>
          <w:rtl w:val="true"/>
          <w:lang w:bidi="fa-IR"/>
        </w:rPr>
        <w:t>.</w:t>
      </w:r>
    </w:p>
    <w:p>
      <w:pPr>
        <w:pStyle w:val="Heading3"/>
        <w:numPr>
          <w:ilvl w:val="2"/>
          <w:numId w:val="1"/>
        </w:numPr>
        <w:rPr/>
      </w:pPr>
      <w:bookmarkStart w:id="380" w:name="__RefHeading___Toc787353_581953129"/>
      <w:bookmarkStart w:id="381" w:name="_Toc140"/>
      <w:bookmarkEnd w:id="380"/>
      <w:r>
        <w:rPr>
          <w:rtl w:val="true"/>
        </w:rPr>
        <w:t>اوّلاً</w:t>
      </w:r>
      <w:r>
        <w:rPr>
          <w:rtl w:val="true"/>
        </w:rPr>
        <w:t xml:space="preserve">: </w:t>
      </w:r>
      <w:r>
        <w:rPr>
          <w:rtl w:val="true"/>
        </w:rPr>
        <w:t>الفهم والاستیعاب</w:t>
      </w:r>
      <w:bookmarkEnd w:id="381"/>
    </w:p>
    <w:p>
      <w:pPr>
        <w:pStyle w:val="BookText"/>
        <w:rPr/>
      </w:pPr>
      <w:r>
        <w:rPr>
          <w:rFonts w:ascii="IRNazanin" w:hAnsi="IRNazanin" w:eastAsia="IRNazanin"/>
          <w:color w:val="111111"/>
          <w:sz w:val="28"/>
          <w:sz w:val="28"/>
          <w:szCs w:val="28"/>
          <w:rtl w:val="true"/>
          <w:lang w:bidi="fa-IR"/>
        </w:rPr>
        <w:t>اقرأ النصّ قراءة متأمّلة ثُمّ أجب عن الأسئلة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الشعر السیاسی شعراً وطنیاً، فما الفرق بین هذین النوعین من الشعر؟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الشاعر الشابی تأثراً متحدیاً، استشهد بأبیات أخری له تدلّ علی ذلک؟ واذکر بیتاً له صار من الأبیات السائرة من قصیدة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وصف الشاعر المستعمر الغادر؟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القصیدة موجهة إلی الطغاة الفرنسیین وحدهم؟</w:t>
      </w:r>
    </w:p>
    <w:p>
      <w:pPr>
        <w:pStyle w:val="BookText"/>
        <w:rPr/>
      </w:pPr>
      <w:r>
        <w:rPr>
          <w:rFonts w:ascii="IRNazanin" w:hAnsi="IRNazanin" w:eastAsia="IRNazanin"/>
          <w:color w:val="111111"/>
          <w:sz w:val="28"/>
          <w:sz w:val="28"/>
          <w:szCs w:val="28"/>
          <w:rtl w:val="true"/>
          <w:lang w:bidi="fa-IR"/>
        </w:rPr>
        <w:t>أم أنّها تشمل طغاة العالم أینما وجدوا؟</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الأبیات الثلاثة الأولی حدّد الشاعر جرائم الإستعمار، فما هی هذه الجرائم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حذّر الشاعر الاستعمار فی البیت الرابع والسادس؟</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البیت السابع بماذا وصف بطش الاستعمار؟</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خاتمة الاستعمار التی صوّرها الشاعر؟</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ثلاثة عناوین رئیسة فی القصیدة اندرجت تحت عنوان القصیدة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 هذه العناوین؟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الشاعر صورة للمستعمر الظالم، أذکر الأبیات التی تعبّر عنها، وأشرحها؟</w:t>
      </w:r>
      <w:bookmarkStart w:id="382" w:name="pg5305_35173"/>
    </w:p>
    <w:p>
      <w:pPr>
        <w:pStyle w:val="BookText"/>
        <w:rPr/>
      </w:pPr>
      <w:bookmarkEnd w:id="382"/>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 أثر عاطفة الشاعر فی توضیح جرائم المستعمر؟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 الألفاظ أو العبارات الملائمة للثورة والانتفاضة ضدّ المستعمر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 المقصود من النداء فی البیت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وضّح المقصود من النهی والأمر فی البیتین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383" w:name="__RefHeading___Toc787355_581953129"/>
      <w:bookmarkStart w:id="384" w:name="_Toc141"/>
      <w:bookmarkEnd w:id="383"/>
      <w:r>
        <w:rPr>
          <w:rtl w:val="true"/>
        </w:rPr>
        <w:t>ثانیاً</w:t>
      </w:r>
      <w:r>
        <w:rPr>
          <w:rtl w:val="true"/>
        </w:rPr>
        <w:t xml:space="preserve">: </w:t>
      </w:r>
      <w:r>
        <w:rPr>
          <w:rtl w:val="true"/>
        </w:rPr>
        <w:t>الثروة اللغویة</w:t>
      </w:r>
      <w:bookmarkEnd w:id="3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اختر الإجابة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الظلام عدوَّ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اللیل الفقر الفناء والتخلّف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یبذر الشوک یجن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تحذیر من سوء العاقبة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یزرع الشر یحصد الندم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یزرع الشوک یحصد الألم والجراح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وأشربتَه الدمع حتی شمل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سکر امتلأ فاض</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مرادف کلّ کلمة من الکلمات الآتیه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الظالم، یخدعنّک، تبذر، رویدک</w:t>
      </w:r>
      <w:r>
        <w:rPr>
          <w:rFonts w:eastAsia="IRNazanin" w:cs="IRNazanin"/>
          <w:color w:val="111111"/>
          <w:sz w:val="28"/>
          <w:szCs w:val="28"/>
          <w:rtl w:val="true"/>
          <w:lang w:bidi="fa-IR"/>
        </w:rPr>
        <w:t>.</w:t>
      </w:r>
    </w:p>
    <w:p>
      <w:pPr>
        <w:pStyle w:val="Heading3"/>
        <w:numPr>
          <w:ilvl w:val="2"/>
          <w:numId w:val="1"/>
        </w:numPr>
        <w:rPr/>
      </w:pPr>
      <w:bookmarkStart w:id="385" w:name="__RefHeading___Toc787357_581953129"/>
      <w:bookmarkStart w:id="386" w:name="_Toc142"/>
      <w:bookmarkEnd w:id="385"/>
      <w:r>
        <w:rPr>
          <w:rtl w:val="true"/>
        </w:rPr>
        <w:t>ثالثاً</w:t>
      </w:r>
      <w:r>
        <w:rPr>
          <w:rtl w:val="true"/>
        </w:rPr>
        <w:t xml:space="preserve">: </w:t>
      </w:r>
      <w:r>
        <w:rPr>
          <w:rtl w:val="true"/>
        </w:rPr>
        <w:t>السلامة اللغویّة</w:t>
      </w:r>
      <w:bookmarkEnd w:id="3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أعرب ما تحته خط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سخرّت بأنّات شعب ضعیف</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رویدک لا یخدعنّک الربیع </w:t>
      </w:r>
      <w:r>
        <w:rPr>
          <w:rFonts w:eastAsia="IRNazanin" w:cs="IRNazanin"/>
          <w:color w:val="111111"/>
          <w:sz w:val="28"/>
          <w:szCs w:val="28"/>
          <w:rtl w:val="true"/>
          <w:lang w:bidi="fa-IR"/>
        </w:rPr>
        <w:t>.</w:t>
      </w:r>
      <w:bookmarkStart w:id="387" w:name="pg5305_35176"/>
    </w:p>
    <w:p>
      <w:pPr>
        <w:pStyle w:val="BookText"/>
        <w:rPr/>
      </w:pPr>
      <w:bookmarkEnd w:id="38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حذار فتحت الرمادِ اللهیبُ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سیجرِفک السیلُ سیلُ الدماء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 کلّ کلمة ممّا یأتی فی جملة من إنشائک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مفرد کلّ جمع ممّا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أنّات، رعود، ریاح، جراح، رؤوس، دماء</w:t>
      </w:r>
      <w:r>
        <w:rPr>
          <w:rFonts w:eastAsia="IRNazanin" w:cs="IRNazanin"/>
          <w:color w:val="111111"/>
          <w:sz w:val="28"/>
          <w:szCs w:val="28"/>
          <w:rtl w:val="true"/>
          <w:lang w:bidi="fa-IR"/>
        </w:rPr>
        <w:t>.</w:t>
      </w:r>
    </w:p>
    <w:p>
      <w:pPr>
        <w:pStyle w:val="Heading3"/>
        <w:numPr>
          <w:ilvl w:val="2"/>
          <w:numId w:val="1"/>
        </w:numPr>
        <w:rPr/>
      </w:pPr>
      <w:bookmarkStart w:id="388" w:name="__RefHeading___Toc787359_581953129"/>
      <w:bookmarkStart w:id="389" w:name="_Toc143"/>
      <w:bookmarkEnd w:id="388"/>
      <w:r>
        <w:rPr>
          <w:rtl w:val="true"/>
        </w:rPr>
        <w:t>رابعاً</w:t>
      </w:r>
      <w:r>
        <w:rPr>
          <w:rtl w:val="true"/>
        </w:rPr>
        <w:t xml:space="preserve">: </w:t>
      </w:r>
      <w:r>
        <w:rPr>
          <w:rtl w:val="true"/>
        </w:rPr>
        <w:t>التذوق الغنی</w:t>
      </w:r>
      <w:bookmarkEnd w:id="389"/>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استعار الشاعر کلمة الحیاة فی البیت الأَوّل؟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 الکنایات التالیة، وما المقصود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سخرت بأنات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وکفّک مخضوبة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شبّه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الأسی، الدماء</w:t>
      </w:r>
    </w:p>
    <w:p>
      <w:pPr>
        <w:pStyle w:val="Heading3"/>
        <w:numPr>
          <w:ilvl w:val="2"/>
          <w:numId w:val="1"/>
        </w:numPr>
        <w:rPr/>
      </w:pPr>
      <w:bookmarkStart w:id="390" w:name="__RefHeading___Toc787361_581953129"/>
      <w:bookmarkStart w:id="391" w:name="_Toc144"/>
      <w:bookmarkEnd w:id="390"/>
      <w:r>
        <w:rPr>
          <w:rtl w:val="true"/>
        </w:rPr>
        <w:t>خامساً</w:t>
      </w:r>
      <w:r>
        <w:rPr>
          <w:rtl w:val="true"/>
        </w:rPr>
        <w:t xml:space="preserve">: </w:t>
      </w:r>
      <w:r>
        <w:rPr>
          <w:rtl w:val="true"/>
        </w:rPr>
        <w:t>التعبیر</w:t>
      </w:r>
      <w:bookmarkEnd w:id="391"/>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موضوعاً حول خطر الاستعمار الثقافی الجدید الّذی یستهدف زعزعة ثقة المسلمین بعقیدتهم ووحدتهم، فی حدود عشرة أسطر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انثر الأبیات الثلاثة الأخیرة التی تحکی خاتمة المستعمرین</w:t>
      </w:r>
      <w:bookmarkStart w:id="392" w:name="pg5305_35179"/>
    </w:p>
    <w:p>
      <w:pPr>
        <w:pStyle w:val="Heading2"/>
        <w:numPr>
          <w:ilvl w:val="1"/>
          <w:numId w:val="1"/>
        </w:numPr>
        <w:rPr/>
      </w:pPr>
      <w:bookmarkStart w:id="393" w:name="__RefHeading___Toc787363_581953129"/>
      <w:bookmarkStart w:id="394" w:name="_Toc145"/>
      <w:bookmarkEnd w:id="392"/>
      <w:bookmarkEnd w:id="393"/>
      <w:r>
        <w:rPr/>
        <w:t>19</w:t>
      </w:r>
      <w:r>
        <w:rPr>
          <w:rtl w:val="true"/>
        </w:rPr>
        <w:t xml:space="preserve">- </w:t>
      </w:r>
      <w:r>
        <w:rPr>
          <w:rtl w:val="true"/>
        </w:rPr>
        <w:t>اعتذار إلی رسول الله صلی الله علیه و آله</w:t>
      </w:r>
      <w:bookmarkEnd w:id="394"/>
    </w:p>
    <w:p>
      <w:pPr>
        <w:pStyle w:val="Heading3"/>
        <w:numPr>
          <w:ilvl w:val="2"/>
          <w:numId w:val="1"/>
        </w:numPr>
        <w:rPr/>
      </w:pPr>
      <w:bookmarkStart w:id="395" w:name="__RefHeading___Toc787365_581953129"/>
      <w:bookmarkStart w:id="396" w:name="_Toc146"/>
      <w:bookmarkEnd w:id="395"/>
      <w:r>
        <w:rPr>
          <w:rtl w:val="true"/>
        </w:rPr>
        <w:t>اشارة</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کعب بن زهیر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بانت سُعادُ فَقَلْبی الیومَ متبولُ مُتَیِّمٌ إثْرَها لم یُفدَ مَکْبولُ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أَمسَتْ سُعادُ بأرض لا یبلِّغُها إلا العِتاقُ النَّجیباتُ المَراسِیلُ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کلّ خلیل کنتُ آمُلُهُ لا أُلفِیَنَّکَ إنی عنکَ مَشْغولُ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طَریقی لا أبالَکُمُ فکلُّ ما قدَّرَ الرحمنُ مَفْعُولُ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 ابنِ 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طالَتْ سلامَتُهُ یوماً علی آلة حَدْباءَ مَحْمُولُ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أُنبِئْتُ أَنَّ رسول الله أوعَدَنِی والعفوُ عندَ رسول الله مأمُولُ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مَهْلاً هَداکَ الّذی أعطاکَ نافلةَ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فیها مواعیظٌ وتَفْصیلُ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تأْخُذَنّی بأقوالِ الوُشاةِ ولم أُذْنِبْ ولو کَثُرت عنّی الأَقاویلُ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الرسولَ لَسَیْفٌ یُستضاءُ بِهِ مُهَنَّدٌ من سیوف الله مَسْلولُ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عصبة من قریش قالَ قائِلُهُمْ ببطنِ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زُولُوا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زالوا فما زالَ أَنکاسٌ ولا کُشُفٌ عندَ الّلقاءِ ولا مِیلٌ مَعازیلُ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 العرانین ابطالٌ لبوسهم من نَسْجِ داودَ فی الهَیْجا سَرابیلُ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یفرحونَ إذا نالَت رِماحُهُمُ قَوْماً ولَیْسوا مجازیعاً إذا نِیلوا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یقعُ الطَّعْنُ إلاّ فی نُحورِهِمُ ما إن لَهُم عن حِیاضِ المَوْتِ تَهلیلُ </w:t>
      </w:r>
      <w:r>
        <w:rPr>
          <w:rStyle w:val="FootnoteAnchor"/>
          <w:rtl w:val="true"/>
        </w:rPr>
        <w:footnoteReference w:id="5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ظهر الإسلام، وانتشرت الدعوة الإسلامیّة، أسلم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أخوکعب، فدعا کعباً إلی الإسلام، فأبی کعب، وسبّ بجیراً وهجاه بشعر آذی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فأهدر النبیّ صلی الله علیه و آله دمه، فراح یستجیر بالقبائل، ولمّا ضاقت به الأرض، وخاف علی نفسه، ولم یجد بدّاً من أن یسلم، ویکفّر عن هجوه النبیّ صلی الله علیه و آله بمدحه بقصیدة، فنظم هذه القصیدة، وحملها، وخرج نحو المدینة عارضاً توبته وإسلامه علی رسول الله صلی الله علیه و آله فقبل منه صلی الله علیه و آله لسمّو أخلاقه صلی الله علیه و آله وما هو المعروف من عطفه ورحمته للعالمین وأنشدها بین یدیه، فخلع علیه صلی الله علیه و آله بردته، ولهذا عرفت قصیدته هذه بالبردة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الکلمات</w:t>
      </w:r>
    </w:p>
    <w:p>
      <w:pPr>
        <w:pStyle w:val="BookText"/>
        <w:rPr/>
      </w:pPr>
      <w:r>
        <w:rPr>
          <w:rFonts w:ascii="IRNazanin" w:hAnsi="IRNazanin" w:eastAsia="IRNazanin"/>
          <w:color w:val="111111"/>
          <w:sz w:val="28"/>
          <w:sz w:val="28"/>
          <w:szCs w:val="28"/>
          <w:rtl w:val="true"/>
          <w:lang w:bidi="fa-IR"/>
        </w:rPr>
        <w:t>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فارقت، وسعاد اسم امرأة یخترعها الشاعر لیجعلها موضع غزله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أسقمه الحب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أذلّه الحبّ، وتیمّه الحبّ استبعده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مکبول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الکرائم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الکریمات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مرسال وهی الناقة السریعة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ألفینّک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أکون معک فی شیء، لا أنفعک أمض لشغلک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مفردها واش، وهو اللائم أو الحاسد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المصنوع فی 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نکس وهو الجبان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ینهزمون ولا یثبتون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الأمیل، وهو من لا یحسن رکوب 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معزال، وهو من لا سلاح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الأنوف، الواحد عرْنین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قصبة الأنف مع استواء وحسن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 العرانین کنایة عن الأنفة وعزة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سربال، وهو لباس الحرب</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الجبن والهرب</w:t>
      </w:r>
      <w:r>
        <w:rPr>
          <w:rFonts w:eastAsia="IRNazanin" w:cs="IRNazanin"/>
          <w:color w:val="111111"/>
          <w:sz w:val="28"/>
          <w:szCs w:val="28"/>
          <w:rtl w:val="true"/>
          <w:lang w:bidi="fa-IR"/>
        </w:rPr>
        <w:t>.</w:t>
      </w:r>
      <w:bookmarkStart w:id="397" w:name="pg5305_35185"/>
    </w:p>
    <w:p>
      <w:pPr>
        <w:pStyle w:val="Heading3"/>
        <w:numPr>
          <w:ilvl w:val="2"/>
          <w:numId w:val="1"/>
        </w:numPr>
        <w:rPr/>
      </w:pPr>
      <w:bookmarkStart w:id="398" w:name="__RefHeading___Toc787367_581953129"/>
      <w:bookmarkStart w:id="399" w:name="_Toc147"/>
      <w:bookmarkEnd w:id="397"/>
      <w:bookmarkEnd w:id="398"/>
      <w:r>
        <w:rPr>
          <w:rtl w:val="true"/>
        </w:rPr>
        <w:t>أوّلاً</w:t>
      </w:r>
      <w:r>
        <w:rPr>
          <w:rtl w:val="true"/>
        </w:rPr>
        <w:t xml:space="preserve">: </w:t>
      </w:r>
      <w:r>
        <w:rPr>
          <w:rtl w:val="true"/>
        </w:rPr>
        <w:t>الفهم والاستیعاب</w:t>
      </w:r>
      <w:bookmarkEnd w:id="3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 استهلّ الشاعر قصیدته؟ وما علاقة هذا الاستهلال بموضوع القصیدة؟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صفات محبوبة الشاعر؟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حدّد الأبیات التی اعتذر فیها الشاعر لرسول الله صلی الله علیه و آله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الصفات التّی وصف بها الشاعر رسول الله صلی الله علیه و آله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العصبة التّی مدحها الشاعر؟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الصفات التی وصف بها الشاعر أصحاب النبیّ صلی الله علیه و آله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انتقل الشاعر انتقالاً مفاجئاً من الغزل إلی ذکر الموت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تجد تناسباً بین کلمات القصیدة وألفاظها مع الغرض التی من أجله أُنشأت؟ عدد وجه التناسب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استخرج الأبیات الحکمیّة من القصیدة؟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انثر الأبیات من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نثراً فنیاً لا تخرج به عن معنی الأبیات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رأیک بطریقة اعتذار الشاعر للنبیّ صلی الله علیه و آله ، ولماذا قبل النبیّ صلی الله علیه و آله اعتذاره بعد أن أهدر دمه؟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کان الشاعر صادقاً عاطفیّاً فی مدحه للنبیّ صلی الله علیه و آله وللمسلمین؟</w:t>
      </w:r>
    </w:p>
    <w:p>
      <w:pPr>
        <w:pStyle w:val="Heading3"/>
        <w:numPr>
          <w:ilvl w:val="2"/>
          <w:numId w:val="1"/>
        </w:numPr>
        <w:rPr/>
      </w:pPr>
      <w:bookmarkStart w:id="400" w:name="__RefHeading___Toc787369_581953129"/>
      <w:bookmarkStart w:id="401" w:name="_Toc148"/>
      <w:bookmarkEnd w:id="400"/>
      <w:r>
        <w:rPr>
          <w:rtl w:val="true"/>
        </w:rPr>
        <w:t>ثانیاً</w:t>
      </w:r>
      <w:r>
        <w:rPr>
          <w:rtl w:val="true"/>
        </w:rPr>
        <w:t xml:space="preserve">: </w:t>
      </w:r>
      <w:r>
        <w:rPr>
          <w:rtl w:val="true"/>
        </w:rPr>
        <w:t>الثروة اللغویّة</w:t>
      </w:r>
      <w:bookmarkEnd w:id="4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 المعنی المراد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یأتی، وأیّهما یطابق معنی بان فی البیت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علی وجهه الفرح والسرور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صدیقی فلم أعثر له علی أثر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وأوعد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اذکر معنی کلّ منهما، وهات مصدراً لکلّ منها</w:t>
      </w:r>
      <w:r>
        <w:rPr>
          <w:rFonts w:eastAsia="IRNazanin" w:cs="IRNazanin"/>
          <w:color w:val="111111"/>
          <w:sz w:val="28"/>
          <w:szCs w:val="28"/>
          <w:rtl w:val="true"/>
          <w:lang w:bidi="fa-IR"/>
        </w:rPr>
        <w:t>.</w:t>
      </w:r>
      <w:bookmarkStart w:id="402" w:name="pg5305_35187"/>
    </w:p>
    <w:p>
      <w:pPr>
        <w:pStyle w:val="BookText"/>
        <w:rPr/>
      </w:pPr>
      <w:bookmarkEnd w:id="40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 علامة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الإجابة الصحیحة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یمینی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سیطرت تسامحت استسلمت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ببطن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وسط مکّة علی سفح مکّة من أشهر فرع قبیلة قریش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 العرانین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إباء النفس والأنفة حدّة الشم الشجاعة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معانی الکلمات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الآلة الحدباء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نحورهم</w:t>
      </w:r>
      <w:r>
        <w:rPr>
          <w:rFonts w:eastAsia="IRNazanin" w:cs="IRNazanin"/>
          <w:color w:val="111111"/>
          <w:sz w:val="28"/>
          <w:szCs w:val="28"/>
          <w:rtl w:val="true"/>
          <w:lang w:bidi="fa-IR"/>
        </w:rPr>
        <w:t>.</w:t>
      </w:r>
    </w:p>
    <w:p>
      <w:pPr>
        <w:pStyle w:val="Heading3"/>
        <w:numPr>
          <w:ilvl w:val="2"/>
          <w:numId w:val="1"/>
        </w:numPr>
        <w:rPr/>
      </w:pPr>
      <w:bookmarkStart w:id="403" w:name="__RefHeading___Toc787371_581953129"/>
      <w:bookmarkStart w:id="404" w:name="_Toc149"/>
      <w:bookmarkEnd w:id="403"/>
      <w:r>
        <w:rPr>
          <w:rtl w:val="true"/>
        </w:rPr>
        <w:t>ثالثاً</w:t>
      </w:r>
      <w:r>
        <w:rPr>
          <w:rtl w:val="true"/>
        </w:rPr>
        <w:t xml:space="preserve">: </w:t>
      </w:r>
      <w:r>
        <w:rPr>
          <w:rtl w:val="true"/>
        </w:rPr>
        <w:t>السلامة اللغویة</w:t>
      </w:r>
      <w:bookmarkEnd w:id="4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جمع الکلمات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أرض، طریق، مقام، بیداء، ظلام، ضیغم، جمل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أعرب ما تحته 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ابن انثی وإن طالت سلامته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زلتُ اقتطع البیداء مدرعاً جنحَ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 العرانین أبطال لبوسهم</w:t>
      </w:r>
      <w:r>
        <w:rPr>
          <w:rFonts w:eastAsia="IRNazanin" w:cs="IRNazanin"/>
          <w:color w:val="111111"/>
          <w:sz w:val="28"/>
          <w:szCs w:val="28"/>
          <w:rtl w:val="true"/>
          <w:lang w:bidi="fa-IR"/>
        </w:rPr>
        <w:t>.</w:t>
      </w:r>
    </w:p>
    <w:p>
      <w:pPr>
        <w:pStyle w:val="Heading3"/>
        <w:numPr>
          <w:ilvl w:val="2"/>
          <w:numId w:val="1"/>
        </w:numPr>
        <w:rPr/>
      </w:pPr>
      <w:bookmarkStart w:id="405" w:name="__RefHeading___Toc787373_581953129"/>
      <w:bookmarkStart w:id="406" w:name="_Toc150"/>
      <w:bookmarkEnd w:id="405"/>
      <w:r>
        <w:rPr>
          <w:rtl w:val="true"/>
        </w:rPr>
        <w:t>رابعاً</w:t>
      </w:r>
      <w:r>
        <w:rPr>
          <w:rtl w:val="true"/>
        </w:rPr>
        <w:t xml:space="preserve">: </w:t>
      </w:r>
      <w:r>
        <w:rPr>
          <w:rtl w:val="true"/>
        </w:rPr>
        <w:t>التعبیر</w:t>
      </w:r>
      <w:bookmarkEnd w:id="40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أرجع إلی المصادر الأدبیّة، وأکتب عن حیاة الشاعر الشهید الصحابی عبد الله بن رواحة، واجمع أشعاره التی قالها فی مدح النبیّ صلی الله علیه و آله </w:t>
      </w:r>
      <w:r>
        <w:rPr>
          <w:rFonts w:eastAsia="IRNazanin" w:cs="IRNazanin"/>
          <w:color w:val="111111"/>
          <w:sz w:val="28"/>
          <w:szCs w:val="28"/>
          <w:rtl w:val="true"/>
          <w:lang w:bidi="fa-IR"/>
        </w:rPr>
        <w:t>.</w:t>
      </w:r>
      <w:bookmarkStart w:id="407" w:name="pg5305_35191"/>
    </w:p>
    <w:p>
      <w:pPr>
        <w:pStyle w:val="Heading2"/>
        <w:numPr>
          <w:ilvl w:val="1"/>
          <w:numId w:val="1"/>
        </w:numPr>
        <w:rPr/>
      </w:pPr>
      <w:bookmarkStart w:id="408" w:name="__RefHeading___Toc787375_581953129"/>
      <w:bookmarkStart w:id="409" w:name="_Toc151"/>
      <w:bookmarkEnd w:id="407"/>
      <w:bookmarkEnd w:id="408"/>
      <w:r>
        <w:rPr/>
        <w:t>20</w:t>
      </w:r>
      <w:r>
        <w:rPr>
          <w:rtl w:val="true"/>
        </w:rPr>
        <w:t xml:space="preserve">- </w:t>
      </w:r>
      <w:r>
        <w:rPr>
          <w:rtl w:val="true"/>
        </w:rPr>
        <w:t>حُجّة البَلاغ</w:t>
      </w:r>
      <w:bookmarkEnd w:id="409"/>
    </w:p>
    <w:p>
      <w:pPr>
        <w:pStyle w:val="Heading3"/>
        <w:numPr>
          <w:ilvl w:val="2"/>
          <w:numId w:val="1"/>
        </w:numPr>
        <w:rPr/>
      </w:pPr>
      <w:bookmarkStart w:id="410" w:name="__RefHeading___Toc787377_581953129"/>
      <w:bookmarkStart w:id="411" w:name="_Toc152"/>
      <w:bookmarkEnd w:id="410"/>
      <w:r>
        <w:rPr>
          <w:rtl w:val="true"/>
        </w:rPr>
        <w:t>اشارة</w:t>
      </w:r>
      <w:bookmarkEnd w:id="411"/>
    </w:p>
    <w:p>
      <w:pPr>
        <w:pStyle w:val="BookText"/>
        <w:rPr/>
      </w:pPr>
      <w:r>
        <w:rPr>
          <w:rFonts w:ascii="IRNazanin" w:hAnsi="IRNazanin" w:eastAsia="IRNazanin"/>
          <w:color w:val="111111"/>
          <w:sz w:val="28"/>
          <w:sz w:val="28"/>
          <w:szCs w:val="28"/>
          <w:rtl w:val="true"/>
          <w:lang w:bidi="fa-IR"/>
        </w:rPr>
        <w:t>أیقن النبی صلی الله علیه و آله بقرب انتقاله إلی حظیرة القدس، فرأی أن یحجّ البیت‌الحرام فی سنة عشر من مهاجره، وأذّن فی الناس بذلک، فالتحق به خلق کثیر لیأتمّون به فی حجته تلک التی تسمّی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یحج غیرها منذ هاجر الی أن توفاه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مکّة أعلن للمسلمین أنّ لقاءه بهم هو اللّقاء الأخیر،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لاَ أَدْرِی لَعَلِّی لا أَلْقاکُمْ بَعْدَ عامِی هذا بِهذَا الْمَوْقِفِ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وطافت بالحجّاج موجات من الأسی والحزن، وسری الألم العاصف فی نفوسهم، وغامت عیونهم بالدموع، فقد أیقنوا بنزول الرزء الجلل بعد إعلان القائد العظیم والمربّی الحکیم النهایة الأخیرة من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وخطب فیهم خطبة رائعة تناولت أهمّ الظواهر المتصلة بالحاجات الفکریّة والجسمیّة والنفسیّة والإجتماعیّة لدنیا الإسلام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انتظمت الخطبة فی مقاطع ثمانیة، وکلّ مقطع یتضمّن موضوعاً محدداً، أو موضوعات مختلفة لکنّها متجانسة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المقطع الأول یطرح الحمد والثناء، والثانی مطالبة الجمهور بالاستماع، وفی الثالث یطرح قضیّة الدماء والأموال، وفی الرابع</w:t>
      </w:r>
    </w:p>
    <w:p>
      <w:pPr>
        <w:pStyle w:val="BookText"/>
        <w:rPr/>
      </w:pPr>
      <w:r>
        <w:rPr>
          <w:rFonts w:ascii="IRNazanin" w:hAnsi="IRNazanin" w:eastAsia="IRNazanin"/>
          <w:color w:val="111111"/>
          <w:sz w:val="28"/>
          <w:sz w:val="28"/>
          <w:szCs w:val="28"/>
          <w:rtl w:val="true"/>
          <w:lang w:bidi="fa-IR"/>
        </w:rPr>
        <w:t>موضوع الأشهر الحرم وصلتها بالقتال، وفی المقطع الخامس یطرح موضوع التعامل مع النساء، وفی السادس، طرح فیه قضیّة الثقلین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إِنِّی تَرَکْتُ فِیکُمُ الثَّقَلَیْن، کِتابَ اللهِ تَعالی وعِتْرَتِی أهْلَ بَیْتِی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الضمان الوثیق الّذی یضمن سلامة الاُمّة من الزیغ والانحراف هو التمسّک بکتاب الله العزیز، والعمل بما فیه، والولاء للعترة الطاهرة، والأخذ بماأثر عنهم من الأحکام والآداب، ولیس هناک شیء تسعد به الاُمّة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المقطع السابع یطرح موضوع تزکیة النفس من خلال التقوی ولیس النسب والعنصر، وفی المقطع الثامن طرح موضوع الإرث والانتساب العائلی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انطوت أیّام الحجّ، وآن لقوافل الحجیج أن تعود الی دیارها وراح أهل مکّة یرقبون بإعجاب وأمل، الجموع الکبیرة وهی تغادر الأرض المقدّسة مهبط جبرئیل ومنطلق الرسالة الخالدة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وصلت قافلة الإیمان الی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الجحفة حیث مفترق الطرق، کانت الشمس تتوسّط السماء، وتصبّ لهیبها علی رمال الصحراء، فتتوهج ذرّات الرمال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تلک البقعة الملتهبة من الصحراء، هبط الأمین جبرئیل یحمل البلاغ الأخیر من السماء، بالغ الخطورة والأهمیّة یتعلّق بمصیر الأمّة الإسلامیّة ومستقبلها الحضاری والاجتماعی، فقد أمره الله تعالی أن یحطّ رحله فی ذلک المکان لینصب الإمام أمیر المؤمنین علیه السلام خلیفة من بعده، ویأخذ البیعة له من المسلمین، وکان البلاغ هو</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إِنَّ اللّهَ لا یَهْدِی الْقَوْمَ الْکافِرِینَ </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و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وکان طابع هذه الآیة الإنذار الشدید، فإنّ النبیّ صلی الله علیه و آله إن لم یقم بأداء هذه المهمّة، فما بلّغ رسالة ربّه، وضاعت جهوده وأتعابه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وانبری النبیّ صلی الله علیه و آله بعزم ثابت، وإرادة صلبة لتنفیذ أمرالله تعالی، فوضع أعباء المسیر، وحطّ رحله فی رمضاء الهجیر، وأمر قوافل الحجّ أن تعمل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النبیّ صلی الله علیه و آله فصلّی بالناس، وبعد الفراغ من الصلاة أمر بوضع حدائج الإبل لتکون منبراً له، فصنعوا له ذلک، فاعتلی علیها، وأقبلت الجماهیر التی کان عددها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عن مئة ألف لتسمع خطاب النبیّ صلی الله علیه و آله ، وأخذ یبیّن لهم ما عاناه من جهد شاقّ وعسیر فی سبیل الإسلام، ونشر کلمة التوحید، ثُمّ ذکر لهم مجموعة من أحکام الإسلام وتعالیمه وآدابه، ثُمّ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فَرَط علی الحوض، وأنتم واردون علیَّ الحوض، وإنّ عرضه ما بین صنعاء وبُصری فیه أقداحٌ عدد النجوم من فضّة، فانظروا کیف تخلفونی فی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فناداه مناد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الثقلان یا رسول الله صلی الله علیه و آله ؟</w:t>
      </w:r>
    </w:p>
    <w:p>
      <w:pPr>
        <w:pStyle w:val="BookText"/>
        <w:rPr/>
      </w:pPr>
      <w:r>
        <w:rPr>
          <w:rFonts w:ascii="IRNazanin" w:hAnsi="IRNazanin" w:eastAsia="IRNazanin"/>
          <w:color w:val="111111"/>
          <w:sz w:val="28"/>
          <w:sz w:val="28"/>
          <w:szCs w:val="28"/>
          <w:rtl w:val="true"/>
          <w:lang w:bidi="fa-IR"/>
        </w:rPr>
        <w:t>فأوضح له النبیّ صلی الله علیه و آله الجواب بشکل ظاهر لا غموض ولا إبهام فیه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 الاَْکْبَرُ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طَرَفٌ بِیَدِ اللهِ عَزَّ وجَلَّ، وطَرَفٌ بِأَیْدِیکُمْ فَتَمَسَّکُوا بِهِ‌ولاَتَضِلُّوا، والاْخَرُ الاَْصْغَرُ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عِتْرَتِی، وإِنَّ اللَّطِیفَ الْخَبِیرَ نَبَّأَنِی أَنَّهُما لَنْ یَفْتَرِقا حَتّی‌یَرِدا علی الْحَوْضَ، فَسَأَلْتُ ذلِکَ رَبِّی لَهُما، فَلاَ تَقَدَّمُوْهُما فَتَهْلَکُوا، ولاَ تَقْصُرُوا عَنْهُما فَتَهْلَکُوا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وضع النبیّ صلی الله علیه و آله لاُمّته المنهج السلیم لسلامتها من الضلال والانحراف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النبیّ صلی الله علیه و آله بید علیّ أخیه وباب مدینة علمه، ففرض ولایته علی کلّ مسلم، وأقامه علماً وخلیفة من بعده، ورفع صوته عالیاً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مَنْ أَوْلَی النّاسِ بِالْمُؤْمِنِینَ مِنْ أَنْفُسِهِمْ؟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فأجابوا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مَوْلاَی، وأَنا مَوْلَی الْمُؤْمِنِنَ، وأَنا أَوْلی بِهِمْ مِنْ أَنْفُسِهِم، فَمَنْ کُنْتُ مَوْلاَهُ فَعَلِیٌّ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ذلک ثلاث مرّات،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وعادِ مَنْ عاداهُ، وأَحِبَّ مَنْ أَحَبَّهُ، وأَبْغِضْ مَنْ أَبْغَضَهُ، وانْصُرْ مَنْ نَصَرَهُ، واخْذُلْ مَنْ خَذَلَهُ، وأَدِرِ الْحَقَّ مَعَهُ حَیْثُ دارَ، أَلاَ فَلْیُبَلِّغِ الشّاهِدُ الْغائِبَ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انتهت صیغةُ ترشیح الإمام للخلافة، الّذی هو أفضل الناس بعد رسوله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صفات الکمال من شجاعة وکرم وعفّة وصدق وعدل ومن تدبیر وعقل وحکمة وخلق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لابدّ أن یکون معصوماً من جمیع الرذائل والفواحش من سنّ الطفولة الی الموت عمداً وسهواً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الإمام حافظ الشرع ومبلّغه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أدّی النبی صلی الله علیه و آله رسالة ربِّه، فنصّب علیاً علیه السلام إماماً خلیفة من بعده، وقلّده الولایة الکبری والإمامة العامّة علی جمیع المسلمین، کما کانت له صلی الله علیه و آله الولایة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یتفرّق المسلمون حتّی نزل جبرئیل علیه السلام ببشارة السماء لأهل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علی إکمال الدین وإتمام النعمة، ورضی الربِّ برسالتی والولایة لعلی بن أبی طالب علیه السلام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کمل الدین، وتمّت النعمة الکبری علی المسلمین بولایة إمام المتّقین وسیّد الموحّدین، والحمد لله ربّ العالمین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وضع النبیّ صلی الله علیه و آله المنهج السلیم لصیانة امّته من الانحراف فی جمیع الأحقاب والآباد، ولم یترک الأمر من بعده فوضی یتلاعب فیه الطامعون وعشّاق الملک والسلطان، فقد سدّ علیهم الأبواب، ولم یترک لهم أیّة نافذة یسلکون منها</w:t>
      </w:r>
      <w:r>
        <w:rPr>
          <w:rFonts w:eastAsia="IRNazanin" w:cs="IRNazanin"/>
          <w:color w:val="111111"/>
          <w:sz w:val="28"/>
          <w:szCs w:val="28"/>
          <w:rtl w:val="true"/>
          <w:lang w:bidi="fa-IR"/>
        </w:rPr>
        <w:t>.</w:t>
      </w:r>
      <w:bookmarkStart w:id="412" w:name="pg5305_35199"/>
    </w:p>
    <w:p>
      <w:pPr>
        <w:pStyle w:val="BookText"/>
        <w:rPr/>
      </w:pPr>
      <w:bookmarkEnd w:id="412"/>
      <w:r>
        <w:rPr>
          <w:rFonts w:ascii="IRNazanin" w:hAnsi="IRNazanin" w:eastAsia="IRNazanin"/>
          <w:color w:val="111111"/>
          <w:sz w:val="28"/>
          <w:sz w:val="28"/>
          <w:szCs w:val="28"/>
          <w:rtl w:val="true"/>
          <w:lang w:bidi="fa-IR"/>
        </w:rPr>
        <w:t>لقد عیّن النبی صلی الله علیه و آله القائد والمربیّ لأمّته، ولم یهمل هذا الأمر الحسّاس، فإنّ فی اهماله طعناً فی شخصیّة الرسول، فإنّ الخلافة من أهمّ القضایا الحسّاسة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الوصیّة للإمام فی یوم الغدیر جزء من رسالة الإسلام، ورکن من أرکان الدین، فمن أنکرها فقد أنکر الإسلام، والإمامة لا یمکن أن تکون إلاّ بالنصّ من الله تعالی علی لسان نبیّه، أو لسان الإمام الّذی قبله، ولیست هی بالانتخاب وشوری الناس</w:t>
      </w:r>
      <w:r>
        <w:rPr>
          <w:rFonts w:eastAsia="IRNazanin" w:cs="IRNazanin"/>
          <w:color w:val="111111"/>
          <w:sz w:val="28"/>
          <w:szCs w:val="28"/>
          <w:rtl w:val="true"/>
          <w:lang w:bidi="fa-IR"/>
        </w:rPr>
        <w:t>.</w:t>
      </w:r>
    </w:p>
    <w:p>
      <w:pPr>
        <w:pStyle w:val="Heading3"/>
        <w:numPr>
          <w:ilvl w:val="2"/>
          <w:numId w:val="1"/>
        </w:numPr>
        <w:rPr/>
      </w:pPr>
      <w:bookmarkStart w:id="413" w:name="__RefHeading___Toc787379_581953129"/>
      <w:bookmarkStart w:id="414" w:name="_Toc153"/>
      <w:bookmarkEnd w:id="413"/>
      <w:r>
        <w:rPr>
          <w:rtl w:val="true"/>
        </w:rPr>
        <w:t>البیعة العامّة للإمام</w:t>
      </w:r>
      <w:bookmarkEnd w:id="414"/>
    </w:p>
    <w:p>
      <w:pPr>
        <w:pStyle w:val="BookText"/>
        <w:rPr/>
      </w:pPr>
      <w:r>
        <w:rPr>
          <w:rFonts w:ascii="IRNazanin" w:hAnsi="IRNazanin" w:eastAsia="IRNazanin"/>
          <w:color w:val="111111"/>
          <w:sz w:val="28"/>
          <w:sz w:val="28"/>
          <w:szCs w:val="28"/>
          <w:rtl w:val="true"/>
          <w:lang w:bidi="fa-IR"/>
        </w:rPr>
        <w:t>وأقبل المسلمون یبایعون الإمام علی خلافته وإمامته علیهم، کما أمر النبیّ صلی الله علیه و آله امّهات المؤمنین بمبایعته، وأقبل الشیخان أبو بکر وعمر بن الخطّاب فبایعاه وصافحاه وکلّ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یابن أبی طالب، أصبحت وأمسیت مولای ومولی کلّ مؤمن ومؤمنة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وتفجّر نبع من الفرح والسرور فی تلک الصحراء الملتهبة واهتزّ حسّان بن ثابت طرباً، وانطلق یردد ممجّداً تلک اللحظات السماویّة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یُنادیهمُ یومَ الغدیرِ نبیُّهُمْ بخمٍّ وأَسْمِعْ بالرسولِ مُنادیا</w:t>
      </w:r>
    </w:p>
    <w:p>
      <w:pPr>
        <w:pStyle w:val="BookText"/>
        <w:rPr/>
      </w:pPr>
      <w:r>
        <w:rPr>
          <w:rFonts w:ascii="Amiri" w:hAnsi="Amiri" w:eastAsia="Amiri" w:cs="Amiri"/>
          <w:color w:val="111111"/>
          <w:sz w:val="28"/>
          <w:sz w:val="28"/>
          <w:szCs w:val="28"/>
          <w:rtl w:val="true"/>
          <w:lang w:bidi="ar-SA"/>
        </w:rPr>
        <w:t>فقالَ فمَنْ مولاکمُ ونبیُّکُمْ فقالوا ولم یُبدوا هناکَ التَّعامِیا</w:t>
      </w:r>
    </w:p>
    <w:p>
      <w:pPr>
        <w:pStyle w:val="BookText"/>
        <w:rPr/>
      </w:pPr>
      <w:r>
        <w:rPr>
          <w:rFonts w:ascii="Amiri" w:hAnsi="Amiri" w:eastAsia="Amiri" w:cs="Amiri"/>
          <w:color w:val="111111"/>
          <w:sz w:val="28"/>
          <w:sz w:val="28"/>
          <w:szCs w:val="28"/>
          <w:rtl w:val="true"/>
          <w:lang w:bidi="ar-SA"/>
        </w:rPr>
        <w:t>إلهُکَ مولانا وأنتَ نبیُّنا ولم تَلْقَ منّا فی الولایةِ عاصیا</w:t>
      </w:r>
    </w:p>
    <w:p>
      <w:pPr>
        <w:pStyle w:val="BookText"/>
        <w:rPr/>
      </w:pPr>
      <w:r>
        <w:rPr>
          <w:rFonts w:ascii="Amiri" w:hAnsi="Amiri" w:eastAsia="Amiri" w:cs="Amiri"/>
          <w:color w:val="111111"/>
          <w:sz w:val="28"/>
          <w:sz w:val="28"/>
          <w:szCs w:val="28"/>
          <w:rtl w:val="true"/>
          <w:lang w:bidi="ar-SA"/>
        </w:rPr>
        <w:t>فقالَ لهُ قُمْ یا علی فإنَّنی رضیتُکَ مِنْ بَعدی إماماً وهادیا</w:t>
      </w:r>
    </w:p>
    <w:p>
      <w:pPr>
        <w:pStyle w:val="BookText"/>
        <w:rPr/>
      </w:pPr>
      <w:r>
        <w:rPr>
          <w:rFonts w:ascii="Amiri" w:hAnsi="Amiri" w:eastAsia="Amiri" w:cs="Amiri"/>
          <w:color w:val="111111"/>
          <w:sz w:val="28"/>
          <w:sz w:val="28"/>
          <w:szCs w:val="28"/>
          <w:rtl w:val="true"/>
          <w:lang w:bidi="ar-SA"/>
        </w:rPr>
        <w:t>فمَنْ کنتُ مَولاهُ فهذا ولیُّهُ فکونوا لهُ أتباعَ صِدق مَوالیا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هناکَ دَعا اللّهُمَّ والِ ولیَّهُ وکُنْ للَّذی عادی عَلیّاً مُعادیا </w:t>
      </w:r>
      <w:r>
        <w:rPr>
          <w:rStyle w:val="FootnoteAnchor"/>
          <w:rtl w:val="true"/>
        </w:rPr>
        <w:footnoteReference w:id="6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یوم الثامن عشر من ذی الحجّة الحرام، یوم عید وفرح فقد کمل الدین وتمّت النعمة، وقد ترک هذا العید انعکاساً کبیراً فی حقل الأدب طوال التأریخ الإسلامی حیث خلّف أضخم تراث شعری، عرفه تأریخ الأدب العربی، وسائر الآداب الإسلامیّة حیث یمکن تسمیة هذا التراث الأدبی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یمتد إلی تأریخنا المعاصر؛ لأنّه یعبّر عن موقف فکری من الحیاة، ولیس مجرّد حادثة تأریخیّة أو شخصیّة</w:t>
      </w:r>
      <w:r>
        <w:rPr>
          <w:rFonts w:eastAsia="IRNazanin" w:cs="IRNazanin"/>
          <w:color w:val="111111"/>
          <w:sz w:val="28"/>
          <w:szCs w:val="28"/>
          <w:rtl w:val="true"/>
          <w:lang w:bidi="fa-IR"/>
        </w:rPr>
        <w:t>.</w:t>
      </w:r>
      <w:bookmarkStart w:id="415" w:name="pg5305_35203"/>
    </w:p>
    <w:p>
      <w:pPr>
        <w:pStyle w:val="Heading3"/>
        <w:numPr>
          <w:ilvl w:val="2"/>
          <w:numId w:val="1"/>
        </w:numPr>
        <w:rPr/>
      </w:pPr>
      <w:bookmarkStart w:id="416" w:name="__RefHeading___Toc787381_581953129"/>
      <w:bookmarkStart w:id="417" w:name="_Toc154"/>
      <w:bookmarkEnd w:id="415"/>
      <w:bookmarkEnd w:id="416"/>
      <w:r>
        <w:rPr>
          <w:rtl w:val="true"/>
        </w:rPr>
        <w:t>أوّلاً</w:t>
      </w:r>
      <w:r>
        <w:rPr>
          <w:rtl w:val="true"/>
        </w:rPr>
        <w:t xml:space="preserve">: </w:t>
      </w:r>
      <w:r>
        <w:rPr>
          <w:rtl w:val="true"/>
        </w:rPr>
        <w:t>الفهم والاستیعاب</w:t>
      </w:r>
      <w:bookmarkEnd w:id="4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سمّیت هذه الحجّة حجّة البلاغ؟ ولم سمّیت خطبة النبیّ صلی الله علیه و آله فیها خطبة‌الوداع؟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متی کانت حجّة الوداع؟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تناولت خطبة الوداع من مضامین؟ تحدّث عن المقطع السادس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وبیّن‌أهمیّته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الفکرة التی یشیر إلیها کلّ نصّ ممّا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لا ألقاکم بعد عامی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کتاب‌الله وعترتی أهل‌بیتی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 وإن لم تفعل فما بلّغت رسالته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فَرَط علی الحوض، وأنتم واردون علیّ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تقدّموهما فتهلکوا ولا تَقْصروا عنهما فتهلکوا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متی وأین نزل جبرئیل الأمین علیه السلام یحمل البلاغ الأخیر من السماء؟</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بماذا نزل الأمین جبرئیل علیه السلام ؟ وما هو طابع الآیة التی نزل بها؟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عمل رسول الله صلی الله علیه و آله بعد نزول آیة الإبلاغ؟</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الثقلان؟ وما الوصیّة بهما؟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بلّغ رسول الله الأمّة؟ وماذا أوصاها؟ ومن نصّب علیها إماماً وخلیفة؟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صفات الإمام فی کلّ زمان؟ ولماذا؟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البشارة التی نزل بها الوحی المبین بعد أخذ البیعة لعلیّ علیه السلام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تمّت البیعة؟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مِن الشعراء الکبار سجّل حادثة الغدیر فی ذلک الیوم السعید؟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ترک هذا العید الغدیر انعکاساً کبیراً فی حقل الأدب طوال تأریخ‌الإسلام؟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حذفت قصیدة الغدیر من دیوان حسّان بن ثابت؟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الآیة التی دلّت علی إتمام النعمه وإکمال الدین؟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الآیة التی نزلت یوم غدیر خم تدعوا النبیّ صلی الله علیه و آله لینصب علیّاً خلیفة وإماماً؟</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رتّب ما یلی بحسب ورودها فی قصیدة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النبیّ صلی الله علیه و آله لمن نصر علیاً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علی اماماً وهادیاً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مولاکم وسیدکم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 من الموضوع ما یدلّ علی ما یأتی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لهجة المودّع وآخر حجّ للنبیّ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الإیجاز البلیغ فی خطبة النبیّ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الإنذار الشدید للنبیّ صلی الله علیه و آله إن لم یقم بمهمة تنصیب خلیفته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دعاء النبیّ صلی الله علیه و آله لمن یوالی الإمام علیه السلام ودعاؤه علی من یعادیه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تهنئة شیوخ قریش للإمام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أکمل العبارات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مکّة أعلن للمسلمین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انتظمت الخطبة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مقطع یتضمن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ذلک ربّی لهما، فلا تقدموهما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تقصروا عنهما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وأبغض من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قم یا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الإجابة 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أیقن الرسول صلی الله علیه و آله بقرب انتقاله إلی حظیرة القدس، 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حظیرة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السماء مکّه الجنة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وأذّن فی الناس بذلک، فالتحق به خلق کثیر لیأتمّون به فی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یأتمون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یقتدون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یجعلونه إماماً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یمشون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زوجات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زوجات النبیّ صلی الله علیه و آله وفاطمه وولدیها وزوجها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وفاطمة والحسن والحسین والأئمّة علیهم السلام من ولد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النبی صلی الله علیه و آله علیاً إماماً للمسلمین لأنه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أفقه الصحابة وأشجعهم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أمره بذلک وجعله إماماً</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المولی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بالتصرّف والإمام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عمر بن الخطاب خلیفة للمسلمین؛ لأنّ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نصّبه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أبا بکر وصیّ به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الأمّه انتخبته خلیفة</w:t>
      </w:r>
      <w:r>
        <w:rPr>
          <w:rFonts w:eastAsia="IRNazanin" w:cs="IRNazanin"/>
          <w:color w:val="111111"/>
          <w:sz w:val="28"/>
          <w:szCs w:val="28"/>
          <w:rtl w:val="true"/>
          <w:lang w:bidi="fa-IR"/>
        </w:rPr>
        <w:t>.</w:t>
      </w:r>
      <w:bookmarkStart w:id="418" w:name="pg5305_35208"/>
    </w:p>
    <w:p>
      <w:pPr>
        <w:pStyle w:val="BookText"/>
        <w:rPr/>
      </w:pPr>
      <w:bookmarkEnd w:id="418"/>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أَمْرُهُمْ شُوری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کلمة الشوری تعنی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الأکثریة لها حقّ الطاعة والسیادة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الاستضاءة بآراء المسلمین فی القضایا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الاستفادة من آراء الآخرین عن طریق التشاور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فی الإسلام ومنصب الإمام یأتی عن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من الله سبحانه بتبلیغ النبیّ صلی الله علیه و آله</w:t>
      </w:r>
    </w:p>
    <w:p>
      <w:pPr>
        <w:pStyle w:val="BookText"/>
        <w:rPr/>
      </w:pPr>
      <w:r>
        <w:rPr>
          <w:rFonts w:ascii="IRNazanin" w:hAnsi="IRNazanin" w:eastAsia="IRNazanin"/>
          <w:color w:val="111111"/>
          <w:sz w:val="28"/>
          <w:sz w:val="28"/>
          <w:szCs w:val="28"/>
          <w:rtl w:val="true"/>
          <w:lang w:bidi="fa-IR"/>
        </w:rPr>
        <w:t>الشوری</w:t>
      </w:r>
    </w:p>
    <w:p>
      <w:pPr>
        <w:pStyle w:val="BookText"/>
        <w:rPr/>
      </w:pPr>
      <w:r>
        <w:rPr>
          <w:rFonts w:ascii="IRNazanin" w:hAnsi="IRNazanin" w:eastAsia="IRNazanin"/>
          <w:color w:val="111111"/>
          <w:sz w:val="28"/>
          <w:sz w:val="28"/>
          <w:szCs w:val="28"/>
          <w:rtl w:val="true"/>
          <w:lang w:bidi="fa-IR"/>
        </w:rPr>
        <w:t>الانتخابات</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الخلیفة یجب أن یکون معصوماً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المنزّه من جمیع الرذائل والفواحش أیّام 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المنزّه من جمیع الرذائل الفواحش بعد 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المنزّه من جمیع الرذائل والفواحش من سنّ الطفولة إلی الموت</w:t>
      </w:r>
    </w:p>
    <w:p>
      <w:pPr>
        <w:pStyle w:val="Heading3"/>
        <w:numPr>
          <w:ilvl w:val="2"/>
          <w:numId w:val="1"/>
        </w:numPr>
        <w:rPr/>
      </w:pPr>
      <w:bookmarkStart w:id="419" w:name="__RefHeading___Toc787383_581953129"/>
      <w:bookmarkStart w:id="420" w:name="_Toc155"/>
      <w:bookmarkEnd w:id="419"/>
      <w:r>
        <w:rPr>
          <w:rtl w:val="true"/>
        </w:rPr>
        <w:t>ثانیاً</w:t>
      </w:r>
      <w:r>
        <w:rPr>
          <w:rtl w:val="true"/>
        </w:rPr>
        <w:t xml:space="preserve">: </w:t>
      </w:r>
      <w:r>
        <w:rPr>
          <w:rtl w:val="true"/>
        </w:rPr>
        <w:t>الثروة اللغویة</w:t>
      </w:r>
      <w:bookmarkEnd w:id="4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أعط معانی الکلمات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متجانسة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الأشهر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یعصمک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المرادف لما تحته 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وطافت بالحجاج موجات من الأسی والحزن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أیقنوا بنزول الرزء الجلل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وحطّ رحله فی رمضاء الهجیر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فَرَط علی الحوض، وأنتم واردون علیّ الحوض</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وأبغض من أبغضه وانصر من نصره، و أَدر الحقّ معه حیث دار</w:t>
      </w:r>
      <w:r>
        <w:rPr>
          <w:rFonts w:eastAsia="IRNazanin" w:cs="IRNazanin"/>
          <w:color w:val="111111"/>
          <w:sz w:val="28"/>
          <w:szCs w:val="28"/>
          <w:rtl w:val="true"/>
          <w:lang w:bidi="fa-IR"/>
        </w:rPr>
        <w:t>.</w:t>
      </w:r>
      <w:bookmarkStart w:id="421" w:name="pg5305_35210"/>
    </w:p>
    <w:p>
      <w:pPr>
        <w:pStyle w:val="BookText"/>
        <w:rPr/>
      </w:pPr>
      <w:bookmarkEnd w:id="42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خد لما تحته 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فتمسّکوا به و لا تضلوا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وأحبَ من أحبه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الولایة عاصیاً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تأریخنا المعاصر </w:t>
      </w:r>
      <w:r>
        <w:rPr>
          <w:rFonts w:eastAsia="IRNazanin" w:cs="IRNazanin"/>
          <w:color w:val="111111"/>
          <w:sz w:val="28"/>
          <w:szCs w:val="28"/>
          <w:rtl w:val="true"/>
          <w:lang w:bidi="fa-IR"/>
        </w:rPr>
        <w:t>.</w:t>
      </w:r>
    </w:p>
    <w:p>
      <w:pPr>
        <w:pStyle w:val="Heading3"/>
        <w:numPr>
          <w:ilvl w:val="2"/>
          <w:numId w:val="1"/>
        </w:numPr>
        <w:rPr/>
      </w:pPr>
      <w:bookmarkStart w:id="422" w:name="__RefHeading___Toc787385_581953129"/>
      <w:bookmarkStart w:id="423" w:name="_Toc156"/>
      <w:bookmarkEnd w:id="422"/>
      <w:r>
        <w:rPr>
          <w:rtl w:val="true"/>
        </w:rPr>
        <w:t>ثالثاً</w:t>
      </w:r>
      <w:r>
        <w:rPr>
          <w:rtl w:val="true"/>
        </w:rPr>
        <w:t xml:space="preserve">: </w:t>
      </w:r>
      <w:r>
        <w:rPr>
          <w:rtl w:val="true"/>
        </w:rPr>
        <w:t>السلامة اللغویة</w:t>
      </w:r>
      <w:bookmarkEnd w:id="4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العبارة التالیة مع الضمائر والأسماء کما هو مطلوب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یترک الأمر من بعده فوضی یتلاعب به الطامعون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أعرب ما تحته 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لا ألقاکم بعد عامی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خطبة رائعة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بوضع حدائج الإبل لتکون منبراً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یوم الثامن عشر من ذی‌الحجّة یوم عید وفرح</w:t>
      </w:r>
      <w:r>
        <w:rPr>
          <w:rFonts w:eastAsia="IRNazanin" w:cs="IRNazanin"/>
          <w:color w:val="111111"/>
          <w:sz w:val="28"/>
          <w:szCs w:val="28"/>
          <w:rtl w:val="true"/>
          <w:lang w:bidi="fa-IR"/>
        </w:rPr>
        <w:t>.</w:t>
      </w:r>
    </w:p>
    <w:p>
      <w:pPr>
        <w:pStyle w:val="Heading3"/>
        <w:numPr>
          <w:ilvl w:val="2"/>
          <w:numId w:val="1"/>
        </w:numPr>
        <w:rPr/>
      </w:pPr>
      <w:bookmarkStart w:id="424" w:name="__RefHeading___Toc787387_581953129"/>
      <w:bookmarkStart w:id="425" w:name="_Toc157"/>
      <w:bookmarkEnd w:id="424"/>
      <w:r>
        <w:rPr>
          <w:rtl w:val="true"/>
        </w:rPr>
        <w:t>رابعاً</w:t>
      </w:r>
      <w:r>
        <w:rPr>
          <w:rtl w:val="true"/>
        </w:rPr>
        <w:t xml:space="preserve">: </w:t>
      </w:r>
      <w:r>
        <w:rPr>
          <w:rtl w:val="true"/>
        </w:rPr>
        <w:t>التعبیر</w:t>
      </w:r>
      <w:bookmarkEnd w:id="4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اختر موقفاً من مواقف حجّة الوداع أعجبک، واکتب عنه عشرة أسطر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ذرّ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شخصیّات فریدة أضاءت سماء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لایزید عن عشرة أسطر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واحد من هؤلاء الأعلام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مسألة الخلافة أمر إلهی، أشرح ذلک واستشهد بالآیات والأحادیث فی حدود عشرة أسطر</w:t>
      </w:r>
      <w:r>
        <w:rPr>
          <w:rFonts w:eastAsia="IRNazanin" w:cs="IRNazanin"/>
          <w:color w:val="111111"/>
          <w:sz w:val="28"/>
          <w:szCs w:val="28"/>
          <w:rtl w:val="true"/>
          <w:lang w:bidi="fa-IR"/>
        </w:rPr>
        <w:t>.</w:t>
      </w:r>
      <w:bookmarkStart w:id="426" w:name="pg5305_35214"/>
    </w:p>
    <w:p>
      <w:pPr>
        <w:pStyle w:val="Heading2"/>
        <w:numPr>
          <w:ilvl w:val="1"/>
          <w:numId w:val="1"/>
        </w:numPr>
        <w:rPr/>
      </w:pPr>
      <w:bookmarkStart w:id="427" w:name="__RefHeading___Toc787389_581953129"/>
      <w:bookmarkStart w:id="428" w:name="_Toc158"/>
      <w:bookmarkEnd w:id="426"/>
      <w:bookmarkEnd w:id="427"/>
      <w:r>
        <w:rPr/>
        <w:t>21</w:t>
      </w:r>
      <w:r>
        <w:rPr>
          <w:rtl w:val="true"/>
        </w:rPr>
        <w:t xml:space="preserve">- </w:t>
      </w:r>
      <w:r>
        <w:rPr>
          <w:rtl w:val="true"/>
        </w:rPr>
        <w:t>حامی الرسالةِ وکافلُ الرسول صلی الله علیه و آله</w:t>
      </w:r>
      <w:bookmarkEnd w:id="428"/>
    </w:p>
    <w:p>
      <w:pPr>
        <w:pStyle w:val="Heading3"/>
        <w:numPr>
          <w:ilvl w:val="2"/>
          <w:numId w:val="1"/>
        </w:numPr>
        <w:rPr/>
      </w:pPr>
      <w:bookmarkStart w:id="429" w:name="__RefHeading___Toc787391_581953129"/>
      <w:bookmarkStart w:id="430" w:name="_Toc159"/>
      <w:bookmarkEnd w:id="429"/>
      <w:r>
        <w:rPr>
          <w:rtl w:val="true"/>
        </w:rPr>
        <w:t>اشارة</w:t>
      </w:r>
      <w:bookmarkEnd w:id="430"/>
    </w:p>
    <w:p>
      <w:pPr>
        <w:pStyle w:val="BookText"/>
        <w:rPr/>
      </w:pPr>
      <w:r>
        <w:rPr>
          <w:rFonts w:ascii="IRNazanin" w:hAnsi="IRNazanin" w:eastAsia="IRNazanin"/>
          <w:color w:val="111111"/>
          <w:sz w:val="28"/>
          <w:sz w:val="28"/>
          <w:szCs w:val="28"/>
          <w:rtl w:val="true"/>
          <w:lang w:bidi="fa-IR"/>
        </w:rPr>
        <w:t xml:space="preserve">هو أبو طالب، واسمه عبد مناف بن عبدالمطلب واسمه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قریش وشیخ البطحاء وسیّد العرب، ومن أبطالهم المعدودین، ومن أشهر خطبائهم البلغاء وحکمائهم الأُباة، وشعرائهم الأفذاذ، کان جمیل الطلعة علیه سیماء الأنبیاء علیهم السلام وبهائهم، ثبت الجنان، وقوراً، حلیماً، عفیفاً، کریماً، مطاعاً، مهیباً، حاز مع شرف النسب شرف الخُلق، ورجاحة العقل، وعمق الإیمان بالله تعالی، وبالرسول صلی الله علیه و آله ورث عن أبیه العظیم ملامحه وخصائصة، فکان الرجل المطاع فی مکّة المهاب بین قبائلها، کما کان أباً رؤوفا، وعمّاً بارّاً برسول الله صلی الله علیه و آله قام بأمر حمایته بنفسه وأولاده وجاهه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کفالة أبی طالب</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شاءت إرادة الله عزّ وجل، أن یفقد النبیّ صلی الله علیه و آله أباه، وهو لا یزال جنیناً فی بطن امّه، ثُمّ فقد امّه وهو فی السادسة من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فکفّله جدّه عبد المطلب، ورعاه خیر رعایة، فکان لا یأکل طعاماً إلاّ إذا حضر، وکان عارفاً بنبوّته، وفی السنة الثامنة من عمره صلی الله علیه و آله توفّی جدّه عبد المطلب، بعد أن اختار له عمّه أبا طالب رحمه الله لیکفله ویقوم بشؤونه، ویحرص علی حیاته، رغم أنّ أبا طالب لم یکن أکبر ولده سنّاً، ولا أکثرهم مالاً، ولکنّه کان أنبل إخوته، وأکرمهم وأعظمهم مکانة فی قریش، وأجلّهم قدراً، وکان أبو طالب شقیق أبیه عبد الله رحمه الله لأبیه وأمّه، وطبیعی أن یکون أکثر حنّاناً وشفقة وعطفاً وحبّاً له</w:t>
      </w:r>
      <w:r>
        <w:rPr>
          <w:rFonts w:eastAsia="IRNazanin" w:cs="IRNazanin"/>
          <w:color w:val="111111"/>
          <w:sz w:val="28"/>
          <w:szCs w:val="28"/>
          <w:rtl w:val="true"/>
          <w:lang w:bidi="fa-IR"/>
        </w:rPr>
        <w:t>.</w:t>
      </w:r>
      <w:bookmarkStart w:id="431" w:name="pg5305_35216"/>
    </w:p>
    <w:p>
      <w:pPr>
        <w:pStyle w:val="BookText"/>
        <w:rPr/>
      </w:pPr>
      <w:bookmarkEnd w:id="431"/>
      <w:r>
        <w:rPr>
          <w:rFonts w:ascii="IRNazanin" w:hAnsi="IRNazanin" w:eastAsia="IRNazanin"/>
          <w:color w:val="111111"/>
          <w:sz w:val="28"/>
          <w:sz w:val="28"/>
          <w:szCs w:val="28"/>
          <w:rtl w:val="true"/>
          <w:lang w:bidi="fa-IR"/>
        </w:rPr>
        <w:t>ولم یزل یکرمه، ویحبّه غایة الحبّ، وینصره بیده ولسانه طوال حیاته ویؤثّره بالنفقة والکسوة علی نفسه وعلی جمیع عیاله</w:t>
      </w:r>
      <w:r>
        <w:rPr>
          <w:rFonts w:eastAsia="IRNazanin" w:cs="IRNazanin"/>
          <w:color w:val="111111"/>
          <w:sz w:val="28"/>
          <w:szCs w:val="28"/>
          <w:rtl w:val="true"/>
          <w:lang w:bidi="fa-IR"/>
        </w:rPr>
        <w:t>.</w:t>
      </w:r>
    </w:p>
    <w:p>
      <w:pPr>
        <w:pStyle w:val="Heading3"/>
        <w:numPr>
          <w:ilvl w:val="2"/>
          <w:numId w:val="1"/>
        </w:numPr>
        <w:rPr/>
      </w:pPr>
      <w:bookmarkStart w:id="432" w:name="__RefHeading___Toc787393_581953129"/>
      <w:bookmarkStart w:id="433" w:name="_Toc160"/>
      <w:bookmarkEnd w:id="432"/>
      <w:r>
        <w:rPr>
          <w:rtl w:val="true"/>
        </w:rPr>
        <w:t>زواج النبی صلی الله علیه و آله</w:t>
      </w:r>
      <w:bookmarkEnd w:id="433"/>
    </w:p>
    <w:p>
      <w:pPr>
        <w:pStyle w:val="BookText"/>
        <w:rPr/>
      </w:pPr>
      <w:r>
        <w:rPr>
          <w:rFonts w:ascii="IRNazanin" w:hAnsi="IRNazanin" w:eastAsia="IRNazanin"/>
          <w:color w:val="111111"/>
          <w:sz w:val="28"/>
          <w:sz w:val="28"/>
          <w:szCs w:val="28"/>
          <w:rtl w:val="true"/>
          <w:lang w:bidi="fa-IR"/>
        </w:rPr>
        <w:t>کانت السیّدة خدیجة علیها السلام من خیرة نساء قریش عقلاً وشرفاً وجاهاً وتلقّب بسیّدة قریش، والطاهرة لشدّة عفافها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قد رفضت الزواج من سادة قریش، وقبلت بسیّد البشر لما عرفت عنه من کریم الصفات، وشرف النفس، وجلال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فی فروع الکافی بسنده عن أبی عبد الله الصادق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أراد رسول الله صلی الله علیه و آله أن یتزوّج خدیجة بنت خویلد، أقبل أبو طالب فی أهل بیته ومعه نفر من قریش حتّی دخل علی ورقة بن نوفل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خدیجة، فابتدأ أبو طالب بالکلام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لربّ هذا البیت، الّذی جعلنا من زرع ابراهیم وذریّة اسماعیل، وأنزلنا حرماً آمناً، وجعلنا الحکّام علی الناس، وبارک لنا فی بلدنا الّذی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ابن أخی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یوزن برجل من قریش إِلاّ رجح، ولا یقاس بأحدٍ منهم إلاّ عظم عنه، ولا عِدل له فی الخلق، وإن کان مُقِلّاً فی المال، فإنّ المال رفد جار وظلّ زائل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فی خدیجة رغبة ولها فیه 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جئناک لنخطبها إلیک برضاها وأمرها، والمهر علیّ فی مالی، الّذی سألتموه، عاجله وآجله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 عظیم ودین شائع ورأی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وخطبة أبی طالب هذه، تکشف عن مکانة النبیّ صلی الله علیه و آله عنده، وأنّه کان یحمل علامات النبوّة، ویعرف أنّه هو الّذی بشرت به النبوّات السابقة، ولذا کان لایقاس به أحد، ولا عدل له فی الخلق</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کلمات أبی طالب تدلّ دلالة واضحة علی ما کان یتمتّع به بنو هاشم، من شرف وسؤدد، حتّی لیقول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 الحکام علی الناس</w:t>
      </w:r>
      <w:r>
        <w:rPr>
          <w:rFonts w:eastAsia="IRNazanin" w:cs="IRNazanin"/>
          <w:color w:val="111111"/>
          <w:sz w:val="28"/>
          <w:szCs w:val="28"/>
          <w:rtl w:val="true"/>
          <w:lang w:bidi="fa-IR"/>
        </w:rPr>
        <w:t>...</w:t>
      </w:r>
      <w:bookmarkStart w:id="434" w:name="pg5305_35218"/>
    </w:p>
    <w:p>
      <w:pPr>
        <w:pStyle w:val="BookText"/>
        <w:rPr/>
      </w:pPr>
      <w:bookmarkEnd w:id="434"/>
      <w:r>
        <w:rPr>
          <w:rFonts w:ascii="IRNazanin" w:hAnsi="IRNazanin" w:eastAsia="IRNazanin"/>
          <w:color w:val="111111"/>
          <w:sz w:val="28"/>
          <w:sz w:val="28"/>
          <w:szCs w:val="28"/>
          <w:rtl w:val="true"/>
          <w:lang w:bidi="fa-IR"/>
        </w:rPr>
        <w:t>کما أنّ حدیثه عن فقر النبی صلی الله علیه و آله ، واعطاء الضابطة للتفضیل بین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واقعیّة أبی طالب، وأنّه ینظر إلی الإنسان بمنظار سام ونبیل، کما أنّه یتعامل مع الواقع بحنکة ووعی وأناة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وبعد فإنّ أبا طالب یُعدّ انتسابه إلی إبراهیم وإسماعیل علیهما السلام شرفاً له، وهو انتساب عقائدی قطعاً، فضلاً عن ارتباطه بهما نسباً فقد کان رحمه الله علی دین جدّه إبراهیم حنیفاً مسلماً وما کان من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بزغ فجر الإسلام، أطلّ عهد جدید علی المجتمع البشری عموماً وعلی المجتمع القرشی بشکل خاصّ وطرح رسول الله صلی الله علیه و آله تغییراً جذریّاً فی القیم، ونبذ الثقافة القبلیّة والوثنیّة، وطرح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المفهوم العبادی للحیاة وَ ما خَلَقْتُ الْجِنَّ وَ الْإِنْسَ إِلاّ لِیَعْبُدُونِ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والدعوة إلی الوحدانیّة فی العبادة، فاصطدمت الرسالة الجدیدة بأنصار الجاهلیّة فهبت قریش لمحاربتها، وقد عمدت لاتخاذ جمیع الوسائل لإخمادها</w:t>
      </w:r>
      <w:r>
        <w:rPr>
          <w:rFonts w:eastAsia="IRNazanin" w:cs="IRNazanin"/>
          <w:color w:val="111111"/>
          <w:sz w:val="28"/>
          <w:szCs w:val="28"/>
          <w:rtl w:val="true"/>
          <w:lang w:bidi="fa-IR"/>
        </w:rPr>
        <w:t>.</w:t>
      </w:r>
    </w:p>
    <w:p>
      <w:pPr>
        <w:pStyle w:val="Heading3"/>
        <w:numPr>
          <w:ilvl w:val="2"/>
          <w:numId w:val="1"/>
        </w:numPr>
        <w:rPr/>
      </w:pPr>
      <w:bookmarkStart w:id="435" w:name="__RefHeading___Toc787395_581953129"/>
      <w:bookmarkStart w:id="436" w:name="_Toc161"/>
      <w:bookmarkEnd w:id="435"/>
      <w:r>
        <w:rPr>
          <w:rtl w:val="true"/>
        </w:rPr>
        <w:t>شعب أبی طالب</w:t>
      </w:r>
      <w:bookmarkEnd w:id="436"/>
    </w:p>
    <w:p>
      <w:pPr>
        <w:pStyle w:val="BookText"/>
        <w:rPr/>
      </w:pPr>
      <w:r>
        <w:rPr>
          <w:rFonts w:ascii="IRNazanin" w:hAnsi="IRNazanin" w:eastAsia="IRNazanin"/>
          <w:color w:val="111111"/>
          <w:sz w:val="28"/>
          <w:sz w:val="28"/>
          <w:szCs w:val="28"/>
          <w:rtl w:val="true"/>
          <w:lang w:bidi="fa-IR"/>
        </w:rPr>
        <w:t>أجمعت وجوه قریش فی دار الندوة علی حبس النبیّ صلی الله علیه و آله وجمیع بنی هاشم فی شعب أبی طالب، وفرض الإقامة الجبریّة علیهم، حتی لا یختلط بالناس فیغیّر عقائدهم ویغسل أدمغتهم من خرافات الجاهلیّة، وکتبوا بینهم صحیفة ظالمة ضدّ الأسرة الهاشمیّة، وممّا جاء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یواکلوا بنی‌هاشم، ولا یکلّموهم ولا یبایعوهم، ولا یحضروا معهم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یزوّجوا هاشمیّاً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یتزوّج أحد منهم هاشمیّة</w:t>
      </w:r>
      <w:r>
        <w:rPr>
          <w:rFonts w:eastAsia="IRNazanin" w:cs="IRNazanin"/>
          <w:color w:val="111111"/>
          <w:sz w:val="28"/>
          <w:szCs w:val="28"/>
          <w:rtl w:val="true"/>
          <w:lang w:bidi="fa-IR"/>
        </w:rPr>
        <w:t>.</w:t>
      </w:r>
      <w:bookmarkStart w:id="437" w:name="pg5305_35219"/>
    </w:p>
    <w:p>
      <w:pPr>
        <w:pStyle w:val="BookText"/>
        <w:rPr/>
      </w:pPr>
      <w:bookmarkEnd w:id="43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یدفعوا إلیهم رسول الله صلی الله علیه و آله لیقتلوه، وأنّهم ید واحدة علی محمّد یقتلونه غیله أو صراحاً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وختموا الصحیفة بأربعین خاتماً منهم، وعلّقوها فی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وأقام الهاشمیّون وفی طلیعتهم رسول الله صلی الله علیه و آله وأبو طالب فی ذلک الشِعب لا یبرحون عنه، وکان أبو طالب علیه السلام یحرس النبیّ صلی الله علیه و آله باللیل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جاء اللیل قام بالسیف علیه ورسول الله صلی الله علیه و آله مضطجع، ثمّ یقیمه ویُضجعه فی موضع آخر، فلا یزال اللیل کلّه هکذا، ووکلّ به ولده وولد أخیه یحرسونه بالنهار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وبقوا فی الشعب ثلاث سنین لا یأمنون إلاّ فی الموسم، ولا یشترون ولا یبایعون إلاّ فی الموسم، فأصابهم الجهد بذلک</w:t>
      </w:r>
      <w:r>
        <w:rPr>
          <w:rFonts w:eastAsia="IRNazanin" w:cs="IRNazanin"/>
          <w:color w:val="111111"/>
          <w:sz w:val="28"/>
          <w:szCs w:val="28"/>
          <w:rtl w:val="true"/>
          <w:lang w:bidi="fa-IR"/>
        </w:rPr>
        <w:t>.</w:t>
      </w:r>
    </w:p>
    <w:p>
      <w:pPr>
        <w:pStyle w:val="Heading3"/>
        <w:numPr>
          <w:ilvl w:val="2"/>
          <w:numId w:val="1"/>
        </w:numPr>
        <w:rPr/>
      </w:pPr>
      <w:bookmarkStart w:id="438" w:name="__RefHeading___Toc787397_581953129"/>
      <w:bookmarkStart w:id="439" w:name="_Toc162"/>
      <w:bookmarkEnd w:id="438"/>
      <w:r>
        <w:rPr>
          <w:rtl w:val="true"/>
        </w:rPr>
        <w:t>نقض الصحیفة</w:t>
      </w:r>
      <w:bookmarkEnd w:id="439"/>
    </w:p>
    <w:p>
      <w:pPr>
        <w:pStyle w:val="BookText"/>
        <w:rPr/>
      </w:pPr>
      <w:r>
        <w:rPr>
          <w:rFonts w:ascii="IRNazanin" w:hAnsi="IRNazanin" w:eastAsia="IRNazanin"/>
          <w:color w:val="111111"/>
          <w:sz w:val="28"/>
          <w:sz w:val="28"/>
          <w:szCs w:val="28"/>
          <w:rtl w:val="true"/>
          <w:lang w:bidi="fa-IR"/>
        </w:rPr>
        <w:t>وبعد ثلاث سنین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 النبیّ صلی الله علیه و آله عمّه ابا طالب بأنّ الأرضة قد أکلت کلّ ما فی صحیفتهم من ظلم وقطیعة رحم، ولم یبق فیها إلاّ ما کان اسماً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أبو طالب من شعبه ومعه بنو هاشم إلی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 أخرجهم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طالب، قد آن لک ان تصالح 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جئتکم بخیر، أبعثوا إلی صحیفتکم، لعلّه أن یکون بیننا وبینکم صلح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فبعثوا، فأتوا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وضعت وعلیها اختامهم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تنکرون منها شیئاً؟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أخی حدّثنی ولم یکذبنی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قد بعث علی هذه الصحیفة الأرضة، فأکلت کلّ قطیعة وإثم، وترکت کلّ اسم هو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صادقاً أقلعتم عن ظلمنا، وإن یکن کاذباً ندفعه إلیکم فقتلتموه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أنصفتنا یا أبا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ففتحت، ثمّ أُخرجت فإذا هی کما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فکبّر المسلمون، وامتقعت وجوه المشرکین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أتبیّن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أیّنا أولی بالسحر والکهانة؟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فأسلم یومئذٍ عالم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المشرکین لم یقنعوا بذلک، بل استمروا علی العمل بمضمون الصحیفة، حتّی قام جماعة منهم بالعمل علی نقضها، وطالبوا قومهم بالإفراج عن النبی صلی الله علیه و آله فاستجابوا لهم، وخرج الهاشمیّون حینئذٍ من شعب أبی طالب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خروجهم من الشعب، جدّد رسول الله صلی الله علیه و آله الدعوة إلی الإسلام ونبذ الجاهلیّة، غیر حافل بتهدید قریش له، وقد احتمی بعمّه أبی طالب وبالإمام علی علیه السلام وبقیّة أبنائه وکان أبو طالب یشجعه علی أداء رسالته وأعلن عن دفاعه عنه وحمایته له تجاه عدوان قریش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بنیَّ فما عَلَیکَ غضاضةُ أبشر وقرَّ بذلک منه عُیونا</w:t>
      </w:r>
    </w:p>
    <w:p>
      <w:pPr>
        <w:pStyle w:val="BookText"/>
        <w:rPr/>
      </w:pPr>
      <w:r>
        <w:rPr>
          <w:rFonts w:ascii="IRNazanin" w:hAnsi="IRNazanin" w:eastAsia="IRNazanin"/>
          <w:color w:val="111111"/>
          <w:sz w:val="28"/>
          <w:sz w:val="28"/>
          <w:szCs w:val="28"/>
          <w:rtl w:val="true"/>
          <w:lang w:bidi="fa-IR"/>
        </w:rPr>
        <w:t>واللهِ لن یصلوا إلیک بجمعهم حتّی أُوسّد فی التراب دفینا</w:t>
      </w:r>
    </w:p>
    <w:p>
      <w:pPr>
        <w:pStyle w:val="BookText"/>
        <w:rPr/>
      </w:pPr>
      <w:r>
        <w:rPr>
          <w:rFonts w:ascii="Amiri" w:hAnsi="Amiri" w:eastAsia="Amiri" w:cs="Amiri"/>
          <w:color w:val="111111"/>
          <w:sz w:val="28"/>
          <w:sz w:val="28"/>
          <w:szCs w:val="28"/>
          <w:rtl w:val="true"/>
          <w:lang w:bidi="ar-SA"/>
        </w:rPr>
        <w:t>ودعوتنی وعلمتُ أنّک ناصحی ولقد صَدقْتَ وکنت قبل أمینا</w:t>
      </w:r>
    </w:p>
    <w:p>
      <w:pPr>
        <w:pStyle w:val="BookText"/>
        <w:rPr/>
      </w:pPr>
      <w:r>
        <w:rPr>
          <w:rFonts w:ascii="Amiri" w:hAnsi="Amiri" w:eastAsia="Amiri" w:cs="Amiri"/>
          <w:color w:val="111111"/>
          <w:sz w:val="28"/>
          <w:sz w:val="28"/>
          <w:szCs w:val="28"/>
          <w:rtl w:val="true"/>
          <w:lang w:bidi="ar-SA"/>
        </w:rPr>
        <w:t>ولقد علمتُ بأنّ دینَ محمّد من خیر أدیان البریّة دِینا</w:t>
      </w:r>
    </w:p>
    <w:p>
      <w:pPr>
        <w:pStyle w:val="BookText"/>
        <w:rPr/>
      </w:pPr>
      <w:r>
        <w:rPr>
          <w:rFonts w:ascii="IRNazanin" w:hAnsi="IRNazanin" w:eastAsia="IRNazanin"/>
          <w:color w:val="111111"/>
          <w:sz w:val="28"/>
          <w:sz w:val="28"/>
          <w:szCs w:val="28"/>
          <w:rtl w:val="true"/>
          <w:lang w:bidi="fa-IR"/>
        </w:rPr>
        <w:t>ویقول علیه السلام حاثاً علی استمراریته علی أداء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یمنعک من حقً‌ّ تقوم به أید تصول ولا سلق بأصوات</w:t>
      </w:r>
    </w:p>
    <w:p>
      <w:pPr>
        <w:pStyle w:val="BookText"/>
        <w:rPr/>
      </w:pPr>
      <w:r>
        <w:rPr>
          <w:rFonts w:ascii="IRNazanin" w:hAnsi="IRNazanin" w:eastAsia="IRNazanin"/>
          <w:color w:val="111111"/>
          <w:sz w:val="28"/>
          <w:sz w:val="28"/>
          <w:szCs w:val="28"/>
          <w:rtl w:val="true"/>
          <w:lang w:bidi="fa-IR"/>
        </w:rPr>
        <w:t>فإنّ کفّک کفی إن بلیتَ بهم ودون نفسک نفسی فی الملمّات</w:t>
      </w:r>
    </w:p>
    <w:p>
      <w:pPr>
        <w:pStyle w:val="BookText"/>
        <w:rPr/>
      </w:pPr>
      <w:r>
        <w:rPr>
          <w:rFonts w:ascii="IRNazanin" w:hAnsi="IRNazanin" w:eastAsia="IRNazanin"/>
          <w:color w:val="111111"/>
          <w:sz w:val="28"/>
          <w:sz w:val="28"/>
          <w:szCs w:val="28"/>
          <w:rtl w:val="true"/>
          <w:lang w:bidi="fa-IR"/>
        </w:rPr>
        <w:t>وأشاد بشخصیّة النبیّ صلی الله علیه و آله واضطلاعه بمهمّة الرسالة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أکرم الله النبیّ محمّداً فأکرمُ خلق الله فی الناس أحمد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وشقّ له من اسمه بتجلّة فذو العرش محمود وهذا محمّد</w:t>
      </w:r>
      <w:bookmarkStart w:id="440" w:name="pg5305_35223"/>
    </w:p>
    <w:p>
      <w:pPr>
        <w:pStyle w:val="BookText"/>
        <w:rPr/>
      </w:pPr>
      <w:bookmarkEnd w:id="440"/>
      <w:r>
        <w:rPr>
          <w:rFonts w:ascii="Amiri" w:hAnsi="Amiri" w:eastAsia="Amiri" w:cs="Amiri"/>
          <w:color w:val="111111"/>
          <w:sz w:val="28"/>
          <w:sz w:val="28"/>
          <w:szCs w:val="28"/>
          <w:rtl w:val="true"/>
          <w:lang w:bidi="ar-SA"/>
        </w:rPr>
        <w:t>وأشادَ به أیضاً من حیث صفاته الشخصیّة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تعلموا أنّ ابننا لا مکذَّبٌ لدینا ولا یُعنی بقول الأباطل</w:t>
      </w:r>
    </w:p>
    <w:p>
      <w:pPr>
        <w:pStyle w:val="BookText"/>
        <w:rPr/>
      </w:pPr>
      <w:r>
        <w:rPr>
          <w:rFonts w:ascii="Amiri" w:hAnsi="Amiri" w:eastAsia="Amiri" w:cs="Amiri"/>
          <w:color w:val="111111"/>
          <w:sz w:val="28"/>
          <w:sz w:val="28"/>
          <w:szCs w:val="28"/>
          <w:rtl w:val="true"/>
          <w:lang w:bidi="ar-SA"/>
        </w:rPr>
        <w:t>وأبیضُ یُستسقی الغَمامُ بوجهه ثِمالُ الیتامی، عصمةٌ للأرامل</w:t>
      </w:r>
    </w:p>
    <w:p>
      <w:pPr>
        <w:pStyle w:val="BookText"/>
        <w:rPr/>
      </w:pPr>
      <w:r>
        <w:rPr>
          <w:rFonts w:ascii="IRNazanin" w:hAnsi="IRNazanin" w:eastAsia="IRNazanin"/>
          <w:color w:val="111111"/>
          <w:sz w:val="28"/>
          <w:sz w:val="28"/>
          <w:szCs w:val="28"/>
          <w:rtl w:val="true"/>
          <w:lang w:bidi="fa-IR"/>
        </w:rPr>
        <w:t>یلوذ به الهُلاّکُ من آل هاشم فهم عنده فی نعمة وفواضل</w:t>
      </w:r>
    </w:p>
    <w:p>
      <w:pPr>
        <w:pStyle w:val="BookText"/>
        <w:rPr/>
      </w:pPr>
      <w:r>
        <w:rPr>
          <w:rFonts w:ascii="IRNazanin" w:hAnsi="IRNazanin" w:eastAsia="IRNazanin"/>
          <w:color w:val="111111"/>
          <w:sz w:val="28"/>
          <w:sz w:val="28"/>
          <w:szCs w:val="28"/>
          <w:rtl w:val="true"/>
          <w:lang w:bidi="fa-IR"/>
        </w:rPr>
        <w:t xml:space="preserve">ولقد دلّت هذه الأشعار، وغیرها علی إیمان قائلها وتفانیه فی الدفاع عن العقیدة الإسلامیّة وصاحبها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دلّت أیضاً علی أنّ تأییده لا ینحصر فی مجابهة المشرکین حرکیّاً وقولیّاً، بل واکبها تأیید أدبی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صیاغة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 إنّ خارطة الشعر فی مرحلة مکّة، تکاد تنحصر فی النتاج الّذی قدّمه أبو طالب، حیث لم یدخل الإسلام بعد فی قلوب الشعراء أو الخطباء الجاهلیین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ویظلّ هو الشاعر الوحید الّذی استخدم سلاح الشعر فی مؤازرة الرسالة وصاحبها، ومجابهة العدو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مجّد الرسول صلی الله علیه و آله شعرَ أبی طالب، وکما ثمّنه أهل‌البیت علیهم السلام وأوصوا المؤمنین بحفظ شعره، نظراً لتضمّنه الإشادة بالنبیّ صلی الله علیه و آله وبالإسلام، فضلاً عن انطوائِهِ علی قیم فکریّة وأخلاقیّة عالیة</w:t>
      </w:r>
      <w:r>
        <w:rPr>
          <w:rFonts w:eastAsia="IRNazanin" w:cs="IRNazanin"/>
          <w:color w:val="111111"/>
          <w:sz w:val="28"/>
          <w:szCs w:val="28"/>
          <w:rtl w:val="true"/>
          <w:lang w:bidi="fa-IR"/>
        </w:rPr>
        <w:t>.</w:t>
      </w:r>
    </w:p>
    <w:p>
      <w:pPr>
        <w:pStyle w:val="Heading3"/>
        <w:numPr>
          <w:ilvl w:val="2"/>
          <w:numId w:val="1"/>
        </w:numPr>
        <w:rPr/>
      </w:pPr>
      <w:bookmarkStart w:id="441" w:name="__RefHeading___Toc787399_581953129"/>
      <w:bookmarkStart w:id="442" w:name="_Toc163"/>
      <w:bookmarkEnd w:id="441"/>
      <w:r>
        <w:rPr>
          <w:rtl w:val="true"/>
        </w:rPr>
        <w:t>عام الحزن</w:t>
      </w:r>
      <w:bookmarkEnd w:id="442"/>
    </w:p>
    <w:p>
      <w:pPr>
        <w:pStyle w:val="BookText"/>
        <w:rPr/>
      </w:pPr>
      <w:r>
        <w:rPr>
          <w:rFonts w:ascii="IRNazanin" w:hAnsi="IRNazanin" w:eastAsia="IRNazanin"/>
          <w:color w:val="111111"/>
          <w:sz w:val="28"/>
          <w:sz w:val="28"/>
          <w:szCs w:val="28"/>
          <w:rtl w:val="true"/>
          <w:lang w:bidi="fa-IR"/>
        </w:rPr>
        <w:t>فی السنة العاشرة من البعثة کانت وفاة الرجل العظیم،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ففقد النبی صلی الله علیه و آله بفقده نصیراً قویّاً، ومحامیاً کبیراً، وکفیلاً عطوفاً ودخل علی أبی طالب علیه السلام وهو یجود بنفسه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 ربَّیت صغیراً ونصرت کبیراً وکفلت یتیماً، فجزاک الله عنّی خیر الجزاء</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توفّیت بعده بمدّة وجیزة أمّ المؤمنین خدیجة أفضل أزواج النبیّ وأحسنهنّ سیرة، وأخلاقاً</w:t>
      </w:r>
      <w:r>
        <w:rPr>
          <w:rFonts w:eastAsia="Amiri" w:cs="Amiri" w:ascii="Amiri" w:hAnsi="Amiri"/>
          <w:color w:val="111111"/>
          <w:sz w:val="28"/>
          <w:szCs w:val="28"/>
          <w:rtl w:val="true"/>
          <w:lang w:bidi="ar-SA"/>
        </w:rPr>
        <w:t>.</w:t>
      </w:r>
      <w:bookmarkStart w:id="443" w:name="pg5305_35225"/>
    </w:p>
    <w:p>
      <w:pPr>
        <w:pStyle w:val="BookText"/>
        <w:rPr/>
      </w:pPr>
      <w:bookmarkEnd w:id="443"/>
      <w:r>
        <w:rPr>
          <w:rFonts w:ascii="IRNazanin" w:hAnsi="IRNazanin" w:eastAsia="IRNazanin"/>
          <w:color w:val="111111"/>
          <w:sz w:val="28"/>
          <w:sz w:val="28"/>
          <w:szCs w:val="28"/>
          <w:rtl w:val="true"/>
          <w:lang w:bidi="fa-IR"/>
        </w:rPr>
        <w:t>ونستطیع أن نعرف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کان لأبی طالب ولخدیجة من خدمات جلیلة فی سبیل هذا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نستطیع أن نعرف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تسمیة النبی صلی الله علیه و آله عام وفاتهما 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جعل ذلک مصاباً للاُمّة بأسرها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اجتمعت علی هذه الاُمّة مصیبتان لا أدری بأیّهما أنا أشدّ جزعاً وذلک من شدّة تأثّره علیهما</w:t>
      </w:r>
      <w:r>
        <w:rPr>
          <w:rFonts w:eastAsia="IRNazanin" w:cs="IRNazanin"/>
          <w:color w:val="111111"/>
          <w:sz w:val="28"/>
          <w:szCs w:val="28"/>
          <w:rtl w:val="true"/>
          <w:lang w:bidi="fa-IR"/>
        </w:rPr>
        <w:t>... .</w:t>
      </w:r>
    </w:p>
    <w:p>
      <w:pPr>
        <w:pStyle w:val="Heading3"/>
        <w:numPr>
          <w:ilvl w:val="2"/>
          <w:numId w:val="1"/>
        </w:numPr>
        <w:rPr/>
      </w:pPr>
      <w:bookmarkStart w:id="444" w:name="__RefHeading___Toc787401_581953129"/>
      <w:bookmarkStart w:id="445" w:name="_Toc164"/>
      <w:bookmarkEnd w:id="444"/>
      <w:r>
        <w:rPr>
          <w:rtl w:val="true"/>
        </w:rPr>
        <w:t>الحبّ والبغض فی الله</w:t>
      </w:r>
      <w:bookmarkEnd w:id="445"/>
    </w:p>
    <w:p>
      <w:pPr>
        <w:pStyle w:val="BookText"/>
        <w:rPr/>
      </w:pPr>
      <w:r>
        <w:rPr>
          <w:rFonts w:ascii="IRNazanin" w:hAnsi="IRNazanin" w:eastAsia="IRNazanin"/>
          <w:color w:val="111111"/>
          <w:sz w:val="28"/>
          <w:sz w:val="28"/>
          <w:szCs w:val="28"/>
          <w:rtl w:val="true"/>
          <w:lang w:bidi="fa-IR"/>
        </w:rPr>
        <w:t>من الواضح أنّ النبیّ صلی الله علیه و آله ، لم یکن ینطلق فی حبّه لعمّه، وحزنه علیه من مصلحته الشخصیّة، أو من عاطفة وحمیة، وأنماه صلی الله علیه و آله یحبّ فی الله، والنبیّ صلی الله علیه و آله لا یثمّن الإنسان، أو یحزن لفقده إلاّ بمقدار ارتباط ذلک الإنسان بالله تعالی وقربه منه وتفانیه فی سبیله، وهذا ینطبق علی أبی طالب علیه السلام لقوّة إیمانه، وصلابته فی الدین، وتضحیاته وتفانیه فی سبیل الله والرسالة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أبی طالب مَثَل أصحاب الکهف أسرّوا الإیمان وأظهروا الشرک، فآتاهم الله أجرهم مرّتین، وکذلک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إنّ رجلاً من رجال الشیعة وهو أبان بن محمود، کتب إلی الإمام علی بن موسی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إنّی شککت فی إسلام أبی طالب فکتب إلیه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إن لم تقرّ بإیمان أبی طالب کان مصیرک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الإمام محمّد بن علی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عمّا یقوله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طالب فی ضحضاح من نار،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وضع إیمان أبی طالب فی کفّة میزان وإیمان هذا الخلق فی الکفّة الأخری لرَجُح إیمانه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فسلام علی أبی الأئمّة وسیّد الأسرة أبی طالب فی الخالدین</w:t>
      </w:r>
      <w:r>
        <w:rPr>
          <w:rFonts w:eastAsia="IRNazanin" w:cs="IRNazanin"/>
          <w:color w:val="111111"/>
          <w:sz w:val="28"/>
          <w:szCs w:val="28"/>
          <w:rtl w:val="true"/>
          <w:lang w:bidi="fa-IR"/>
        </w:rPr>
        <w:t>.</w:t>
      </w:r>
      <w:bookmarkStart w:id="446" w:name="pg5305_35227"/>
    </w:p>
    <w:p>
      <w:pPr>
        <w:pStyle w:val="BookText"/>
        <w:rPr/>
      </w:pPr>
      <w:bookmarkEnd w:id="446"/>
      <w:r>
        <w:rPr>
          <w:rFonts w:ascii="IRNazanin" w:hAnsi="IRNazanin" w:eastAsia="IRNazanin"/>
          <w:color w:val="111111"/>
          <w:sz w:val="28"/>
          <w:sz w:val="28"/>
          <w:szCs w:val="28"/>
          <w:rtl w:val="true"/>
          <w:lang w:bidi="fa-IR"/>
        </w:rPr>
        <w:t>معانی الکلمات</w:t>
      </w:r>
    </w:p>
    <w:p>
      <w:pPr>
        <w:pStyle w:val="BookText"/>
        <w:rPr/>
      </w:pPr>
      <w:r>
        <w:rPr>
          <w:rFonts w:ascii="IRNazanin" w:hAnsi="IRNazanin" w:eastAsia="IRNazanin"/>
          <w:color w:val="111111"/>
          <w:sz w:val="28"/>
          <w:sz w:val="28"/>
          <w:szCs w:val="28"/>
          <w:rtl w:val="true"/>
          <w:lang w:bidi="fa-IR"/>
        </w:rPr>
        <w:t>الأُباة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المترفعون عن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ثبْت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أنبل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النجابة والفضل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یبذل من مال أو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النظیر، والمثیل،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عدل له أیّ لا نظیر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غیلة أو صراحاً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خدعة، وغدراً، أو مواجهة وعلانیة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ثمال 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غیاثهم والّذی یقوم بأمرهم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المعوزین والفقراء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دویبة تقرض الأخشاب، تعیش فی البلاد الحارة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أقلعتم عن ظلمنا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ترکتم ظلمنا أو کففتم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امتقعت وجوه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تغیّرت ألوان وجوههم من الحزن أو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سلقه بلسانه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فی إیذائه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والسلاقة بذاءة اللسان</w:t>
      </w:r>
      <w:r>
        <w:rPr>
          <w:rFonts w:eastAsia="IRNazanin" w:cs="IRNazanin"/>
          <w:color w:val="111111"/>
          <w:sz w:val="28"/>
          <w:szCs w:val="28"/>
          <w:rtl w:val="true"/>
          <w:lang w:bidi="fa-IR"/>
        </w:rPr>
        <w:t>.</w:t>
      </w:r>
    </w:p>
    <w:p>
      <w:pPr>
        <w:pStyle w:val="Heading3"/>
        <w:numPr>
          <w:ilvl w:val="2"/>
          <w:numId w:val="1"/>
        </w:numPr>
        <w:rPr/>
      </w:pPr>
      <w:bookmarkStart w:id="447" w:name="__RefHeading___Toc787403_581953129"/>
      <w:bookmarkStart w:id="448" w:name="_Toc165"/>
      <w:bookmarkEnd w:id="447"/>
      <w:r>
        <w:rPr>
          <w:rtl w:val="true"/>
        </w:rPr>
        <w:t>أوّلاً</w:t>
      </w:r>
      <w:r>
        <w:rPr>
          <w:rtl w:val="true"/>
        </w:rPr>
        <w:t xml:space="preserve">: </w:t>
      </w:r>
      <w:r>
        <w:rPr>
          <w:rtl w:val="true"/>
        </w:rPr>
        <w:t>الفهم والاستیعاب</w:t>
      </w:r>
      <w:bookmarkEnd w:id="4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أبو طالب؟ اذکر خمساً من صفاته التی ترتبط بالعقیدة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متی بدأت کفالة أبی طالب للنبی صلی الله علیه و آله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 معاملة عبد المطلب للنبی صلی الله علیه و آله أیّام طفولته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وقع الاختیار علی أبی طالب لکفالة الرسول من قبل أبیه؟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امّ المؤمنین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تصوّر دفاعها عن النبی صلی الله علیه و آله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أبی طالب یفیض إیماناً وحماساً للدین وصاحب الرسالة أین تجد هذه المعانی فی أبیاته الشعریة؟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سجّل أهم الأفکار التی وردت فی الموضوع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الّذی أعجبک فی شخصیّة أبی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 وصف أبو طالب النبی صلی الله علیه و آله فی شعره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اختر عنواناً آخر للموضوع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موقف النبی صلی الله علیه و آله وأهل‌البیت علیهم السلام من شعر أبی طالب؟</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عمل رسول الله صلی الله علیه و آله والمؤمنین بعد خروجهم من الشعب؟</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عام الخزن؟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بماذا شبّه الإمام الصادق علیه السلام جدّه أبا طالب؟</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قال رسول الله صلی الله علیه و آله لعمّه ساعة الوفاة؟</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تقول لمن لا یقرّ بإیمان أبی طالب؟</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رأیک بالحصار الّذی ضربته قریش علی بنی هاشم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کان یقوم بدور الحارس للنبی فی الشِعْب، وکیف؟</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العبارات التالیة بأبیات من الشعر</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قسماً بالله سأدافع عنک یا محمّد حتّی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دین محمّد من أحسن الأدیان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ما شئت من أجل دینک، وإنّی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 محمّد مشتقّ من اسم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یلتجئ فقراء الهاشمیین إلی رسول الله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أکمل الفراغات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إن لم تقرّ بإیمان أبی طالب</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فسلام علی أبی الأئمّة وسید</w:t>
      </w:r>
      <w:r>
        <w:rPr>
          <w:rFonts w:eastAsia="IRNazanin" w:cs="IRNazanin"/>
          <w:color w:val="111111"/>
          <w:sz w:val="28"/>
          <w:szCs w:val="28"/>
          <w:rtl w:val="true"/>
          <w:lang w:bidi="fa-IR"/>
        </w:rPr>
        <w:t>...</w:t>
      </w:r>
      <w:bookmarkStart w:id="449" w:name="pg5305_35231"/>
    </w:p>
    <w:p>
      <w:pPr>
        <w:pStyle w:val="BookText"/>
        <w:rPr/>
      </w:pPr>
      <w:bookmarkEnd w:id="44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 إیمان أبی طالب فی کفّة میزان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أبی طالب 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السیّدة خدیجة من 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أفضل أزواج النبی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العبارة الصحیحة</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طالب مستعدّاً للتخلّی عن مکانته، ویتحمّل النفی والقتل من أجل نصرة رسول الله صلی الله علیه و آله وحمایته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یتحمّل الجوع والفقر والمحاصرة الاقتصادیّة من أجل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لا یضحّی بولده من أجل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یجاهد بیده ولسانه، ویستخدم کلّ امکاناته ولا یبالی بالصعاب، وهو یدافع عن‌الدین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رسول الله صلی الله علیه و آله عند موته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 ربیّت صغیراً ونصرت کبیراً وکفلت یتیماً، فجزاک الله عنّی خیر الجزاء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املأ الفراغات التالیة بعبارات من عندک</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فسلام علی أبی الأئمّة وسیّد الأسرة التی حملت لواء الإیمان والتضحیة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أخی هذا، لا یوزن برجلٍ فی قریش إلاّ رجح، ولا یقاس بأحدٍ إلاّ عظم عنه، ولا عِدل له فی الخلق، وإن کان مقلاًّ فی المال</w:t>
      </w:r>
      <w:r>
        <w:rPr>
          <w:rFonts w:eastAsia="IRNazanin" w:cs="IRNazanin"/>
          <w:color w:val="111111"/>
          <w:sz w:val="28"/>
          <w:szCs w:val="28"/>
          <w:rtl w:val="true"/>
          <w:lang w:bidi="fa-IR"/>
        </w:rPr>
        <w:t>.</w:t>
      </w:r>
    </w:p>
    <w:p>
      <w:pPr>
        <w:pStyle w:val="Heading3"/>
        <w:numPr>
          <w:ilvl w:val="2"/>
          <w:numId w:val="1"/>
        </w:numPr>
        <w:rPr/>
      </w:pPr>
      <w:bookmarkStart w:id="450" w:name="__RefHeading___Toc787405_581953129"/>
      <w:bookmarkStart w:id="451" w:name="_Toc166"/>
      <w:bookmarkEnd w:id="450"/>
      <w:r>
        <w:rPr>
          <w:rtl w:val="true"/>
        </w:rPr>
        <w:t>ثانیاً</w:t>
      </w:r>
      <w:r>
        <w:rPr>
          <w:rtl w:val="true"/>
        </w:rPr>
        <w:t xml:space="preserve">: </w:t>
      </w:r>
      <w:r>
        <w:rPr>
          <w:rtl w:val="true"/>
        </w:rPr>
        <w:t>الثروة اللغویّة</w:t>
      </w:r>
      <w:bookmarkEnd w:id="451"/>
    </w:p>
    <w:p>
      <w:pPr>
        <w:pStyle w:val="BookText"/>
        <w:rPr/>
      </w:pPr>
      <w:r>
        <w:rPr>
          <w:rFonts w:ascii="Amiri" w:hAnsi="Amiri" w:eastAsia="Amiri" w:cs="Amiri"/>
          <w:color w:val="111111"/>
          <w:sz w:val="28"/>
          <w:sz w:val="28"/>
          <w:szCs w:val="28"/>
          <w:rtl w:val="true"/>
          <w:lang w:bidi="ar-SA"/>
        </w:rPr>
        <w:t>هات ضدّ کلّ کلمة ممّا یأتی</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یضجعه، قطیعة رحم، آمَنَ، وعی</w:t>
      </w:r>
      <w:r>
        <w:rPr>
          <w:rFonts w:eastAsia="IRNazanin" w:cs="IRNazanin"/>
          <w:color w:val="111111"/>
          <w:sz w:val="28"/>
          <w:szCs w:val="28"/>
          <w:rtl w:val="true"/>
          <w:lang w:bidi="fa-IR"/>
        </w:rPr>
        <w:t>.</w:t>
      </w:r>
      <w:bookmarkStart w:id="452" w:name="pg5305_35233"/>
    </w:p>
    <w:p>
      <w:pPr>
        <w:pStyle w:val="Heading3"/>
        <w:numPr>
          <w:ilvl w:val="2"/>
          <w:numId w:val="1"/>
        </w:numPr>
        <w:rPr/>
      </w:pPr>
      <w:bookmarkStart w:id="453" w:name="__RefHeading___Toc787407_581953129"/>
      <w:bookmarkStart w:id="454" w:name="_Toc167"/>
      <w:bookmarkEnd w:id="452"/>
      <w:bookmarkEnd w:id="453"/>
      <w:r>
        <w:rPr>
          <w:rtl w:val="true"/>
        </w:rPr>
        <w:t>ثالثاً</w:t>
      </w:r>
      <w:r>
        <w:rPr>
          <w:rtl w:val="true"/>
        </w:rPr>
        <w:t xml:space="preserve">: </w:t>
      </w:r>
      <w:r>
        <w:rPr>
          <w:rtl w:val="true"/>
        </w:rPr>
        <w:t>السلامة اللغویة</w:t>
      </w:r>
      <w:bookmarkEnd w:id="4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مفرد الکلمات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أباطل، یتامی، أرامل، فواضل، هلاّک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أعرب ما تحته 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أبو طالب فی أهل‌بیته ومعه نفر من قریش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و ربِّ البیت ، حظّ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قد بعث علی هذه الصحیفة الأرضةَ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استخرج النواسخ الموجودة فی النصّ، واذکر أسماءها وأخبارها</w:t>
      </w:r>
      <w:r>
        <w:rPr>
          <w:rFonts w:eastAsia="IRNazanin" w:cs="IRNazanin"/>
          <w:color w:val="111111"/>
          <w:sz w:val="28"/>
          <w:szCs w:val="28"/>
          <w:rtl w:val="true"/>
          <w:lang w:bidi="fa-IR"/>
        </w:rPr>
        <w:t>.</w:t>
      </w:r>
    </w:p>
    <w:p>
      <w:pPr>
        <w:pStyle w:val="Heading3"/>
        <w:numPr>
          <w:ilvl w:val="2"/>
          <w:numId w:val="1"/>
        </w:numPr>
        <w:rPr/>
      </w:pPr>
      <w:bookmarkStart w:id="455" w:name="__RefHeading___Toc787409_581953129"/>
      <w:bookmarkStart w:id="456" w:name="_Toc168"/>
      <w:bookmarkEnd w:id="455"/>
      <w:r>
        <w:rPr>
          <w:rtl w:val="true"/>
        </w:rPr>
        <w:t>رابعاً</w:t>
      </w:r>
      <w:r>
        <w:rPr>
          <w:rtl w:val="true"/>
        </w:rPr>
        <w:t xml:space="preserve">: </w:t>
      </w:r>
      <w:r>
        <w:rPr>
          <w:rtl w:val="true"/>
        </w:rPr>
        <w:t>الإملاء</w:t>
      </w:r>
      <w:bookmarkEnd w:id="456"/>
    </w:p>
    <w:p>
      <w:pPr>
        <w:pStyle w:val="BookText"/>
        <w:rPr/>
      </w:pPr>
      <w:r>
        <w:rPr>
          <w:rFonts w:ascii="IRNazanin" w:hAnsi="IRNazanin" w:eastAsia="IRNazanin"/>
          <w:color w:val="111111"/>
          <w:sz w:val="28"/>
          <w:sz w:val="28"/>
          <w:szCs w:val="28"/>
          <w:rtl w:val="true"/>
          <w:lang w:bidi="fa-IR"/>
        </w:rPr>
        <w:t>الألّف التی تلفظ ولا تکتب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اللغة العربیّة کلمات تلفظ فیها ألف المَدّ ولا تکتب، من هذه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هذه، ذلک، هذان، هؤلاء، أولئک، لکِنْ، لکنّ، هکذا</w:t>
      </w:r>
      <w:r>
        <w:rPr>
          <w:rFonts w:eastAsia="IRNazanin" w:cs="IRNazanin"/>
          <w:color w:val="111111"/>
          <w:sz w:val="28"/>
          <w:szCs w:val="28"/>
          <w:rtl w:val="true"/>
          <w:lang w:bidi="fa-IR"/>
        </w:rPr>
        <w:t>.</w:t>
      </w:r>
    </w:p>
    <w:p>
      <w:pPr>
        <w:pStyle w:val="Heading3"/>
        <w:numPr>
          <w:ilvl w:val="2"/>
          <w:numId w:val="1"/>
        </w:numPr>
        <w:rPr/>
      </w:pPr>
      <w:bookmarkStart w:id="457" w:name="__RefHeading___Toc787411_581953129"/>
      <w:bookmarkStart w:id="458" w:name="_Toc169"/>
      <w:bookmarkEnd w:id="457"/>
      <w:r>
        <w:rPr>
          <w:rtl w:val="true"/>
        </w:rPr>
        <w:t>خامساً</w:t>
      </w:r>
      <w:r>
        <w:rPr>
          <w:rtl w:val="true"/>
        </w:rPr>
        <w:t xml:space="preserve">: </w:t>
      </w:r>
      <w:r>
        <w:rPr>
          <w:rtl w:val="true"/>
        </w:rPr>
        <w:t>التعبیر</w:t>
      </w:r>
      <w:bookmarkEnd w:id="4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یزخر تأریخ الإسلام العظیم بشخصیّات کان لها أعظم الأثر فی الدفاع عن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التأریخ ظلمهم، وتنکّر لهم لأسباب سیاسیّة معروفة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اکتب عشرة أسطر تتحدّث فیها عن شخصیّة من هذه الشخصیّات التی قرأت عنها أو سمعت بها</w:t>
      </w:r>
      <w:r>
        <w:rPr>
          <w:rFonts w:eastAsia="IRNazanin" w:cs="IRNazanin"/>
          <w:color w:val="111111"/>
          <w:sz w:val="28"/>
          <w:szCs w:val="28"/>
          <w:rtl w:val="true"/>
          <w:lang w:bidi="fa-IR"/>
        </w:rPr>
        <w:t>.</w:t>
      </w:r>
      <w:bookmarkStart w:id="459" w:name="pg5305_35237"/>
    </w:p>
    <w:p>
      <w:pPr>
        <w:pStyle w:val="Heading2"/>
        <w:numPr>
          <w:ilvl w:val="1"/>
          <w:numId w:val="1"/>
        </w:numPr>
        <w:rPr/>
      </w:pPr>
      <w:bookmarkStart w:id="460" w:name="__RefHeading___Toc787413_581953129"/>
      <w:bookmarkStart w:id="461" w:name="_Toc170"/>
      <w:bookmarkEnd w:id="459"/>
      <w:bookmarkEnd w:id="460"/>
      <w:r>
        <w:rPr/>
        <w:t>22</w:t>
      </w:r>
      <w:r>
        <w:rPr>
          <w:rtl w:val="true"/>
        </w:rPr>
        <w:t xml:space="preserve">- </w:t>
      </w:r>
      <w:r>
        <w:rPr>
          <w:rtl w:val="true"/>
        </w:rPr>
        <w:t>الصهیونیّة والنازیّة</w:t>
      </w:r>
      <w:bookmarkEnd w:id="461"/>
    </w:p>
    <w:p>
      <w:pPr>
        <w:pStyle w:val="Heading3"/>
        <w:numPr>
          <w:ilvl w:val="2"/>
          <w:numId w:val="1"/>
        </w:numPr>
        <w:rPr/>
      </w:pPr>
      <w:bookmarkStart w:id="462" w:name="__RefHeading___Toc787415_581953129"/>
      <w:bookmarkStart w:id="463" w:name="_Toc171"/>
      <w:bookmarkEnd w:id="462"/>
      <w:r>
        <w:rPr>
          <w:rtl w:val="true"/>
        </w:rPr>
        <w:t>اشارة</w:t>
      </w:r>
      <w:bookmarkEnd w:id="463"/>
    </w:p>
    <w:p>
      <w:pPr>
        <w:pStyle w:val="BookText"/>
        <w:rPr/>
      </w:pPr>
      <w:r>
        <w:rPr>
          <w:rFonts w:ascii="IRNazanin" w:hAnsi="IRNazanin" w:eastAsia="IRNazanin"/>
          <w:color w:val="111111"/>
          <w:sz w:val="28"/>
          <w:sz w:val="28"/>
          <w:szCs w:val="28"/>
          <w:rtl w:val="true"/>
          <w:lang w:bidi="fa-IR"/>
        </w:rPr>
        <w:t>إنّ أشهر الّذین یزعُمون أنّهم شعب مختار هم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فالحرکات الصهیونیّةُ والنازیّةُ سواءٌ فی ادعاءِ هذه الصفةِ العنصریّة غیرِ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الحرکةَ الصهیونیّةَ قد جمعت بین جنبیها أسوأ ما فی الحضارةِ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القومیةَ العمیاءَ، والاستعمارَ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استیلاءَ الحرکةِ الصهیونیة علی بیوت وأراضی وأملاک تسعمئةِ الفِ عربی فی فلسطینَ، هم الآنَ لاجئونَ، لیس أرقی من الناحیة الأخلاقیّة من أبشعِ الجرائم التی ارتُکِبَتْ خلالَ القرون الخمسة الأخیرة بواسطة الغزاة والمستعمرین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حکمی الأخیر علی تأریخ الصهیونیّة فی 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 البولیس فی نیویورک مرّة علی شاب یرسمُ شارة الصلیب المعقوف وإذا به طالب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کَشَفَ هذا عن رغبةِ الصهیونیّة فی إیهام العالم بأنّ بذورَ النازیةِ ما زالت باقیةً تهددُ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تستفیدَ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کراهیة الیهود فی العالم المسیحی 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لم تکن هناک کراهیة قدیمة بین الیهودِ والمسلمین، ولا بین الیهود والعرب</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وسببُ کراهیة العالم المسیحی الغربی للیهود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فالیهودُ هم الّذین قاوموا المسیحَ واضطهدوه وتآمروا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التأریخ المسیحی أنّ الیهودَ هم</w:t>
      </w:r>
    </w:p>
    <w:p>
      <w:pPr>
        <w:pStyle w:val="BookText"/>
        <w:rPr/>
      </w:pPr>
      <w:r>
        <w:rPr>
          <w:rFonts w:ascii="IRNazanin" w:hAnsi="IRNazanin" w:eastAsia="IRNazanin"/>
          <w:color w:val="111111"/>
          <w:sz w:val="28"/>
          <w:sz w:val="28"/>
          <w:szCs w:val="28"/>
          <w:rtl w:val="true"/>
          <w:lang w:bidi="fa-IR"/>
        </w:rPr>
        <w:t>الّذین قتلوه وصلبوه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قصّة یقرؤها کلّ تلمیذ مسیحی فی کلّ مکان من العالم، خصوصاً 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کاثولیکیاً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وتستطیع أن تُحِسَّ هذا بوضوح فی روما، بلد الباباً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وعاصمة الکاثولیکیة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وتستطیع أن تحسّه بوضوح أکثرَ إذا عَلِمتَ بالجهودِ الجبارةِ التی تَبذلُها اسرائیل لکی تجعلَ الفاتیکان یعترفَ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والمؤرّخ الیهودیّ الفرنسی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 ایزاک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المألوف إذا طلب طفل یهودی فی المدرسة من طفل مسیحی أن یلعبَ معه، أن یردَّ علیه الطفل المسیحی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لأنّکم قتلتم المسیح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لی شاب إیطالی أنّه کان یسکن وهو طفل مع أهله فی عمارة کبیرة فی روما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الدور الأول من العمارة کانت تسکُن اسرة یهودیّة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أهلهُ یقولون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أن تعرفَ سکانَ الدورِ الأوّل الیهود أو تدخل شُقتهم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خطفُوکَ وذبحوک کما فعلوا بالمسیح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عاش سنواتِ یُسْرع فی صعودِ السلم عندما یعبرُ الدور الّذی تسکنُه الأسرة الیهودیّة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وبصرفِ النظر عن الأسباب التأریخیّة أو الاجتماعیّة، فمن المؤکّد أنّ الیهود، علی مرِّ الزمن، أصبحوا مجتَمعاً مُغْلَقاً علی نفسه یقف موقفَ العُزْلة، وأحیاناً العداء، مع شعور بالتفوقِ، إِزاءَ سائرِ أجناس الأرض وشعوبها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والنزعة العنصریّةُ تبلورت فی شکل سیاسیّ عنصریّ سافِر بظهور الحرکة الصهیونیّة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الحرکة الصهیونیّة لا تؤمن بأنّ الناس کلَّهم سواء وبأَنّ کلّ إنسان ینتمی إلی الشعب الّذی ولد فیه ویعیش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تؤمن بأنّ هناک صفات خاصّة تجمع بین الیهود کعنصر واحد من دم واحد وعِرْق واحد، وأنّ الرابطة بین الیهود أسمی من رابطة الوطن أو أیّ رابطة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فهی تدعو إلی إقامة وطن قومی یکون سکانُه یهوداً وجنسیته إسرائیلیّة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هذا أیضاً أنّ الیهودی فی ألمانیا أو فرنسا أو أمریکا، یجب أنّ یشعر أنّ ولاءَه الأول لدولة إسرائیل ولیس لألمانیا أو فرنسا أو أمریکا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ألاّ ننسی أنّ الحرکة الصهیونیّة ولدت فی أروبّا ولم تولد فی البلاد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وجدت فی اوروبا بالولادة، ولکنّها وجدت فی الوطن العربی بالغزو الخارجی والهجرة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هو أنّ کراهیة الیهود لم تکن موجودة بین العرب، فلم تنجُمْ هناک حرکة صهیونیّة متعصّبة، کما نَجَمت فی أروبّا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جاءت بالهجرة والغزو مع الیهود الّذین عاشوا فی اوروبا وتربت عندهم عقدةُ العداء والکراهیة والتعصّب العنصری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جوریون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موشی 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أقطاب إسرائیل لیسوا من أبناء فلسطین، ولکنّهم مهاجرون من روسیا وبولندا وألمانیا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ولدت کراهیةُ الصهیونیة عندنا من حضورِها إلی بلادنا واغتصابِها فلسطینَ لإقامتِها وطناً عنصریّاً علی أشلاء شعب عربی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الأشیاء الطبیعیّة والمنطقیّة أنّ ظهورَ حرکة عنصریّة لا بدّ أن یؤدّی إلی اصطدامها بحرکات عنصریّة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هناک شعب یزعمُ أنّه أرقی الشعوب وأنقاها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البدیهی أن یصطدمَ مع أیّ شعب آخر یقول إِنّه أرقی الشعوب وأنقاها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اصطدامُ الصهیونیّة بالحرکة العنصریّة الألمانیّة، أیّ النازیّة، أمراً طبیعیّاً بل وحتمیّاً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النازیّة کانت تقوم علی أساس أنّ الألمان عنصر ممتاز خلق لکی یسودَ ویقودَ سائر الشعوب والأجناس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والألمانی بناء علی هذه الفکرة یجب أن یکونَ من سُلالة ألمانیة طاهرة لم تلوث بأیّ عنصر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کان علی عضو فرق الشباب الهتلری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یتزوّجَ أن یحصل علی موافقة الحزب علی 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الحزب یتحرّی عن الزوجة ویتعقب أجدادها وسلالتها لکی یتأکّد من أنّها سُلالة ألمانیّة سلیمة قبل أن یوافقَ علی أن تتزوجَ أحدَ أعضاء فرق الشباب الهتلری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نری إسرائیلَ تقرر أنّ الإسرائیلی یجب أن تکون أُمّهُ إسرائیلیّة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 امّه إسرائیلیّة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 یُثبتَ أنّ دمه یهودی خالص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وتمتد مظاهر التعصّب هذه إلی أبسط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هناک زوجانِ یهودیانِ یسکنان غرفة واحدة فی فندق واحد فلا یستطیع أن یطلب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ساندویش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دجاج والآخر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ساندویش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جبن فی نفس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لایجوز وضع اللحوم والألبان فی مطبخ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الصهیونیّة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هی النازیّة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دعوتان تقومان علی نفس الأساس؛ ولذلک فهما تتصارعان وتتبادلان أبشع العداء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والتأریخ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الصهیونیّة ظهرت قبل ظهور النازیّة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کان النازیّون قد ذبحوا الیهود ولیس الیهود هم الّذین ذبحوا النازیین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لا یرجعُ إلی أنّ الصهیونیینَ طیّبون والنازیینَ ردیئون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یرجعُ إلی أنّ النازیین الألمان کانوا أقوی وأکثرَ من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تصوّرنا أنّ وضع القوّة کان عکسیّاً لقامَ الصهیونیّون بنفس المذابح ضدّ النازیین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هذا دفاع عن النازیّة؟</w:t>
      </w:r>
    </w:p>
    <w:p>
      <w:pPr>
        <w:pStyle w:val="BookText"/>
        <w:rPr/>
      </w:pPr>
      <w:r>
        <w:rPr>
          <w:rFonts w:ascii="Amiri" w:hAnsi="Amiri" w:eastAsia="Amiri" w:cs="Amiri"/>
          <w:color w:val="111111"/>
          <w:sz w:val="28"/>
          <w:sz w:val="28"/>
          <w:szCs w:val="28"/>
          <w:rtl w:val="true"/>
          <w:lang w:bidi="ar-SA"/>
        </w:rPr>
        <w:t>کلا بالطبع، فالنازیّة صفحة سوداءُ فی تأریخ الفکرِ العالمی والحضاراتِ العالمیّة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الصهیونیّةَ أیضاً صفحة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منهما تستند إلی نفس المنطقِ والفلسفةِ العنصریةِ المقِیتَةِ التی یَجِبُ محوها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نقطة هامّة؛ لأنّ کلمة هامّة فی الهم وصف الحزف جداً، علینا أن نوضحَها لأنفسنا وللعالم جیّداً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لا تحاولَ إسرائیلُ الاستفادةَ من سُخْطِ العالم علی النازیّة وعدائه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وحتّی لا تبدو أمامَ العالمِ کأنَّها نقیضُ النازیّة وعکسها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أنّها تقاتلها لأنّها شبیهتُها ومنافستها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ولیس معنی هذا أنّ النازیّة ظهرت نتیجةً لظهور الصهیونیّة والتعصّب الیهودیّ العنصری، ولکنَّ النازیّة عندما وجِدتْ وظهرت کان طبیعیّاً أن تصطدمَ بالیهود للأسباب التی سَلَفَ ذکرُها</w:t>
      </w:r>
      <w:r>
        <w:rPr>
          <w:rFonts w:eastAsia="Amiri" w:cs="Amiri" w:ascii="Amiri" w:hAnsi="Amiri"/>
          <w:color w:val="111111"/>
          <w:sz w:val="28"/>
          <w:szCs w:val="28"/>
          <w:rtl w:val="true"/>
          <w:lang w:bidi="ar-SA"/>
        </w:rPr>
        <w:t>.</w:t>
      </w:r>
      <w:bookmarkStart w:id="464" w:name="pg5305_35245"/>
    </w:p>
    <w:p>
      <w:pPr>
        <w:pStyle w:val="Heading3"/>
        <w:numPr>
          <w:ilvl w:val="2"/>
          <w:numId w:val="1"/>
        </w:numPr>
        <w:rPr/>
      </w:pPr>
      <w:bookmarkStart w:id="465" w:name="__RefHeading___Toc787417_581953129"/>
      <w:bookmarkStart w:id="466" w:name="_Toc172"/>
      <w:bookmarkEnd w:id="464"/>
      <w:bookmarkEnd w:id="465"/>
      <w:r>
        <w:rPr>
          <w:rtl w:val="true"/>
        </w:rPr>
        <w:t>أوّلاً</w:t>
      </w:r>
      <w:r>
        <w:rPr>
          <w:rtl w:val="true"/>
        </w:rPr>
        <w:t xml:space="preserve">: </w:t>
      </w:r>
      <w:r>
        <w:rPr>
          <w:rtl w:val="true"/>
        </w:rPr>
        <w:t>الفهم والاستیعاب</w:t>
      </w:r>
      <w:bookmarkEnd w:id="4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یدّعی الیهود أنّهم شعب الله المختار؟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الآیة التی تبطل مزاعم الیهود أنّهم أولیاء الله وأحباؤه؟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بماذا تشترک الحرکات الصهیونیة والنازیّة؟ وأیّهما أطیب؟ وأیّهما أکثر خبثاً؟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أذکر أبشع جریمة ارتکبها الیهود فی نظر الکاتب؟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صفات المجتمع الیهودی؟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متی تبلورت النزعة العنصریّة عند الیهود؟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ولدت الحرکة الصهیونیّة؟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الیهود من أصل فلسطینی؟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رأیک فی النزعة الصهیونیّة المتمثلة فی کیان اسرائیل، وهل تختلف فی طابعها وعملها عن الحرکة النازیّة السوداء؟</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یعتبر اصطدام الصهیونیّة مع الحرکة النازیّة أمر طبیعی وحتمی؟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الأساس الّذی تقوم علیه النازیّة السوداء؟</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رأیک باسرائیل کدولة فی قلب العالم الإسلامی؟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أنّ قادة اسرائیل من أصل فلسطینی؟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رأیک بالحرکات القومیّة القائمة فی کثیر من بلدان العالم؟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أشدّ الناس عداوة للمؤمنین؟ استشهد بآیة من القرآن الکریم علی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ما یأتی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اضطهاد النازیّة للیهود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کراهیة الیهود للمسلمین، وللإنسانیة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کراهیة المسیحی الغربی للیهود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الطالب المسیحی عن اللّعب مع الطالب الیهودی</w:t>
      </w:r>
      <w:r>
        <w:rPr>
          <w:rFonts w:eastAsia="IRNazanin" w:cs="IRNazanin"/>
          <w:color w:val="111111"/>
          <w:sz w:val="28"/>
          <w:szCs w:val="28"/>
          <w:rtl w:val="true"/>
          <w:lang w:bidi="fa-IR"/>
        </w:rPr>
        <w:t>.</w:t>
      </w:r>
      <w:bookmarkStart w:id="467" w:name="pg5305_35247"/>
    </w:p>
    <w:p>
      <w:pPr>
        <w:pStyle w:val="BookText"/>
        <w:rPr/>
      </w:pPr>
      <w:bookmarkEnd w:id="467"/>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عداء الصهیونیّة للنازیّة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الفکرة الاساسیّة التی یدور حولها النصّ؟</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 عنواناً هامشیاً لکلّ فقرة من الفقرات؟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 مثالاً ممّا سمعت أو قرأت تبین بوضوح جرائم الصهیونیّة؟</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متی یمکن للمسلمین أن یطردوا الصهاینة من أرضهم؟</w:t>
      </w:r>
    </w:p>
    <w:p>
      <w:pPr>
        <w:pStyle w:val="Heading3"/>
        <w:numPr>
          <w:ilvl w:val="2"/>
          <w:numId w:val="1"/>
        </w:numPr>
        <w:rPr/>
      </w:pPr>
      <w:bookmarkStart w:id="468" w:name="__RefHeading___Toc787419_581953129"/>
      <w:bookmarkStart w:id="469" w:name="_Toc173"/>
      <w:bookmarkEnd w:id="468"/>
      <w:r>
        <w:rPr>
          <w:rtl w:val="true"/>
        </w:rPr>
        <w:t>ثانیاً</w:t>
      </w:r>
      <w:r>
        <w:rPr>
          <w:rtl w:val="true"/>
        </w:rPr>
        <w:t xml:space="preserve">: </w:t>
      </w:r>
      <w:r>
        <w:rPr>
          <w:rtl w:val="true"/>
        </w:rPr>
        <w:t>الثروة اللغویة</w:t>
      </w:r>
      <w:bookmarkEnd w:id="4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معانی الکلمات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العنصریّة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الصلیب المعقوف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أضداد الکلمات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w:t>
      </w:r>
    </w:p>
    <w:p>
      <w:pPr>
        <w:pStyle w:val="Heading3"/>
        <w:numPr>
          <w:ilvl w:val="2"/>
          <w:numId w:val="1"/>
        </w:numPr>
        <w:rPr/>
      </w:pPr>
      <w:bookmarkStart w:id="470" w:name="__RefHeading___Toc787421_581953129"/>
      <w:bookmarkStart w:id="471" w:name="_Toc174"/>
      <w:bookmarkEnd w:id="470"/>
      <w:r>
        <w:rPr>
          <w:rtl w:val="true"/>
        </w:rPr>
        <w:t>ثالثاً</w:t>
      </w:r>
      <w:r>
        <w:rPr>
          <w:rtl w:val="true"/>
        </w:rPr>
        <w:t xml:space="preserve">: </w:t>
      </w:r>
      <w:r>
        <w:rPr>
          <w:rtl w:val="true"/>
        </w:rPr>
        <w:t>السلامة اللغویّة</w:t>
      </w:r>
      <w:bookmarkEnd w:id="4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جموع الکلمات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اشتق من الأفعال التالیة ما یمکن من المفردات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خاطب بهذه الأفعال الجمع والمثنی والمفرد المذکر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حوّل الجملتین التالیتین إلی الجمع، والمثنی بنوعیه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الصهیونی سیئ والنازی ردیء</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الصهیونی سیئاً، والنازی ردیئاً</w:t>
      </w:r>
      <w:r>
        <w:rPr>
          <w:rFonts w:eastAsia="IRNazanin" w:cs="IRNazanin"/>
          <w:color w:val="111111"/>
          <w:sz w:val="28"/>
          <w:szCs w:val="28"/>
          <w:rtl w:val="true"/>
          <w:lang w:bidi="fa-IR"/>
        </w:rPr>
        <w:t>».</w:t>
      </w:r>
      <w:bookmarkStart w:id="472" w:name="pg5305_35249"/>
    </w:p>
    <w:p>
      <w:pPr>
        <w:pStyle w:val="BookText"/>
        <w:rPr/>
      </w:pPr>
      <w:bookmarkEnd w:id="47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أعرب ما تحته 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أشهر الّذین یزعمون أنّهم شعبٌ مختار هم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فالیهود هم الّذین قاوموا المسیح و اضطهدوه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اصطدام الصهیونیة بالنازیّة أمراً طبیعیّاً </w:t>
      </w:r>
      <w:r>
        <w:rPr>
          <w:rFonts w:eastAsia="IRNazanin" w:cs="IRNazanin"/>
          <w:color w:val="111111"/>
          <w:sz w:val="28"/>
          <w:szCs w:val="28"/>
          <w:rtl w:val="true"/>
          <w:lang w:bidi="fa-IR"/>
        </w:rPr>
        <w:t>.</w:t>
      </w:r>
    </w:p>
    <w:p>
      <w:pPr>
        <w:pStyle w:val="Heading3"/>
        <w:numPr>
          <w:ilvl w:val="2"/>
          <w:numId w:val="1"/>
        </w:numPr>
        <w:rPr/>
      </w:pPr>
      <w:bookmarkStart w:id="473" w:name="__RefHeading___Toc787423_581953129"/>
      <w:bookmarkStart w:id="474" w:name="_Toc175"/>
      <w:bookmarkEnd w:id="473"/>
      <w:r>
        <w:rPr>
          <w:rtl w:val="true"/>
        </w:rPr>
        <w:t>رابعاً</w:t>
      </w:r>
      <w:r>
        <w:rPr>
          <w:rtl w:val="true"/>
        </w:rPr>
        <w:t xml:space="preserve">: </w:t>
      </w:r>
      <w:r>
        <w:rPr>
          <w:rtl w:val="true"/>
        </w:rPr>
        <w:t>التعبیر</w:t>
      </w:r>
      <w:bookmarkEnd w:id="47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اکتب ما لا یقلّ عن عشرة أسطر عن جهاد الإمام الخمینی رحمه الله ضدّ الصهیونیّة و الاستعمار</w:t>
      </w:r>
      <w:r>
        <w:rPr>
          <w:rFonts w:eastAsia="IRNazanin" w:cs="IRNazanin"/>
          <w:color w:val="111111"/>
          <w:sz w:val="28"/>
          <w:szCs w:val="28"/>
          <w:rtl w:val="true"/>
          <w:lang w:bidi="fa-IR"/>
        </w:rPr>
        <w:t>.</w:t>
      </w:r>
      <w:bookmarkStart w:id="475" w:name="pg5305_35253"/>
    </w:p>
    <w:p>
      <w:pPr>
        <w:pStyle w:val="Heading2"/>
        <w:numPr>
          <w:ilvl w:val="1"/>
          <w:numId w:val="1"/>
        </w:numPr>
        <w:rPr/>
      </w:pPr>
      <w:bookmarkStart w:id="476" w:name="__RefHeading___Toc787425_581953129"/>
      <w:bookmarkStart w:id="477" w:name="_Toc176"/>
      <w:bookmarkEnd w:id="475"/>
      <w:bookmarkEnd w:id="476"/>
      <w:r>
        <w:rPr/>
        <w:t>23</w:t>
      </w:r>
      <w:r>
        <w:rPr>
          <w:rtl w:val="true"/>
        </w:rPr>
        <w:t xml:space="preserve">- </w:t>
      </w:r>
      <w:r>
        <w:rPr>
          <w:rtl w:val="true"/>
        </w:rPr>
        <w:t>مذهبی فی الحیاة</w:t>
      </w:r>
      <w:bookmarkEnd w:id="477"/>
    </w:p>
    <w:p>
      <w:pPr>
        <w:pStyle w:val="Heading3"/>
        <w:numPr>
          <w:ilvl w:val="2"/>
          <w:numId w:val="1"/>
        </w:numPr>
        <w:rPr/>
      </w:pPr>
      <w:bookmarkStart w:id="478" w:name="__RefHeading___Toc787427_581953129"/>
      <w:bookmarkStart w:id="479" w:name="_Toc177"/>
      <w:bookmarkEnd w:id="478"/>
      <w:r>
        <w:rPr>
          <w:rtl w:val="true"/>
        </w:rPr>
        <w:t>اشارة</w:t>
      </w:r>
      <w:bookmarkEnd w:id="479"/>
    </w:p>
    <w:p>
      <w:pPr>
        <w:pStyle w:val="BookText"/>
        <w:rPr/>
      </w:pPr>
      <w:r>
        <w:rPr>
          <w:rFonts w:ascii="IRNazanin" w:hAnsi="IRNazanin" w:eastAsia="IRNazanin"/>
          <w:color w:val="111111"/>
          <w:sz w:val="28"/>
          <w:sz w:val="28"/>
          <w:szCs w:val="28"/>
          <w:rtl w:val="true"/>
          <w:lang w:bidi="fa-IR"/>
        </w:rPr>
        <w:t xml:space="preserve">بقلم الدکتور طه حسین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أکادُ أعتقدُ أَنّی لم أعرفْ مذهبی فی الحیاةِ إلا شیئاً فشیئاً لأنّ هذا المذهبَ نفسَه لم یتکوّنْ إلاّ قلیلاً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فرضتْه علیّ ظروف الحیاة، وهی التی استخرجْته من أعماق طبیعتی استخراجاً بعد أن کان کامناً فیها کمونَ النار فی العود کما یقول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ما استکشفتُ من هذا المذهب خصلةٌ أَری أنّها قد صحبتنی منذ الصبا وهی الظمأ الشدید إلی المعرفة، الظمأ الّذی لا یطفئه اکتسابُ العلم، وإنّما یزیده قوّةً وشدّةً والتهاباً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لا أُحصّل نصیباً من المعرفة إلاّ أغرانی بأن أُحَصِّلَ شیئاً آخر أبعدَ منه مدی وأشدّ عمقاً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فی هذا نفسِهِ شیء من الغرابة، فإذا کانت حاجة من عاش لا تنقضی، فحاجة من ذاق المعرفة أشدُّ الحاجات إلحاحاً وأعظمُها إِغراءً بالتزید منها وإلامعان</w:t>
      </w:r>
    </w:p>
    <w:p>
      <w:pPr>
        <w:pStyle w:val="BookText"/>
        <w:rPr/>
      </w:pP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وأکبرُ الظنِّ أنّ هذه الآفةَ التی ألمّت بی فی أوّل الصبا هی التی أذکتْ فی نفسی هذه الجذوَة، فهی قد صرفتنی عن کثیر ممّا یشغلُ المبصرین وحرَّمتْ علیَّ ألواناً من جِدِّهم ولعبهم، ویَسَّرتنی لما خُلِقتُ له من الدرس والتحصیل أنفقُ فیهما من الوقت والجهد والنشاط والفراغ ما ینفقه غیری فیما یضطربون فیه وما یختلف علیهم مِن ألوانِ الحیاة وخطوبها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کَلفتُ بمَثَل من الأمثال السائرة قطّ کما کَلفتُ بهذا المَثَلِ القدیمِ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ممّا لیس منه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أحببتُ بیتاً من الشعر العربی کما أحببتُ بیتَ أبی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یأبقُ الإنسان من مُلکِ ربِّهِ فیخرجَ من أرض له وسماءِ</w:t>
      </w:r>
    </w:p>
    <w:p>
      <w:pPr>
        <w:pStyle w:val="BookText"/>
        <w:rPr/>
      </w:pPr>
      <w:r>
        <w:rPr>
          <w:rFonts w:ascii="Amiri" w:hAnsi="Amiri" w:eastAsia="Amiri" w:cs="Amiri"/>
          <w:color w:val="111111"/>
          <w:sz w:val="28"/>
          <w:sz w:val="28"/>
          <w:szCs w:val="28"/>
          <w:rtl w:val="true"/>
          <w:lang w:bidi="ar-SA"/>
        </w:rPr>
        <w:t>لم یکنْ بدٌّ إذاً من أن أوطّنَ نفسی علی الفراغِ لما أُحْسِنُه، أو لما ینبغی أن أُحْسنَهُ من الدرسِ والتحصیلِ ما وجدتُ إلیهما سبیلاً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فعلتُ أو حاولتُ أن أفعلَ فی آخر الصبا وأوّل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ما أسرعَ ما رأیتُ وسائلَ الدرسِ والتحصیلِ عسیرةً علیَّ أشدَ العُسر، فقد کنت مستطیعاً بغیری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یقول أبو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أذهبُ ولا أجیءُ، ولا أغدو ولا أروحُ، ولا أقرأ ولا أتعلمُ إلا أن یُعینَنی علی ذلک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وکانتْ طریقی إلی الدرس والتحصیلِ فی تلک الأوقاتِ ضیقةً محدودةً، تبدأُ بی فی الأزهر وتنتهی بی إلی الأَزهر وکان علی أن أنفقَ العمرَ فی هذا المدار المحدود من العلمِ الّذی کان الأزهریون یبدأونَ فیه ویُعیدون، ولا یضیفونَ إلَیهِ وقْتَئِذٍ شیئاً ولا یستطیعونَ أن یُضیفوا إلیه شیئاً وهنا ظهرتْ خصلةٌ ثانیةٌ من هذه الخصالِ التی ألّفتْ مذهبی فی الحیاة وهی الصبرُ والمغالبةُ واحتمالُ المکروهِ ما وسعنی احتمالُه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صبرتُ وصابرتُ واحتملت من ألوانِ المشقةِ فی الأزهرِ ما رضیتُ عنه وما سخِطْتُ علیه، ولکنّی رأیتنی مدفوعاً إلی شیء من المغامرةِ لم یکنْ یُدْفَعُ إلیها أمثالی</w:t>
      </w:r>
    </w:p>
    <w:p>
      <w:pPr>
        <w:pStyle w:val="BookText"/>
        <w:rPr/>
      </w:pPr>
      <w:r>
        <w:rPr>
          <w:rFonts w:ascii="Amiri" w:hAnsi="Amiri" w:eastAsia="Amiri" w:cs="Amiri"/>
          <w:color w:val="111111"/>
          <w:sz w:val="28"/>
          <w:sz w:val="28"/>
          <w:szCs w:val="28"/>
          <w:rtl w:val="true"/>
          <w:lang w:bidi="ar-SA"/>
        </w:rPr>
        <w:t>فی تِلکَ الأیامِ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لی لا أختلفُ مع بعض الصَّدیقِ إلی دارِ الکتبِ لأقرأَ فیها من العلْمِ ما لم یکن الأزهرُ یُسیغُهُ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أکدْ استکشفُ علمَ القدماء من الْعَرَبِ وأدَبهم حتّی صُرِفتُ إلیهما عن الأزهرِ 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رأیتُنی ثائراً علی الأزهر ودروسِهِ ثورةً جامحةً لم أحْسَبْ لعواقِبِها حِساباً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أکادُ اتّصلُ بالجامعةِ التی أُنشئتْ فی تلک الأیام حتّی أکْلَفَ بما کان یُلقی فیها من درس أشدَّ الکَلَفِ، وإذا خصلةٌ ثالثةٌ من مذهبی فی الحیاةِ وهی خصلةُ التصمیمِ علی اقتحامِ العقباتِ التی تعترضُ سبیلی إلی العلمِ مهما تکنْ أو أموت دونَها؛ وإذا أنا مصممٌ علی أن أُحَصّلَ علمَ الجامعةِ ثمّ أعبرَ البحرَ إلی اوروبا لأطلبَ العلم هناک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أکثرَ ما سألتُ نفسی کیف السبیلُ لمثلی إلی عبورِ البحر وطلبِ العلم غریباً فی تلک البلادِ التی لا أعرفُ من أمرِها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أکنْ أجدُ جواباً لهذا السؤالِ، ولکنّی کنت أقولُ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ذلک فلا بدَّ من عبورِ البحرِ وطلبِ العلمِ فی معاهدِ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رأیتُنی ذاتَ یوم وقد بلغتُ ما کنتُ أتمنَّی، وأُتیحَ لی الانتصارُ علی أصعبِ المصاعبِ وأشدِّ العقباتِ عُسْراً، لمْ أکنْ ذا حظٍّ قلیل أو کثیر من الثراءِ ولم یکنْ یَخْطُرُ لأسرتی أن تفکرَ فی مثل هذه المغامرةِ التی کانت تراها إذا سمعتنی أتحدثُ عنها عَبَثاً من العبثِ وتسلیًّا بالأحلامِ عن مَرارةِ الحیاةِ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وأنا أجدُّ فی الدرس وآخذُ فی تعلُّمِ لغة أروبیة، وأصل إلی النتیجة التی لم تکنْ تخطرُ لأسرتی ولا لِبیئتی ولا للذین عرفونی من قرب أو بعد علی 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وأرانی ذاتَ یوم فی سفینة تعبرُ بی البحرَ، وقد ترکتُ الأهلَ والصدیقَ فی دَهَش من إقدامی علی تلک المغامرة التی لم تکنْ فی تلک الأوقات شیئاً میسوراً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أحتجْ إلی خصلتَیْ الصبرِ وصدقِ العزیمة، کما احتجتُ إلیهما حین بلغتُ فرنسا فأنکرتُ من حولی کلّ شیء وکلّ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وأنکرنی من حولی کلّ شیء وکلّ</w:t>
      </w:r>
    </w:p>
    <w:p>
      <w:pPr>
        <w:pStyle w:val="BookText"/>
        <w:rPr/>
      </w:pPr>
      <w:r>
        <w:rPr>
          <w:rFonts w:ascii="Amiri" w:hAnsi="Amiri" w:eastAsia="Amiri" w:cs="Amiri"/>
          <w:color w:val="111111"/>
          <w:sz w:val="28"/>
          <w:sz w:val="28"/>
          <w:szCs w:val="28"/>
          <w:rtl w:val="true"/>
          <w:lang w:bidi="ar-SA"/>
        </w:rPr>
        <w:t>إنسان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الصبرَ والاحتمالَ فی عزم لا یعرف أناة ولا فتوراً أتاحا إلیَّ أن أعرفَ الناسَ والأشیاءَ وأن یعرِفَنی الناسُ وتعرِفَنی الأشیاءُ وأن أحیا فی فرنسا حیاةً مهما تکنْ شَاقّة فی أولها فقد أُتیحَ لها الیسرُ والنجاحُ بعدَ العامین الأوَّلَین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وأعودُ إلی مصرَ لا لأجلسَ فی حلقة من حَلَقات الأزهر کما کانتْ أسرتی تتمنی لی، ولکن لأکونَ أستاذاً فی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أخذتُ أشارک الناسَ فی الحیاةِ العامّة وکانت ثقیلة فی تلک الأیّام، کانت صراعاً بین مصرَ وبین الإنجلیز، وکانتْ صراعاً بین الأحزاب المصریة نفسِها، وأنا أحملَ نصیبی من هذهِ الأثقالِ کغیری من المواطنین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خصلةً أخری من خصالِ مذهبی فی الحیاة تکشِفُها إلیّ الظروفُ الجدیدة التی عشتُ فیها منذ عدتُ إلی مصرَ، وهی خصلةُ الصراحةِ والجهر بالحقّ مهما یکنْ مُرّا مُمِضّاً، والنضالِ فی سبیله مهما یثقلْ هذا النضالُ ومهما تکنْ عواقبه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وکذلک رأیتُنی أخاصَمُ فی السیاسةِ وأخاصَمُ فی الإصلاح الاجتماعی، وأخاصَمُ فی تحدیدِ العقلِ المصری، وتغییرِ منهجِهِ فی البحث والدرس، وأخاصَمُ فی نقل المناهجِ الغربیّة الحدیثة لأَفرِضها علی دراسةِ الأدبِ والتأریخ فی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أنا أثیرُ الخصوماتِ وأُحفِظُ الصدورَ، وأُغری الناس بنفسِی، وألقی من ذلک الجهدَ والمشقة، وأُغضِبُ فی وقت واحد کثرةَ البرلمان وصاحبَ القصر ولکن لا أُحجمُ ولا أترددُ وإنّما تزیدنی المحنة إقداماً وتصمیماً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أمضی فیما أنا فیه من الصبر والتصمیمِ والمجاهرةِ بما أری أنه الحقُّ غیرَ حافل بسُخْطِ الساخطین ولا رِضی الراضین حتّی یبلغَ الأمرُ غایتَه، فأمضی عن الجامعة وأحارَبَ فی الرزق وأتلقی ألوانَ النذیر فلا یقلِّلُ ذلک من عزمی وإنما یزیدُهُ مضاءً وتصمیماً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غالبتُ المصاعبَ والعقابَ علی اختلاف مصادرها وعلی اختلاف ألوانها وطبیعتها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وأُتیحَ لی التغلبُ علیها آخرَ الأمرِ ولو إلی حین، وهنا تظهرُ</w:t>
      </w:r>
    </w:p>
    <w:p>
      <w:pPr>
        <w:pStyle w:val="BookText"/>
        <w:rPr/>
      </w:pPr>
      <w:r>
        <w:rPr>
          <w:rFonts w:ascii="IRNazanin" w:hAnsi="IRNazanin" w:eastAsia="IRNazanin"/>
          <w:color w:val="111111"/>
          <w:sz w:val="28"/>
          <w:sz w:val="28"/>
          <w:szCs w:val="28"/>
          <w:rtl w:val="true"/>
          <w:lang w:bidi="fa-IR"/>
        </w:rPr>
        <w:t>الخصلةُ الأخیرةُ التی عرفتها من مذهبی فی الحیاة إلی الآن، وهی حُبِّی أن أری الناسَ جمیعاً فی الشوق إلی العلم والاستزادة منه والوصول إلیه دونَ أن یجدوا مثلَ ما وجدتُ من المشقة، ودون أن یمتحنوا بمثل ما امتحنتُ به من ضروب العناء، وإذا أنا أدعو إلی ذلک وألحُّ فی الدعوةِ إلیه علی کُرهِ السُّلطان له فی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یسمعون لی ویستجیبون لدعوتی والسلطان یضیّقُ بی وبالناس، ولکنّه مضطر آخرَ الأمر إلی أنْ یستجیبَ لبعض ما کان الناسُ یُلِحّون فیه، بخیلاً باستجابتِهِ متردداً فیها لا یُقبل علیها إلا 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تتاحُ لی المشارکة فی السلطان ذاتَ یوم، وإذا أنا أستحی أن ألقی الناسَ بغیر ما عودتهم من المطالبة بنشر التعلیم وتیسیر المعرفة للناس جمیعاً، فأبذل فی ذلک ما أملک من الجهد ولا أترکُ السلطان إلا وقد استقرَّ فی نفوس الناس أن العلمَ حقَّ لهم یجب أن یکونوا جمیعاً سواء فی القدرة علی أن یطلبوه أحراراً لا یجدونَ فی سبیله مشقة مهما یکنْ لونها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عرفتُ من طبیعة نفسی خِصالاً هی التی أستطیع أن أقولَ إنّها کوّنتْ مذهبی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ظمأٌ إلی المعرفة لا سبیل إلی تهدئته، وصبرٌ علی المکروه، ومغالبة الأحداث، وطموحٌ إلی اقتحامِ المصاعب فی غیر حساب للعواقب، وجهر بما أری أنّه الحقُّ مهما یُعرضُنی له ذلک من الخطوب ثمّ شعور کأقوی ما یکون الشعور بالتضامن الاجتماعی یفرض علی أن أحبَّ للناس من الخیر ما أحبّ لنفسی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أحقَّقَ لی هذا المذهبُ فی الحیاة ما یطمحُ الناسُ إلیه من السعادة التی تنعمُ بها النفسُ، ومن الغبطةِ التی یطمئنُّ إلیها القلبُ والرضا الّذی یرتاحُ إلیه الضمیر؟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السعادةَ لم تُقدَّرْ لمثلی، وکیف السبیلُ إلی السعادةِ والغبطةِ والرضا وأنا لمْ أبلُغْ شیئاً إلاّ طمحتُ إلی شیء آخرَ أبعدَ منه منالاً، ولمْ أحققْ أملاً لنفسی وللناس إلاّ دُفِعتُ إلی أمَل هو أشقُّ منه تحقیقاً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یسعدُ الناس هذه السعادةَ</w:t>
      </w:r>
    </w:p>
    <w:p>
      <w:pPr>
        <w:pStyle w:val="BookText"/>
        <w:rPr/>
      </w:pPr>
      <w:r>
        <w:rPr>
          <w:rFonts w:ascii="IRNazanin" w:hAnsi="IRNazanin" w:eastAsia="IRNazanin"/>
          <w:color w:val="111111"/>
          <w:sz w:val="28"/>
          <w:sz w:val="28"/>
          <w:szCs w:val="28"/>
          <w:rtl w:val="true"/>
          <w:lang w:bidi="fa-IR"/>
        </w:rPr>
        <w:t>حین یتاحُ لهم حظٌّ من الفلسفة لم یتحْ لی، أو یقضی علیهم بفراغ النفوس والقلوب والعقول ولم یقض علی بهذا الفراغ</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کان الأملُ الّذی لا حدَّ له، والعملُ الّذی لا راحةَ منه سعادةً، فأنا السعیدُ الموفورُ ما فی ذلک شکّ، أمّا إذا کانت السعادة هی الرضا الّذی لا یشوبه سُخْطٌ، والراحةُ التی لا یشوبها تعب، والنعیمُ الّذی لا یعرض له البؤسُ فإنّی لمْ أذقْ هذه السعادةَ بعد وما أری أنی سأذوقها إلاّ أنْ یأذنَ اللهُ لی بها فیما وراء هذه الحیاة</w:t>
      </w:r>
      <w:r>
        <w:rPr>
          <w:rFonts w:eastAsia="Amiri" w:cs="Amiri" w:ascii="Amiri" w:hAnsi="Amiri"/>
          <w:color w:val="111111"/>
          <w:sz w:val="28"/>
          <w:szCs w:val="28"/>
          <w:rtl w:val="true"/>
          <w:lang w:bidi="ar-SA"/>
        </w:rPr>
        <w:t>.</w:t>
      </w:r>
      <w:bookmarkStart w:id="480" w:name="pg5305_35266"/>
    </w:p>
    <w:p>
      <w:pPr>
        <w:pStyle w:val="Heading3"/>
        <w:numPr>
          <w:ilvl w:val="2"/>
          <w:numId w:val="1"/>
        </w:numPr>
        <w:rPr/>
      </w:pPr>
      <w:bookmarkStart w:id="481" w:name="__RefHeading___Toc787429_581953129"/>
      <w:bookmarkStart w:id="482" w:name="_Toc178"/>
      <w:bookmarkEnd w:id="480"/>
      <w:bookmarkEnd w:id="481"/>
      <w:r>
        <w:rPr>
          <w:rtl w:val="true"/>
        </w:rPr>
        <w:t>أوّلاً</w:t>
      </w:r>
      <w:r>
        <w:rPr>
          <w:rtl w:val="true"/>
        </w:rPr>
        <w:t xml:space="preserve">: </w:t>
      </w:r>
      <w:r>
        <w:rPr>
          <w:rtl w:val="true"/>
        </w:rPr>
        <w:t>الفهم والاستیعاب</w:t>
      </w:r>
      <w:bookmarkEnd w:id="482"/>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الخصال التی ألّفت مذهب الکاتب فی الحیاة؟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الخصلة التی صحبته منذ طفولته؟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الآفة التی ألمّت به فی بدء حیاته؟ وما أثرها فی تکوین مذهبه فی الحیاة؟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الأمثال التی أحبّها الکاتب وأولع بها؟</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أمنیته فی الحیاة؟ وهل استطاع تحقیقها؟ ولماذا اعتبرها مغامرة؟</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 الخصال التی ألّفت مذهب طه حسین فی الحیاة مبتدئاً بأهمّها فی نظرک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حدیثاً أو روایة أو حکمة تقترب فی معناها من کلّ خصلة من الخصال التی شکّلت مذهب الکاتب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ما یأتی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لم یعرف مذهبه فی الحیاة إلاّ شیئاً فشیئاً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الظمأ إلی العلم لا یطفئه اکتساب العلم، وإنّما یزیده قوّة وشدّة والتهاباً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ثورته علی ما کان یتلقّاه من علم فی الأزهر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الآفة التی ألمّت به فی صباه، إذکت فی نفسه طلب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الآفة التی ألمّت به فی صباه، وما أثرها فی تکوین مذهبه فی الحیاة؟</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المقصود بکلّ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ممّا لیس منه 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أبی العلاء المعری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یأبق الإنسان من ملک ربّه فیخرج من أرض له وسماء</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أمضی فیما أنا فیه من الصبر والتصمیم والمجاهرة بما أری أنّه الحقّ غیرَ حافل بسخط الساخطین ولا رضا الراضین حتّی یبلغ الأمرُ غایته</w:t>
      </w:r>
      <w:r>
        <w:rPr>
          <w:rFonts w:eastAsia="IRNazanin" w:cs="IRNazanin"/>
          <w:color w:val="111111"/>
          <w:sz w:val="28"/>
          <w:szCs w:val="28"/>
          <w:rtl w:val="true"/>
          <w:lang w:bidi="fa-IR"/>
        </w:rPr>
        <w:t>».</w:t>
      </w:r>
      <w:bookmarkStart w:id="483" w:name="pg5305_35268"/>
    </w:p>
    <w:p>
      <w:pPr>
        <w:pStyle w:val="BookText"/>
        <w:rPr/>
      </w:pPr>
      <w:bookmarkEnd w:id="483"/>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الإنسان أن یوطّن نفسه علی الفراغ لما یُحسِنُه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یمکن أن تستفید من هذا القول فی حیاتک؟</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 ما یقصده الکاتب بقوله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 مستطیعاً بغیری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اختلف مع بعض الصدیق إلی دار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کانت حاجة من عاش لا تنقضی، فحاجة من ذاق المعرفة أشدّ الحاجات إغراءً بالتزیّد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حقّق الکاتب ما حققّه لنفسه من النجاح؟</w:t>
      </w:r>
    </w:p>
    <w:p>
      <w:pPr>
        <w:pStyle w:val="Heading3"/>
        <w:numPr>
          <w:ilvl w:val="2"/>
          <w:numId w:val="1"/>
        </w:numPr>
        <w:rPr/>
      </w:pPr>
      <w:bookmarkStart w:id="484" w:name="__RefHeading___Toc787431_581953129"/>
      <w:bookmarkStart w:id="485" w:name="_Toc179"/>
      <w:bookmarkEnd w:id="484"/>
      <w:r>
        <w:rPr>
          <w:rtl w:val="true"/>
        </w:rPr>
        <w:t>ثانیاً</w:t>
      </w:r>
      <w:r>
        <w:rPr>
          <w:rtl w:val="true"/>
        </w:rPr>
        <w:t xml:space="preserve">: </w:t>
      </w:r>
      <w:r>
        <w:rPr>
          <w:rtl w:val="true"/>
        </w:rPr>
        <w:t>الثروة اللغویة</w:t>
      </w:r>
      <w:bookmarkEnd w:id="4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العلاقة بین کلّ تعبیر من التعبیرات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أذهب ولا أجئ</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أغدو ولا أروح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سخط الساخطین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رضا الراضین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رضیت عنه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سخطت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معانی الکلمات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یأبق</w:t>
      </w:r>
      <w:r>
        <w:rPr>
          <w:rFonts w:eastAsia="IRNazanin" w:cs="IRNazanin"/>
          <w:color w:val="111111"/>
          <w:sz w:val="28"/>
          <w:szCs w:val="28"/>
          <w:rtl w:val="true"/>
          <w:lang w:bidi="fa-IR"/>
        </w:rPr>
        <w:t>.</w:t>
      </w:r>
    </w:p>
    <w:p>
      <w:pPr>
        <w:pStyle w:val="Heading3"/>
        <w:numPr>
          <w:ilvl w:val="2"/>
          <w:numId w:val="1"/>
        </w:numPr>
        <w:rPr/>
      </w:pPr>
      <w:bookmarkStart w:id="486" w:name="__RefHeading___Toc787433_581953129"/>
      <w:bookmarkStart w:id="487" w:name="_Toc180"/>
      <w:bookmarkEnd w:id="486"/>
      <w:r>
        <w:rPr>
          <w:rtl w:val="true"/>
        </w:rPr>
        <w:t>ثالثاً</w:t>
      </w:r>
      <w:r>
        <w:rPr>
          <w:rtl w:val="true"/>
        </w:rPr>
        <w:t xml:space="preserve">: </w:t>
      </w:r>
      <w:r>
        <w:rPr>
          <w:rtl w:val="true"/>
        </w:rPr>
        <w:t>السلامة اللغویة</w:t>
      </w:r>
      <w:bookmarkEnd w:id="4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 مایلی فی جمل مفیدة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ظروف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لایشوبها تعب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أعرب ما تحته خط</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أشدّ الحاجات إلحاحاً و أعظمها إغراءً </w:t>
      </w:r>
      <w:r>
        <w:rPr>
          <w:rFonts w:eastAsia="IRNazanin" w:cs="IRNazanin"/>
          <w:color w:val="111111"/>
          <w:sz w:val="28"/>
          <w:szCs w:val="28"/>
          <w:rtl w:val="true"/>
          <w:lang w:bidi="fa-IR"/>
        </w:rPr>
        <w:t>.</w:t>
      </w:r>
      <w:bookmarkStart w:id="488" w:name="pg5305_35270"/>
    </w:p>
    <w:p>
      <w:pPr>
        <w:pStyle w:val="BookText"/>
        <w:rPr/>
      </w:pPr>
      <w:bookmarkEnd w:id="488"/>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ترکت الأهل و الصدیق فی دهش أیّ دهش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وأُتیح لی التغلّبُ علی المصاعب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إنّ هذه السعادة لم تقدّر لمثلی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أیّ أنواع المشتقّات الکلمات التالیة، وما فعل 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الساخطین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المکافحون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جمع المفردات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w:t>
      </w:r>
    </w:p>
    <w:p>
      <w:pPr>
        <w:pStyle w:val="Heading3"/>
        <w:numPr>
          <w:ilvl w:val="2"/>
          <w:numId w:val="1"/>
        </w:numPr>
        <w:rPr/>
      </w:pPr>
      <w:bookmarkStart w:id="489" w:name="__RefHeading___Toc787435_581953129"/>
      <w:bookmarkStart w:id="490" w:name="_Toc181"/>
      <w:bookmarkEnd w:id="489"/>
      <w:r>
        <w:rPr>
          <w:rtl w:val="true"/>
        </w:rPr>
        <w:t>رابعاً</w:t>
      </w:r>
      <w:r>
        <w:rPr>
          <w:rtl w:val="true"/>
        </w:rPr>
        <w:t xml:space="preserve">: </w:t>
      </w:r>
      <w:r>
        <w:rPr>
          <w:rtl w:val="true"/>
        </w:rPr>
        <w:t>التعبیر</w:t>
      </w:r>
      <w:bookmarkEnd w:id="4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اکتب ملخّصاً لهذا المقال بأسلوبک فی حدود خمسة عشر سطراً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اکتب فی حدود خمسة عشر سطراً عن أحد أعلام المسلمین الّذین آثروا الحیاة الفکریّة أو السیاسیّة أو الإجتماعیّة</w:t>
      </w:r>
      <w:r>
        <w:rPr>
          <w:rFonts w:eastAsia="IRNazanin" w:cs="IRNazanin"/>
          <w:color w:val="111111"/>
          <w:sz w:val="28"/>
          <w:szCs w:val="28"/>
          <w:rtl w:val="true"/>
          <w:lang w:bidi="fa-IR"/>
        </w:rPr>
        <w:t>.</w:t>
      </w:r>
      <w:bookmarkStart w:id="491" w:name="pg5305_35274"/>
    </w:p>
    <w:p>
      <w:pPr>
        <w:pStyle w:val="Heading2"/>
        <w:numPr>
          <w:ilvl w:val="1"/>
          <w:numId w:val="1"/>
        </w:numPr>
        <w:rPr/>
      </w:pPr>
      <w:bookmarkStart w:id="492" w:name="__RefHeading___Toc787437_581953129"/>
      <w:bookmarkStart w:id="493" w:name="_Toc182"/>
      <w:bookmarkEnd w:id="491"/>
      <w:bookmarkEnd w:id="492"/>
      <w:r>
        <w:rPr/>
        <w:t>24</w:t>
      </w:r>
      <w:r>
        <w:rPr>
          <w:rtl w:val="true"/>
        </w:rPr>
        <w:t xml:space="preserve">- </w:t>
      </w:r>
      <w:r>
        <w:rPr>
          <w:rtl w:val="true"/>
        </w:rPr>
        <w:t>ابنتی</w:t>
      </w:r>
      <w:bookmarkEnd w:id="493"/>
    </w:p>
    <w:p>
      <w:pPr>
        <w:pStyle w:val="Heading3"/>
        <w:numPr>
          <w:ilvl w:val="2"/>
          <w:numId w:val="1"/>
        </w:numPr>
        <w:rPr/>
      </w:pPr>
      <w:bookmarkStart w:id="494" w:name="__RefHeading___Toc787439_581953129"/>
      <w:bookmarkStart w:id="495" w:name="_Toc183"/>
      <w:bookmarkEnd w:id="494"/>
      <w:r>
        <w:rPr>
          <w:rtl w:val="true"/>
        </w:rPr>
        <w:t>اشارة</w:t>
      </w:r>
      <w:bookmarkEnd w:id="495"/>
    </w:p>
    <w:p>
      <w:pPr>
        <w:pStyle w:val="BookText"/>
        <w:rPr/>
      </w:pPr>
      <w:r>
        <w:rPr>
          <w:rFonts w:ascii="IRNazanin" w:hAnsi="IRNazanin" w:eastAsia="IRNazanin"/>
          <w:color w:val="111111"/>
          <w:sz w:val="28"/>
          <w:sz w:val="28"/>
          <w:szCs w:val="28"/>
          <w:rtl w:val="true"/>
          <w:lang w:bidi="fa-IR"/>
        </w:rPr>
        <w:t xml:space="preserve">إبراهیم المازنی </w:t>
      </w:r>
      <w:r>
        <w:rPr>
          <w:rStyle w:val="FootnoteAnchor"/>
          <w:rtl w:val="true"/>
        </w:rPr>
        <w:footnoteReference w:id="62"/>
      </w:r>
    </w:p>
    <w:p>
      <w:pPr>
        <w:pStyle w:val="Heading3"/>
        <w:numPr>
          <w:ilvl w:val="2"/>
          <w:numId w:val="1"/>
        </w:numPr>
        <w:rPr/>
      </w:pPr>
      <w:bookmarkStart w:id="496" w:name="__RefHeading___Toc787441_581953129"/>
      <w:bookmarkStart w:id="497" w:name="_Toc184"/>
      <w:bookmarkEnd w:id="496"/>
      <w:r>
        <w:rPr>
          <w:rtl w:val="true"/>
        </w:rPr>
        <w:t>جوّ النصّ</w:t>
      </w:r>
      <w:bookmarkEnd w:id="497"/>
    </w:p>
    <w:p>
      <w:pPr>
        <w:pStyle w:val="BookText"/>
        <w:rPr/>
      </w:pPr>
      <w:r>
        <w:rPr>
          <w:rFonts w:ascii="IRNazanin" w:hAnsi="IRNazanin" w:eastAsia="IRNazanin"/>
          <w:color w:val="111111"/>
          <w:sz w:val="28"/>
          <w:sz w:val="28"/>
          <w:szCs w:val="28"/>
          <w:rtl w:val="true"/>
          <w:lang w:bidi="fa-IR"/>
        </w:rPr>
        <w:t>نحن أمام نصّ یصوّر مشاعر الأب وأحاسیسه اتّجاه ابنته الوحیدة التی تملأ علیه حیاته، وتبعث الراحة والسرور إلی نفسه، التی اختطفها الموت منه، وانتزعها من أحضانه، والکاتب هو شاعر مرهف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أقدر من غیره علی تصویر تلک اللحظات المؤلمة، لحظات الوالد الملتاع الّذی فجع بابنته</w:t>
      </w:r>
      <w:r>
        <w:rPr>
          <w:rFonts w:eastAsia="IRNazanin" w:cs="IRNazanin"/>
          <w:color w:val="111111"/>
          <w:sz w:val="28"/>
          <w:szCs w:val="28"/>
          <w:rtl w:val="true"/>
          <w:lang w:bidi="fa-IR"/>
        </w:rPr>
        <w:t>:</w:t>
      </w:r>
    </w:p>
    <w:p>
      <w:pPr>
        <w:pStyle w:val="Heading3"/>
        <w:numPr>
          <w:ilvl w:val="2"/>
          <w:numId w:val="1"/>
        </w:numPr>
        <w:rPr/>
      </w:pPr>
      <w:bookmarkStart w:id="498" w:name="__RefHeading___Toc787443_581953129"/>
      <w:bookmarkStart w:id="499" w:name="_Toc185"/>
      <w:bookmarkEnd w:id="498"/>
      <w:r>
        <w:rPr>
          <w:rtl w:val="true"/>
        </w:rPr>
        <w:t>النصّ</w:t>
      </w:r>
      <w:bookmarkEnd w:id="49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بعضِ الأحیان أکونُ جالساً إلی مکتبی قبلَ طلوع الشّمس، وأمامی الآلةُ الکاتبةُ أدقُّ علیها، وأرْمِی بورقة إثر ورقة، وإلی جانبی فنجان القهوة أرشفُ منه، وأذهلُ عنه، فأحسُّ براحتَیْک الصغیرتین علی کتفی، فأدیرُ وجْهِی إلیک، وأرفعُ وجْهی لأصبِّح علی بستانِ وجهک، وأستمدَّ من عینیک النّجْلاوَیْن وافترارِ ثغرِک</w:t>
      </w:r>
    </w:p>
    <w:p>
      <w:pPr>
        <w:pStyle w:val="BookText"/>
        <w:rPr/>
      </w:pPr>
      <w:r>
        <w:rPr>
          <w:rFonts w:ascii="Amiri" w:hAnsi="Amiri" w:eastAsia="Amiri" w:cs="Amiri"/>
          <w:color w:val="111111"/>
          <w:sz w:val="28"/>
          <w:sz w:val="28"/>
          <w:szCs w:val="28"/>
          <w:rtl w:val="true"/>
          <w:lang w:bidi="ar-SA"/>
        </w:rPr>
        <w:t xml:space="preserve">النضید ما أفتِقِرُ إلیه من الجَلَدِ والشجاعةِ، وأرفعُ یدی فأطوقِّک بذرَاعی، وأضمُّک إِلی صَدرْی، وألثمُ خدَّکِ الصابحَ، وأمسحُ علی شَعْرِک الأثیثِ المرسَلِ علی ظهرِک وجانب محیّاک الوضیء، وأتملی بحُسنِک، وأنشرُ فی کهف صَدْرِی المظلمِ نورَ البشرِ والطلاقة، فَتَدْفَعین ذراعَک الغضّةَ، وتتنَاولین ببنانک الدقیقة ورقةً ممّا کتبتُ، وترفَعینهَا أمامَ عینیک، وتَزْوین ما بینَهما، وتتخذینَ هَیْئَة الجدِّ الصارمِ، وتُفیضِینَ علی نفسِک السمحة العَطُوف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مضطجعة علی ذِرَاعی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سمتاً وأبّهةً یُغریَانِ بالابتسامِ، وأنا أنظرُ إلیک، وفی قلبْی سَکینةٌ وجوی من قربکِ المعطّرِ بمثلِ أنفاسِ الروضةِ البهیة فی البُکْرَة النّدِیّةِ، وألمحُ شَفَتَیْک الرقیقتین تخَتِلجان، وعیْنیکِ تلمَعَان، فَتطیبُ نَفْسی بسرورِک الصامت، ثمّ أسمعُ ضَحْکَتک الفِضِّیّةَ، وأراک تُغَطِّین وجهَکِ الحلوَ بالورَقَةِ، فَیَسْتَطیرُنی الفرحُ، ویستخِفُّنیِ الجَذلُ ولکنی أتظاهرُ بالخوفِ علی الورقةِ التی لا قیمة لها أن یمزِّقَها أنْفُکِ الجمیلُ، فَتْرمِین رأسَک علی ذراعی، ویَنْسَدلُ شعرُکِ الذهبیُّ المتموِّج کالستارِ، وتصافح سمعی من ضحکاتکِ العذبةِ موجاتٌ لینةٌ، ثمّ تعتمدین علی ساقی، وتدفَعِین ذراعَیْک فتطوِّقینَ بهما عُنُقِی وتَجْذِبین وجْهِی إلیک، ولکنک تُشفِقِینَ علی رقّةِ شفتیک من خُشُونَةِ خَدِّی، فَتَلْثَمِینَ أذُنی الطویلةَ، وتعضّینَها أیضاً فأَصرُخُ، فتثبِین إِلی قدمَیْک خفیفةً مرحةً، وتَخْرُجین بعد أن خلّفْتِ فی صَدری انشراحاً، وفی قلبی رضاً، وفی روحی خِفّةً، وفی نفسی شُفُوفاً، وفی عَقْلی قوةً وفی أمَلی بسطةً واتساعاً، وفی خیالی نشاطاً فأضطجعُ مُرتاحاً، وأُغْمضُ عَیْنِی القریرة بحبک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أفتحها علی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صید حُرِمْنَاهُ علی إِغْراقِنا فا النزْعِ، والحِرْمانُ فی الإِغراق</w:t>
      </w:r>
    </w:p>
    <w:p>
      <w:pPr>
        <w:pStyle w:val="BookText"/>
        <w:rPr/>
      </w:pPr>
      <w:r>
        <w:rPr>
          <w:rFonts w:ascii="Amiri" w:hAnsi="Amiri" w:eastAsia="Amiri" w:cs="Amiri"/>
          <w:color w:val="111111"/>
          <w:sz w:val="28"/>
          <w:sz w:val="28"/>
          <w:szCs w:val="28"/>
          <w:rtl w:val="true"/>
          <w:lang w:bidi="ar-SA"/>
        </w:rPr>
        <w:t>إِی وللهِ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الاغراقُ ما کان الحِرْمان، وهَل الشعورُ به إِلّا من الإسرافِ فی الرغبةِ، واللّجَاجَةِ فی الطلب؟</w:t>
      </w:r>
    </w:p>
    <w:p>
      <w:pPr>
        <w:pStyle w:val="BookText"/>
        <w:rPr/>
      </w:pPr>
      <w:r>
        <w:rPr>
          <w:rFonts w:ascii="Amiri" w:hAnsi="Amiri" w:eastAsia="Amiri" w:cs="Amiri"/>
          <w:color w:val="111111"/>
          <w:sz w:val="28"/>
          <w:sz w:val="28"/>
          <w:szCs w:val="28"/>
          <w:rtl w:val="true"/>
          <w:lang w:bidi="ar-SA"/>
        </w:rPr>
        <w:t>بل أفتح العین علی جُثّة حَملْتُها بیدیّ هاتین إِلی قبرِها، وأنزلتُها فیه ووسدْتُها التراب، بعد أن سوَّیتُه بکفی، ورفعتُ من بینه الحصی الدقاقَ، ثّمّ انکفَأتُ إلی بیتی جامِد العین، وعلی شفتیَّ ابتسامة مُتکلّفَة، وفی فمی یدورُ قولُ ابن الرومی</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یُخْلَقِ الدمعُ لامرئٍ عَبَثاً اللهُ أدْری بِلَوْعَة الحَزَنِ</w:t>
      </w:r>
    </w:p>
    <w:p>
      <w:pPr>
        <w:pStyle w:val="BookText"/>
        <w:rPr/>
      </w:pPr>
      <w:r>
        <w:rPr>
          <w:rFonts w:ascii="IRNazanin" w:hAnsi="IRNazanin" w:eastAsia="IRNazanin"/>
          <w:color w:val="111111"/>
          <w:sz w:val="28"/>
          <w:sz w:val="28"/>
          <w:szCs w:val="28"/>
          <w:rtl w:val="true"/>
          <w:lang w:bidi="fa-IR"/>
        </w:rPr>
        <w:t>معانی الکلمات</w:t>
      </w:r>
    </w:p>
    <w:p>
      <w:pPr>
        <w:pStyle w:val="BookText"/>
        <w:rPr/>
      </w:pPr>
      <w:r>
        <w:rPr>
          <w:rFonts w:ascii="Amiri" w:hAnsi="Amiri" w:eastAsia="Amiri" w:cs="Amiri"/>
          <w:color w:val="111111"/>
          <w:sz w:val="28"/>
          <w:sz w:val="28"/>
          <w:szCs w:val="28"/>
          <w:rtl w:val="true"/>
          <w:lang w:bidi="ar-SA"/>
        </w:rPr>
        <w:t>أرشف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النجلاوین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الواسعتین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الأثیث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الغزیر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الطریّة اللّینة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تجمعین وتقبضین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العظمة والکبر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البکرة الندیّة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الصباح المندی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فیستطیرنی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فیسخفنی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الراضیة الهادئة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وحرقة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راحتیک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افترار ثغرک النضید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ضحک فمک ذی الأسنان المنظّمة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أطراف أصابعک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الحبّ</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شفوفاً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w:t>
      </w:r>
      <w:r>
        <w:rPr>
          <w:rFonts w:eastAsia="Amiri" w:cs="Amiri" w:ascii="Amiri" w:hAnsi="Amiri"/>
          <w:color w:val="111111"/>
          <w:sz w:val="28"/>
          <w:szCs w:val="28"/>
          <w:rtl w:val="true"/>
          <w:lang w:bidi="ar-SA"/>
        </w:rPr>
        <w:t>.</w:t>
      </w:r>
      <w:bookmarkStart w:id="500" w:name="pg5305_35282"/>
    </w:p>
    <w:p>
      <w:pPr>
        <w:pStyle w:val="BookText"/>
        <w:rPr/>
      </w:pPr>
      <w:bookmarkEnd w:id="500"/>
      <w:r>
        <w:rPr>
          <w:rFonts w:ascii="IRNazanin" w:hAnsi="IRNazanin" w:eastAsia="IRNazanin"/>
          <w:color w:val="111111"/>
          <w:sz w:val="28"/>
          <w:sz w:val="28"/>
          <w:szCs w:val="28"/>
          <w:rtl w:val="true"/>
          <w:lang w:bidi="fa-IR"/>
        </w:rPr>
        <w:t>إغْراقنا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الالحاح</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787445_581953129"/>
      <w:bookmarkStart w:id="502" w:name="_Toc186"/>
      <w:bookmarkEnd w:id="501"/>
      <w:r>
        <w:rPr>
          <w:rtl w:val="true"/>
        </w:rPr>
        <w:t>أوّلاً</w:t>
      </w:r>
      <w:r>
        <w:rPr>
          <w:rtl w:val="true"/>
        </w:rPr>
        <w:t xml:space="preserve">: </w:t>
      </w:r>
      <w:r>
        <w:rPr>
          <w:rtl w:val="true"/>
        </w:rPr>
        <w:t>الفهم والاستیعاب</w:t>
      </w:r>
      <w:bookmarkEnd w:id="502"/>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لنا الکاتب فی مقاله هذا حالتین نفسیتین متمایزتین عن ابنته فی حیاتها وموتها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واستشهد بفقرات من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بنفس الطریقة وباُسلوبک الخاصّ المشاهد الحزینة التی مرّ بها الأب بعد فقده ابنته</w:t>
      </w:r>
      <w:r>
        <w:rPr>
          <w:rFonts w:eastAsia="IRNazanin" w:cs="IRNazanin"/>
          <w:color w:val="111111"/>
          <w:sz w:val="28"/>
          <w:szCs w:val="28"/>
          <w:rtl w:val="true"/>
          <w:lang w:bidi="fa-IR"/>
        </w:rPr>
        <w:t>.</w:t>
      </w:r>
    </w:p>
    <w:p>
      <w:pPr>
        <w:pStyle w:val="Heading3"/>
        <w:numPr>
          <w:ilvl w:val="2"/>
          <w:numId w:val="1"/>
        </w:numPr>
        <w:rPr/>
      </w:pPr>
      <w:bookmarkStart w:id="503" w:name="__RefHeading___Toc787447_581953129"/>
      <w:bookmarkStart w:id="504" w:name="_Toc187"/>
      <w:bookmarkEnd w:id="503"/>
      <w:r>
        <w:rPr>
          <w:rtl w:val="true"/>
        </w:rPr>
        <w:t>ثانیاً</w:t>
      </w:r>
      <w:r>
        <w:rPr>
          <w:rtl w:val="true"/>
        </w:rPr>
        <w:t xml:space="preserve">: </w:t>
      </w:r>
      <w:r>
        <w:rPr>
          <w:rtl w:val="true"/>
        </w:rPr>
        <w:t>الثروة اللغویّة</w:t>
      </w:r>
      <w:bookmarkEnd w:id="5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الإجابة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یغلب علی ألفاظ هذه المقالة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السهولة الجزالة الرکاکة</w:t>
      </w:r>
    </w:p>
    <w:p>
      <w:pPr>
        <w:pStyle w:val="BookText"/>
        <w:rPr/>
      </w:pPr>
      <w:r>
        <w:rPr>
          <w:rFonts w:ascii="IRNazanin" w:hAnsi="IRNazanin" w:eastAsia="IRNazanin"/>
          <w:color w:val="111111"/>
          <w:sz w:val="28"/>
          <w:sz w:val="28"/>
          <w:szCs w:val="28"/>
          <w:rtl w:val="true"/>
          <w:lang w:bidi="fa-IR"/>
        </w:rPr>
        <w:t>ملائمة للفکرة والإحساس</w:t>
      </w:r>
    </w:p>
    <w:p>
      <w:pPr>
        <w:pStyle w:val="BookText"/>
        <w:rPr/>
      </w:pPr>
      <w:r>
        <w:rPr>
          <w:rFonts w:ascii="IRNazanin" w:hAnsi="IRNazanin" w:eastAsia="IRNazanin"/>
          <w:color w:val="111111"/>
          <w:sz w:val="28"/>
          <w:sz w:val="28"/>
          <w:szCs w:val="28"/>
          <w:rtl w:val="true"/>
          <w:lang w:bidi="fa-IR"/>
        </w:rPr>
        <w:t xml:space="preserve">غیر ملائمة للفکرة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یغلب علیها طابع التکلف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 فی هذه المقالة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معروفة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غامضة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مبتکره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الألفاظ فی هذه المقالة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یغلب علیها طابع الحزن الشدید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یغلب علیها طابع الفرح والانشراح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ملائمة لکلا الموقفین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وأُغمض عینی القریرة بحبّک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w:t>
      </w:r>
      <w:r>
        <w:rPr>
          <w:rFonts w:eastAsia="IRNazanin" w:cs="IRNazanin"/>
          <w:color w:val="111111"/>
          <w:sz w:val="28"/>
          <w:szCs w:val="28"/>
          <w:rtl w:val="true"/>
          <w:lang w:bidi="fa-IR"/>
        </w:rPr>
        <w:t>:</w:t>
      </w:r>
      <w:bookmarkStart w:id="505" w:name="pg5305_35284"/>
    </w:p>
    <w:p>
      <w:pPr>
        <w:pStyle w:val="BookText"/>
        <w:rPr/>
      </w:pPr>
      <w:bookmarkEnd w:id="505"/>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الساکنة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الهادئة الهانئه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الراضیة الهانئة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وأنزلتها فیه ووسّدتها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لها وسادة من 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أنمتها علی فراش من التراب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التراب وسادة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شفتی ابتسامة متکلّفة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مصطنعة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معانی الکلمات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أذْهلُ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محیاک الوضیء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الضحکة الفضیّة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انکفأتُ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هات ضدّ کلّ کلمة ممّا یأتی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ینسدل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أنشراحا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w:t>
      </w:r>
      <w:r>
        <w:rPr>
          <w:rFonts w:eastAsia="IRNazanin" w:cs="IRNazanin"/>
          <w:color w:val="111111"/>
          <w:sz w:val="28"/>
          <w:szCs w:val="28"/>
          <w:rtl w:val="true"/>
          <w:lang w:bidi="fa-IR"/>
        </w:rPr>
        <w:t>.</w:t>
      </w:r>
    </w:p>
    <w:p>
      <w:pPr>
        <w:pStyle w:val="Heading3"/>
        <w:numPr>
          <w:ilvl w:val="2"/>
          <w:numId w:val="1"/>
        </w:numPr>
        <w:rPr/>
      </w:pPr>
      <w:bookmarkStart w:id="506" w:name="__RefHeading___Toc787449_581953129"/>
      <w:bookmarkStart w:id="507" w:name="_Toc188"/>
      <w:bookmarkEnd w:id="506"/>
      <w:r>
        <w:rPr>
          <w:rtl w:val="true"/>
        </w:rPr>
        <w:t>ثالثاً</w:t>
      </w:r>
      <w:r>
        <w:rPr>
          <w:rtl w:val="true"/>
        </w:rPr>
        <w:t xml:space="preserve">: </w:t>
      </w:r>
      <w:r>
        <w:rPr>
          <w:rtl w:val="true"/>
        </w:rPr>
        <w:t>السلامة اللغویة</w:t>
      </w:r>
      <w:bookmarkEnd w:id="5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استخدم کلّ کلمة ممّا یأتی فی 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أرشف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اتّساع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استخرج من الموضوع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أسماء تدلّ علی المثنی المؤنث واذکر مفردها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مصادر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أسماء وقعت مضافاً إلیه، واضبط أواخرها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أفعال مضارعة مرفوعة</w:t>
      </w:r>
      <w:r>
        <w:rPr>
          <w:rFonts w:eastAsia="Amiri" w:cs="Amiri" w:ascii="Amiri" w:hAnsi="Amiri"/>
          <w:color w:val="111111"/>
          <w:sz w:val="28"/>
          <w:szCs w:val="28"/>
          <w:rtl w:val="true"/>
          <w:lang w:bidi="ar-SA"/>
        </w:rPr>
        <w:t>.</w:t>
      </w:r>
      <w:bookmarkStart w:id="508" w:name="pg5305_35285"/>
    </w:p>
    <w:p>
      <w:pPr>
        <w:pStyle w:val="BookText"/>
        <w:rPr/>
      </w:pPr>
      <w:bookmarkEnd w:id="508"/>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 وبیّن علامة إعرابه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سبب ضبط الکلمات التی تحتها 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أکون جالساً الی مکتبی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وأستمدّ من عینیک النجلاوین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وتخرجین بعد أن خلّفتِ فی صدری انشراحاً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 لولا الإغراقُ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یخلق الدمعُ لامریءٍ عبثاً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جمع الکلمات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ابتسام</w:t>
      </w:r>
      <w:r>
        <w:rPr>
          <w:rFonts w:eastAsia="IRNazanin" w:cs="IRNazanin"/>
          <w:color w:val="111111"/>
          <w:sz w:val="28"/>
          <w:szCs w:val="28"/>
          <w:rtl w:val="true"/>
          <w:lang w:bidi="fa-IR"/>
        </w:rPr>
        <w:t>.</w:t>
      </w:r>
    </w:p>
    <w:p>
      <w:pPr>
        <w:pStyle w:val="Heading3"/>
        <w:numPr>
          <w:ilvl w:val="2"/>
          <w:numId w:val="1"/>
        </w:numPr>
        <w:rPr/>
      </w:pPr>
      <w:bookmarkStart w:id="509" w:name="__RefHeading___Toc787451_581953129"/>
      <w:bookmarkStart w:id="510" w:name="_Toc189"/>
      <w:bookmarkEnd w:id="509"/>
      <w:r>
        <w:rPr>
          <w:rtl w:val="true"/>
        </w:rPr>
        <w:t>رابعاً</w:t>
      </w:r>
      <w:r>
        <w:rPr>
          <w:rtl w:val="true"/>
        </w:rPr>
        <w:t xml:space="preserve">: </w:t>
      </w:r>
      <w:r>
        <w:rPr>
          <w:rtl w:val="true"/>
        </w:rPr>
        <w:t>التذوق الغنی</w:t>
      </w:r>
      <w:bookmarkEnd w:id="5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المقال مقال أدبی، فما الخصائص الفنیّة التی تمیّز المقال الأدبی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انثر بیت ابن الرومی بأسلوبک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حرص الکاتب أن یکشف عقیب کلّ صورة عنه أثرها فی نفسه، ومثال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واستمد من عینیک النجلاوین وافترار ثغرک النضید ما افتقر إلیه من الجلد والشجاعة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ابحث فی المقال عن أحاسیس الکاتب التی ترکتها علاقته بابنته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ابحث فی المقال عن کلمات الفرج والبهجه، وعن کلمات الحزن والکآبة وسجّلها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استخدم الکاتب التشبیه کثیراً فی مقاله ابحث عن هذه التشبیهات فی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أکمل ما یأتی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استخدم الکاتب الکنایة فی مقاله</w:t>
      </w:r>
      <w:bookmarkStart w:id="511" w:name="pg5305_35287"/>
    </w:p>
    <w:p>
      <w:pPr>
        <w:pStyle w:val="BookText"/>
        <w:rPr/>
      </w:pPr>
      <w:bookmarkEnd w:id="511"/>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ضحکتک الفضیّة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عینی القریرة، کنایة عن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صید حرمناه علی اغراقنا فا النزع، والحرمانُ فی الاغراق</w:t>
      </w:r>
    </w:p>
    <w:p>
      <w:pPr>
        <w:pStyle w:val="BookText"/>
        <w:rPr/>
      </w:pPr>
      <w:r>
        <w:rPr>
          <w:rFonts w:ascii="IRNazanin" w:hAnsi="IRNazanin" w:eastAsia="IRNazanin"/>
          <w:color w:val="111111"/>
          <w:sz w:val="28"/>
          <w:sz w:val="28"/>
          <w:szCs w:val="28"/>
          <w:rtl w:val="true"/>
          <w:lang w:bidi="fa-IR"/>
        </w:rPr>
        <w:t>فهو شبّه حاله فی حبه الشدید لابنته، وحرصه البالغ علی بقائها، ثُمّ حرمانه بفقدها بالصائد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جامد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الکاتب بعض الألفاظ العامیّة الفصیحة، ابحث عن هذه الکلمات وسجّلها فی دفترک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تبدو عاطفة الکاتب واضحة فی ألفاظه وصوره، تحدّث فی ذلک مستشهداً من النصّ علی 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ضحکتک الفضیّة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أنشر فی کهف صدری المظلم نور البشر والطلاقة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 ما فی هاتین الصورتین من 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کانت ألفاظ الکاتب فی مقاله ملائمة للفکرة، وللإحساس، والمشاعر، فی کلا الموقفین، فی موقف ذکریاته السعیدة وذکریاته الحزینة؟ کیف؟</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نظرک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فی عواطفه وأحاسیسه أوْ لا؟</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القصّة تخیلیّة، ولکنّ الکاتب نقل إلینا ما تخیّله وکأنّه حقیقة ماثلة أمامنا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 بذلک؟ وضّح ما تقول</w:t>
      </w:r>
      <w:r>
        <w:rPr>
          <w:rFonts w:eastAsia="IRNazanin" w:cs="IRNazanin"/>
          <w:color w:val="111111"/>
          <w:sz w:val="28"/>
          <w:szCs w:val="28"/>
          <w:rtl w:val="true"/>
          <w:lang w:bidi="fa-IR"/>
        </w:rPr>
        <w:t>.</w:t>
      </w:r>
    </w:p>
    <w:p>
      <w:pPr>
        <w:pStyle w:val="Heading3"/>
        <w:numPr>
          <w:ilvl w:val="2"/>
          <w:numId w:val="1"/>
        </w:numPr>
        <w:rPr/>
      </w:pPr>
      <w:bookmarkStart w:id="512" w:name="__RefHeading___Toc787453_581953129"/>
      <w:bookmarkStart w:id="513" w:name="_Toc190"/>
      <w:bookmarkEnd w:id="512"/>
      <w:r>
        <w:rPr>
          <w:rtl w:val="true"/>
        </w:rPr>
        <w:t>خامساً</w:t>
      </w:r>
      <w:r>
        <w:rPr>
          <w:rtl w:val="true"/>
        </w:rPr>
        <w:t xml:space="preserve">: </w:t>
      </w:r>
      <w:r>
        <w:rPr>
          <w:rtl w:val="true"/>
        </w:rPr>
        <w:t>التعبیر</w:t>
      </w:r>
      <w:bookmarkEnd w:id="5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أعد کتابة المقال بأسلوبک الخاصّ فی حدود عشرة أسطر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تبدو عاطفة الکاتب واضحة فی ألفاظه ومعانیه وصوره، تحدّث فی ذلک، مستشهداً من النصّ علی ما تقول</w:t>
      </w:r>
      <w:r>
        <w:rPr>
          <w:rFonts w:eastAsia="IRNazanin" w:cs="IRNazanin"/>
          <w:color w:val="111111"/>
          <w:sz w:val="28"/>
          <w:szCs w:val="28"/>
          <w:rtl w:val="true"/>
          <w:lang w:bidi="fa-IR"/>
        </w:rPr>
        <w:t>.</w:t>
      </w:r>
      <w:bookmarkStart w:id="514" w:name="pg5305_35289"/>
    </w:p>
    <w:p>
      <w:pPr>
        <w:pStyle w:val="Heading2"/>
        <w:numPr>
          <w:ilvl w:val="1"/>
          <w:numId w:val="1"/>
        </w:numPr>
        <w:rPr/>
      </w:pPr>
      <w:bookmarkStart w:id="515" w:name="__RefHeading___Toc787455_581953129"/>
      <w:bookmarkStart w:id="516" w:name="_Toc191"/>
      <w:bookmarkEnd w:id="514"/>
      <w:bookmarkEnd w:id="515"/>
      <w:r>
        <w:rPr/>
        <w:t>25</w:t>
      </w:r>
      <w:r>
        <w:rPr>
          <w:rtl w:val="true"/>
        </w:rPr>
        <w:t xml:space="preserve">- </w:t>
      </w:r>
      <w:r>
        <w:rPr>
          <w:rtl w:val="true"/>
        </w:rPr>
        <w:t xml:space="preserve">الأمثال العربیّة </w:t>
      </w:r>
      <w:r>
        <w:rPr>
          <w:rtl w:val="true"/>
        </w:rPr>
        <w:t>(</w:t>
      </w:r>
      <w:r>
        <w:rPr>
          <w:rtl w:val="true"/>
        </w:rPr>
        <w:t>من أمثال العرب</w:t>
      </w:r>
      <w:r>
        <w:rPr>
          <w:rtl w:val="true"/>
        </w:rPr>
        <w:t>)</w:t>
      </w:r>
      <w:bookmarkEnd w:id="516"/>
    </w:p>
    <w:p>
      <w:pPr>
        <w:pStyle w:val="Heading3"/>
        <w:numPr>
          <w:ilvl w:val="2"/>
          <w:numId w:val="1"/>
        </w:numPr>
        <w:rPr/>
      </w:pPr>
      <w:bookmarkStart w:id="517" w:name="__RefHeading___Toc787457_581953129"/>
      <w:bookmarkStart w:id="518" w:name="_Toc192"/>
      <w:bookmarkEnd w:id="517"/>
      <w:r>
        <w:rPr>
          <w:rtl w:val="true"/>
        </w:rPr>
        <w:t>اشارة</w:t>
      </w:r>
      <w:bookmarkEnd w:id="518"/>
    </w:p>
    <w:p>
      <w:pPr>
        <w:pStyle w:val="BookText"/>
        <w:rPr/>
      </w:pP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موجز بلیغ محکی سائر، یقال فی مناسبة ما، ومن ثمّ یستخدم فی الحال التی تشبه الحال التی قیل فیها، ومن خصائص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الإیجاز، ودقّة المعنی، وإصابة الغرض المنشود منه، ووضوحه، وروعة التأثیر، وصدق التجربة الإنسانیّة وقدیکون المثل شعراً کمایکون نثراً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وکلّ مَثل مِن الأمْثالِ العرَبِیَّة القدیمَةِ لَهُ قِصَّةٌ أو حادِثَةٌ قِیلَ بِسَببِهَا ذَلِکَ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هذِه الأمْثالَ قد مضَیَ علیْها زَمنٌ طویل، إلاّ أنَّ أکْثَرها لا زالَ یَحْتَفِظُ بِجَمالِ اللَّفْظِ وصِدْقِ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أشهر ما دوّن فی الأمثال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الأمْثال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المَیْدانِیّ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ق، وهو یَحْتَویِ علی أکثر من سِتَّةِ آلافِ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وضَعَها المَیْدانِیُّ فی ثَمانِیَة وعِشْرینَ بَاباً بِحَسب الحُروفِ الهِجائِیّة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المستقصی فی الأمثال للزمخشری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وقد اهتمّ البلاغیّون فی مختلف العصور بهذه الأمثال، وعدّوها من أجمل ما وصل إلینا من فنون الکنایة، والاستعارة، والتشبیه، کما اهتمّ بها النحویون واللّغویون وغیرهم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وإلیک بعض هذه الأمثال وقصّة کلّ مثل</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787459_581953129"/>
      <w:bookmarkStart w:id="520" w:name="_Toc193"/>
      <w:bookmarkEnd w:id="519"/>
      <w:r>
        <w:rPr>
          <w:rtl w:val="true"/>
        </w:rPr>
        <w:t>رَجَع بخُفَّیْ حُنَیْن</w:t>
      </w:r>
      <w:bookmarkEnd w:id="52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حُنَیْنٌ إسْکافاً مَشْهوراً، وذاتَ یَوْم مرَّ علیْه أعْرابِیّ، فأعْجبَهُ خُفّانِ عِنْدَهُ، وأرادَ</w:t>
      </w:r>
      <w:bookmarkStart w:id="521" w:name="pg5305_35291"/>
    </w:p>
    <w:p>
      <w:pPr>
        <w:pStyle w:val="BookText"/>
        <w:rPr/>
      </w:pPr>
      <w:bookmarkEnd w:id="521"/>
      <w:r>
        <w:rPr>
          <w:rFonts w:ascii="Amiri" w:hAnsi="Amiri" w:eastAsia="Amiri" w:cs="Amiri"/>
          <w:color w:val="111111"/>
          <w:sz w:val="28"/>
          <w:sz w:val="28"/>
          <w:szCs w:val="28"/>
          <w:rtl w:val="true"/>
          <w:lang w:bidi="ar-SA"/>
        </w:rPr>
        <w:t>شِراء هُما مِنْ حُنَیْن، ولِکنّهُ لم یَتَّفِقْ مَعَهُ علی السِّعْر، فَلَمْ یُرْضِ ذلکَ حُنَیْناً وقرَّر أنْ یَعْمَل حِیلَةً للکَیْدِ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مشَی الأعْرابِیُ فی طَریقِه، أسْرعَ حُنَیْنٌ وسبقَهُ إلی تِلْکَ الطریق، وأَلْقَی أَحَدَ الخُفَّینْ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مشَی قلیلاً علی الطّریق، وأَلْقَی الخُفَّ الآخرَ، ثُمّ اخْتَفی بَعیداً عن الأْنظار لِیَری ما سَوْفَ یَفْعَلُه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مَرَّ الأعْرابِیُّ وأبْصرَ الخُفَّ الأَوَّلَ قالَ فِی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هذا الخُفَّ بِخُفِّ حُنَیْن ولَوْ کان معَهُ الآخَرُ لأخَذْتُه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وتَرکَهُ ومَضَی فِی طَریقِه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رأَی الخُفَّ الثّانِی شَعَر بِالْحُزْن؛ لأنّه تَرَکَ الخُفَّ الأوّل، وعَزَم علی أنْ یَعُودَ لِیَأْخُذَه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فَتَرکَ الجمَلَ ورجعَ إلی مَکانِ الخُفِّ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هذا الوَقْتِ خرَجَ حُنَیْنٌ مِن المَکانِ الّذی یَخْتَفِی فیهِ، وأخذَ الجَملَ بما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رجعَ الأعْرابِیُّ إلی جَملهِ لَمْ یَجِدْه، وعاد إلَی أَهْلِه حَزِیناً لیس معه غَیْرُ الخُفَّینْ، وحینَ سأَلهُ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رجعتَ مِنْ سفَرِک؟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بِخُفَّیْ حُنَیْن</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787461_581953129"/>
      <w:bookmarkStart w:id="523" w:name="_Toc194"/>
      <w:bookmarkEnd w:id="522"/>
      <w:r>
        <w:rPr>
          <w:rtl w:val="true"/>
        </w:rPr>
        <w:t>أَطْمَعُ مِنْ أشْعَب</w:t>
      </w:r>
      <w:bookmarkEnd w:id="523"/>
    </w:p>
    <w:p>
      <w:pPr>
        <w:pStyle w:val="BookText"/>
        <w:rPr/>
      </w:pPr>
      <w:r>
        <w:rPr>
          <w:rFonts w:ascii="Amiri" w:hAnsi="Amiri" w:eastAsia="Amiri" w:cs="Amiri"/>
          <w:color w:val="111111"/>
          <w:sz w:val="28"/>
          <w:sz w:val="28"/>
          <w:szCs w:val="28"/>
          <w:rtl w:val="true"/>
          <w:lang w:bidi="ar-SA"/>
        </w:rPr>
        <w:t>کان أشْعَبُ بْنُ جبیر رجلاً مشهوراً بالطَّمَع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النّاسُ یُنادُوَنهُ بِأشْعَب الطَّمَّاع، ومِن الحِکایاتِ الّتی تدلّ علی شِدَّةِ طمَعِه حَتّی صارَ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حَوْلَهُ یَوماً بعضُ صِبْیانِ المدینة، وأَخْذُوا یضَحْکَونُ معَهُ حتّی غَصِبَ، وأرادَ أنْ یتخَلَّصَ مِنْهم،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بَیْتِ بَنیِ فُلان حَفْلَ زَواج، فَاذْهَبُوا إلی هُناکَ عَسیَ أَنْ یکونَ فیهِ نَفْعٌ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ذهبَ الصِّبْیانُ کما قال لهم وتَرکُوه، قال فی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الّذی قُلْتُ مِنْ ذلک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خَلْفَهم نَحْوَ المَوْضِع، فلمْ یَجِدْ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وقابَلهُ الصِّبْیانُ هُناکَ، فأَمْسَکُوا بهِ‌وآذَوْه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وَرُوِیَ إنَّ أشْعَبَ وامْرأتُه جلَساَ مَرَّةً یأْکُلانِ مِنْ قِدْر، فقالَ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ألذَّ الطّعامَ لَوْ لاَ کَثْرة الجُمْهور</w:t>
      </w:r>
      <w:r>
        <w:rPr>
          <w:rFonts w:eastAsia="Amiri" w:cs="Amiri" w:ascii="Amiri" w:hAnsi="Amiri"/>
          <w:color w:val="111111"/>
          <w:sz w:val="28"/>
          <w:szCs w:val="28"/>
          <w:rtl w:val="true"/>
          <w:lang w:bidi="ar-SA"/>
        </w:rPr>
        <w:t>!</w:t>
      </w:r>
      <w:bookmarkStart w:id="524" w:name="pg5305_35293"/>
    </w:p>
    <w:p>
      <w:pPr>
        <w:pStyle w:val="BookText"/>
        <w:rPr/>
      </w:pPr>
      <w:bookmarkEnd w:id="524"/>
      <w:r>
        <w:rPr>
          <w:rFonts w:ascii="Amiri" w:hAnsi="Amiri" w:eastAsia="Amiri" w:cs="Amiri"/>
          <w:color w:val="111111"/>
          <w:sz w:val="28"/>
          <w:sz w:val="28"/>
          <w:szCs w:val="28"/>
          <w:rtl w:val="true"/>
          <w:lang w:bidi="ar-SA"/>
        </w:rPr>
        <w:t>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الجُمْهُورُ ولَیْسَ علی الطَّعامِ إلاّ أنا وأَنْتَ؟</w:t>
      </w:r>
    </w:p>
    <w:p>
      <w:pPr>
        <w:pStyle w:val="BookText"/>
        <w:rPr/>
      </w:pPr>
      <w:r>
        <w:rPr>
          <w:rFonts w:ascii="Amiri" w:hAnsi="Amiri" w:eastAsia="Amiri" w:cs="Amiri"/>
          <w:color w:val="111111"/>
          <w:sz w:val="28"/>
          <w:sz w:val="28"/>
          <w:szCs w:val="28"/>
          <w:rtl w:val="true"/>
          <w:lang w:bidi="ar-SA"/>
        </w:rPr>
        <w:t>قال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واللهِ لَوْ کُنْتُ أنا والقِدْر فقط</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787463_581953129"/>
      <w:bookmarkStart w:id="526" w:name="_Toc195"/>
      <w:bookmarkEnd w:id="525"/>
      <w:r>
        <w:rPr>
          <w:rtl w:val="true"/>
        </w:rPr>
        <w:t>زَوْجٌ مِنْ عُود خَیْرٌ مِنْ قُعوُد</w:t>
      </w:r>
      <w:bookmarkEnd w:id="526"/>
    </w:p>
    <w:p>
      <w:pPr>
        <w:pStyle w:val="BookText"/>
        <w:rPr/>
      </w:pPr>
      <w:r>
        <w:rPr>
          <w:rFonts w:ascii="Amiri" w:hAnsi="Amiri" w:eastAsia="Amiri" w:cs="Amiri"/>
          <w:color w:val="111111"/>
          <w:sz w:val="28"/>
          <w:sz w:val="28"/>
          <w:szCs w:val="28"/>
          <w:rtl w:val="true"/>
          <w:lang w:bidi="ar-SA"/>
        </w:rPr>
        <w:t>کان الشّاعِرُ الجاهِلیُّ ذُو الإِصْبَعِ العدْوانِیّ رجلاً شدیداً، ولَهُ بَناتٌ أرْبَع، وکان یَعْتَرِضُ علی زَواجِهنّ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أنّه اسْتَمَعَ إِلَیْهنَّ یوماً وقَدْ خَلَوْنَ معاً إلی أَنْفُسِهنّ دوُنَ أنْ یَشْعُرْنَ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قائِلَةٌ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لِتَقُلْ کلّ واحِدَة مِنّا ما فی نَفْسِها مِنْ آمال وأَحْلام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ولْنَقُلْ جمیعاًالصِّدْقَ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کُبْراهُنّ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زَوْجاً غَنِیّاً کریماً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یکونَ زَوْحِیِ سَیِّدَ قَوْمِه وبَطَلاً شُجاعاً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أَتمَنَّی أنْ أَتَزوَّجَ ابْنَ عَمِّی الّذی أُحِبُّه ویُحِبُّنی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الصُّغْریَ فلمْ تُفْضِ إلیهنَّ بِسرِّها، وفَضَّلتِ الصَّمْتَ علی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الأُخْرَیات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تقولین أنت؟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نَتْرکُکِ حَتّی تَتَکلمِی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کَشفْنَا لَکِ سِرَّنا، وتحْتفِظینَ أَنْتِ بِسِرِّک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مِنْ عُود خَیْرٌ مِنْ قُعُود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سَمعَ الأَبُ ذلکَ لمْ یَبْقَ أمامَهُ إلاّ أنْ یَأْذنَ بِزَواجِهِنّ، فَخُطِبْنَ وتَزوَّجْنَ جمیعاً، یضرب هذا المثل للمرأة 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کلّ امرأة ترید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فالحصول علی الشیء الیسیر أفضل من فقدانه</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787465_581953129"/>
      <w:bookmarkStart w:id="528" w:name="_Toc196"/>
      <w:bookmarkEnd w:id="527"/>
      <w:r>
        <w:rPr>
          <w:rtl w:val="true"/>
        </w:rPr>
        <w:t>علی أَهْلِها تَجْنی بَراقِش</w:t>
      </w:r>
      <w:bookmarkEnd w:id="52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لقوم مِنَ العَرَبِ کَلْبَةٌ اسْمها بَراقِش، وذاتَ لیلة أقبلَ أَعْداءُ اولَئِکَ الْقَومِ یبحثونَ عن مَکانِهم فَلَمْ یَهتدوا إلیهمْ وسَطَ الظّلامِ فَیَئِسوا وهَمّوا بالْعَودةِ، ولکِنَّ تلکَ</w:t>
      </w:r>
      <w:bookmarkStart w:id="529" w:name="pg5305_35295"/>
    </w:p>
    <w:p>
      <w:pPr>
        <w:pStyle w:val="BookText"/>
        <w:rPr/>
      </w:pPr>
      <w:bookmarkEnd w:id="529"/>
      <w:r>
        <w:rPr>
          <w:rFonts w:ascii="Amiri" w:hAnsi="Amiri" w:eastAsia="Amiri" w:cs="Amiri"/>
          <w:color w:val="111111"/>
          <w:sz w:val="28"/>
          <w:sz w:val="28"/>
          <w:szCs w:val="28"/>
          <w:rtl w:val="true"/>
          <w:lang w:bidi="ar-SA"/>
        </w:rPr>
        <w:t>الْکَلْبَةِ أَحَسَّتْ بِهِمْ فَنَبَحَتْهُمْ، فَنَبَّهَتْ بِنباحِها الأعْداءَ إلی مکانِ قَوْمِها، فَهاجَموهُم وقَضوا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تِلکَ الکلبةُ سَبَباً فی نَکْبَةِ قَوْمِها وأذاهُم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وهکذا قد یَجُرُّ الْمَرْءُ علی أَهْلِهِ أوْ قَومِهِ البلاءَ بِسوءِ تَصَرُّفِهِ</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787467_581953129"/>
      <w:bookmarkStart w:id="531" w:name="_Toc197"/>
      <w:bookmarkEnd w:id="530"/>
      <w:r>
        <w:rPr>
          <w:rtl w:val="true"/>
        </w:rPr>
        <w:t>إنّ غداً لِناظِرِهِ قَرِیبٌ</w:t>
      </w:r>
      <w:bookmarkEnd w:id="531"/>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النُّعمانَ بنَ المنذرِ ملکَ الحیرةِ، خرجَ ذاتَ یوم للصیدِ فانفردَ عن أَصْحابِهِ، وأَمْطَرتُه السّماءُ فَلَجَأَ إلی بیتِ رجل من طیء، وطَلَبَ المأوی، فَأَنْزَلَهُ الرَّجلُ وامْرَأَتُهُ وأَکْرَماهُ دُونَ أَنْ یَعْرِفاه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الصَّباحِ أَخْبَرَهُما أَنَّهُ الملکُ النُّعْمانُ، وأَنَّهُ یُحِبُّ أَنْ یُکافِئَهُما علی حُسْنِ صَنِیعِهما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ومَرَّت الأیامُ، ووَقَعَ الطّائِیٌّ فی ضیق، فَذَهَبَ إلی النُّعمانِ یَسْأَله، وکانَ للنُّعمانِ یَوْمٌ یَسَمّی یومَ البؤس، لا یُقْدِمُ علیهِ أَحَدٌ فیهِ إِلاَّ قَتَلَهُ، فَقَدِمُ الطائیُّ فی ذلک الیومِ، فساءَ النُّعمانَ، إذْ کانَ یَوَدُّ أَنْ یُحْسِنَ إلیهِ، ولکِنَّهُ اضْطُرُّ إلی الأمرِ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یَجْزَعْ الرَّجُلُ، ولکنَّهُ اسْتَمْهَلَ النُّعْمانَ حتّی یرجعَ إلی أَهْلِهِ فَیُوَدِّعَهُم ثمّ یعودَ، فَرَضِی النُّعمانُ بَعْدَما تَقَدَّمَ رجلٌ وکَفِلَ الطّائیَّ، ثُمّ أعطی النعمانُ الطائیَّ خمسمئة دینار، وضَرَبَ لَهُ عاماً یعودُ فیهِ، فی مثلِ ذلکَ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الْحَوْلُ، ولَمْ یَبْقَ من الأَجَلِ المضروبِ للطّائی غَیْرُیوم، فَأَرْسَلَ النُّعْمانُ للکفیلِ لِیَسْتَعِدَّ للقَتل بَدَلَ الطّائِیِّ الّذی لَمْ یَعُدْ، فاسْتَمْهَلَهُ الرَّجُلُ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یَکُ صَدْرُ هذا الیومِ ولّی فإِنَّ غداً لناظِرِهِ قَریبُ</w:t>
      </w:r>
    </w:p>
    <w:p>
      <w:pPr>
        <w:pStyle w:val="BookText"/>
        <w:rPr/>
      </w:pPr>
      <w:r>
        <w:rPr>
          <w:rFonts w:ascii="Amiri" w:hAnsi="Amiri" w:eastAsia="Amiri" w:cs="Amiri"/>
          <w:color w:val="111111"/>
          <w:sz w:val="28"/>
          <w:sz w:val="28"/>
          <w:szCs w:val="28"/>
          <w:rtl w:val="true"/>
          <w:lang w:bidi="ar-SA"/>
        </w:rPr>
        <w:t>وفی الصَّباحِ اسْتَعَدَّ النُّعْمانُ لِقَتْلِ الکَفیلِ، وأَخْرَجَهُ لِیَضْرِبَ عُنُقَهُ، ولکِنَّ مُشیریهِ رَجَوهُ إمْهالَهُ حتّی یَنْقَضیَ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وبَیْنَما هُمْ یَنْتَظرونَ، والیومُ یوشِکُ أَنْ یَنْقَضیَ، إذْ طَلَعَ عَلیهم الطّائِیُّ، فعَجِبُوا من وفائِهِ، وأَبْطَلَ النُّعمانُ عادَتَهُ من أَجْلِ ذلک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وَهکذا قد یُوقِعُ المرءَ فی الشَّرِّ تَسَرُّعُهُ، ولَوْ صَبَرَ لَنَجا، ویُقالُ لِلْمُتَعَجِّلِ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غداً لِناظِرِهِ قریبٌ،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وانتظرْ</w:t>
      </w:r>
      <w:r>
        <w:rPr>
          <w:rFonts w:eastAsia="Amiri" w:cs="Amiri" w:ascii="Amiri" w:hAnsi="Amiri"/>
          <w:color w:val="111111"/>
          <w:sz w:val="28"/>
          <w:szCs w:val="28"/>
          <w:rtl w:val="true"/>
          <w:lang w:bidi="ar-SA"/>
        </w:rPr>
        <w:t>.</w:t>
      </w:r>
      <w:bookmarkStart w:id="532" w:name="pg5305_35297"/>
    </w:p>
    <w:p>
      <w:pPr>
        <w:pStyle w:val="Heading3"/>
        <w:numPr>
          <w:ilvl w:val="2"/>
          <w:numId w:val="1"/>
        </w:numPr>
        <w:rPr/>
      </w:pPr>
      <w:bookmarkStart w:id="533" w:name="__RefHeading___Toc787469_581953129"/>
      <w:bookmarkStart w:id="534" w:name="_Toc198"/>
      <w:bookmarkEnd w:id="532"/>
      <w:bookmarkEnd w:id="533"/>
      <w:r>
        <w:rPr>
          <w:rtl w:val="true"/>
        </w:rPr>
        <w:t>أوّلاً</w:t>
      </w:r>
      <w:r>
        <w:rPr>
          <w:rtl w:val="true"/>
        </w:rPr>
        <w:t xml:space="preserve">: </w:t>
      </w:r>
      <w:r>
        <w:rPr>
          <w:rtl w:val="true"/>
        </w:rPr>
        <w:t>الفهم والاستیعاب</w:t>
      </w:r>
      <w:bookmarkEnd w:id="534"/>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عمّا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المقصود بالمثل؟ وما هی فائدته؟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خصائص الأمثال؟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أشهر الکتب التی دوّنت الأمثال؟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تعجبک الأمثال العربیّة؟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أتحفظ بعض الأمثال القدیمة؟ اذکرها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قرّر حنین أن یعمل حیلة للکید للأعرابی؟ وما هی؟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قال الأعرابی حین سأله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رجعت من سفرک؟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 اشتهر أشعب؟ أتحفظ قصّة أخری لأشعب؟ اذکرها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کان الشاعر ذو الإصبع العدوانی؟ وما رأیک بسلوکه إتّجاه بناته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أمنیة البنت الصغری؟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کیف کانت براقش سبباً فی هلاک أهلها؟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أکمل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أهلها تجنی براقش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هذا المثل 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أطمع من أشعب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هذا المثل 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غداً لناظره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هذا المثل 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زوج من عود خیر من 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هذا المثل ل</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هو النعمان بن المنذر، وما اسم الیوم الّذی قدم قیه الأعرابی؟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رأیک بتصرّف الطائی، وعودته إلی النعمان لیقتله؟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 الإجابة الصحیحة فیما یأتی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 بتألیف کتاب مجمع الأمثال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المقفع</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المیدانی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یشترِ الأعرابی الخفّین،</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یعجبه الخفان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یقبل السعر الّذی طلبه حنین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یجد معه نقوداً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أهلها تجنی براقش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تجنی معناها</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تسیء وتذنب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الحول فحضر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الحول معناه</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أمسک الصبیان بأشعب وآذوه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علیهم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یحضر الحفل معهم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طمّاع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البنت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أتزوج ابن عمّی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من عود خیر من قعود</w:t>
      </w:r>
      <w:bookmarkStart w:id="535" w:name="pg5305_35300"/>
    </w:p>
    <w:p>
      <w:pPr>
        <w:pStyle w:val="BookText"/>
        <w:rPr/>
      </w:pPr>
      <w:bookmarkEnd w:id="53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احتفظت بسرّها ولم تقل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یکون زوجی بطلاً شجاعاً</w:t>
      </w:r>
      <w:r>
        <w:rPr>
          <w:rFonts w:eastAsia="IRNazanin" w:cs="IRNazanin"/>
          <w:color w:val="111111"/>
          <w:sz w:val="28"/>
          <w:szCs w:val="28"/>
          <w:rtl w:val="true"/>
          <w:lang w:bidi="fa-IR"/>
        </w:rPr>
        <w:t>.</w:t>
      </w:r>
    </w:p>
    <w:p>
      <w:pPr>
        <w:pStyle w:val="Heading3"/>
        <w:numPr>
          <w:ilvl w:val="2"/>
          <w:numId w:val="1"/>
        </w:numPr>
        <w:rPr/>
      </w:pPr>
      <w:bookmarkStart w:id="536" w:name="__RefHeading___Toc787471_581953129"/>
      <w:bookmarkStart w:id="537" w:name="_Toc199"/>
      <w:bookmarkEnd w:id="536"/>
      <w:r>
        <w:rPr>
          <w:rtl w:val="true"/>
        </w:rPr>
        <w:t>ثانیاً</w:t>
      </w:r>
      <w:r>
        <w:rPr>
          <w:rtl w:val="true"/>
        </w:rPr>
        <w:t xml:space="preserve">: </w:t>
      </w:r>
      <w:r>
        <w:rPr>
          <w:rtl w:val="true"/>
        </w:rPr>
        <w:t>الثروة اللغویة</w:t>
      </w:r>
      <w:bookmarkEnd w:id="5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معانی الکلمات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موجز، إسکافاً، عزم، فلم تفْض، نکبة، 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مرادف الکلمات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w:t>
      </w:r>
    </w:p>
    <w:p>
      <w:pPr>
        <w:pStyle w:val="Heading3"/>
        <w:numPr>
          <w:ilvl w:val="2"/>
          <w:numId w:val="1"/>
        </w:numPr>
        <w:rPr/>
      </w:pPr>
      <w:bookmarkStart w:id="538" w:name="__RefHeading___Toc787473_581953129"/>
      <w:bookmarkStart w:id="539" w:name="_Toc200"/>
      <w:bookmarkEnd w:id="538"/>
      <w:r>
        <w:rPr>
          <w:rtl w:val="true"/>
        </w:rPr>
        <w:t>ثالثاً</w:t>
      </w:r>
      <w:r>
        <w:rPr>
          <w:rtl w:val="true"/>
        </w:rPr>
        <w:t xml:space="preserve">: </w:t>
      </w:r>
      <w:r>
        <w:rPr>
          <w:rtl w:val="true"/>
        </w:rPr>
        <w:t>السلامة اللغویة</w:t>
      </w:r>
      <w:bookmarkEnd w:id="5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یجّر المرءُ الشرّ علی أهله أو قومه بسوء تصرّفه أکمل ما 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السابقة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بدأت 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الرکن الثانی فیها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وإعرابها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 السابقة منصوبة لأنّها وقعت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وعلامة إعرابها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الشاعر الجاهلی رجلاً شدیداً</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نوع هذه الجملة؟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 رکنیها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 السابقة منصوبة لأنّها وقعت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وعلامة إعرابها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أکمل الجدول التالی بوضع الکلمة المناسبة مع ضبط حروفه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الماضی الفعل المضارع فعل الأمر اسم الفاعل</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یبحث عالم انتظر یکفل</w:t>
      </w:r>
      <w:bookmarkStart w:id="540" w:name="pg5305_35302"/>
    </w:p>
    <w:p>
      <w:pPr>
        <w:pStyle w:val="BookText"/>
        <w:rPr/>
      </w:pPr>
      <w:bookmarkEnd w:id="54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الجمل التالیة کما فی المثالین</w:t>
      </w:r>
    </w:p>
    <w:p>
      <w:pPr>
        <w:pStyle w:val="BookText"/>
        <w:rPr/>
      </w:pPr>
      <w:r>
        <w:rPr>
          <w:rFonts w:ascii="IRNazanin" w:hAnsi="IRNazanin" w:eastAsia="IRNazanin"/>
          <w:color w:val="111111"/>
          <w:sz w:val="28"/>
          <w:sz w:val="28"/>
          <w:szCs w:val="28"/>
          <w:rtl w:val="true"/>
          <w:lang w:bidi="fa-IR"/>
        </w:rPr>
        <w:t xml:space="preserve">مشیت وأنا صامت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مشیت صامتاً</w:t>
      </w:r>
    </w:p>
    <w:p>
      <w:pPr>
        <w:pStyle w:val="BookText"/>
        <w:rPr/>
      </w:pPr>
      <w:r>
        <w:rPr>
          <w:rFonts w:ascii="IRNazanin" w:hAnsi="IRNazanin" w:eastAsia="IRNazanin"/>
          <w:color w:val="111111"/>
          <w:sz w:val="28"/>
          <w:sz w:val="28"/>
          <w:szCs w:val="28"/>
          <w:rtl w:val="true"/>
          <w:lang w:bidi="fa-IR"/>
        </w:rPr>
        <w:t xml:space="preserve">رجع ووجهه ضاحک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رجع ضاحکاً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رجع وقلبه حزین </w:t>
      </w:r>
      <w:r>
        <w:rPr>
          <w:rFonts w:eastAsia="IRNazanin" w:cs="IRNazanin"/>
          <w:color w:val="111111"/>
          <w:sz w:val="28"/>
          <w:szCs w:val="28"/>
          <w:rtl w:val="true"/>
          <w:lang w:bidi="fa-IR"/>
        </w:rPr>
        <w:t>-&lt;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قابلنی ووجهه مبتسم </w:t>
      </w:r>
      <w:r>
        <w:rPr>
          <w:rFonts w:eastAsia="IRNazanin" w:cs="IRNazanin"/>
          <w:color w:val="111111"/>
          <w:sz w:val="28"/>
          <w:szCs w:val="28"/>
          <w:rtl w:val="true"/>
          <w:lang w:bidi="fa-IR"/>
        </w:rPr>
        <w:t>-&lt;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سرت وأنا مسرور </w:t>
      </w:r>
      <w:r>
        <w:rPr>
          <w:rFonts w:eastAsia="IRNazanin" w:cs="IRNazanin"/>
          <w:color w:val="111111"/>
          <w:sz w:val="28"/>
          <w:szCs w:val="28"/>
          <w:rtl w:val="true"/>
          <w:lang w:bidi="fa-IR"/>
        </w:rPr>
        <w:t>-&lt;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 وهو راض </w:t>
      </w:r>
      <w:r>
        <w:rPr>
          <w:rFonts w:eastAsia="IRNazanin" w:cs="IRNazanin"/>
          <w:color w:val="111111"/>
          <w:sz w:val="28"/>
          <w:szCs w:val="28"/>
          <w:rtl w:val="true"/>
          <w:lang w:bidi="fa-IR"/>
        </w:rPr>
        <w:t>-&lt;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وهو مسرع </w:t>
      </w:r>
      <w:r>
        <w:rPr>
          <w:rFonts w:eastAsia="IRNazanin" w:cs="IRNazanin"/>
          <w:color w:val="111111"/>
          <w:sz w:val="28"/>
          <w:szCs w:val="28"/>
          <w:rtl w:val="true"/>
          <w:lang w:bidi="fa-IR"/>
        </w:rPr>
        <w:t>-&lt;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کتب وهو واجم </w:t>
      </w:r>
      <w:r>
        <w:rPr>
          <w:rFonts w:eastAsia="IRNazanin" w:cs="IRNazanin"/>
          <w:color w:val="111111"/>
          <w:sz w:val="28"/>
          <w:szCs w:val="28"/>
          <w:rtl w:val="true"/>
          <w:lang w:bidi="fa-IR"/>
        </w:rPr>
        <w:t>-&lt;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ماتت ونفسها مطمئنه </w:t>
      </w:r>
      <w:r>
        <w:rPr>
          <w:rFonts w:eastAsia="IRNazanin" w:cs="IRNazanin"/>
          <w:color w:val="111111"/>
          <w:sz w:val="28"/>
          <w:szCs w:val="28"/>
          <w:rtl w:val="true"/>
          <w:lang w:bidi="fa-IR"/>
        </w:rPr>
        <w:t>-&lt;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صلّت وهی خاشعة </w:t>
      </w:r>
      <w:r>
        <w:rPr>
          <w:rFonts w:eastAsia="IRNazanin" w:cs="IRNazanin"/>
          <w:color w:val="111111"/>
          <w:sz w:val="28"/>
          <w:szCs w:val="28"/>
          <w:rtl w:val="true"/>
          <w:lang w:bidi="fa-IR"/>
        </w:rPr>
        <w:t>-&lt;</w:t>
      </w:r>
    </w:p>
    <w:p>
      <w:pPr>
        <w:pStyle w:val="Heading3"/>
        <w:numPr>
          <w:ilvl w:val="2"/>
          <w:numId w:val="1"/>
        </w:numPr>
        <w:rPr/>
      </w:pPr>
      <w:bookmarkStart w:id="541" w:name="__RefHeading___Toc787475_581953129"/>
      <w:bookmarkStart w:id="542" w:name="_Toc201"/>
      <w:bookmarkEnd w:id="541"/>
      <w:r>
        <w:rPr>
          <w:rtl w:val="true"/>
        </w:rPr>
        <w:t>رابعاً</w:t>
      </w:r>
      <w:r>
        <w:rPr>
          <w:rtl w:val="true"/>
        </w:rPr>
        <w:t xml:space="preserve">: </w:t>
      </w:r>
      <w:r>
        <w:rPr>
          <w:rtl w:val="true"/>
        </w:rPr>
        <w:t>التعبیر</w:t>
      </w:r>
      <w:bookmarkEnd w:id="54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اکتب فی حدود عشرة عن الأمثال والحکم، موضّحاً معنی المثل وصفاته والحکمة وصفاتها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مستشهداً بما تعرّف من أمثال وحکم</w:t>
      </w:r>
      <w:r>
        <w:rPr>
          <w:rFonts w:eastAsia="IRNazanin" w:cs="IRNazanin"/>
          <w:color w:val="111111"/>
          <w:sz w:val="28"/>
          <w:szCs w:val="28"/>
          <w:rtl w:val="true"/>
          <w:lang w:bidi="fa-IR"/>
        </w:rPr>
        <w:t>.</w:t>
      </w:r>
      <w:bookmarkStart w:id="543" w:name="pg5305_35305"/>
    </w:p>
    <w:p>
      <w:pPr>
        <w:pStyle w:val="Heading2"/>
        <w:numPr>
          <w:ilvl w:val="1"/>
          <w:numId w:val="1"/>
        </w:numPr>
        <w:rPr/>
      </w:pPr>
      <w:bookmarkStart w:id="544" w:name="__RefHeading___Toc787477_581953129"/>
      <w:bookmarkStart w:id="545" w:name="_Toc202"/>
      <w:bookmarkEnd w:id="543"/>
      <w:bookmarkEnd w:id="544"/>
      <w:r>
        <w:rPr/>
        <w:t>26</w:t>
      </w:r>
      <w:r>
        <w:rPr>
          <w:rtl w:val="true"/>
        </w:rPr>
        <w:t xml:space="preserve">- </w:t>
      </w:r>
      <w:r>
        <w:rPr>
          <w:rtl w:val="true"/>
        </w:rPr>
        <w:t>من المقامة المغربیّة للحریری</w:t>
      </w:r>
      <w:bookmarkEnd w:id="545"/>
    </w:p>
    <w:p>
      <w:pPr>
        <w:pStyle w:val="Heading3"/>
        <w:numPr>
          <w:ilvl w:val="2"/>
          <w:numId w:val="1"/>
        </w:numPr>
        <w:rPr/>
      </w:pPr>
      <w:bookmarkStart w:id="546" w:name="__RefHeading___Toc787479_581953129"/>
      <w:bookmarkStart w:id="547" w:name="_Toc203"/>
      <w:bookmarkEnd w:id="546"/>
      <w:r>
        <w:rPr>
          <w:rtl w:val="true"/>
        </w:rPr>
        <w:t>اشارة</w:t>
      </w:r>
      <w:bookmarkEnd w:id="547"/>
    </w:p>
    <w:p>
      <w:pPr>
        <w:pStyle w:val="BookText"/>
        <w:rPr/>
      </w:pPr>
      <w:r>
        <w:rPr>
          <w:rFonts w:ascii="IRNazanin" w:hAnsi="IRNazanin" w:eastAsia="IRNazanin"/>
          <w:color w:val="111111"/>
          <w:sz w:val="28"/>
          <w:sz w:val="28"/>
          <w:szCs w:val="28"/>
          <w:rtl w:val="true"/>
          <w:lang w:bidi="fa-IR"/>
        </w:rPr>
        <w:t>ظهر فی القرن الرابع الهجری فنّ جدید من فنون النثر، عرف بالمقامات، والمقامات جمع مقامة، وهی اسم للمجلس، أو للجماعة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والمقامات حکایات خیالیّة، ظهرت واضحة علی ید بدیع الزمان الهمدانی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ق وتبعه فیها الحریری، وغیره من الکتاب الکبار وسمّیت هذه الحکایات بالمقامة؛ لأنّها تذکر فی مجلس واحد یجتمع فیه جماعة من الناس لسماعها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وتدور المقامة حول بطل خیالی، واسع الإطلاع والعلم، ولهذا البطل راویة خیالی مِثْلُه یَنْقل أخباره، ویُفاجئه فی کلّ مقامة بالکشف عنه حقیقته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وبطل المقامات عند الحریری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زید السَّرُوجی وراویها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همّام</w:t>
      </w:r>
      <w:r>
        <w:rPr>
          <w:rFonts w:eastAsia="IRNazanin" w:cs="IRNazanin"/>
          <w:color w:val="111111"/>
          <w:sz w:val="28"/>
          <w:szCs w:val="28"/>
          <w:rtl w:val="true"/>
          <w:lang w:bidi="fa-IR"/>
        </w:rPr>
        <w:t>.</w:t>
      </w:r>
      <w:bookmarkStart w:id="548" w:name="pg5305_35306"/>
    </w:p>
    <w:p>
      <w:pPr>
        <w:pStyle w:val="BookText"/>
        <w:rPr/>
      </w:pPr>
      <w:bookmarkEnd w:id="548"/>
      <w:r>
        <w:rPr>
          <w:rFonts w:ascii="IRNazanin" w:hAnsi="IRNazanin" w:eastAsia="IRNazanin"/>
          <w:color w:val="111111"/>
          <w:sz w:val="28"/>
          <w:sz w:val="28"/>
          <w:szCs w:val="28"/>
          <w:rtl w:val="true"/>
          <w:lang w:bidi="fa-IR"/>
        </w:rPr>
        <w:t>وتحوی المقامة الشیء الکثیر من النوادر والأخبار، والإشارة إلی وقائع الزمان وأعلام التأریخ، وتحکی عن الحیاة الاجتماعیّة بمختلف نواحیها العلمیّة والأدبیّة، وهی حافلة بالحکم والأمثال، والأحاجی النحویّة، والرسائل المبتکرة، والخُطَب المحیّرة، والمواعظ المبکیة، والأضاحیک الملهیة، مضافاً إلی الأبحاث اللغویّة والبلاغیّة ولا سیّما فنّ البدیع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الجملة، فمقامات الحریری معجم حافل بکثیر من المفردات، تبلغ خمسین مقامة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نُوردُ هنا إحدی المقامات للحریری، وهی المقامة المغربیّة</w:t>
      </w:r>
      <w:r>
        <w:rPr>
          <w:rFonts w:eastAsia="IRNazanin" w:cs="IRNazanin"/>
          <w:color w:val="111111"/>
          <w:sz w:val="28"/>
          <w:szCs w:val="28"/>
          <w:rtl w:val="true"/>
          <w:lang w:bidi="fa-IR"/>
        </w:rPr>
        <w:t>.</w:t>
      </w:r>
    </w:p>
    <w:p>
      <w:pPr>
        <w:pStyle w:val="Heading3"/>
        <w:numPr>
          <w:ilvl w:val="2"/>
          <w:numId w:val="1"/>
        </w:numPr>
        <w:rPr/>
      </w:pPr>
      <w:bookmarkStart w:id="549" w:name="__RefHeading___Toc787481_581953129"/>
      <w:bookmarkStart w:id="550" w:name="_Toc204"/>
      <w:bookmarkEnd w:id="549"/>
      <w:r>
        <w:rPr>
          <w:rtl w:val="true"/>
        </w:rPr>
        <w:t>النصّ</w:t>
      </w:r>
      <w:bookmarkEnd w:id="550"/>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الحارثُ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صلاة المَغْرِبِ، فی بَعْضِ مَساجِدِ المغْرِب، فَلَمَّا أدَّیْتُها بِفَضْلِها وشَفَعْتُها بِنَفْلِها، أَخَذَ طَرْفی رُفقَةً قد انتَبذُوا ناحِیَةً، وامتَازُوا صفوةً صافیة، وهُمْ یَتَعاطَوْنَ کأسَ المُنافَثَة ویَقْتَدحُون زِنادَ المُباحَثَة، فَرَغِبْتُ فی مُحَادَثتِهِمْ لِکَلِمَة تُسْتَفاد، أو أَدَب یُسْتَزَادُ، فَسَعَیْتُ إلَیْهِم، سَعْیَ المُتَطَفِّلِ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أتقبلون نَزیلاً، یَطْلُبُ جَنیَ الأسْمار، لا جَنیَ الثِّمار، ویَبْغی مُلَحَ الحِوار، لا مَلْحاء الحُوارِ، فحَلُّوا إلی الحُبا وقالو مَرْحَباً، فَلَمْ أجْلِسْ إلا لَمحةَ بارِق خَاطِف، أوْ نُغبَةَ طائر خائف، حَتَّی غَشِینا جَوَّاب، علی عَاتِقِه جراب، فحَیَّانَا بالکلمتین وحَیَّا المسْجِدَ بالتَّسلیمتَیْن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أُولی الألْبَاب، والفَضْل اللُّباب، أمَا تَعْلَمُونَ أَنَّ أَنْفسَ القُرُبات، تَنفِیسُ الکُرُبات، وأمْتَنَ أَسْبَابِ النجاة، مُواسَاةُ ذَوِی الحَاجاتِ، وإنّیَ ومَن أحَلّنِی سَاحَتَکُمْ، وأتَاحَ لی اسْتِماحَتَکُمْ، لَشَریدُ مَحلٍّ قَاص، وبَریدُ صِبْیَة خِمَاص، فَهَلْ فی الجَمَاعَةِ، مَن یَفثَأ عنا حُمَیّا المَجَاعةِ؟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إِنَّکَ حَضَرْتَ بَعْدَ العِشاء، ولم یَبْقَ إلاَّ فَضَلاتُ العَشَاء، فإنْ کُنْتَ بها قُنوعاً، فَمَا تَجدُ فِینَا مَنُوعا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 الشَّدَائِد، لَیَقْنَعُ بلُفاظاتِ الموائِد، ونُفَاضَاتِ المَزَاوِد، فَأمَرَ کلّ منْهُم</w:t>
      </w:r>
    </w:p>
    <w:p>
      <w:pPr>
        <w:pStyle w:val="BookText"/>
        <w:rPr/>
      </w:pPr>
      <w:r>
        <w:rPr>
          <w:rFonts w:ascii="Amiri" w:hAnsi="Amiri" w:eastAsia="Amiri" w:cs="Amiri"/>
          <w:color w:val="111111"/>
          <w:sz w:val="28"/>
          <w:sz w:val="28"/>
          <w:szCs w:val="28"/>
          <w:rtl w:val="true"/>
          <w:lang w:bidi="ar-SA"/>
        </w:rPr>
        <w:t>عبدَه أنْ یَزُوِّدَهُ ما عِنْدَه، فأعْجَبَهُ الصُّنْعُ، وشَکَرَ عَلَیْه، وجَلَس یَرْقُبُ ما یُحْملُ إلیْه، وثُبْنَا نَحْنُ إلی استِثَارَةِ مُلَحِ الأدَب وعیُونِه، واسْتِنْباطِ مِعینِه مَنْ عُیُونِهِ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جُلْنا فِیما لا یستحیلُ بالانعکاس،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سَاکِبُ کاس، فَتَداعَیْنَا إلی أنْ نَسْتَنْتِجَ له الأفکار، علی أنْ یَنْظِمَ البادِئ ثلاث جُمَانَات فی عِقْدهِ، ثمّ تَتَدَرَّج الزِیاداتُ مِنْ بَعْدِه، فَیُربِّعَ ذو مَیْمَنته فی نظمه، ویُسبِّعَ صاحِبُ مَیْسَرَتِه علی رَغْمِه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وکُنَّا قد انْتَظَمْنَا عِدَّةَ أصَابع الکَف، وتآلَفْنَا أَصْحَابِ الکَهْف، فابْتَدَر لِعَظمِ مِحْنَتی صَاحِبُ مَیْمَنتی،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أخاًمَلَّ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مَیَامِنُه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کَبِّرْ رَجَاء أجْرِ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 الّذی یلیه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یَرُبّ، إذا بَرَّیَتمُ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سَکِّتْ کلّ مَنْ نَمَّ لک تَکِسْ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أفْضَت التَّوْبَةُ إلیَّ، وقدْ تَعَیَّنَ نَظْمُ السِّمْطِ السُّبَاعیِّ علیَّ، فَلَمْ یَزَلْ فِکْرِی یَصوغُ ویَکْسِر ویُثْری ویُعْسِر، وفی ضِمْنِ ذَلک أستطْعِمُ، فلا أجِدُ مَنْ یُطْعِمُ، إلی أَنْ رکَدَ النَّسِیم، وحَصْحَصَ التَّسْلِیمُ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لأَصْحابی</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حَضَر السَّروجی هذا المَقَامَ، لَشَفی الدَّاء العُقَام، فقالوا، لو نَزَلَتْ هذهِ، بإیاس لأَمْسَکَ علی یاس، وجَعَلْنا نُفیضُ فی استِصعَابهاَ، واستِغْلاقِ بَابِهَا، وذلک الزَّوْرُ المُعْتَری، یَلْحَظُنا لَحْظَ المزْدَری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ویُؤلِّفُ الدُّرر ونحن لا نَدْرِی، فکُلَّما عَثَرَ علی افْتِضَاحِنا،</w:t>
      </w:r>
      <w:bookmarkStart w:id="551" w:name="pg5305_35310"/>
    </w:p>
    <w:p>
      <w:pPr>
        <w:pStyle w:val="BookText"/>
        <w:rPr/>
      </w:pPr>
      <w:bookmarkEnd w:id="551"/>
      <w:r>
        <w:rPr>
          <w:rFonts w:ascii="Amiri" w:hAnsi="Amiri" w:eastAsia="Amiri" w:cs="Amiri"/>
          <w:color w:val="111111"/>
          <w:sz w:val="28"/>
          <w:sz w:val="28"/>
          <w:szCs w:val="28"/>
          <w:rtl w:val="true"/>
          <w:lang w:bidi="ar-SA"/>
        </w:rPr>
        <w:t>ونُضوبِ ضَحْضَاحِنا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إنَّ مِن العَنَاء العَظِیم، استیلادَ العَقیم، والاستشفاءَ بالسقیم، وفوقَ کلّ ذی عِلْم عَلیم، ثمّ أْقبَلَ عَلیَّ،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سأنوبُ مَنَابَک، وأکْفِیکَ ما نَابَک، فإنْ شِئْتَ أن تَنْثُرَ ولا تَعْثُرَ فَقُلْ مُخَاطِباً لِمَنْ ذَمَّ البُخْلَ، وأکثَر العذْل</w:t>
      </w:r>
    </w:p>
    <w:p>
      <w:pPr>
        <w:pStyle w:val="BookText"/>
        <w:rPr/>
      </w:pPr>
      <w:r>
        <w:rPr>
          <w:rFonts w:ascii="Amiri" w:hAnsi="Amiri" w:eastAsia="Amiri" w:cs="Amiri"/>
          <w:color w:val="111111"/>
          <w:sz w:val="28"/>
          <w:sz w:val="28"/>
          <w:szCs w:val="28"/>
          <w:rtl w:val="true"/>
          <w:lang w:bidi="ar-SA"/>
        </w:rPr>
        <w:t>لُذْ بِکُلِّ مُؤمِّل إذا لَمَّ ومَلکَ بَذَل و إذا أحببْتَ أن تَنْظِم، فَقُلْ لِلَّذی 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 أرْمَلاً إذا عَرَا وارْعَ إذا المَرءُ أسَا</w:t>
      </w:r>
    </w:p>
    <w:p>
      <w:pPr>
        <w:pStyle w:val="BookText"/>
        <w:rPr/>
      </w:pPr>
      <w:r>
        <w:rPr>
          <w:rFonts w:ascii="Amiri" w:hAnsi="Amiri" w:eastAsia="Amiri" w:cs="Amiri"/>
          <w:color w:val="111111"/>
          <w:sz w:val="28"/>
          <w:sz w:val="28"/>
          <w:szCs w:val="28"/>
          <w:rtl w:val="true"/>
          <w:lang w:bidi="ar-SA"/>
        </w:rPr>
        <w:t>أسْنِدْ أخَانَباهة أبِنْ أخا دنَّسا</w:t>
      </w:r>
    </w:p>
    <w:p>
      <w:pPr>
        <w:pStyle w:val="BookText"/>
        <w:rPr/>
      </w:pPr>
      <w:r>
        <w:rPr>
          <w:rFonts w:ascii="Amiri" w:hAnsi="Amiri" w:eastAsia="Amiri" w:cs="Amiri"/>
          <w:color w:val="111111"/>
          <w:sz w:val="28"/>
          <w:sz w:val="28"/>
          <w:szCs w:val="28"/>
          <w:rtl w:val="true"/>
          <w:lang w:bidi="ar-SA"/>
        </w:rPr>
        <w:t>اسْلُ جنابَ غَاشِم مُشَاغِب إنْ جَلَسَا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سَحَرَنَا بآیاتِه، وحَسَرنَا بِبعُدِ غَایاتِه، مَدَحْناه حتّی اسْتعْفَی، ومَنَحْناهُ إلی أَنْ استَکْفَی، ثُمّ شَمَّر ثِیَابَه، وازْدَفَرَ جِرَابَه، ونهض یُنْشِدُ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دَرُّ عِصَابة صُدْقِ المَقَال مَقَاوِلا</w:t>
      </w:r>
    </w:p>
    <w:p>
      <w:pPr>
        <w:pStyle w:val="BookText"/>
        <w:rPr/>
      </w:pPr>
      <w:r>
        <w:rPr>
          <w:rFonts w:ascii="Amiri" w:hAnsi="Amiri" w:eastAsia="Amiri" w:cs="Amiri"/>
          <w:color w:val="111111"/>
          <w:sz w:val="28"/>
          <w:sz w:val="28"/>
          <w:szCs w:val="28"/>
          <w:rtl w:val="true"/>
          <w:lang w:bidi="ar-SA"/>
        </w:rPr>
        <w:t>فاقُوا الأَنامَ فَضَائلاً مأثُورَةً وفَوَاضِلا</w:t>
      </w:r>
    </w:p>
    <w:p>
      <w:pPr>
        <w:pStyle w:val="BookText"/>
        <w:rPr/>
      </w:pPr>
      <w:r>
        <w:rPr>
          <w:rFonts w:ascii="Amiri" w:hAnsi="Amiri" w:eastAsia="Amiri" w:cs="Amiri"/>
          <w:color w:val="111111"/>
          <w:sz w:val="28"/>
          <w:sz w:val="28"/>
          <w:szCs w:val="28"/>
          <w:rtl w:val="true"/>
          <w:lang w:bidi="ar-SA"/>
        </w:rPr>
        <w:t>حَاوَرْتُهم فَوَجَدْتُ سَحْ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باناً لَدَیْهم باقِلا</w:t>
      </w:r>
    </w:p>
    <w:p>
      <w:pPr>
        <w:pStyle w:val="BookText"/>
        <w:rPr/>
      </w:pPr>
      <w:r>
        <w:rPr>
          <w:rFonts w:ascii="Amiri" w:hAnsi="Amiri" w:eastAsia="Amiri" w:cs="Amiri"/>
          <w:color w:val="111111"/>
          <w:sz w:val="28"/>
          <w:sz w:val="28"/>
          <w:szCs w:val="28"/>
          <w:rtl w:val="true"/>
          <w:lang w:bidi="ar-SA"/>
        </w:rPr>
        <w:t>وحَلَلْتُ فِیهم سَائِلا فَلَقَیْتُ جُوداً سائِلا</w:t>
      </w:r>
    </w:p>
    <w:p>
      <w:pPr>
        <w:pStyle w:val="BookText"/>
        <w:rPr/>
      </w:pPr>
      <w:r>
        <w:rPr>
          <w:rFonts w:ascii="Amiri" w:hAnsi="Amiri" w:eastAsia="Amiri" w:cs="Amiri"/>
          <w:color w:val="111111"/>
          <w:sz w:val="28"/>
          <w:sz w:val="28"/>
          <w:szCs w:val="28"/>
          <w:rtl w:val="true"/>
          <w:lang w:bidi="ar-SA"/>
        </w:rPr>
        <w:t>أقْسَمْتُ لَوْ کانَ الکِرَا مُ حَیاً لکَانُوا وابلا</w:t>
      </w:r>
    </w:p>
    <w:p>
      <w:pPr>
        <w:pStyle w:val="BookText"/>
        <w:rPr/>
      </w:pPr>
      <w:r>
        <w:rPr>
          <w:rFonts w:ascii="Amiri" w:hAnsi="Amiri" w:eastAsia="Amiri" w:cs="Amiri"/>
          <w:color w:val="111111"/>
          <w:sz w:val="28"/>
          <w:sz w:val="28"/>
          <w:szCs w:val="28"/>
          <w:rtl w:val="true"/>
          <w:lang w:bidi="ar-SA"/>
        </w:rPr>
        <w:t>ثُمّ خَطَا قیدَ رُمُحَیْن، وعاد مستعیذاً من الحَیْن،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عزَّ من عَدِم الآل، وکَنْزَ مَنْ سُلِبَ المال، إنّ الغاسِقَ قد وقَب، ووجه المحَّجةِ قد انْتَقَب، وبینی وبین کِنّیَ لیلٌ دَامس، وطریقٌ طامِس، فهل من مصباح یُؤمننُی العِثار، ویبین لی الآثار،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جی بالمُلْتمس، وجَلَّی الوجوه ضَوءُ القَبَس، رأیت صاحبَ صیدِنا هو أبو زیدِنا، فقُلتُ لأصحابی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أَشَرْتُ إلی أنه إذا نطق أصاب، وإن استُمْطِرَ صَاب، فأَتَلعُوا نَحْوَهُ الأَعناق وأحْدَقُوا به‌الأحداق</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787483_581953129"/>
      <w:bookmarkStart w:id="553" w:name="_Toc205"/>
      <w:bookmarkEnd w:id="552"/>
      <w:r>
        <w:rPr>
          <w:rtl w:val="true"/>
        </w:rPr>
        <w:t>تحلیل النصّ</w:t>
      </w:r>
      <w:bookmarkEnd w:id="55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نقلنا إلیک فیما تقدّم، أکثر المقامة المغربیّة، وقد سَمَّاها الحریری بهذا الاسم لما ذکر فی مطلعها، من أحداث دارت فی وقت المغرب، وفی بلاد المغرب</w:t>
      </w:r>
      <w:r>
        <w:rPr>
          <w:rFonts w:eastAsia="IRNazanin" w:cs="IRNazanin"/>
          <w:color w:val="111111"/>
          <w:sz w:val="28"/>
          <w:szCs w:val="28"/>
          <w:rtl w:val="true"/>
          <w:lang w:bidi="fa-IR"/>
        </w:rPr>
        <w:t>.</w:t>
      </w:r>
      <w:bookmarkStart w:id="554" w:name="pg5305_35312"/>
    </w:p>
    <w:p>
      <w:pPr>
        <w:pStyle w:val="BookText"/>
        <w:rPr/>
      </w:pPr>
      <w:bookmarkEnd w:id="554"/>
      <w:r>
        <w:rPr>
          <w:rFonts w:ascii="IRNazanin" w:hAnsi="IRNazanin" w:eastAsia="IRNazanin"/>
          <w:color w:val="111111"/>
          <w:sz w:val="28"/>
          <w:sz w:val="28"/>
          <w:szCs w:val="28"/>
          <w:rtl w:val="true"/>
          <w:lang w:bidi="fa-IR"/>
        </w:rPr>
        <w:t>وتدور أفکار النصّ حول ما ذکره الحارث بن همام راویة المقامة ممّا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أنّه ذهب ذات مرّة إلی بلاد المغرب، وصلّی المغرب فی أحدَ مساجدها، وبعدَ الفراغ من الصلاة وجد رفاقاً یتناقشون فی مسائل أدبیّة وعلمیّة فمضی إلیهم، وأستأذن فی أن یجلس معهم لیقْبسَ من حوارهم أو یسترشد بعلمهم، فرحبوا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لحظات قلیلة، دخل غریب جوّاب، علیه آثار السفر، ویحمل جراباً علی کتفه، فسلّم علی الجمیع، وصلّی رکعتی تحیّة المسجد، وذکر أنّه غریب محتاج، وله صبیة جیاع، وأنّه یرجو عطاء ومساعدة، وفاعتذر له الرفاق، بأنّهم قد أکلوا طعام العشاء، وعرضوا ما بقی من الطعام فقبل، شاکراً لهم صنیعهم، ثمّ انصرف الرفاق إلی أحادیثهم فی العلم والأدب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جرّ الحدیث إلی مباراة لفظیّة فی تألیف کلمات، لا یتغیّر معناها بالانعکاس، وتقرأ من آخرها کما تقرأ من أوّلها، واشترطوا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یبدأ الأوّل بمثال من ثلاث کلمات، ومن علی یمینه بمثال من أربع، ومن علی یمینه أیضاً بمثال من خمس وهکذا، حتّی ینتهی الأخیر بمثال من سبع کلمات، وبادر أحدهم بالقول وتبعه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 النوبة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فحار واضطرب، ثمّ عجز ویئس، واعترف بالتقصیر وتمنّی 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زید السروجی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 لینقذه من مأزقه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الرجل الغریب یلحظ الموقف فی ازدراء، ویُعدُّ نفسه لمواجهته، حتّی إذا رأی عجزَهم، تقدّم هو فی ثقة واعتداد لِیَحمل عبء القول عن الحارث بن همام، وأتی لما طلبوا بمثال من النثر، وآخر من الشعر، تأکیداً لقدرته اللغویّة والأدبیّة الباهرة</w:t>
      </w:r>
      <w:r>
        <w:rPr>
          <w:rFonts w:eastAsia="IRNazanin" w:cs="IRNazanin"/>
          <w:color w:val="111111"/>
          <w:sz w:val="28"/>
          <w:szCs w:val="28"/>
          <w:rtl w:val="true"/>
          <w:lang w:bidi="fa-IR"/>
        </w:rPr>
        <w:t>.</w:t>
      </w:r>
    </w:p>
    <w:p>
      <w:pPr>
        <w:pStyle w:val="Heading3"/>
        <w:numPr>
          <w:ilvl w:val="2"/>
          <w:numId w:val="1"/>
        </w:numPr>
        <w:rPr/>
      </w:pPr>
      <w:bookmarkStart w:id="555" w:name="__RefHeading___Toc787485_581953129"/>
      <w:bookmarkStart w:id="556" w:name="_Toc206"/>
      <w:bookmarkEnd w:id="555"/>
      <w:r>
        <w:rPr>
          <w:rtl w:val="true"/>
        </w:rPr>
        <w:t>التعلیق</w:t>
      </w:r>
      <w:bookmarkEnd w:id="55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والمقامة هی أقرب إلی الحکایة والسرد منها إلی القصّة القصیرة یودعها الکاتب ما یشاء من فکرة أدبیّة أو فلسفیّة، أو فطرة وجدانیّة، أو لمحة من لمحات الدعابة والمجون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مصدر من مصادر تعلیم اللغة ومعرفة أسراراها والتدریب علی أسالیبها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فیها عبارات متخیّرة، وحکم وأمثال ومُلَح، ونوادر واقتباس من القرآن الکریم، والحدیث والشعر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واُسلوب المقامات اسلوب مصنوع، التزم فیه کاتبه السجع، وأکثَرَ من المحسنات، ولا سیما التوریة والجناس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درید المتوفی سنه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هو، أوّل من بدأ هذا الفنَّ فی اللغة العربیّة، ثمّ نسج علی منواله بدیع الزمان الهمدانی، ثُمّ جاء بعده الحریری، فوضع مقاماته الّتی ذاع صیتها، وظلّ الکتّاب علی مرّ الزمان یقلدون هذه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بدیع الزمان هو السبّاق لهذا الفن، وقد تأثّرت بالأدب الفارسی، و الحیاة الإجتماعیّة الفارسیّة؛ لأنّ الفرس أحرص من العرب علی القصص، وأعرف بمصنوع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ولاشکّ أنّ مقامات الحریری تلقی ضوءً علی العصر الّذی ظهرت فیه، بما تصوّر من احتیال الأُدباء علی الوصول إلی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الکلمات</w:t>
      </w:r>
    </w:p>
    <w:p>
      <w:pPr>
        <w:pStyle w:val="BookText"/>
        <w:rPr/>
      </w:pPr>
      <w:r>
        <w:rPr>
          <w:rFonts w:ascii="IRNazanin" w:hAnsi="IRNazanin" w:eastAsia="IRNazanin"/>
          <w:color w:val="111111"/>
          <w:sz w:val="28"/>
          <w:sz w:val="28"/>
          <w:szCs w:val="28"/>
          <w:rtl w:val="true"/>
          <w:lang w:bidi="fa-IR"/>
        </w:rPr>
        <w:t>بفضلها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 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انتبذوا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ابتعدوا فی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امتازوا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المنافثة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التحدث بالأحادیث الجذابة الساحرة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یقتدحون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یقدحون أفکارهم فی البحث والمجادلة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ضیفاً نازلاً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جنی الأسمار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أشهی الأحادیث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ملحاء 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الملحاء قطعة اللحم، والحوار ولد الناقة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حلّوا إلی الحبا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الحبا جمع حبوة، وهی أن یجمع الرجل بین ظهره وساقیه برباط والمراد رحبوا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نغبة طائر 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النغبة إدخال الطائر منقاره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غشینا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علینا رجل دائم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التسلیمتین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رکعتین تحیة للمسجد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 صبیة خماص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من عند صبیة جیاع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یفثأ حمیا المجاعة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یسکن حدة 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لفاظات الموائد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 الأدب وعیونه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 هنا مسائل الأدب، والعیون الثانیة المراد بها أهل الأدب البارزون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جلنا فیما لا یستحیل بالانعکاس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تبادلنا ما یمکن قراءته من آخره إلی أوّله دون أن یتغیّر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ساکب کأس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لما یمکن أن تقرأه من آخره دون تغیّر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بعضنا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ینظم ثلاث جمانات فی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یأتی بثلاث کلمات یؤلّف بینها کما یؤلّف ناظم العقد بین حبّ الجمان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بسبع کلمات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انتظمنا عدّة أصابع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عددنا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تآلفنا إلفة أصحاب 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إجتمعنا علی الوّد کأصحاب 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ابتدر لعظم محنتی صاحب میمنتی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 من علی یمینی بالقول وکانت هذه محنة لأنّه جعلنی مضطرّاً أن أسبع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من کلمات ثلاث یمکن أن یقرأ من آخره ومعناه وجّه اللوم إلی الأخ الّذی یملّ الصحبة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یمین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من أربع کلمات ومعناه کبر ربّک رغبة فی ثوابه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یرب إذا بریتم یرب یصون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من یحفظ معروفه بعدم المن والأذی إذا أسداه یزد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سکّت کلّ من نمّ لک تکس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بلغک النمیمة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تکس تکن کیساً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أطلب من ناقل النمیمة إلیک أن یسکت تکن کیّساً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أفضت النوبة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 إلی، وجاء دوری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تعین نظم السمط السباعی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الخیط ینظم فیه الخرز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کان علیّ أن آتی بمثال من سبع کلمات علی النمط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یصوغ ویکسر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یجرب وینظم الکلام ثمّ یترکه لأنّه لا یفی بالغرض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یمدنی بالکلام مرّة ویعجز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أستطعم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استرشد واستعین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کنایة عن السکوت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المستعصی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إیاس بن ام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قضاة البصرة أیّام الأمویین کان مشهوراً بالذکاء توفی سنة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ق سنة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استغلاق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عسرها وصعوبتها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الکلمات الجمیلة التی تشبه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نضوب ضحضاحنا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القلیل، والنضوب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الجفاف والمعنی عدم القدرة علی الإتیان بالکلام‌المطلوب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استیلاد العقیم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من لا تلد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الاستشفاء بالسقیم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الشفاء من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تنثر ولا تعثر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بالنثر الصحیح ولا تخطی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 بکلّ مؤمّل إذا لم وملک 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الجأ إلی من یرجی من الخیر، ومن إذا جمع المال أعطی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أساء ومعنی البیت أعط من ینزل بک من الفقراء وأفصح عمن أساء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رفعة ومعنی البیت عاون ذا الرفعة وأبعد الدنس الحقیر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أن یعفی عن 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ازدفر جرابه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علی ظهره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الشریف المطاع</w:t>
      </w:r>
    </w:p>
    <w:p>
      <w:pPr>
        <w:pStyle w:val="BookText"/>
        <w:rPr/>
      </w:pPr>
      <w:r>
        <w:rPr>
          <w:rFonts w:ascii="IRNazanin" w:hAnsi="IRNazanin" w:eastAsia="IRNazanin"/>
          <w:color w:val="111111"/>
          <w:sz w:val="28"/>
          <w:sz w:val="28"/>
          <w:szCs w:val="28"/>
          <w:rtl w:val="true"/>
          <w:lang w:bidi="fa-IR"/>
        </w:rPr>
        <w:t>وهو یمدح هذا الجمع بصدق المقال، وبالشرف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معروف فی العصر الجاهلی من بنی وائل ضرب بفصاحته المثل، بأقل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 به عی، وغفلة وکان یضرب به المثل فی ذلک ومعنی البیت أنّهم فی غایة الفصاحة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جودا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کرماً فیاضاً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 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 الغزیر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الأهل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الغاسق قد 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اللیل قد أظلم، والمراد هنا أنّ وجه الحقیقة قد اختفی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الّذی أجد منه ستراً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واضح المعالم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الملتمس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التمسه بطلبه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صیدنا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أفادنا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زیدنا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زید السروجی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انهل کالغیث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أتلعوا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مدوا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أحداقوا به الأحداق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أحاطت به عیونهم</w:t>
      </w:r>
      <w:r>
        <w:rPr>
          <w:rFonts w:eastAsia="IRNazanin" w:cs="IRNazanin"/>
          <w:color w:val="111111"/>
          <w:sz w:val="28"/>
          <w:szCs w:val="28"/>
          <w:rtl w:val="true"/>
          <w:lang w:bidi="fa-IR"/>
        </w:rPr>
        <w:t>.</w:t>
      </w:r>
      <w:bookmarkStart w:id="557" w:name="pg5305_35323"/>
    </w:p>
    <w:p>
      <w:pPr>
        <w:pStyle w:val="Heading3"/>
        <w:numPr>
          <w:ilvl w:val="2"/>
          <w:numId w:val="1"/>
        </w:numPr>
        <w:rPr/>
      </w:pPr>
      <w:bookmarkStart w:id="558" w:name="__RefHeading___Toc787487_581953129"/>
      <w:bookmarkStart w:id="559" w:name="_Toc207"/>
      <w:bookmarkEnd w:id="557"/>
      <w:bookmarkEnd w:id="558"/>
      <w:r>
        <w:rPr>
          <w:rtl w:val="true"/>
        </w:rPr>
        <w:t>الفهم والاستیعاب</w:t>
      </w:r>
      <w:bookmarkEnd w:id="5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هو الحارث بن همام، وهل الحارث شخصیّة حقیقیّة أم خیالیّة؟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عمّن یروی الحارث، وهل المروی عنه شخصیّة حقیقیّة؟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الّذی یهمّ الحریری هو جمال القصّة، أو الإبداع الفنّی والأدبی؟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الّذی یرمی إلیه الکاتب، أهو تصویر الحکایة وتحلیل الأشخاص، أم تحسین اللّفظوتزیینه؟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یمکن أن تُعتبر مقامات الحریری مصدراً للأدباء فی القرن القرن الخامس؟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یورد الکاتب فی مقاماته جملاً قصیرة أو طویله، وهل تشعر بتقطیعها الإیقاعی الموسیقی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بدیع الزمان الهمدانی مبدع المقامات، فالحریری مجوّدها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بماذا تظاهر أبو زید، ولماذا؟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استخرج الجمل التی لا تستحیل بالانعکاس، وسجّلها عندک، واعط کلّ جملة معناها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اکتشف الراوی أنّ صاحبه الّذی یحادثه هو السروجی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رأیک بالمقامة؟ وهل هی حکایاتها حقیقة، وما هو محورها؟</w:t>
      </w:r>
      <w:bookmarkStart w:id="560" w:name="pg5305_35327"/>
    </w:p>
    <w:p>
      <w:pPr>
        <w:pStyle w:val="Heading2"/>
        <w:numPr>
          <w:ilvl w:val="1"/>
          <w:numId w:val="1"/>
        </w:numPr>
        <w:rPr/>
      </w:pPr>
      <w:bookmarkStart w:id="561" w:name="__RefHeading___Toc787489_581953129"/>
      <w:bookmarkStart w:id="562" w:name="_Toc208"/>
      <w:bookmarkEnd w:id="560"/>
      <w:bookmarkEnd w:id="561"/>
      <w:r>
        <w:rPr/>
        <w:t>27</w:t>
      </w:r>
      <w:r>
        <w:rPr>
          <w:rtl w:val="true"/>
        </w:rPr>
        <w:t xml:space="preserve">- </w:t>
      </w:r>
      <w:r>
        <w:rPr>
          <w:rtl w:val="true"/>
        </w:rPr>
        <w:t>أین الطرفات</w:t>
      </w:r>
      <w:bookmarkEnd w:id="562"/>
    </w:p>
    <w:p>
      <w:pPr>
        <w:pStyle w:val="Heading3"/>
        <w:numPr>
          <w:ilvl w:val="2"/>
          <w:numId w:val="1"/>
        </w:numPr>
        <w:rPr/>
      </w:pPr>
      <w:bookmarkStart w:id="563" w:name="__RefHeading___Toc787491_581953129"/>
      <w:bookmarkStart w:id="564" w:name="_Toc209"/>
      <w:bookmarkEnd w:id="563"/>
      <w:r>
        <w:rPr>
          <w:rtl w:val="true"/>
        </w:rPr>
        <w:t>اشارة</w:t>
      </w:r>
      <w:bookmarkEnd w:id="56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ربیع الثانی فی السنة التاسعة للهجرة وجّه رسول الله صلی الله علیه و آله سریّة بقیادة الإمام علی بن أبی طالب علیه السلام إلی بنی طی آل حاتم، وکان زعیمهم عدی بن حاتم نصرانیّاً، من أشدّ العرب عداءً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علم بقدوم الجیش الإسلامی فزع إلی الشام بعد ما احتمل أهله وولده، وخلّف 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فصبّح علیّ علیه السلام القوم، فقتلوا من قتلوا وأسروا من أسروا واستاقوا خیلهم ونَعَمَهُمْ ورجالَهم ونساءَهم ومعهم أخت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المدینة، فحبسوا فی حضیرة بباب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عُرض علی النبی صلی الله علیه و آله الأسری، نهضت من بین القوم سَفّانة بنتُ حاتم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هَلَک الوالد، وغاب الوافد، فامنُن علیّ مَنّ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وافدکِ؟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بن حاتم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 من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ترکها ومضی وفی الیوم الآخر، مرّ بها رسول الله صلی الله علیه و آله ، فأعادت علیه القول، وأضافت 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أبی کان سیّد قومه؛ یفُکّ العانی، ویقتل الجانی، ویحفظ الجار، ویحمی الذِمار، ویفرّج عن المکروب، ویطعم الطعامَ ویفشی السَّلامَ ویحمِل الکَلَّ، ویعین علی نوائب الدهر، وما أتاهُ أحدٌ فی حاجة فَرَدَّه خائباً أنا بِنْتُ حاتم الطائی فامنن علیّ مَنّ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جاریة هذه صفات المؤمنین حَقّاً، ولو کان أبوکِ مسلماً لترحّمنا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أطلقها، وأطلق قومها تکریماً لها، وأعطاها ناقة ونفقة، فخرجت إلی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والتقت بأخیها فی حَومة الجندل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فسألها عن رسول الله صلی الله علیه و آله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ماترین فی أمر هذا الرجل؟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أری أن تلحق به سریعاً قبل أن تلْعَقَک حبائُله، فإنّی رأیتُ هَدْیاً ورأیاً سیغلبُ أهلَ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 خصالاً تُعجبنی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یحبُّ الفقیرَ، ویفُکُّ الأسیرَ، ویرحمُ الصغیرَ، ویعْرفُ قدْرَ الکبیر، وما رأیتُ أجْوَدَ ولا أکْرَمَ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یکن الرجلُ نبیَّاً فللسابقِ فَضْلُهُ، وإن یَکُن مَلِکاً، فلن تذلّ فی عزِّ مُلْکِهِ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فقدم عدیُّ إلی رسول الله صلی الله علیه و آله فی المدینة المنوّرة، یقول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حتّی قدمت المدینة علی رسول الله صلی الله علیه و آله فی مسجده فسلّمت علیه،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بن حاتم، فانطلق بی إلی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عدی، لعلّک یمنعک من دخول هذا الدین، ما تری من حاجتهم؟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لیوشِکنّ أن یفیض المال فیهم حتّی لایوجد من یأخذه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ولعلّک إنّما یمنعک من الدخول فیه، ما تری من قلّة عددهم، وکثرة عدوّهم؟ فوالله لیوشِکنّ أن تسمع بالمرأة تخرج من القادسیّة علی بعیرها تزور هذا البیت لا تخاف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عنقی صلیب من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عدی، اطرح هذا الوثن من عنقِکَ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الرسول قرأ هذه الآیة من سورة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وَ الْمَسِیحَ ابْنَ مَرْیَمَ وَ ما أُمِرُوا إِلاّ لِیَعْبُدُوا إِلهاً واحِداً لا إِلهَ إِلاّ هُوَ سُبْحانَهُ عَمّا یُشْرِکُونَ </w:t>
      </w:r>
      <w:r>
        <w:rPr>
          <w:rFonts w:eastAsia="Amiri" w:cs="Amiri" w:ascii="Amiri" w:hAnsi="Amiri"/>
          <w:color w:val="111111"/>
          <w:sz w:val="28"/>
          <w:szCs w:val="28"/>
          <w:rtl w:val="true"/>
          <w:lang w:bidi="ar-SA"/>
        </w:rPr>
        <w:t xml:space="preserve">. </w:t>
      </w:r>
      <w:r>
        <w:rPr>
          <w:rStyle w:val="FootnoteAnchor"/>
          <w:rtl w:val="true"/>
        </w:rPr>
        <w:footnoteReference w:id="63"/>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لسنا نعبدهم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یحرّمون ما أحلّ الله فتحرّمونه، ویحلّون ما حرّم الله فتستحلّونه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فتلک عبادتهم</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وحَسُنَ إسلام عدی، وصحب النبی صلی الله علیه و آله وأحسن صحبته ثمّ صحب علیاً علیه السلام ، وجاهد بین یدیه فی معارکه ضدّ الناکثین والقاسطین والمارقین، واستشهد أولاده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طریفٌ وطارفٌ وطرفة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 أمیر المؤمنین علیه السلام فی معرکة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أیّام خلافة معاویة دخل عدی بن حاتم علی معاویة بن أبی سفیان،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عدی أین الطرفات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بنیه طریفاً وطارفاً وطرفة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قتلوا یوم صفّین بین یدی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أنصفک ابن أبی طالب إذ قدّم بنیک وأخّر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ما أنصفت أنا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قُتلَ وبقیتُ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هذا الصحابی الجلیل سنة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فی الکوفة عن عمر قارب المئة والعشرین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قضاه فی الدفاع عن الدین، والجهاد ضدّ خطّ الانحراف</w:t>
      </w:r>
      <w:r>
        <w:rPr>
          <w:rFonts w:eastAsia="IRNazanin" w:cs="IRNazanin"/>
          <w:color w:val="111111"/>
          <w:sz w:val="28"/>
          <w:szCs w:val="28"/>
          <w:rtl w:val="true"/>
          <w:lang w:bidi="fa-IR"/>
        </w:rPr>
        <w:t>.</w:t>
      </w:r>
      <w:bookmarkStart w:id="565" w:name="pg5305_35331"/>
    </w:p>
    <w:p>
      <w:pPr>
        <w:pStyle w:val="Heading3"/>
        <w:numPr>
          <w:ilvl w:val="2"/>
          <w:numId w:val="1"/>
        </w:numPr>
        <w:rPr/>
      </w:pPr>
      <w:bookmarkStart w:id="566" w:name="__RefHeading___Toc787493_581953129"/>
      <w:bookmarkStart w:id="567" w:name="_Toc210"/>
      <w:bookmarkEnd w:id="565"/>
      <w:bookmarkEnd w:id="566"/>
      <w:r>
        <w:rPr>
          <w:rtl w:val="true"/>
        </w:rPr>
        <w:t>أوّلاً</w:t>
      </w:r>
      <w:r>
        <w:rPr>
          <w:rtl w:val="true"/>
        </w:rPr>
        <w:t xml:space="preserve">: </w:t>
      </w:r>
      <w:r>
        <w:rPr>
          <w:rtl w:val="true"/>
        </w:rPr>
        <w:t>الفهم والاستیعاب</w:t>
      </w:r>
      <w:bookmarkEnd w:id="567"/>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عمّا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کان قائد السریّة إلی بنی طیء؟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الدین الّذی کان یعتنقه عدی بن حاتم؟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کلّم رسول الله صلی الله علیه و آله من الأسری، وماذا دار بینهما من حوار؟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لم یترحّم رسول الله صلی الله علیه و آله علی والد سفانة الّذی تحلّی بمکارم الأخلاق؟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الصفات التی وصفت سفانه بها رسول الله صلی الله علیه و آله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عنی رسول الله صلی الله علیه و آله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تسمع بالمرأة تخرج من القادسیّة تزور هذا البیت لاتخاف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کان عدی یحمل فی عنقه، ولماذا؟ ولماذا سماه رسول الله صلی الله علیه و آله بالوثن؟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کانت عبادة النصاری لأحبارهم ورهبانهم؟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المعارک التی اشترک فیها عدی مع إمامه علی علیه السلام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الطرفات؟ وأین استشهدوا، وإلی جانب مَن؟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معنی قول 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أنا ما أنصفت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متی توفّی عدی بن حاتم، وأین؟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أهم فائدة استفدتَها من الموضوع من وجهة نظرک؟</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 عنواناً مناسباً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 الإجابة الصحیحة ممّا یأتی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قبیلة طیء قبیلة عربیّة کانت تسکن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الحجاز الشام الیمن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قائد السریة الّذی بعثه رسول الله صلی الله علیه و آله إلی قبیلة طیء کان</w:t>
      </w:r>
      <w:r>
        <w:rPr>
          <w:rFonts w:eastAsia="IRNazanin" w:cs="IRNazanin"/>
          <w:color w:val="111111"/>
          <w:sz w:val="28"/>
          <w:szCs w:val="28"/>
          <w:rtl w:val="true"/>
          <w:lang w:bidi="fa-IR"/>
        </w:rPr>
        <w:t>:</w:t>
      </w:r>
      <w:bookmarkStart w:id="568" w:name="pg5305_35332"/>
    </w:p>
    <w:p>
      <w:pPr>
        <w:pStyle w:val="BookText"/>
        <w:rPr/>
      </w:pPr>
      <w:bookmarkEnd w:id="568"/>
      <w:r>
        <w:rPr>
          <w:rFonts w:ascii="IRNazanin" w:hAnsi="IRNazanin" w:eastAsia="IRNazanin"/>
          <w:color w:val="111111"/>
          <w:sz w:val="28"/>
          <w:sz w:val="28"/>
          <w:szCs w:val="28"/>
          <w:rtl w:val="true"/>
          <w:lang w:bidi="fa-IR"/>
        </w:rPr>
        <w:t>علیّ بن أبی طالب عمّار بن یاسر أبو ذر الغفاری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عدی بن حاتم قبل إسلامه یعتنق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آبائه نصرانیّاً علی دین إبراهیم علیه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اشتهر حاتم الطائی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بالثراء بالشجاعة بالکرم والمروءة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اشترک معاویة بن أبی سفیان فی معرکة صفّین إلی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جیش الإمام علی علیه السلام القاسطین طلحة والزبیر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علمت أنّ عدی بن حاتم أسلم نتیجة حکمة الرسول الله صلی الله علیه و آله وحسن تصرّفه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کیف یکون عمل الخیر، والدعوة بالحسنی طریقان إلی الخیر والهدایة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رأیک بالمحاورة التی جرت بین معاویة وعدی؟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الدلیل علی وفاء عدی لإِمامه علیِّ، من خلال النصّ؟</w:t>
      </w:r>
    </w:p>
    <w:p>
      <w:pPr>
        <w:pStyle w:val="Heading3"/>
        <w:numPr>
          <w:ilvl w:val="2"/>
          <w:numId w:val="1"/>
        </w:numPr>
        <w:rPr/>
      </w:pPr>
      <w:bookmarkStart w:id="569" w:name="__RefHeading___Toc787495_581953129"/>
      <w:bookmarkStart w:id="570" w:name="_Toc211"/>
      <w:bookmarkEnd w:id="569"/>
      <w:r>
        <w:rPr>
          <w:rtl w:val="true"/>
        </w:rPr>
        <w:t>ثانیاً</w:t>
      </w:r>
      <w:r>
        <w:rPr>
          <w:rtl w:val="true"/>
        </w:rPr>
        <w:t xml:space="preserve">: </w:t>
      </w:r>
      <w:r>
        <w:rPr>
          <w:rtl w:val="true"/>
        </w:rPr>
        <w:t>الثروة اللغویّة</w:t>
      </w:r>
      <w:bookmarkEnd w:id="5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الفرق بین الأحبار والرهبان؟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الناکثین، القاسطین، المارقین، الطرفات، خطّ الانحراف، الشهادة، الصحابی، تلعق؟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اختر المعنی المناسب ممّا یأتی، وضع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الاختیار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علیُّ بن أبی طالب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تعنی</w:t>
      </w:r>
    </w:p>
    <w:p>
      <w:pPr>
        <w:pStyle w:val="BookText"/>
        <w:rPr/>
      </w:pPr>
      <w:r>
        <w:rPr>
          <w:rFonts w:ascii="Amiri" w:hAnsi="Amiri" w:eastAsia="Amiri" w:cs="Amiri"/>
          <w:color w:val="111111"/>
          <w:sz w:val="28"/>
          <w:sz w:val="28"/>
          <w:szCs w:val="28"/>
          <w:rtl w:val="true"/>
          <w:lang w:bidi="ar-SA"/>
        </w:rPr>
        <w:t>حیّاهم بتحیّة الصباح</w:t>
      </w:r>
    </w:p>
    <w:p>
      <w:pPr>
        <w:pStyle w:val="BookText"/>
        <w:rPr/>
      </w:pPr>
      <w:r>
        <w:rPr>
          <w:rFonts w:ascii="IRNazanin" w:hAnsi="IRNazanin" w:eastAsia="IRNazanin"/>
          <w:color w:val="111111"/>
          <w:sz w:val="28"/>
          <w:sz w:val="28"/>
          <w:szCs w:val="28"/>
          <w:rtl w:val="true"/>
          <w:lang w:bidi="fa-IR"/>
        </w:rPr>
        <w:t>أتاهم بوجه ضحوک کالصباح</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أتاهم صباحاً</w:t>
      </w:r>
      <w:bookmarkStart w:id="571" w:name="pg5305_35333"/>
    </w:p>
    <w:p>
      <w:pPr>
        <w:pStyle w:val="BookText"/>
        <w:rPr/>
      </w:pPr>
      <w:bookmarkEnd w:id="57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واستاقوا خیلهم ونَعَمهمْ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نعمهم تعنی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الموافقة والرضا</w:t>
      </w:r>
    </w:p>
    <w:p>
      <w:pPr>
        <w:pStyle w:val="BookText"/>
        <w:rPr/>
      </w:pPr>
      <w:r>
        <w:rPr>
          <w:rFonts w:ascii="IRNazanin" w:hAnsi="IRNazanin" w:eastAsia="IRNazanin"/>
          <w:color w:val="111111"/>
          <w:sz w:val="28"/>
          <w:sz w:val="28"/>
          <w:szCs w:val="28"/>
          <w:rtl w:val="true"/>
          <w:lang w:bidi="fa-IR"/>
        </w:rPr>
        <w:t>الإبل والماشیة</w:t>
      </w:r>
    </w:p>
    <w:p>
      <w:pPr>
        <w:pStyle w:val="BookText"/>
        <w:rPr/>
      </w:pPr>
      <w:r>
        <w:rPr>
          <w:rFonts w:ascii="IRNazanin" w:hAnsi="IRNazanin" w:eastAsia="IRNazanin"/>
          <w:color w:val="111111"/>
          <w:sz w:val="28"/>
          <w:sz w:val="28"/>
          <w:szCs w:val="28"/>
          <w:rtl w:val="true"/>
          <w:lang w:bidi="fa-IR"/>
        </w:rPr>
        <w:t>الأموال والأولاد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قتلوا بین یدی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w:t>
      </w:r>
    </w:p>
    <w:p>
      <w:pPr>
        <w:pStyle w:val="BookText"/>
        <w:rPr/>
      </w:pPr>
      <w:r>
        <w:rPr>
          <w:rFonts w:ascii="IRNazanin" w:hAnsi="IRNazanin" w:eastAsia="IRNazanin"/>
          <w:color w:val="111111"/>
          <w:sz w:val="28"/>
          <w:sz w:val="28"/>
          <w:szCs w:val="28"/>
          <w:rtl w:val="true"/>
          <w:lang w:bidi="fa-IR"/>
        </w:rPr>
        <w:t>دفاعاً عنه معه ضد أعدائه تقاتلوا فیما بینهم أمامه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ضدّ الکلمات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فحبسوا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أنصفک</w:t>
      </w:r>
      <w:r>
        <w:rPr>
          <w:rFonts w:eastAsia="IRNazanin" w:cs="IRNazanin"/>
          <w:color w:val="111111"/>
          <w:sz w:val="28"/>
          <w:szCs w:val="28"/>
          <w:rtl w:val="true"/>
          <w:lang w:bidi="fa-IR"/>
        </w:rPr>
        <w:t>.</w:t>
      </w:r>
    </w:p>
    <w:p>
      <w:pPr>
        <w:pStyle w:val="Heading3"/>
        <w:numPr>
          <w:ilvl w:val="2"/>
          <w:numId w:val="1"/>
        </w:numPr>
        <w:rPr/>
      </w:pPr>
      <w:bookmarkStart w:id="572" w:name="__RefHeading___Toc787497_581953129"/>
      <w:bookmarkStart w:id="573" w:name="_Toc212"/>
      <w:bookmarkEnd w:id="572"/>
      <w:r>
        <w:rPr>
          <w:rtl w:val="true"/>
        </w:rPr>
        <w:t>ثالثاً</w:t>
      </w:r>
      <w:r>
        <w:rPr>
          <w:rtl w:val="true"/>
        </w:rPr>
        <w:t xml:space="preserve">: </w:t>
      </w:r>
      <w:r>
        <w:rPr>
          <w:rtl w:val="true"/>
        </w:rPr>
        <w:t>السلامة اللغویة</w:t>
      </w:r>
      <w:bookmarkEnd w:id="573"/>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مفردات الکلمات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 ممّا یأتی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وافدک؟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أبی کان سیّدَ قومه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أطلق قومها تکریماً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رأیتُ هدیاً ورأیاً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أنصفت أنا علیاً </w:t>
      </w:r>
      <w:r>
        <w:rPr>
          <w:rFonts w:eastAsia="IRNazanin" w:cs="IRNazanin"/>
          <w:color w:val="111111"/>
          <w:sz w:val="28"/>
          <w:szCs w:val="28"/>
          <w:rtl w:val="true"/>
          <w:lang w:bidi="fa-IR"/>
        </w:rPr>
        <w:t>.</w:t>
      </w:r>
    </w:p>
    <w:p>
      <w:pPr>
        <w:pStyle w:val="Heading3"/>
        <w:numPr>
          <w:ilvl w:val="2"/>
          <w:numId w:val="1"/>
        </w:numPr>
        <w:rPr/>
      </w:pPr>
      <w:bookmarkStart w:id="574" w:name="__RefHeading___Toc787499_581953129"/>
      <w:bookmarkStart w:id="575" w:name="_Toc213"/>
      <w:bookmarkEnd w:id="574"/>
      <w:r>
        <w:rPr>
          <w:rtl w:val="true"/>
        </w:rPr>
        <w:t>رابعاً</w:t>
      </w:r>
      <w:r>
        <w:rPr>
          <w:rtl w:val="true"/>
        </w:rPr>
        <w:t xml:space="preserve">: </w:t>
      </w:r>
      <w:r>
        <w:rPr>
          <w:rtl w:val="true"/>
        </w:rPr>
        <w:t>التذوّق الغنی</w:t>
      </w:r>
      <w:bookmarkEnd w:id="57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سفّانة مخاطبة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سفّانة هذا، خبر أو دعاء؟ وما الفرق بینهما؟</w:t>
      </w:r>
      <w:bookmarkStart w:id="576" w:name="pg5305_35334"/>
    </w:p>
    <w:p>
      <w:pPr>
        <w:pStyle w:val="BookText"/>
        <w:rPr/>
      </w:pPr>
      <w:bookmarkEnd w:id="57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خصالاً تعجبنی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الروایه هنا قلبیة أم بصریّة ولماذا؟ هات من الموضوع جملتین آخریین علی قرار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المرأة من القادسیّة علی بعیرها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العبارة کنایة عن أیّ شیء؟</w:t>
      </w:r>
    </w:p>
    <w:p>
      <w:pPr>
        <w:pStyle w:val="Heading3"/>
        <w:numPr>
          <w:ilvl w:val="2"/>
          <w:numId w:val="1"/>
        </w:numPr>
        <w:rPr/>
      </w:pPr>
      <w:bookmarkStart w:id="577" w:name="__RefHeading___Toc787501_581953129"/>
      <w:bookmarkStart w:id="578" w:name="_Toc214"/>
      <w:bookmarkEnd w:id="577"/>
      <w:r>
        <w:rPr>
          <w:rtl w:val="true"/>
        </w:rPr>
        <w:t>خامساً</w:t>
      </w:r>
      <w:r>
        <w:rPr>
          <w:rtl w:val="true"/>
        </w:rPr>
        <w:t xml:space="preserve">: </w:t>
      </w:r>
      <w:r>
        <w:rPr>
          <w:rtl w:val="true"/>
        </w:rPr>
        <w:t>التعبیر</w:t>
      </w:r>
      <w:bookmarkEnd w:id="57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اکتب موضوعاً إنشائیّاً عن دور الصحابی الجلیل أبی‌ذر الغفاری فی الدفاع عن الدین وحمایة الفقراء والمعوزین</w:t>
      </w:r>
      <w:r>
        <w:rPr>
          <w:rFonts w:eastAsia="IRNazanin" w:cs="IRNazanin"/>
          <w:color w:val="111111"/>
          <w:sz w:val="28"/>
          <w:szCs w:val="28"/>
          <w:rtl w:val="true"/>
          <w:lang w:bidi="fa-IR"/>
        </w:rPr>
        <w:t>.</w:t>
      </w:r>
      <w:bookmarkStart w:id="579" w:name="pg5305_35336"/>
    </w:p>
    <w:p>
      <w:pPr>
        <w:pStyle w:val="Heading2"/>
        <w:numPr>
          <w:ilvl w:val="1"/>
          <w:numId w:val="1"/>
        </w:numPr>
        <w:rPr/>
      </w:pPr>
      <w:bookmarkStart w:id="580" w:name="__RefHeading___Toc787503_581953129"/>
      <w:bookmarkStart w:id="581" w:name="_Toc215"/>
      <w:bookmarkEnd w:id="579"/>
      <w:bookmarkEnd w:id="580"/>
      <w:r>
        <w:rPr/>
        <w:t>28</w:t>
      </w:r>
      <w:r>
        <w:rPr>
          <w:rtl w:val="true"/>
        </w:rPr>
        <w:t xml:space="preserve">- </w:t>
      </w:r>
      <w:r>
        <w:rPr>
          <w:rtl w:val="true"/>
        </w:rPr>
        <w:t>وصف الطبیعة والربیع</w:t>
      </w:r>
      <w:bookmarkEnd w:id="581"/>
    </w:p>
    <w:p>
      <w:pPr>
        <w:pStyle w:val="Heading3"/>
        <w:numPr>
          <w:ilvl w:val="2"/>
          <w:numId w:val="1"/>
        </w:numPr>
        <w:rPr/>
      </w:pPr>
      <w:bookmarkStart w:id="582" w:name="__RefHeading___Toc787505_581953129"/>
      <w:bookmarkStart w:id="583" w:name="_Toc216"/>
      <w:bookmarkEnd w:id="582"/>
      <w:r>
        <w:rPr>
          <w:rtl w:val="true"/>
        </w:rPr>
        <w:t>اشارة</w:t>
      </w:r>
      <w:bookmarkEnd w:id="583"/>
    </w:p>
    <w:p>
      <w:pPr>
        <w:pStyle w:val="BookText"/>
        <w:rPr/>
      </w:pPr>
      <w:r>
        <w:rPr>
          <w:rFonts w:ascii="IRNazanin" w:hAnsi="IRNazanin" w:eastAsia="IRNazanin"/>
          <w:color w:val="111111"/>
          <w:sz w:val="28"/>
          <w:sz w:val="28"/>
          <w:szCs w:val="28"/>
          <w:rtl w:val="true"/>
          <w:lang w:bidi="fa-IR"/>
        </w:rPr>
        <w:t xml:space="preserve">صفی الدین الحلّی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فی الربیع یتکشّف سحر الطبیعة الخلاّب الّذی یستلفت الأنظار، ویستهوی القلوب، ویذکّر بعظمة الخالق 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أثار فصلُ الربیع، والطبیعة الخلاّبة مشاعر وعواطف الشعراء قدیماً وحدیثاً، فتغنوا بجماله، وألوانه، وعبق ورده، وریاحینه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هؤلاء الشعراء الأفذاذ الشاعر صفی الدین الحلّی، حیث یقول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خَلعَ الربیعُ علی غُصونِ الْبانِ حُلَلاً فواضِلُها علی الکُثْبانِ</w:t>
      </w:r>
    </w:p>
    <w:p>
      <w:pPr>
        <w:pStyle w:val="BookText"/>
        <w:rPr/>
      </w:pPr>
      <w:r>
        <w:rPr>
          <w:rFonts w:ascii="Amiri" w:hAnsi="Amiri" w:eastAsia="Amiri" w:cs="Amiri"/>
          <w:color w:val="111111"/>
          <w:sz w:val="28"/>
          <w:sz w:val="28"/>
          <w:szCs w:val="28"/>
          <w:rtl w:val="true"/>
          <w:lang w:bidi="ar-SA"/>
        </w:rPr>
        <w:t>وَتَتَوَّجَتْ هامُ الْغصونِ وضَرَّجَتْ خَدَّ الرِّیاضِ شَقائِقُ النُّعْمانِ</w:t>
      </w:r>
    </w:p>
    <w:p>
      <w:pPr>
        <w:pStyle w:val="BookText"/>
        <w:rPr/>
      </w:pPr>
      <w:r>
        <w:rPr>
          <w:rFonts w:ascii="Amiri" w:hAnsi="Amiri" w:eastAsia="Amiri" w:cs="Amiri"/>
          <w:color w:val="111111"/>
          <w:sz w:val="28"/>
          <w:sz w:val="28"/>
          <w:szCs w:val="28"/>
          <w:rtl w:val="true"/>
          <w:lang w:bidi="ar-SA"/>
        </w:rPr>
        <w:t>وَتَنَوَّعَتْ بُسطُ الرِّیاضِ فَزَهْرُها مُتباینُ الأشکالِ والألْوانِ</w:t>
      </w:r>
    </w:p>
    <w:p>
      <w:pPr>
        <w:pStyle w:val="BookText"/>
        <w:rPr/>
      </w:pPr>
      <w:r>
        <w:rPr>
          <w:rFonts w:ascii="Amiri" w:hAnsi="Amiri" w:eastAsia="Amiri" w:cs="Amiri"/>
          <w:color w:val="111111"/>
          <w:sz w:val="28"/>
          <w:sz w:val="28"/>
          <w:szCs w:val="28"/>
          <w:rtl w:val="true"/>
          <w:lang w:bidi="ar-SA"/>
        </w:rPr>
        <w:t>مِنْ أبْیض یَقَق وأصْفَر فاقِع أَوْ أزْرق صاف وأحْمَرقانِ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والظِّلُ یَسْرِقُ فی الخمائِل خطوَهُ والْغُصْنُ یَخْطِرُ خِطْرَة النَّشْوانِ</w:t>
      </w:r>
    </w:p>
    <w:p>
      <w:pPr>
        <w:pStyle w:val="BookText"/>
        <w:rPr/>
      </w:pPr>
      <w:r>
        <w:rPr>
          <w:rFonts w:ascii="Amiri" w:hAnsi="Amiri" w:eastAsia="Amiri" w:cs="Amiri"/>
          <w:color w:val="111111"/>
          <w:sz w:val="28"/>
          <w:sz w:val="28"/>
          <w:szCs w:val="28"/>
          <w:rtl w:val="true"/>
          <w:lang w:bidi="ar-SA"/>
        </w:rPr>
        <w:t>والشمسُ تَنْظُرُ مِنْ خِلاَلِ فروعِها نَحْوَ الحدائِقِ نظْرَةَ الغَیْرانِ</w:t>
      </w:r>
    </w:p>
    <w:p>
      <w:pPr>
        <w:pStyle w:val="BookText"/>
        <w:rPr/>
      </w:pPr>
      <w:r>
        <w:rPr>
          <w:rFonts w:ascii="Amiri" w:hAnsi="Amiri" w:eastAsia="Amiri" w:cs="Amiri"/>
          <w:color w:val="111111"/>
          <w:sz w:val="28"/>
          <w:sz w:val="28"/>
          <w:szCs w:val="28"/>
          <w:rtl w:val="true"/>
          <w:lang w:bidi="ar-SA"/>
        </w:rPr>
        <w:t>والأرضُ تَعْجَبُ کیف تضحکُ والْحَیا یَبْکی بِدَفْع دائب الْهَمَلانِ</w:t>
      </w:r>
    </w:p>
    <w:p>
      <w:pPr>
        <w:pStyle w:val="BookText"/>
        <w:rPr/>
      </w:pPr>
      <w:r>
        <w:rPr>
          <w:rFonts w:ascii="Amiri" w:hAnsi="Amiri" w:eastAsia="Amiri" w:cs="Amiri"/>
          <w:color w:val="111111"/>
          <w:sz w:val="28"/>
          <w:sz w:val="28"/>
          <w:szCs w:val="28"/>
          <w:rtl w:val="true"/>
          <w:lang w:bidi="ar-SA"/>
        </w:rPr>
        <w:t>وَالماءُ یُسْرِعُ فی التدفُّقِ کلَّما عَجِلَتْ علیهِ یدُ النسیمِ الْوانِی</w:t>
      </w:r>
    </w:p>
    <w:p>
      <w:pPr>
        <w:pStyle w:val="BookText"/>
        <w:rPr/>
      </w:pPr>
      <w:r>
        <w:rPr>
          <w:rFonts w:ascii="Amiri" w:hAnsi="Amiri" w:eastAsia="Amiri" w:cs="Amiri"/>
          <w:color w:val="111111"/>
          <w:sz w:val="28"/>
          <w:sz w:val="28"/>
          <w:szCs w:val="28"/>
          <w:rtl w:val="true"/>
          <w:lang w:bidi="ar-SA"/>
        </w:rPr>
        <w:t>وَ بهِ الجواری المنشآتُ کأنَّها عِندَ المسیرِ تَهُمُّ بالطیرانِ</w:t>
      </w:r>
    </w:p>
    <w:p>
      <w:pPr>
        <w:pStyle w:val="BookText"/>
        <w:rPr/>
      </w:pPr>
      <w:r>
        <w:rPr>
          <w:rFonts w:ascii="Amiri" w:hAnsi="Amiri" w:eastAsia="Amiri" w:cs="Amiri"/>
          <w:color w:val="111111"/>
          <w:sz w:val="28"/>
          <w:sz w:val="28"/>
          <w:szCs w:val="28"/>
          <w:rtl w:val="true"/>
          <w:lang w:bidi="ar-SA"/>
        </w:rPr>
        <w:t>فاصْرِف همومَکَ بالربِیعَ وفَضْلِهِ إِنَّ الربیعَ هُو الشبابُ الثانِی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تمیّزت الطبیعة فی الأندلس بالخضر، والسهول الواسعة، حیث تجری الأنهار والجداول الجمیلة، وتغرّد فوق أشجارها الأطیار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أنطقت هذه المناظر الساحرة ألسنة الشعراء فتغنوا بجمالها وسحرها، وقد ساعد علی ازدهار هذا اللون من الشعر حیاة الأندلس اللاهیة التی عاشها الشعراء والأدباء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شعراء الأندلس التی عشقوا الطبیعة وتغنوا بجمالها، الشاعر الأندلسی ابن سهل الأشبیلی </w:t>
      </w:r>
      <w:r>
        <w:rPr>
          <w:rStyle w:val="FootnoteAnchor"/>
          <w:rtl w:val="true"/>
        </w:rPr>
        <w:footnoteReference w:id="66"/>
      </w:r>
      <w:r>
        <w:rPr>
          <w:rFonts w:ascii="IRNazanin" w:hAnsi="IRNazanin" w:eastAsia="IRNazanin"/>
          <w:color w:val="111111"/>
          <w:sz w:val="28"/>
          <w:sz w:val="28"/>
          <w:szCs w:val="28"/>
          <w:rtl w:val="true"/>
          <w:lang w:bidi="fa-IR"/>
        </w:rPr>
        <w:t>، حیث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الأرضُ قد لَبِسَتْ رِداءً أخْضَرا والطَّلُّ ینثُرُ فی رُباها جَوْهَرا</w:t>
      </w:r>
    </w:p>
    <w:p>
      <w:pPr>
        <w:pStyle w:val="BookText"/>
        <w:rPr/>
      </w:pPr>
      <w:r>
        <w:rPr>
          <w:rFonts w:ascii="Amiri" w:hAnsi="Amiri" w:eastAsia="Amiri" w:cs="Amiri"/>
          <w:color w:val="111111"/>
          <w:sz w:val="28"/>
          <w:sz w:val="28"/>
          <w:szCs w:val="28"/>
          <w:rtl w:val="true"/>
          <w:lang w:bidi="ar-SA"/>
        </w:rPr>
        <w:t>هاجَت، فخِلْتُ الزّهْرَ کافوراً بها وحسبتُ فیها التّربَ مسکاً أذفَرا</w:t>
      </w:r>
    </w:p>
    <w:p>
      <w:pPr>
        <w:pStyle w:val="BookText"/>
        <w:rPr/>
      </w:pPr>
      <w:r>
        <w:rPr>
          <w:rFonts w:ascii="Amiri" w:hAnsi="Amiri" w:eastAsia="Amiri" w:cs="Amiri"/>
          <w:color w:val="111111"/>
          <w:sz w:val="28"/>
          <w:sz w:val="28"/>
          <w:szCs w:val="28"/>
          <w:rtl w:val="true"/>
          <w:lang w:bidi="ar-SA"/>
        </w:rPr>
        <w:t>وکأن سوسَنَها یصافِحُ ورْدَها ثغرٌ یقبِّلُ منه خدّاً أحْمَرا</w:t>
      </w:r>
    </w:p>
    <w:p>
      <w:pPr>
        <w:pStyle w:val="BookText"/>
        <w:rPr/>
      </w:pPr>
      <w:r>
        <w:rPr>
          <w:rFonts w:ascii="Amiri" w:hAnsi="Amiri" w:eastAsia="Amiri" w:cs="Amiri"/>
          <w:color w:val="111111"/>
          <w:sz w:val="28"/>
          <w:sz w:val="28"/>
          <w:szCs w:val="28"/>
          <w:rtl w:val="true"/>
          <w:lang w:bidi="ar-SA"/>
        </w:rPr>
        <w:t>والنهرُ ما بینَ الرّیاضِ تخالُهُ سیفاً تعلَّقَ فی نجاد أخْضَرا</w:t>
      </w:r>
    </w:p>
    <w:p>
      <w:pPr>
        <w:pStyle w:val="BookText"/>
        <w:rPr/>
      </w:pPr>
      <w:r>
        <w:rPr>
          <w:rFonts w:ascii="Amiri" w:hAnsi="Amiri" w:eastAsia="Amiri" w:cs="Amiri"/>
          <w:color w:val="111111"/>
          <w:sz w:val="28"/>
          <w:sz w:val="28"/>
          <w:szCs w:val="28"/>
          <w:rtl w:val="true"/>
          <w:lang w:bidi="ar-SA"/>
        </w:rPr>
        <w:t>وجَرَت بصفحَتِها الرُّبا فحسبتُها کفّاً ینمِّقُ فی الصّحیفةِ أسْطُرا</w:t>
      </w:r>
    </w:p>
    <w:p>
      <w:pPr>
        <w:pStyle w:val="BookText"/>
        <w:rPr/>
      </w:pPr>
      <w:r>
        <w:rPr>
          <w:rFonts w:ascii="Amiri" w:hAnsi="Amiri" w:eastAsia="Amiri" w:cs="Amiri"/>
          <w:color w:val="111111"/>
          <w:sz w:val="28"/>
          <w:sz w:val="28"/>
          <w:szCs w:val="28"/>
          <w:rtl w:val="true"/>
          <w:lang w:bidi="ar-SA"/>
        </w:rPr>
        <w:t>وکأنهُ اذ لاحَ ناصِعُ فِضَّة جَعَلَتْهُ کفُّ الشّمسِ تِبْراً أصْفَرا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والطیرُ قد قامت به خُطَباؤُهُ لم تتخذْ إلاّ الأراکةَ مِنْبَرا</w:t>
      </w:r>
      <w:bookmarkStart w:id="584" w:name="pg5305_35338"/>
    </w:p>
    <w:p>
      <w:pPr>
        <w:pStyle w:val="Heading3"/>
        <w:numPr>
          <w:ilvl w:val="2"/>
          <w:numId w:val="1"/>
        </w:numPr>
        <w:rPr/>
      </w:pPr>
      <w:bookmarkStart w:id="585" w:name="__RefHeading___Toc787507_581953129"/>
      <w:bookmarkStart w:id="586" w:name="_Toc217"/>
      <w:bookmarkEnd w:id="584"/>
      <w:bookmarkEnd w:id="585"/>
      <w:r>
        <w:rPr>
          <w:rtl w:val="true"/>
        </w:rPr>
        <w:t>أوّلاً</w:t>
      </w:r>
      <w:r>
        <w:rPr>
          <w:rtl w:val="true"/>
        </w:rPr>
        <w:t xml:space="preserve">: </w:t>
      </w:r>
      <w:r>
        <w:rPr>
          <w:rtl w:val="true"/>
        </w:rPr>
        <w:t>الفهم والاستیعاب</w:t>
      </w:r>
      <w:bookmarkEnd w:id="5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اقرأ القصیدتین قراءة متأنیّة، ثمّ أجب عن الأسئلة التالیة</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 موضوع الوصف الّذی تناوله کلّ من النصّین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عناصر الطبیعة التی تناولها الشاعر فی النصّ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مظاهر الطبیعة التی تناولها الشاعر فی النصّ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الرداء الّذی تلبسه الأرض؟ وفی أیّ فصل یکون ذلک؟</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علاقة الطل بالجواهر فی البیت الأول؟</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سبب هیجان الأرض؟</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الشاعر الزهر بالکافور والترب بالمسک، ما الصلة بین هذه العناصر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النهر بالسیف فی البیت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الشبه فی هذا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یتحوّل لون الفضّة إلی لون الذهب فی رأی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البیت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مفرد أم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الدلیل الّذی یدلّ علی ذلک من نفس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العلاقة بین هام الغصون والتیجان؟</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الألوان فی البیت الرابع وصفاتها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شبّه السفن فی البیت التاسع، وما وجه الشبّه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توافق الشاعر فی رأیه أن الربیع شباب ثانِ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سجّل الأبیات التی تشیر إلی المعانی التالیة فی النصّ الأوّل</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الربیع شجر البان بالحلی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تتوجت قمم الأشجار تیجانها وازدانت الحدائق بحمرة زهرها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والشمس تختلس النظر الی تلک الریاض وتتأمّل جمالها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معجبة بفرحة الریاض، والسماء تبکی فرحاً</w:t>
      </w:r>
      <w:r>
        <w:rPr>
          <w:rFonts w:eastAsia="IRNazanin" w:cs="IRNazanin"/>
          <w:color w:val="111111"/>
          <w:sz w:val="28"/>
          <w:szCs w:val="28"/>
          <w:rtl w:val="true"/>
          <w:lang w:bidi="fa-IR"/>
        </w:rPr>
        <w:t>.</w:t>
      </w:r>
      <w:bookmarkStart w:id="587" w:name="pg5305_35339"/>
    </w:p>
    <w:p>
      <w:pPr>
        <w:pStyle w:val="BookText"/>
        <w:rPr/>
      </w:pPr>
      <w:bookmarkEnd w:id="587"/>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الربیع رداءه، وازینت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وأقلعت السفن کأن ترید الطیران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اکتب الأبیات التی تشیر إلی المعانی التالیة فی النصّ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لبست رداءها الأخضر، والسماء تنثر علیها جواهرها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هاجت الأرض فکانت أزهارها عطر الکافور، وترابها عطر المسک الخالص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والنهر لجریانه السریع وصفائه کالسیف ذی الحمائل الخضر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الطیور تتخذ من الأشجار منابر للخطابة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یصافح السوسن الورد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أمام العبارة الصحیحة وعلامة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 أمام العبارة الخاطئة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 الشاعر الطبیعة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النصّ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فأکسبها حیویّة وحرکة</w:t>
      </w:r>
    </w:p>
    <w:p>
      <w:pPr>
        <w:pStyle w:val="BookText"/>
        <w:rPr/>
      </w:pPr>
      <w:r>
        <w:rPr>
          <w:rFonts w:ascii="IRNazanin" w:hAnsi="IRNazanin" w:eastAsia="IRNazanin"/>
          <w:color w:val="111111"/>
          <w:sz w:val="28"/>
          <w:sz w:val="28"/>
          <w:szCs w:val="28"/>
          <w:rtl w:val="true"/>
          <w:lang w:bidi="fa-IR"/>
        </w:rPr>
        <w:t>اهتمّ شعراء الطبیعة الأندلسیّون کثیراً بالصور البیانیّة والمحسنات اللّفظیة</w:t>
      </w:r>
    </w:p>
    <w:p>
      <w:pPr>
        <w:pStyle w:val="BookText"/>
        <w:rPr/>
      </w:pPr>
      <w:r>
        <w:rPr>
          <w:rFonts w:ascii="IRNazanin" w:hAnsi="IRNazanin" w:eastAsia="IRNazanin"/>
          <w:color w:val="111111"/>
          <w:sz w:val="28"/>
          <w:sz w:val="28"/>
          <w:szCs w:val="28"/>
          <w:rtl w:val="true"/>
          <w:lang w:bidi="fa-IR"/>
        </w:rPr>
        <w:t xml:space="preserve">تحدّث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النصّ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تغرید الطیور واعتدال الجو، وعبیر الورود</w:t>
      </w:r>
    </w:p>
    <w:p>
      <w:pPr>
        <w:pStyle w:val="BookText"/>
        <w:rPr/>
      </w:pPr>
      <w:r>
        <w:rPr>
          <w:rFonts w:ascii="IRNazanin" w:hAnsi="IRNazanin" w:eastAsia="IRNazanin"/>
          <w:color w:val="111111"/>
          <w:sz w:val="28"/>
          <w:sz w:val="28"/>
          <w:szCs w:val="28"/>
          <w:rtl w:val="true"/>
          <w:lang w:bidi="fa-IR"/>
        </w:rPr>
        <w:t>وصف کلا الشاعرین الربیع بمشاعر صادقة لا تکلّف فیها</w:t>
      </w:r>
    </w:p>
    <w:p>
      <w:pPr>
        <w:pStyle w:val="BookText"/>
        <w:rPr/>
      </w:pPr>
      <w:r>
        <w:rPr>
          <w:rFonts w:ascii="IRNazanin" w:hAnsi="IRNazanin" w:eastAsia="IRNazanin"/>
          <w:color w:val="111111"/>
          <w:sz w:val="28"/>
          <w:sz w:val="28"/>
          <w:szCs w:val="28"/>
          <w:rtl w:val="true"/>
          <w:lang w:bidi="fa-IR"/>
        </w:rPr>
        <w:t>مظاهر الجمال فی الطبیعة أیّام الربیع تساعد علی نسیان المرء همومه</w:t>
      </w:r>
    </w:p>
    <w:p>
      <w:pPr>
        <w:pStyle w:val="BookText"/>
        <w:rPr/>
      </w:pPr>
      <w:r>
        <w:rPr>
          <w:rFonts w:ascii="IRNazanin" w:hAnsi="IRNazanin" w:eastAsia="IRNazanin"/>
          <w:color w:val="111111"/>
          <w:sz w:val="28"/>
          <w:sz w:val="28"/>
          <w:szCs w:val="28"/>
          <w:rtl w:val="true"/>
          <w:lang w:bidi="fa-IR"/>
        </w:rPr>
        <w:t>النصّ الثانی یمثل وصف الطبیعة بعامّة</w:t>
      </w:r>
    </w:p>
    <w:p>
      <w:pPr>
        <w:pStyle w:val="BookText"/>
        <w:rPr/>
      </w:pPr>
      <w:r>
        <w:rPr>
          <w:rFonts w:ascii="IRNazanin" w:hAnsi="IRNazanin" w:eastAsia="IRNazanin"/>
          <w:color w:val="111111"/>
          <w:sz w:val="28"/>
          <w:sz w:val="28"/>
          <w:szCs w:val="28"/>
          <w:rtl w:val="true"/>
          <w:lang w:bidi="fa-IR"/>
        </w:rPr>
        <w:t>لم ترد کلمة الربیع فی النصّ الثانی</w:t>
      </w:r>
    </w:p>
    <w:p>
      <w:pPr>
        <w:pStyle w:val="Heading3"/>
        <w:numPr>
          <w:ilvl w:val="2"/>
          <w:numId w:val="1"/>
        </w:numPr>
        <w:rPr/>
      </w:pPr>
      <w:bookmarkStart w:id="588" w:name="__RefHeading___Toc787509_581953129"/>
      <w:bookmarkStart w:id="589" w:name="_Toc218"/>
      <w:bookmarkEnd w:id="588"/>
      <w:r>
        <w:rPr>
          <w:rtl w:val="true"/>
        </w:rPr>
        <w:t>ثانیاً</w:t>
      </w:r>
      <w:r>
        <w:rPr>
          <w:rtl w:val="true"/>
        </w:rPr>
        <w:t xml:space="preserve">: </w:t>
      </w:r>
      <w:r>
        <w:rPr>
          <w:rtl w:val="true"/>
        </w:rPr>
        <w:t>الثروة اللغویة</w:t>
      </w:r>
      <w:bookmarkEnd w:id="5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معانی الکلمات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الأراکة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ضدّ الکلمات التالیة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الشباب</w:t>
      </w:r>
      <w:r>
        <w:rPr>
          <w:rFonts w:eastAsia="IRNazanin" w:cs="IRNazanin"/>
          <w:color w:val="111111"/>
          <w:sz w:val="28"/>
          <w:szCs w:val="28"/>
          <w:rtl w:val="true"/>
          <w:lang w:bidi="fa-IR"/>
        </w:rPr>
        <w:t>.</w:t>
      </w:r>
      <w:bookmarkStart w:id="590" w:name="pg5305_35340"/>
    </w:p>
    <w:p>
      <w:pPr>
        <w:pStyle w:val="BookText"/>
        <w:rPr/>
      </w:pPr>
      <w:bookmarkEnd w:id="59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مرادف الکلمات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الکثبان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w:t>
      </w:r>
      <w:r>
        <w:rPr>
          <w:rFonts w:eastAsia="IRNazanin" w:cs="IRNazanin"/>
          <w:color w:val="111111"/>
          <w:sz w:val="28"/>
          <w:szCs w:val="28"/>
          <w:rtl w:val="true"/>
          <w:lang w:bidi="fa-IR"/>
        </w:rPr>
        <w:t>.</w:t>
      </w:r>
    </w:p>
    <w:p>
      <w:pPr>
        <w:pStyle w:val="Heading3"/>
        <w:numPr>
          <w:ilvl w:val="2"/>
          <w:numId w:val="1"/>
        </w:numPr>
        <w:rPr/>
      </w:pPr>
      <w:bookmarkStart w:id="591" w:name="__RefHeading___Toc787511_581953129"/>
      <w:bookmarkStart w:id="592" w:name="_Toc219"/>
      <w:bookmarkEnd w:id="591"/>
      <w:r>
        <w:rPr>
          <w:rtl w:val="true"/>
        </w:rPr>
        <w:t>ثالثاً</w:t>
      </w:r>
      <w:r>
        <w:rPr>
          <w:rtl w:val="true"/>
        </w:rPr>
        <w:t xml:space="preserve">: </w:t>
      </w:r>
      <w:r>
        <w:rPr>
          <w:rtl w:val="true"/>
        </w:rPr>
        <w:t>السلامة اللغویة</w:t>
      </w:r>
      <w:bookmarkEnd w:id="5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أکمل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غصن، یجمع علی أغصان وعلی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کثیب، یجمع علی کثبان وعلی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رابیة، یجمع علی ربا وعلی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 یجمع علی أزهار وعلی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طیر، یجمع علی طیور وعلی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مفرد کلّ جمع فیما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خطباؤه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مؤنّث الکلمات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استخدم کلّ کلمة ممّا یأتی فی جملة من إنشائک</w:t>
      </w:r>
    </w:p>
    <w:p>
      <w:pPr>
        <w:pStyle w:val="BookText"/>
        <w:rPr/>
      </w:pPr>
      <w:r>
        <w:rPr>
          <w:rFonts w:ascii="IRNazanin" w:hAnsi="IRNazanin" w:eastAsia="IRNazanin"/>
          <w:color w:val="111111"/>
          <w:sz w:val="28"/>
          <w:sz w:val="28"/>
          <w:szCs w:val="28"/>
          <w:rtl w:val="true"/>
          <w:lang w:bidi="fa-IR"/>
        </w:rPr>
        <w:t xml:space="preserve">الغصون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سبب نصب کلّ کلمة فی البیتین الأولین من النصّ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سبب نصب کلّ کلمة فی الأبیات الثلاثة الأولی من النصّ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أعرب ما تحته خط</w:t>
      </w:r>
      <w:r>
        <w:rPr>
          <w:rFonts w:eastAsia="IRNazanin" w:cs="IRNazanin"/>
          <w:color w:val="111111"/>
          <w:sz w:val="28"/>
          <w:szCs w:val="28"/>
          <w:rtl w:val="true"/>
          <w:lang w:bidi="fa-IR"/>
        </w:rPr>
        <w:t>:</w:t>
      </w:r>
      <w:bookmarkStart w:id="593" w:name="pg5305_35341"/>
    </w:p>
    <w:p>
      <w:pPr>
        <w:pStyle w:val="BookText"/>
        <w:rPr/>
      </w:pPr>
      <w:bookmarkEnd w:id="593"/>
      <w:r>
        <w:rPr>
          <w:rFonts w:ascii="IRNazanin" w:hAnsi="IRNazanin" w:eastAsia="IRNazanin"/>
          <w:color w:val="111111"/>
          <w:sz w:val="28"/>
          <w:sz w:val="28"/>
          <w:szCs w:val="28"/>
          <w:rtl w:val="true"/>
          <w:lang w:bidi="fa-IR"/>
        </w:rPr>
        <w:t>وتتوجت هامُ الغصون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والظل ویسرق فی الخمال خطوة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الربیعَ هو الشباب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سوسنها یصافح وردها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فحسبتها کفّاً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والطیر قد قامت به خطباؤُهُ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استخدم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جملتین، بحیث تقع مبتدأ مرّة ، ومفعولاً أخری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استخرج من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اسمین ظاهرین، یعرب کلّ منهما فاعلاً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اسمین ظاهرین یعرب کلّ منهما مفعولاً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أسماء تعرب مبتدأ</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أنسب إلی الکلمات التالیة فی جمل مفیدة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مصدر کلّ فعل ممّا 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ینثر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787513_581953129"/>
      <w:bookmarkStart w:id="595" w:name="_Toc220"/>
      <w:bookmarkEnd w:id="594"/>
      <w:r>
        <w:rPr>
          <w:rtl w:val="true"/>
        </w:rPr>
        <w:t>رابعاً</w:t>
      </w:r>
      <w:r>
        <w:rPr>
          <w:rtl w:val="true"/>
        </w:rPr>
        <w:t xml:space="preserve">: </w:t>
      </w:r>
      <w:r>
        <w:rPr>
          <w:rtl w:val="true"/>
        </w:rPr>
        <w:t>التذوّق الغنی</w:t>
      </w:r>
      <w:bookmarkEnd w:id="5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الصورة التی أعجبتک فی کلا النصّین؟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عن الشاعرین اهتمامها بالصور البیانیّة والمحسّنات اللفظیّة، مثّل لذلک من کلا النصیّن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الشاعرین أجاد فی وصف الربیع فی رأیک؟</w:t>
      </w:r>
      <w:bookmarkStart w:id="596" w:name="pg5305_35342"/>
    </w:p>
    <w:p>
      <w:pPr>
        <w:pStyle w:val="BookText"/>
        <w:rPr/>
      </w:pPr>
      <w:bookmarkEnd w:id="59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 وصف الطبیعة کثیراً بین شعراء الأندلس وضّح أسباب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المزیّة الظاهرة لفصل الربیع علی سائر فصول السنة کما تفهم من النصّین؟</w:t>
      </w:r>
    </w:p>
    <w:p>
      <w:pPr>
        <w:pStyle w:val="Heading3"/>
        <w:numPr>
          <w:ilvl w:val="2"/>
          <w:numId w:val="1"/>
        </w:numPr>
        <w:rPr/>
      </w:pPr>
      <w:bookmarkStart w:id="597" w:name="__RefHeading___Toc787515_581953129"/>
      <w:bookmarkStart w:id="598" w:name="_Toc221"/>
      <w:bookmarkEnd w:id="597"/>
      <w:r>
        <w:rPr>
          <w:rtl w:val="true"/>
        </w:rPr>
        <w:t>خامساً</w:t>
      </w:r>
      <w:r>
        <w:rPr>
          <w:rtl w:val="true"/>
        </w:rPr>
        <w:t xml:space="preserve">: </w:t>
      </w:r>
      <w:r>
        <w:rPr>
          <w:rtl w:val="true"/>
        </w:rPr>
        <w:t>التعبیر</w:t>
      </w:r>
      <w:bookmarkEnd w:id="59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التأمّل فی الطبیعة، فی فصولها المختلفه، فی مظاهرها المتنوّعه یساعدنا علی ادراک جانب من حکمة الباری عزّ و جلّ فی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تعلیقاً علی هذه العبارة فی حدود عشرة أسطر</w:t>
      </w:r>
      <w:r>
        <w:rPr>
          <w:rFonts w:eastAsia="IRNazanin" w:cs="IRNazanin"/>
          <w:color w:val="111111"/>
          <w:sz w:val="28"/>
          <w:szCs w:val="28"/>
          <w:rtl w:val="true"/>
          <w:lang w:bidi="fa-IR"/>
        </w:rPr>
        <w:t>.</w:t>
      </w:r>
      <w:bookmarkStart w:id="599" w:name="pg5305_35344"/>
    </w:p>
    <w:p>
      <w:pPr>
        <w:pStyle w:val="Heading2"/>
        <w:numPr>
          <w:ilvl w:val="1"/>
          <w:numId w:val="1"/>
        </w:numPr>
        <w:rPr/>
      </w:pPr>
      <w:bookmarkStart w:id="600" w:name="__RefHeading___Toc787517_581953129"/>
      <w:bookmarkStart w:id="601" w:name="_Toc222"/>
      <w:bookmarkEnd w:id="599"/>
      <w:bookmarkEnd w:id="600"/>
      <w:r>
        <w:rPr/>
        <w:t>29</w:t>
      </w:r>
      <w:r>
        <w:rPr>
          <w:rtl w:val="true"/>
        </w:rPr>
        <w:t xml:space="preserve">- </w:t>
      </w:r>
      <w:r>
        <w:rPr>
          <w:rtl w:val="true"/>
        </w:rPr>
        <w:t>البحر</w:t>
      </w:r>
      <w:bookmarkEnd w:id="601"/>
    </w:p>
    <w:p>
      <w:pPr>
        <w:pStyle w:val="Heading3"/>
        <w:numPr>
          <w:ilvl w:val="2"/>
          <w:numId w:val="1"/>
        </w:numPr>
        <w:rPr/>
      </w:pPr>
      <w:bookmarkStart w:id="602" w:name="__RefHeading___Toc787519_581953129"/>
      <w:bookmarkStart w:id="603" w:name="_Toc223"/>
      <w:bookmarkEnd w:id="602"/>
      <w:r>
        <w:rPr>
          <w:rtl w:val="true"/>
        </w:rPr>
        <w:t>اشارة</w:t>
      </w:r>
      <w:bookmarkEnd w:id="603"/>
    </w:p>
    <w:p>
      <w:pPr>
        <w:pStyle w:val="BookText"/>
        <w:rPr/>
      </w:pPr>
      <w:r>
        <w:rPr>
          <w:rFonts w:ascii="IRNazanin" w:hAnsi="IRNazanin" w:eastAsia="IRNazanin"/>
          <w:color w:val="111111"/>
          <w:sz w:val="28"/>
          <w:sz w:val="28"/>
          <w:szCs w:val="28"/>
          <w:rtl w:val="true"/>
          <w:lang w:bidi="fa-IR"/>
        </w:rPr>
        <w:t xml:space="preserve">توفیق الحکیم </w:t>
      </w:r>
      <w:r>
        <w:rPr>
          <w:rStyle w:val="FootnoteAnchor"/>
          <w:rtl w:val="true"/>
        </w:rPr>
        <w:footnoteReference w:id="67"/>
      </w:r>
    </w:p>
    <w:p>
      <w:pPr>
        <w:pStyle w:val="Heading3"/>
        <w:numPr>
          <w:ilvl w:val="2"/>
          <w:numId w:val="1"/>
        </w:numPr>
        <w:rPr/>
      </w:pPr>
      <w:bookmarkStart w:id="604" w:name="__RefHeading___Toc787521_581953129"/>
      <w:bookmarkStart w:id="605" w:name="_Toc224"/>
      <w:bookmarkEnd w:id="604"/>
      <w:r>
        <w:rPr>
          <w:rtl w:val="true"/>
        </w:rPr>
        <w:t>سألت الصبیة والأطفال عن البحر فقالوا</w:t>
      </w:r>
      <w:bookmarkEnd w:id="6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زَبَدُ جمیلٌ لا خَطَرَ فیه ولا ضَررَ، یخرج من ثغر بسام ویهمس لنا بکلام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یفهمنا ونفهمه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ونلعب معه بمجارفنا الصغیرة، ونعبث فی مائه الضَحْل بأقدامنا القصیرة، ونسبح فیه فلا نری غَوْراً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ونجمع أصدافه الفارغة لِنُزَیّنَ بها قصورَ الرمال، فتصمد مزهوّةً لِلِمسات موجاته، وینحسر عنها دون أن یظفر منها بثغرة فی الأسوار أو صدعة فی‌الأبراج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وسألت عنه النوتیة والربابنة من الأبطال فقالوا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جبارٌ نرهبه ونخشاه، لا أمانَ معه ولا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أرانا الأهوال عِنْد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تحطَّمتْ سُفُنٌ کالمدائن بلطمة من موجه، نحسب له الحساب قبل أن نلقاه، ونستوثق من متانة الحبال والشراع، فإنّ مزاحه معنا قد یکون فیه الفناءُ، وهمساته فی آذاننا ریاح هوج قد تنثرنا علی صدره هباء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وسألتُ عنه الصیادین فقالوا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مصدرُ الرزقِ ومنبعُ الغذاءِ، یحمل قواربنا کما تحمل الأم أرجوحة ابنها، ویتلقّی شباکنا علی صدره کما تتلقی الوالدة أذرع ولیدها، ویخرج لنا من جوفه طعماً شهیاً، ولحماً طریّاً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وسألت عنه الباحثین فقالوا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السرّ المکتوم فی صدر الزمن، بل هو الزمن الّذی یضمّ فی صدره الحضارات والأجناس والأمم، أنّه أوّل مظهر للحیاة، فما مدّه وجزره إلاّ أوّل شهیق وزفیر ظهر فی‌الوجود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وسألت عنه الشعراء فقالوا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مرآةُ نفس، مجلوةٌ بالصفاء، مغبرةٌ بالکدِر، تبسمُ وتعبس، وتضئ وتظلم، تشرق منها شمسٌ وتغربُ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وسألت عنه الغواصّین فقالوا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القاعُ العمیقُ الّذی لا یُدرِکُ غیرُ القلائلِ أغوارَهُ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أدرکوها فلا یستطیعون الظفر من کنوزه العظیمة بغیر القلیل من أصدافه الثمینة التی تحوی اللآلئ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وسألت عنه العمیان فقالوا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شیء عظیم نسمع عنه، ویبلغ مسامعنا، ولا نراه دون أن ندرک مداه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ترکت کلّ هؤلاء وسألت عنه رجال الدین فقالوا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صورة لبارئ الکون مصغّرة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للبسطاء، بعید للأقویاء، عمیق الغور للباحثین والعلماء، وهو مانح الرزق للعاملین الکادحین، وحقیقة عظمی للمؤمنین، ووهم لا یری للعمیان والکافرین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سألت نفسی عنه فقالت</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شبیه بالرجل العظیم، یفهمه السذج وتلاعبه الصبیة، وله قدر وقیمة فی نظر</w:t>
      </w:r>
      <w:bookmarkStart w:id="606" w:name="pg5305_35346"/>
    </w:p>
    <w:p>
      <w:pPr>
        <w:pStyle w:val="BookText"/>
        <w:rPr/>
      </w:pPr>
      <w:bookmarkEnd w:id="606"/>
      <w:r>
        <w:rPr>
          <w:rFonts w:ascii="IRNazanin" w:hAnsi="IRNazanin" w:eastAsia="IRNazanin"/>
          <w:color w:val="111111"/>
          <w:sz w:val="28"/>
          <w:sz w:val="28"/>
          <w:szCs w:val="28"/>
          <w:rtl w:val="true"/>
          <w:lang w:bidi="fa-IR"/>
        </w:rPr>
        <w:t>الأبطال، وهو لِجمهورِ الناسِ منبعُ نفع، وللدارسین مصدر سرّ، ولأهل البصیرة نفس رحبة تضیء فیها شمس، وتنطفئ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ولأهل الهزل موضوع للحدیث الفذ، ووحی للتفکیر السهل، ولأهل الجدّ أعماق زاخرة بالکنوز، تحتاج الی الغوص والکد، وللعمیان والجهلاء صوت یدوی فی آذانهم وفراغ فی عرف أذهانهم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هو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الکون وفی البشر</w:t>
      </w:r>
      <w:r>
        <w:rPr>
          <w:rFonts w:eastAsia="IRNazanin" w:cs="IRNazanin"/>
          <w:color w:val="111111"/>
          <w:sz w:val="28"/>
          <w:szCs w:val="28"/>
          <w:rtl w:val="true"/>
          <w:lang w:bidi="fa-IR"/>
        </w:rPr>
        <w:t>....</w:t>
      </w:r>
    </w:p>
    <w:p>
      <w:pPr>
        <w:pStyle w:val="Heading3"/>
        <w:numPr>
          <w:ilvl w:val="2"/>
          <w:numId w:val="1"/>
        </w:numPr>
        <w:rPr/>
      </w:pPr>
      <w:bookmarkStart w:id="607" w:name="__RefHeading___Toc787523_581953129"/>
      <w:bookmarkStart w:id="608" w:name="_Toc225"/>
      <w:bookmarkEnd w:id="607"/>
      <w:r>
        <w:rPr>
          <w:rtl w:val="true"/>
        </w:rPr>
        <w:t>وقیل فی وصف البحر</w:t>
      </w:r>
      <w:bookmarkEnd w:id="60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جزء کبیر من الکرة الأرضیّة بعید الغور، لا یکاد الطرْفُ یصلُ إلی شاطئه الآخر یغمره ماء شدید الملوحة، تعلو فیه المیاه بمدّها، وتهبط بجزرها، وتعیش فیه أسماک وحیوانات مختلفة الأشکال والأنواع، وتستخرج منه المعادن النفیسة، وتمخر السفن عبابه ناقلة الرکاب والبضائع من میناء إلی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وصدق الله تعالی،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سَخَّرَ الْبَحْرَ لِتَأْکُلُوا مِنْهُ لَحْماً طَرِیًّا وَ تَسْتَخْرِجُوا مِنْهُ حِلْیَةً تَلْبَسُونَها وَ تَرَی الْفُلْکَ مَواخِرَ فِیهِ وَ لِتَبْتَغُوا مِنْ فَضْلِهِ وَ لَعَلَّکُمْ تَشْکُرُونَ </w:t>
      </w:r>
      <w:r>
        <w:rPr>
          <w:rFonts w:eastAsia="Amiri" w:cs="Amiri" w:ascii="Amiri" w:hAnsi="Amiri"/>
          <w:color w:val="111111"/>
          <w:sz w:val="28"/>
          <w:szCs w:val="28"/>
          <w:rtl w:val="true"/>
          <w:lang w:bidi="ar-SA"/>
        </w:rPr>
        <w:t xml:space="preserve">. </w:t>
      </w:r>
      <w:r>
        <w:rPr>
          <w:rStyle w:val="FootnoteAnchor"/>
          <w:rtl w:val="true"/>
        </w:rPr>
        <w:footnoteReference w:id="68"/>
      </w:r>
      <w:bookmarkStart w:id="609" w:name="pg5305_35347"/>
    </w:p>
    <w:p>
      <w:pPr>
        <w:pStyle w:val="BookText"/>
        <w:rPr/>
      </w:pPr>
      <w:bookmarkEnd w:id="60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الکلمات</w:t>
      </w:r>
    </w:p>
    <w:p>
      <w:pPr>
        <w:pStyle w:val="BookText"/>
        <w:rPr/>
      </w:pPr>
      <w:r>
        <w:rPr>
          <w:rFonts w:ascii="IRNazanin" w:hAnsi="IRNazanin" w:eastAsia="IRNazanin"/>
          <w:color w:val="111111"/>
          <w:sz w:val="28"/>
          <w:sz w:val="28"/>
          <w:szCs w:val="28"/>
          <w:rtl w:val="true"/>
          <w:lang w:bidi="fa-IR"/>
        </w:rPr>
        <w:t>الزبد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یعلو الماء ونحوه من الرغوة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المجداف، خشبة طویلة مبسوطة أحد الطرفین تسیّر بها القوارب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جدّف الملاح، ساق القارب بالمجداف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معرّب عن الیونانیّة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الربابنة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قائد السفینة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 واتقی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الخفی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تشقّ البحر شقاً</w:t>
      </w:r>
      <w:r>
        <w:rPr>
          <w:rFonts w:eastAsia="IRNazanin" w:cs="IRNazanin"/>
          <w:color w:val="111111"/>
          <w:sz w:val="28"/>
          <w:szCs w:val="28"/>
          <w:rtl w:val="true"/>
          <w:lang w:bidi="fa-IR"/>
        </w:rPr>
        <w:t>.</w:t>
      </w:r>
    </w:p>
    <w:p>
      <w:pPr>
        <w:pStyle w:val="Heading3"/>
        <w:numPr>
          <w:ilvl w:val="2"/>
          <w:numId w:val="1"/>
        </w:numPr>
        <w:rPr/>
      </w:pPr>
      <w:bookmarkStart w:id="610" w:name="__RefHeading___Toc787525_581953129"/>
      <w:bookmarkStart w:id="611" w:name="_Toc226"/>
      <w:bookmarkEnd w:id="610"/>
      <w:r>
        <w:rPr>
          <w:rtl w:val="true"/>
        </w:rPr>
        <w:t>أوّلاً</w:t>
      </w:r>
      <w:r>
        <w:rPr>
          <w:rtl w:val="true"/>
        </w:rPr>
        <w:t xml:space="preserve">: </w:t>
      </w:r>
      <w:r>
        <w:rPr>
          <w:rtl w:val="true"/>
        </w:rPr>
        <w:t>الفهم والاستیعاب</w:t>
      </w:r>
      <w:bookmarkEnd w:id="6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أجب عمّا یلی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یری الأطفال البحر؟ وکیف یراه الباحثون والعمیان؟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قارن بین رأی الصبیة فی البحر، ورأی الربابنة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 بأجوبة کلّ من سألهم الکاتب عن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البحر بالنسبة إلیک؟</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خمساً من صفات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أهمیّة البحار فی المستقبل</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تساهم الثروة السمکیّة فی حلّ أزمة الغذاء فی العالم؟</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المدّ والجزر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یحدث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 فی النصّ العبارات التی تدلّ علی عظمة البحر وأهمیته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یسأل الکاتب مختلف طبقات الناس عن البحر؟</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ثغر بسّام ویهمس لنا بکلام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المعنی حقیقی فی هذا التعبیر؟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الإجابة الصحیحة فیما 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الأول یُعدّ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أدبیّاً</w:t>
      </w:r>
    </w:p>
    <w:p>
      <w:pPr>
        <w:pStyle w:val="BookText"/>
        <w:rPr/>
      </w:pPr>
      <w:r>
        <w:rPr>
          <w:rFonts w:ascii="Amiri" w:hAnsi="Amiri" w:eastAsia="Amiri" w:cs="Amiri"/>
          <w:color w:val="111111"/>
          <w:sz w:val="28"/>
          <w:sz w:val="28"/>
          <w:szCs w:val="28"/>
          <w:rtl w:val="true"/>
          <w:lang w:bidi="ar-SA"/>
        </w:rPr>
        <w:t>علمیّاً</w:t>
      </w:r>
    </w:p>
    <w:p>
      <w:pPr>
        <w:pStyle w:val="BookText"/>
        <w:rPr/>
      </w:pPr>
      <w:r>
        <w:rPr>
          <w:rFonts w:ascii="IRNazanin" w:hAnsi="IRNazanin" w:eastAsia="IRNazanin"/>
          <w:color w:val="111111"/>
          <w:sz w:val="28"/>
          <w:sz w:val="28"/>
          <w:szCs w:val="28"/>
          <w:rtl w:val="true"/>
          <w:lang w:bidi="fa-IR"/>
        </w:rPr>
        <w:t>یمزج بین العلم والأدب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الکاتب من الموضوع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بالبحر</w:t>
      </w:r>
    </w:p>
    <w:p>
      <w:pPr>
        <w:pStyle w:val="BookText"/>
        <w:rPr/>
      </w:pPr>
      <w:r>
        <w:rPr>
          <w:rFonts w:ascii="IRNazanin" w:hAnsi="IRNazanin" w:eastAsia="IRNazanin"/>
          <w:color w:val="111111"/>
          <w:sz w:val="28"/>
          <w:sz w:val="28"/>
          <w:szCs w:val="28"/>
          <w:rtl w:val="true"/>
          <w:lang w:bidi="fa-IR"/>
        </w:rPr>
        <w:t>بیان جمال البحر وعظمته</w:t>
      </w:r>
    </w:p>
    <w:p>
      <w:pPr>
        <w:pStyle w:val="BookText"/>
        <w:rPr/>
      </w:pPr>
      <w:r>
        <w:rPr>
          <w:rFonts w:ascii="IRNazanin" w:hAnsi="IRNazanin" w:eastAsia="IRNazanin"/>
          <w:color w:val="111111"/>
          <w:sz w:val="28"/>
          <w:sz w:val="28"/>
          <w:szCs w:val="28"/>
          <w:rtl w:val="true"/>
          <w:lang w:bidi="fa-IR"/>
        </w:rPr>
        <w:t>بیان أهمیّة البحر للاِنسان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یعتمد الموضوع الأول علی</w:t>
      </w:r>
    </w:p>
    <w:p>
      <w:pPr>
        <w:pStyle w:val="BookText"/>
        <w:rPr/>
      </w:pPr>
      <w:r>
        <w:rPr>
          <w:rFonts w:ascii="IRNazanin" w:hAnsi="IRNazanin" w:eastAsia="IRNazanin"/>
          <w:color w:val="111111"/>
          <w:sz w:val="28"/>
          <w:sz w:val="28"/>
          <w:szCs w:val="28"/>
          <w:rtl w:val="true"/>
          <w:lang w:bidi="fa-IR"/>
        </w:rPr>
        <w:t>حقائق علمیّة بحتة</w:t>
      </w:r>
    </w:p>
    <w:p>
      <w:pPr>
        <w:pStyle w:val="BookText"/>
        <w:rPr/>
      </w:pPr>
      <w:r>
        <w:rPr>
          <w:rFonts w:ascii="IRNazanin" w:hAnsi="IRNazanin" w:eastAsia="IRNazanin"/>
          <w:color w:val="111111"/>
          <w:sz w:val="28"/>
          <w:sz w:val="28"/>
          <w:szCs w:val="28"/>
          <w:rtl w:val="true"/>
          <w:lang w:bidi="fa-IR"/>
        </w:rPr>
        <w:t>تصویر فنّی لحقائق علمیّة</w:t>
      </w:r>
    </w:p>
    <w:p>
      <w:pPr>
        <w:pStyle w:val="BookText"/>
        <w:rPr/>
      </w:pPr>
      <w:r>
        <w:rPr>
          <w:rFonts w:ascii="Amiri" w:hAnsi="Amiri" w:eastAsia="Amiri" w:cs="Amiri"/>
          <w:color w:val="111111"/>
          <w:sz w:val="28"/>
          <w:sz w:val="28"/>
          <w:szCs w:val="28"/>
          <w:rtl w:val="true"/>
          <w:lang w:bidi="ar-SA"/>
        </w:rPr>
        <w:t>مجموعة من المعلومات النافعة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مرآة نفس تبسّم و تعبّس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استخرج من النصّ کلمات لها نفس العلاقة بین الکلمتین اللتین تحتهما خطّ وسجّلها فی الفراغات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612" w:name="pg5305_35349"/>
    </w:p>
    <w:p>
      <w:pPr>
        <w:pStyle w:val="BookText"/>
        <w:rPr/>
      </w:pPr>
      <w:bookmarkEnd w:id="61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قریب للبسطاء</w:t>
      </w:r>
    </w:p>
    <w:p>
      <w:pPr>
        <w:pStyle w:val="BookText"/>
        <w:rPr/>
      </w:pPr>
      <w:r>
        <w:rPr>
          <w:rFonts w:ascii="IRNazanin" w:hAnsi="IRNazanin" w:eastAsia="IRNazanin"/>
          <w:color w:val="111111"/>
          <w:sz w:val="28"/>
          <w:sz w:val="28"/>
          <w:szCs w:val="28"/>
          <w:rtl w:val="true"/>
          <w:lang w:bidi="fa-IR"/>
        </w:rPr>
        <w:t>استخرج من الموضوع کلمات لها نفس العلاقة التی بین الکلمتین اللتبن تحتهما خط وسجّلهما فی الفراغات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أهمیّة البحر بنظر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للأبطال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لجمهور الناس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البصیرة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الهزل</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الجدّ</w:t>
      </w:r>
    </w:p>
    <w:p>
      <w:pPr>
        <w:pStyle w:val="Heading3"/>
        <w:numPr>
          <w:ilvl w:val="2"/>
          <w:numId w:val="1"/>
        </w:numPr>
        <w:rPr/>
      </w:pPr>
      <w:bookmarkStart w:id="613" w:name="__RefHeading___Toc787527_581953129"/>
      <w:bookmarkStart w:id="614" w:name="_Toc227"/>
      <w:bookmarkEnd w:id="613"/>
      <w:r>
        <w:rPr>
          <w:rtl w:val="true"/>
        </w:rPr>
        <w:t>ثانیاً</w:t>
      </w:r>
      <w:r>
        <w:rPr>
          <w:rtl w:val="true"/>
        </w:rPr>
        <w:t xml:space="preserve">: </w:t>
      </w:r>
      <w:r>
        <w:rPr>
          <w:rtl w:val="true"/>
        </w:rPr>
        <w:t>الثروة اللغویة</w:t>
      </w:r>
      <w:bookmarkEnd w:id="6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مرادفات الکلمات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شاطئ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أضداد الکلمات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السذّج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تنطفئ</w:t>
      </w:r>
      <w:r>
        <w:rPr>
          <w:rFonts w:eastAsia="IRNazanin" w:cs="IRNazanin"/>
          <w:color w:val="111111"/>
          <w:sz w:val="28"/>
          <w:szCs w:val="28"/>
          <w:rtl w:val="true"/>
          <w:lang w:bidi="fa-IR"/>
        </w:rPr>
        <w:t>.</w:t>
      </w:r>
    </w:p>
    <w:p>
      <w:pPr>
        <w:pStyle w:val="Heading3"/>
        <w:numPr>
          <w:ilvl w:val="2"/>
          <w:numId w:val="1"/>
        </w:numPr>
        <w:rPr/>
      </w:pPr>
      <w:bookmarkStart w:id="615" w:name="__RefHeading___Toc787529_581953129"/>
      <w:bookmarkStart w:id="616" w:name="_Toc228"/>
      <w:bookmarkEnd w:id="615"/>
      <w:r>
        <w:rPr>
          <w:rtl w:val="true"/>
        </w:rPr>
        <w:t>ثالثاً</w:t>
      </w:r>
      <w:r>
        <w:rPr>
          <w:rtl w:val="true"/>
        </w:rPr>
        <w:t xml:space="preserve">: </w:t>
      </w:r>
      <w:r>
        <w:rPr>
          <w:rtl w:val="true"/>
        </w:rPr>
        <w:t>السلامة اللغویة</w:t>
      </w:r>
      <w:bookmarkEnd w:id="6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استخرج من الفقرة الأولی ثلاثة أسماء مجرورة بالإضافة، وأذکر المضاف إلی کلّ منهما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حول العبارة التالیة إلی صیغة الجمع</w:t>
      </w:r>
      <w:r>
        <w:rPr>
          <w:rFonts w:eastAsia="IRNazanin" w:cs="IRNazanin"/>
          <w:color w:val="111111"/>
          <w:sz w:val="28"/>
          <w:szCs w:val="28"/>
          <w:rtl w:val="true"/>
          <w:lang w:bidi="fa-IR"/>
        </w:rPr>
        <w:t>:</w:t>
      </w:r>
      <w:bookmarkStart w:id="617" w:name="pg5305_35350"/>
    </w:p>
    <w:p>
      <w:pPr>
        <w:pStyle w:val="BookText"/>
        <w:rPr/>
      </w:pPr>
      <w:bookmarkEnd w:id="6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جبار نرهبه ونخشاه، لا أمان معه ولا ضمان، کم أرانا الأهوال عند غضبه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مفرد الجموع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أعرب الجمل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تحطمت سفنٌ کالمدائن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مرآة نفس مجلوّةٌ بالصفاء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عنه الغواصّین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لایکاد الطرف یصل إلی شاطئه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استخرج ما بالنصّ من صفات مشبهة، وحولها إلی أفعالها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الصفة المشبهة إلی الفعل</w:t>
      </w:r>
      <w:r>
        <w:rPr>
          <w:rFonts w:eastAsia="IRNazanin" w:cs="IRNazanin"/>
          <w:color w:val="111111"/>
          <w:sz w:val="28"/>
          <w:szCs w:val="28"/>
          <w:rtl w:val="true"/>
          <w:lang w:bidi="fa-IR"/>
        </w:rPr>
        <w:t>.</w:t>
      </w:r>
    </w:p>
    <w:p>
      <w:pPr>
        <w:pStyle w:val="Heading3"/>
        <w:numPr>
          <w:ilvl w:val="2"/>
          <w:numId w:val="1"/>
        </w:numPr>
        <w:rPr/>
      </w:pPr>
      <w:bookmarkStart w:id="618" w:name="__RefHeading___Toc787531_581953129"/>
      <w:bookmarkStart w:id="619" w:name="_Toc229"/>
      <w:bookmarkEnd w:id="618"/>
      <w:r>
        <w:rPr>
          <w:rtl w:val="true"/>
        </w:rPr>
        <w:t>رابعاً</w:t>
      </w:r>
      <w:r>
        <w:rPr>
          <w:rtl w:val="true"/>
        </w:rPr>
        <w:t xml:space="preserve">: </w:t>
      </w:r>
      <w:r>
        <w:rPr>
          <w:rtl w:val="true"/>
        </w:rPr>
        <w:t>التذوق الأدبی</w:t>
      </w:r>
      <w:bookmarkEnd w:id="6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أُسلوب الکاتب فی المقالة الأولی؟ وما أهمّ خصائصه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بماذا شبّه الکاتب البحر، حینما سأل نفسه عنه؟ بین وجه الشبه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شبّه رجال الدین البحر بصورة باریء الکون؟ وما هو وجه التشابه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رأیکَ؟</w:t>
      </w:r>
    </w:p>
    <w:p>
      <w:pPr>
        <w:pStyle w:val="Heading3"/>
        <w:numPr>
          <w:ilvl w:val="2"/>
          <w:numId w:val="1"/>
        </w:numPr>
        <w:rPr/>
      </w:pPr>
      <w:bookmarkStart w:id="620" w:name="__RefHeading___Toc787533_581953129"/>
      <w:bookmarkStart w:id="621" w:name="_Toc230"/>
      <w:bookmarkEnd w:id="620"/>
      <w:r>
        <w:rPr>
          <w:rtl w:val="true"/>
        </w:rPr>
        <w:t>خامساً</w:t>
      </w:r>
      <w:r>
        <w:rPr>
          <w:rtl w:val="true"/>
        </w:rPr>
        <w:t xml:space="preserve">: </w:t>
      </w:r>
      <w:r>
        <w:rPr>
          <w:rtl w:val="true"/>
        </w:rPr>
        <w:t>التعبیر</w:t>
      </w:r>
      <w:bookmarkEnd w:id="621"/>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سَخَّرَ الْبَحْرَ لِتَأْکُلُوا مِنْهُ لَحْماً طَرِیًّا وَ تَسْتَخْرِجُوا مِنْهُ حِلْیَةً تَلْبَسُونَها وَ تَرَی الْفُلْکَ مَواخِرَ فِیهِ وَ لِتَبْتَغُوا مِنْ فَضْلِهِ وَ لَعَلَّکُمْ تَشْکُرُونَ </w:t>
      </w:r>
      <w:r>
        <w:rPr>
          <w:rFonts w:eastAsia="Amiri" w:cs="Amiri" w:ascii="Amiri" w:hAnsi="Amiri"/>
          <w:color w:val="111111"/>
          <w:sz w:val="28"/>
          <w:szCs w:val="28"/>
          <w:rtl w:val="true"/>
          <w:lang w:bidi="ar-SA"/>
        </w:rPr>
        <w:t xml:space="preserve">. </w:t>
      </w:r>
      <w:r>
        <w:rPr>
          <w:rStyle w:val="FootnoteAnchor"/>
          <w:rtl w:val="true"/>
        </w:rPr>
        <w:footnoteReference w:id="69"/>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إقرأ تفسیر هذه الأیه الکریمة فی أحد کتب التفسیر، ثمّ أکتب موضوعاً حول البحر تجمع عناصره من هذه الآیة الکریمة</w:t>
      </w:r>
      <w:r>
        <w:rPr>
          <w:rFonts w:eastAsia="IRNazanin" w:cs="IRNazanin"/>
          <w:color w:val="111111"/>
          <w:sz w:val="28"/>
          <w:szCs w:val="28"/>
          <w:rtl w:val="true"/>
          <w:lang w:bidi="fa-IR"/>
        </w:rPr>
        <w:t>.</w:t>
      </w:r>
      <w:bookmarkStart w:id="622" w:name="pg5305_35352"/>
    </w:p>
    <w:p>
      <w:pPr>
        <w:pStyle w:val="Heading2"/>
        <w:numPr>
          <w:ilvl w:val="1"/>
          <w:numId w:val="1"/>
        </w:numPr>
        <w:rPr/>
      </w:pPr>
      <w:bookmarkStart w:id="623" w:name="__RefHeading___Toc787535_581953129"/>
      <w:bookmarkStart w:id="624" w:name="_Toc231"/>
      <w:bookmarkEnd w:id="622"/>
      <w:bookmarkEnd w:id="623"/>
      <w:r>
        <w:rPr/>
        <w:t>30</w:t>
      </w:r>
      <w:r>
        <w:rPr>
          <w:rtl w:val="true"/>
        </w:rPr>
        <w:t xml:space="preserve">- </w:t>
      </w:r>
      <w:r>
        <w:rPr>
          <w:rtl w:val="true"/>
        </w:rPr>
        <w:t>رِسالَةٌ من أَبٍ إلی ابنَتِهِ</w:t>
      </w:r>
      <w:bookmarkEnd w:id="624"/>
    </w:p>
    <w:p>
      <w:pPr>
        <w:pStyle w:val="Heading3"/>
        <w:numPr>
          <w:ilvl w:val="2"/>
          <w:numId w:val="1"/>
        </w:numPr>
        <w:rPr/>
      </w:pPr>
      <w:bookmarkStart w:id="625" w:name="__RefHeading___Toc787537_581953129"/>
      <w:bookmarkStart w:id="626" w:name="_Toc232"/>
      <w:bookmarkEnd w:id="625"/>
      <w:r>
        <w:rPr>
          <w:rtl w:val="true"/>
        </w:rPr>
        <w:t>ابنتی الْحَبیبَة</w:t>
      </w:r>
      <w:bookmarkEnd w:id="626"/>
    </w:p>
    <w:p>
      <w:pPr>
        <w:pStyle w:val="BookText"/>
        <w:rPr/>
      </w:pPr>
      <w:r>
        <w:rPr>
          <w:rFonts w:ascii="Amiri" w:hAnsi="Amiri" w:eastAsia="Amiri" w:cs="Amiri"/>
          <w:color w:val="111111"/>
          <w:sz w:val="28"/>
          <w:sz w:val="28"/>
          <w:szCs w:val="28"/>
          <w:rtl w:val="true"/>
          <w:lang w:bidi="ar-SA"/>
        </w:rPr>
        <w:t>لیسَ فی هذه الرِّسالةِ مالٌ تنتفعین بهِ، ولا ذَهَبٌ تَتَحلَّیْنَ به، ولکنَّ فیها قَلْبَ أَب یُقَدِّمُه‌لابنتِهِ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 یَسُرُّنی أَنْ أَرَاکِ تَنْمینَ کَسُنْبُلِ الحقل، وتشِعِّین کشُعْلَة من النُّور، یَتَدَفَّقُ وجْهُکِ بالحَیَاءِ ویَتَأَلَقَّ بالأَمَلِ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إِنَّک تَفِدِینَ الیَوم إِلی المدرسةِ لتَکْرَعی من مناهلِ العلم والمعرفةِ، أَقصی ما یمکنُ أَن تَسْتَوْعبیهِ، لأَنی أُرید لک ثقافةً شاملَةً واعیةً لا أَنْ تحملی الشَّهاداتِ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الجَمالُ کلّ شیء عندَ الفتاةِ، ولیس لکِ أَنْ تَفْخَری بما مَنَحکِ اللهُ لأَنّها مِنْحَةٌ لا یَدَ لکِ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الفَخْرَ فی أَن تَتَّصِفی بجمالِ النَّفْسِ الّذی یمشی طُمَأْنینَةً علی وجهِکِ، ویَنْعکِسُ ذَوقاً فی نَفْسِک، ونَغْمةً حُلْوةٌ فی صوتِکِ، وصفاءً فی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سأُعلِّمُکِ أَنْ تُحبّی الطَّبیعةَ الطَّلْقَةَ بأَلوانِها، لأَنّها تُقرِّبُکِ من الحیاةِ البسیطةِ وتوحی لکِ أَنّ الجَمالَ یظهرُ فی أَبْسَطِ المَظاهِر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أمدّکِ اللهُ بعوْنِهِ لتُحقِّقی ما تَمنّیَتُهُ لکِ واسْلَمی لأَبِیکِ الْمُحِبّ</w:t>
      </w:r>
      <w:r>
        <w:rPr>
          <w:rFonts w:eastAsia="Amiri" w:cs="Amiri" w:ascii="Amiri" w:hAnsi="Amiri"/>
          <w:color w:val="111111"/>
          <w:sz w:val="28"/>
          <w:szCs w:val="28"/>
          <w:rtl w:val="true"/>
          <w:lang w:bidi="ar-SA"/>
        </w:rPr>
        <w:t>.</w:t>
      </w:r>
      <w:bookmarkStart w:id="627" w:name="pg5305_35353"/>
    </w:p>
    <w:p>
      <w:pPr>
        <w:pStyle w:val="Heading3"/>
        <w:numPr>
          <w:ilvl w:val="2"/>
          <w:numId w:val="1"/>
        </w:numPr>
        <w:rPr/>
      </w:pPr>
      <w:bookmarkStart w:id="628" w:name="__RefHeading___Toc787539_581953129"/>
      <w:bookmarkStart w:id="629" w:name="_Toc233"/>
      <w:bookmarkEnd w:id="627"/>
      <w:bookmarkEnd w:id="628"/>
      <w:r>
        <w:rPr>
          <w:rtl w:val="true"/>
        </w:rPr>
        <w:t>الرسالة وأنواعها</w:t>
      </w:r>
      <w:bookmarkEnd w:id="629"/>
    </w:p>
    <w:p>
      <w:pPr>
        <w:pStyle w:val="BookText"/>
        <w:rPr/>
      </w:pP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هی خطاب نثری الغرض منه التعبیر عن مصلحة، أو مسألة علمیّة أو عواطف شخصیّة، وقد قسّم النقّاد الرسائل باعتبار الغرض الّذی کتبت من أجله، إلی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الرسمیّة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تتبادلها الدول حول علاقاتها المختلفة، کما تتبادلها الإدارات الحکومیّة والمؤسّسات فی 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الرسائل لیست من صمیم الأدب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الرسالة الشخصیّة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یتبادلها الأقارب والأصدقاء فی المناسبات الإجتماعیّة، کالتهنئة والتعزیة، والعتاب، والدعوة، والاعتذار والشوق، والحنین، والنصیحة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وغرض الرسالة الإخوانیة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التعبیر عن الوجدان، ونقل عواطف الکاتب، وللخیال فیها دور فعّال فی نقل إحساس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والجیّد من هذه الرسائل یدخل فی الأدب موضوعاً وصیاغة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الرسائل الأدبیّة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تعبّر عن إحساسِ شخص، أو فکرة اجتماعیّة أو خلقیّة، ویمکن أن نعدَّ منها الآن الرسائل الجامعیّة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الرسائل لا یبعث بها الأدیب إلی شخص بعینه غالباً، بل تتجه إلی القاری بصفة عامّة وهی معرض ومرآة تعکس ثقافة الکاتب وأدبه</w:t>
      </w:r>
      <w:r>
        <w:rPr>
          <w:rFonts w:eastAsia="IRNazanin" w:cs="IRNazanin"/>
          <w:color w:val="111111"/>
          <w:sz w:val="28"/>
          <w:szCs w:val="28"/>
          <w:rtl w:val="true"/>
          <w:lang w:bidi="fa-IR"/>
        </w:rPr>
        <w:t>.</w:t>
      </w:r>
      <w:bookmarkStart w:id="630" w:name="pg5305_35354"/>
    </w:p>
    <w:p>
      <w:pPr>
        <w:pStyle w:val="BookText"/>
        <w:rPr/>
      </w:pPr>
      <w:bookmarkEnd w:id="630"/>
      <w:r>
        <w:rPr>
          <w:rFonts w:ascii="IRNazanin" w:hAnsi="IRNazanin" w:eastAsia="IRNazanin"/>
          <w:color w:val="111111"/>
          <w:sz w:val="28"/>
          <w:sz w:val="28"/>
          <w:szCs w:val="28"/>
          <w:rtl w:val="true"/>
          <w:lang w:bidi="fa-IR"/>
        </w:rPr>
        <w:t>معانی الکلمات</w:t>
      </w:r>
    </w:p>
    <w:p>
      <w:pPr>
        <w:pStyle w:val="BookText"/>
        <w:rPr/>
      </w:pPr>
      <w:r>
        <w:rPr>
          <w:rFonts w:ascii="IRNazanin" w:hAnsi="IRNazanin" w:eastAsia="IRNazanin"/>
          <w:color w:val="111111"/>
          <w:sz w:val="28"/>
          <w:sz w:val="28"/>
          <w:szCs w:val="28"/>
          <w:rtl w:val="true"/>
          <w:lang w:bidi="fa-IR"/>
        </w:rPr>
        <w:t>تنتفعین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تستفیدین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تتحلیّن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تتزیَّنین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تتصفی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تتمیّزی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الطمأنینة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راحة البال</w:t>
      </w:r>
      <w:r>
        <w:rPr>
          <w:rFonts w:eastAsia="IRNazanin" w:cs="IRNazanin"/>
          <w:color w:val="111111"/>
          <w:sz w:val="28"/>
          <w:szCs w:val="28"/>
          <w:rtl w:val="true"/>
          <w:lang w:bidi="fa-IR"/>
        </w:rPr>
        <w:t>.</w:t>
      </w:r>
    </w:p>
    <w:p>
      <w:pPr>
        <w:pStyle w:val="Heading3"/>
        <w:numPr>
          <w:ilvl w:val="2"/>
          <w:numId w:val="1"/>
        </w:numPr>
        <w:rPr/>
      </w:pPr>
      <w:bookmarkStart w:id="631" w:name="__RefHeading___Toc787541_581953129"/>
      <w:bookmarkStart w:id="632" w:name="_Toc234"/>
      <w:bookmarkEnd w:id="631"/>
      <w:r>
        <w:rPr>
          <w:rtl w:val="true"/>
        </w:rPr>
        <w:t>أوّلاً</w:t>
      </w:r>
      <w:r>
        <w:rPr>
          <w:rtl w:val="true"/>
        </w:rPr>
        <w:t xml:space="preserve">: </w:t>
      </w:r>
      <w:r>
        <w:rPr>
          <w:rtl w:val="true"/>
        </w:rPr>
        <w:t>الفهم والاستیعاب</w:t>
      </w:r>
      <w:bookmarkEnd w:id="6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إقرأ الرسالة قراءة متأنیّة وأجب عن الأسئلة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وجّه الکاتب رسالته؟ ومتی؟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یقدّم الأب لابنته فی هذه الرسالة؟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یرید الأب لابنته أن تحصل علیه فی المدرسة؟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تمنی الوالد لابنته من الأمنیات التی هی مصدر سروره؟</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لک ثقافة شاملة، لا أن تحملی الشهادات؟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یحقّ للفتاة أن تفخر بجمالها؟</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یحق لها أن تفخر به؟</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یظهر جمال النفس علی الوجه؟</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دعا لابنته؟</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 ثلاث صفات یحقّ للفتاة أن تفاخر بها؟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اختر لکلّ فکرة ممّا یأتی العبارة التی عبرت عنها فی نصّ الرسالة</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انتماء البنت الی المدرسة لتنهل العلم والمعرفة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سعادة الآباء من سعادة الأبناء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الجمال الّذی تفاخر به البنت هو جمال النفس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النصیحة الصادقة من أهمّ ما یقدمه الأب لابنته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الوالد لابنته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 الإجابة الصحیحة فیما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نصیحة قدّمها الأب لابنته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یسرّنی أن أراک تنمین</w:t>
      </w:r>
    </w:p>
    <w:p>
      <w:pPr>
        <w:pStyle w:val="BookText"/>
        <w:rPr/>
      </w:pPr>
      <w:r>
        <w:rPr>
          <w:rFonts w:ascii="IRNazanin" w:hAnsi="IRNazanin" w:eastAsia="IRNazanin"/>
          <w:color w:val="111111"/>
          <w:sz w:val="28"/>
          <w:sz w:val="28"/>
          <w:szCs w:val="28"/>
          <w:rtl w:val="true"/>
          <w:lang w:bidi="fa-IR"/>
        </w:rPr>
        <w:t>أرید لک ثقاقة شاملة</w:t>
      </w:r>
    </w:p>
    <w:p>
      <w:pPr>
        <w:pStyle w:val="BookText"/>
        <w:rPr/>
      </w:pPr>
      <w:r>
        <w:rPr>
          <w:rFonts w:ascii="IRNazanin" w:hAnsi="IRNazanin" w:eastAsia="IRNazanin"/>
          <w:color w:val="111111"/>
          <w:sz w:val="28"/>
          <w:sz w:val="28"/>
          <w:szCs w:val="28"/>
          <w:rtl w:val="true"/>
          <w:lang w:bidi="fa-IR"/>
        </w:rPr>
        <w:t>أن تتصفی بجمال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الوالد من ابنته أن تحبّ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لجمالها وجذابیتها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لأنّها تعلّم الإنسان معنی الحریة</w:t>
      </w:r>
    </w:p>
    <w:p>
      <w:pPr>
        <w:pStyle w:val="BookText"/>
        <w:rPr/>
      </w:pPr>
      <w:r>
        <w:rPr>
          <w:rFonts w:ascii="IRNazanin" w:hAnsi="IRNazanin" w:eastAsia="IRNazanin"/>
          <w:color w:val="111111"/>
          <w:sz w:val="28"/>
          <w:sz w:val="28"/>
          <w:szCs w:val="28"/>
          <w:rtl w:val="true"/>
          <w:lang w:bidi="fa-IR"/>
        </w:rPr>
        <w:t>لأنّها تقرّب الإنسان من الحیاة البسیطة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أمدک الله بعونه لتحقّقی ما تمنیتُه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تمنّاه الأب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تنمو نموّ السنبل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وتشعّ کشعلة من نور</w:t>
      </w:r>
    </w:p>
    <w:p>
      <w:pPr>
        <w:pStyle w:val="BookText"/>
        <w:rPr/>
      </w:pPr>
      <w:r>
        <w:rPr>
          <w:rFonts w:ascii="IRNazanin" w:hAnsi="IRNazanin" w:eastAsia="IRNazanin"/>
          <w:color w:val="111111"/>
          <w:sz w:val="28"/>
          <w:sz w:val="28"/>
          <w:szCs w:val="28"/>
          <w:rtl w:val="true"/>
          <w:lang w:bidi="fa-IR"/>
        </w:rPr>
        <w:t>أن تحمل الشهادات</w:t>
      </w:r>
    </w:p>
    <w:p>
      <w:pPr>
        <w:pStyle w:val="BookText"/>
        <w:rPr/>
      </w:pPr>
      <w:r>
        <w:rPr>
          <w:rFonts w:ascii="IRNazanin" w:hAnsi="IRNazanin" w:eastAsia="IRNazanin"/>
          <w:color w:val="111111"/>
          <w:sz w:val="28"/>
          <w:sz w:val="28"/>
          <w:szCs w:val="28"/>
          <w:rtl w:val="true"/>
          <w:lang w:bidi="fa-IR"/>
        </w:rPr>
        <w:t>أن تحمل الثقاقة الشاملة الواعیة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الجمال کلّ شیء عند الفتاة، والمقصود من الجمال هنا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النفس</w:t>
      </w:r>
    </w:p>
    <w:p>
      <w:pPr>
        <w:pStyle w:val="BookText"/>
        <w:rPr/>
      </w:pPr>
      <w:r>
        <w:rPr>
          <w:rFonts w:ascii="IRNazanin" w:hAnsi="IRNazanin" w:eastAsia="IRNazanin"/>
          <w:color w:val="111111"/>
          <w:sz w:val="28"/>
          <w:sz w:val="28"/>
          <w:szCs w:val="28"/>
          <w:rtl w:val="true"/>
          <w:lang w:bidi="fa-IR"/>
        </w:rPr>
        <w:t>جمال الخلق</w:t>
      </w:r>
    </w:p>
    <w:p>
      <w:pPr>
        <w:pStyle w:val="BookText"/>
        <w:rPr/>
      </w:pPr>
      <w:r>
        <w:rPr>
          <w:rFonts w:ascii="IRNazanin" w:hAnsi="IRNazanin" w:eastAsia="IRNazanin"/>
          <w:color w:val="111111"/>
          <w:sz w:val="28"/>
          <w:sz w:val="28"/>
          <w:szCs w:val="28"/>
          <w:rtl w:val="true"/>
          <w:lang w:bidi="fa-IR"/>
        </w:rPr>
        <w:t>جمال الشکل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ما یأتی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إرسال الأب ابنته إلی المدرسة</w:t>
      </w:r>
      <w:r>
        <w:rPr>
          <w:rFonts w:eastAsia="IRNazanin" w:cs="IRNazanin"/>
          <w:color w:val="111111"/>
          <w:sz w:val="28"/>
          <w:szCs w:val="28"/>
          <w:rtl w:val="true"/>
          <w:lang w:bidi="fa-IR"/>
        </w:rPr>
        <w:t>.</w:t>
      </w:r>
      <w:bookmarkStart w:id="633" w:name="pg5305_35356"/>
    </w:p>
    <w:p>
      <w:pPr>
        <w:pStyle w:val="BookText"/>
        <w:rPr/>
      </w:pPr>
      <w:bookmarkEnd w:id="633"/>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الفخر بالجمال الّذی منحها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محبة الطبیعة بألوانها</w:t>
      </w:r>
      <w:r>
        <w:rPr>
          <w:rFonts w:eastAsia="IRNazanin" w:cs="IRNazanin"/>
          <w:color w:val="111111"/>
          <w:sz w:val="28"/>
          <w:szCs w:val="28"/>
          <w:rtl w:val="true"/>
          <w:lang w:bidi="fa-IR"/>
        </w:rPr>
        <w:t>.</w:t>
      </w:r>
    </w:p>
    <w:p>
      <w:pPr>
        <w:pStyle w:val="Heading3"/>
        <w:numPr>
          <w:ilvl w:val="2"/>
          <w:numId w:val="1"/>
        </w:numPr>
        <w:rPr/>
      </w:pPr>
      <w:bookmarkStart w:id="634" w:name="__RefHeading___Toc787543_581953129"/>
      <w:bookmarkStart w:id="635" w:name="_Toc235"/>
      <w:bookmarkEnd w:id="634"/>
      <w:r>
        <w:rPr>
          <w:rtl w:val="true"/>
        </w:rPr>
        <w:t>ثانیاً</w:t>
      </w:r>
      <w:r>
        <w:rPr>
          <w:rtl w:val="true"/>
        </w:rPr>
        <w:t xml:space="preserve">: </w:t>
      </w:r>
      <w:r>
        <w:rPr>
          <w:rtl w:val="true"/>
        </w:rPr>
        <w:t>الثروة اللغویة</w:t>
      </w:r>
      <w:bookmarkEnd w:id="6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معنی العبارات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الثقافة الشاملة الواعیة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فیها قلب أب یقدّمه لابنته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وأسلمی لأبیکِ المحبّ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مرادف الکلمات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تتحلین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تغدین إلی المدرسة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أمدک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أضداد الکلمات والتعابیر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یسرّنی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البسیطة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طمأنینة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تقربک</w:t>
      </w:r>
      <w:r>
        <w:rPr>
          <w:rFonts w:eastAsia="IRNazanin" w:cs="IRNazanin"/>
          <w:color w:val="111111"/>
          <w:sz w:val="28"/>
          <w:szCs w:val="28"/>
          <w:rtl w:val="true"/>
          <w:lang w:bidi="fa-IR"/>
        </w:rPr>
        <w:t>.</w:t>
      </w:r>
    </w:p>
    <w:p>
      <w:pPr>
        <w:pStyle w:val="Heading3"/>
        <w:numPr>
          <w:ilvl w:val="2"/>
          <w:numId w:val="1"/>
        </w:numPr>
        <w:rPr/>
      </w:pPr>
      <w:bookmarkStart w:id="636" w:name="__RefHeading___Toc787545_581953129"/>
      <w:bookmarkStart w:id="637" w:name="_Toc236"/>
      <w:bookmarkEnd w:id="636"/>
      <w:r>
        <w:rPr>
          <w:rtl w:val="true"/>
        </w:rPr>
        <w:t>ثالثاً</w:t>
      </w:r>
      <w:r>
        <w:rPr>
          <w:rtl w:val="true"/>
        </w:rPr>
        <w:t xml:space="preserve">: </w:t>
      </w:r>
      <w:r>
        <w:rPr>
          <w:rtl w:val="true"/>
        </w:rPr>
        <w:t>السلامة اللغویّة</w:t>
      </w:r>
      <w:bookmarkEnd w:id="6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جمع الکلمات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أکمل الفراغات التالیة بما یناسب مستفیداً من المثال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لکِ أن تفخری بما منحک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لیس لکما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لیس لکن</w:t>
      </w:r>
      <w:r>
        <w:rPr>
          <w:rFonts w:eastAsia="IRNazanin" w:cs="IRNazanin"/>
          <w:color w:val="111111"/>
          <w:sz w:val="28"/>
          <w:szCs w:val="28"/>
          <w:rtl w:val="true"/>
          <w:lang w:bidi="fa-IR"/>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لکم</w:t>
      </w:r>
      <w:r>
        <w:rPr>
          <w:rFonts w:eastAsia="IRNazanin" w:cs="IRNazanin"/>
          <w:color w:val="111111"/>
          <w:sz w:val="28"/>
          <w:szCs w:val="28"/>
          <w:rtl w:val="true"/>
          <w:lang w:bidi="fa-IR"/>
        </w:rPr>
        <w:t>.......................... .</w:t>
      </w:r>
      <w:bookmarkStart w:id="638" w:name="pg5305_35357"/>
    </w:p>
    <w:p>
      <w:pPr>
        <w:pStyle w:val="BookText"/>
        <w:rPr/>
      </w:pPr>
      <w:bookmarkEnd w:id="63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حوّل الفقرة الثالثة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المؤنّث إلی المذکر المفرد، وإلی المذکر الجمع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أعرب الجمل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تفدین الیوم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الفخر فی أن تتّصفی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أدَّک الله بعونه</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787547_581953129"/>
      <w:bookmarkStart w:id="640" w:name="_Toc237"/>
      <w:bookmarkEnd w:id="639"/>
      <w:r>
        <w:rPr>
          <w:rtl w:val="true"/>
        </w:rPr>
        <w:t>رابعاً</w:t>
      </w:r>
      <w:r>
        <w:rPr>
          <w:rtl w:val="true"/>
        </w:rPr>
        <w:t xml:space="preserve">: </w:t>
      </w:r>
      <w:r>
        <w:rPr>
          <w:rtl w:val="true"/>
        </w:rPr>
        <w:t>التعبیر</w:t>
      </w:r>
      <w:bookmarkEnd w:id="64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اکتب رسالة إلی أبیک تشرح فیها وضعک الدراسی واهتمامک بنصائحه، ومثابرتک علی طلب العلم فی حدود عشرة أسطر</w:t>
      </w:r>
      <w:r>
        <w:rPr>
          <w:rFonts w:eastAsia="IRNazanin" w:cs="IRNazanin"/>
          <w:color w:val="111111"/>
          <w:sz w:val="28"/>
          <w:szCs w:val="28"/>
          <w:rtl w:val="true"/>
          <w:lang w:bidi="fa-IR"/>
        </w:rPr>
        <w:t>.</w:t>
      </w:r>
      <w:bookmarkStart w:id="641" w:name="pg5305_35358"/>
    </w:p>
    <w:p>
      <w:pPr>
        <w:pStyle w:val="Heading2"/>
        <w:numPr>
          <w:ilvl w:val="1"/>
          <w:numId w:val="1"/>
        </w:numPr>
        <w:rPr/>
      </w:pPr>
      <w:bookmarkStart w:id="642" w:name="__RefHeading___Toc787549_581953129"/>
      <w:bookmarkStart w:id="643" w:name="_Toc238"/>
      <w:bookmarkEnd w:id="641"/>
      <w:bookmarkEnd w:id="642"/>
      <w:r>
        <w:rPr/>
        <w:t>31</w:t>
      </w:r>
      <w:r>
        <w:rPr>
          <w:rtl w:val="true"/>
        </w:rPr>
        <w:t xml:space="preserve">- </w:t>
      </w:r>
      <w:r>
        <w:rPr>
          <w:rtl w:val="true"/>
        </w:rPr>
        <w:t>تأملات فی الحیاة والموت</w:t>
      </w:r>
      <w:bookmarkEnd w:id="643"/>
    </w:p>
    <w:p>
      <w:pPr>
        <w:pStyle w:val="Heading3"/>
        <w:numPr>
          <w:ilvl w:val="2"/>
          <w:numId w:val="1"/>
        </w:numPr>
        <w:rPr/>
      </w:pPr>
      <w:bookmarkStart w:id="644" w:name="__RefHeading___Toc787551_581953129"/>
      <w:bookmarkStart w:id="645" w:name="_Toc239"/>
      <w:bookmarkEnd w:id="644"/>
      <w:r>
        <w:rPr>
          <w:rtl w:val="true"/>
        </w:rPr>
        <w:t>اشارة</w:t>
      </w:r>
      <w:bookmarkEnd w:id="645"/>
    </w:p>
    <w:p>
      <w:pPr>
        <w:pStyle w:val="BookText"/>
        <w:rPr/>
      </w:pPr>
      <w:r>
        <w:rPr>
          <w:rFonts w:ascii="IRNazanin" w:hAnsi="IRNazanin" w:eastAsia="IRNazanin"/>
          <w:color w:val="111111"/>
          <w:sz w:val="28"/>
          <w:sz w:val="28"/>
          <w:szCs w:val="28"/>
          <w:rtl w:val="true"/>
          <w:lang w:bidi="fa-IR"/>
        </w:rPr>
        <w:t xml:space="preserve">لأبی العلاء المعرّی أحمد بن عبدالله بن سلیمان التّنُوخی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من النماذج الرائعة فی شعر التأملات فی الحیاة والموت، مانظمه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العلاء المعرّی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قصیدة فی رثاء أحد أصدقائه، وستری أنّ الشاعر اتّخذ من موت صدیقه مجالاً یبرز فیه تأملاته، ویسجّل خواطِرَه وحکمته</w:t>
      </w:r>
      <w:r>
        <w:rPr>
          <w:rFonts w:eastAsia="IRNazanin" w:cs="IRNazanin"/>
          <w:color w:val="111111"/>
          <w:sz w:val="28"/>
          <w:szCs w:val="28"/>
          <w:rtl w:val="true"/>
          <w:lang w:bidi="fa-IR"/>
        </w:rPr>
        <w:t>.</w:t>
      </w:r>
    </w:p>
    <w:p>
      <w:pPr>
        <w:pStyle w:val="Heading3"/>
        <w:numPr>
          <w:ilvl w:val="2"/>
          <w:numId w:val="1"/>
        </w:numPr>
        <w:rPr/>
      </w:pPr>
      <w:bookmarkStart w:id="646" w:name="__RefHeading___Toc787553_581953129"/>
      <w:bookmarkStart w:id="647" w:name="_Toc240"/>
      <w:bookmarkEnd w:id="646"/>
      <w:r>
        <w:rPr>
          <w:rtl w:val="true"/>
        </w:rPr>
        <w:t>ومن أشعاره قوله</w:t>
      </w:r>
      <w:r>
        <w:rPr>
          <w:rtl w:val="true"/>
        </w:rPr>
        <w:t>:</w:t>
      </w:r>
      <w:bookmarkEnd w:id="6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مجْد فی مِلَّتی واعتقادی نَوْحُ باک، ولا تَرَنُّمُ شادِ</w:t>
      </w:r>
    </w:p>
    <w:p>
      <w:pPr>
        <w:pStyle w:val="BookText"/>
        <w:rPr/>
      </w:pPr>
      <w:r>
        <w:rPr>
          <w:rFonts w:ascii="Amiri" w:hAnsi="Amiri" w:eastAsia="Amiri" w:cs="Amiri"/>
          <w:color w:val="111111"/>
          <w:sz w:val="28"/>
          <w:sz w:val="28"/>
          <w:szCs w:val="28"/>
          <w:rtl w:val="true"/>
          <w:lang w:bidi="ar-SA"/>
        </w:rPr>
        <w:t>وشبیهُ صوتُ النَّعِیَّ إذا 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بصوتِ البَشیرِ فی کلّ ناد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أبکَتْ تِلکُمُ الحمامةُ أم غَنَّ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 علی فَرْعِ غُصْنِها المَیِّادِ</w:t>
      </w:r>
      <w:bookmarkStart w:id="648" w:name="pg5305_35359"/>
    </w:p>
    <w:p>
      <w:pPr>
        <w:pStyle w:val="BookText"/>
        <w:rPr/>
      </w:pPr>
      <w:bookmarkEnd w:id="6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 هَذِی قُبورُنا تمْلأُ الرُّحْ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 فأیْنَ القُبورُ مِنْ عَهْدِ عادِ؟</w:t>
      </w:r>
    </w:p>
    <w:p>
      <w:pPr>
        <w:pStyle w:val="BookText"/>
        <w:rPr/>
      </w:pPr>
      <w:r>
        <w:rPr>
          <w:rFonts w:ascii="Amiri" w:hAnsi="Amiri" w:eastAsia="Amiri" w:cs="Amiri"/>
          <w:color w:val="111111"/>
          <w:sz w:val="28"/>
          <w:sz w:val="28"/>
          <w:szCs w:val="28"/>
          <w:rtl w:val="true"/>
          <w:lang w:bidi="ar-SA"/>
        </w:rPr>
        <w:t>خَفِّف الوَطْ‌ءَ ما أَظُنُّ أدیمَ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إلا من هذه الأجْسَادِ</w:t>
      </w:r>
    </w:p>
    <w:p>
      <w:pPr>
        <w:pStyle w:val="BookText"/>
        <w:rPr/>
      </w:pPr>
      <w:r>
        <w:rPr>
          <w:rFonts w:ascii="Amiri" w:hAnsi="Amiri" w:eastAsia="Amiri" w:cs="Amiri"/>
          <w:color w:val="111111"/>
          <w:sz w:val="28"/>
          <w:sz w:val="28"/>
          <w:szCs w:val="28"/>
          <w:rtl w:val="true"/>
          <w:lang w:bidi="ar-SA"/>
        </w:rPr>
        <w:t>وقَبِیحٌ بنا وإن قَدُمَ العه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 هَوَانُ الآباء والأجداد</w:t>
      </w:r>
    </w:p>
    <w:p>
      <w:pPr>
        <w:pStyle w:val="BookText"/>
        <w:rPr/>
      </w:pPr>
      <w:r>
        <w:rPr>
          <w:rFonts w:ascii="Amiri" w:hAnsi="Amiri" w:eastAsia="Amiri" w:cs="Amiri"/>
          <w:color w:val="111111"/>
          <w:sz w:val="28"/>
          <w:sz w:val="28"/>
          <w:szCs w:val="28"/>
          <w:rtl w:val="true"/>
          <w:lang w:bidi="ar-SA"/>
        </w:rPr>
        <w:t>سِرْ إن اسْطَعْتَ فی الهواء رُوَیْداً لا اختیالاً علی رُفَاتِ العِبادِ</w:t>
      </w:r>
    </w:p>
    <w:p>
      <w:pPr>
        <w:pStyle w:val="BookText"/>
        <w:rPr/>
      </w:pPr>
      <w:r>
        <w:rPr>
          <w:rFonts w:ascii="Amiri" w:hAnsi="Amiri" w:eastAsia="Amiri" w:cs="Amiri"/>
          <w:color w:val="111111"/>
          <w:sz w:val="28"/>
          <w:sz w:val="28"/>
          <w:szCs w:val="28"/>
          <w:rtl w:val="true"/>
          <w:lang w:bidi="ar-SA"/>
        </w:rPr>
        <w:t>رُبَّ لَحْد قد صارَ لحْداً مِراراً ضاحک، مِنْ تَزَاحُمِ الأضدَادِ</w:t>
      </w:r>
    </w:p>
    <w:p>
      <w:pPr>
        <w:pStyle w:val="BookText"/>
        <w:rPr/>
      </w:pPr>
      <w:r>
        <w:rPr>
          <w:rFonts w:ascii="IRNazanin" w:hAnsi="IRNazanin" w:eastAsia="IRNazanin"/>
          <w:color w:val="111111"/>
          <w:sz w:val="28"/>
          <w:sz w:val="28"/>
          <w:szCs w:val="28"/>
          <w:rtl w:val="true"/>
          <w:lang w:bidi="fa-IR"/>
        </w:rPr>
        <w:t>ودفین علی بقایا دفین فی طویلِ الأزمانِ والآبادِ</w:t>
      </w:r>
    </w:p>
    <w:p>
      <w:pPr>
        <w:pStyle w:val="BookText"/>
        <w:rPr/>
      </w:pPr>
      <w:r>
        <w:rPr>
          <w:rFonts w:ascii="Amiri" w:hAnsi="Amiri" w:eastAsia="Amiri" w:cs="Amiri"/>
          <w:color w:val="111111"/>
          <w:sz w:val="28"/>
          <w:sz w:val="28"/>
          <w:szCs w:val="28"/>
          <w:rtl w:val="true"/>
          <w:lang w:bidi="ar-SA"/>
        </w:rPr>
        <w:t>فاسأل الفَرقَدَیْنِ عمّن أحسَّا من قَبل، وآنَسا من بلادِ</w:t>
      </w:r>
    </w:p>
    <w:p>
      <w:pPr>
        <w:pStyle w:val="BookText"/>
        <w:rPr/>
      </w:pPr>
      <w:r>
        <w:rPr>
          <w:rFonts w:ascii="IRNazanin" w:hAnsi="IRNazanin" w:eastAsia="IRNazanin"/>
          <w:color w:val="111111"/>
          <w:sz w:val="28"/>
          <w:sz w:val="28"/>
          <w:szCs w:val="28"/>
          <w:rtl w:val="true"/>
          <w:lang w:bidi="fa-IR"/>
        </w:rPr>
        <w:t>کم أقاما علی زوال نهار وأنارا لمُدْلج فی سوادِ</w:t>
      </w:r>
    </w:p>
    <w:p>
      <w:pPr>
        <w:pStyle w:val="BookText"/>
        <w:rPr/>
      </w:pPr>
      <w:r>
        <w:rPr>
          <w:rFonts w:ascii="Amiri" w:hAnsi="Amiri" w:eastAsia="Amiri" w:cs="Amiri"/>
          <w:color w:val="111111"/>
          <w:sz w:val="28"/>
          <w:sz w:val="28"/>
          <w:szCs w:val="28"/>
          <w:rtl w:val="true"/>
          <w:lang w:bidi="ar-SA"/>
        </w:rPr>
        <w:t>تعبٌ کلُّها الحیاةُ فما أعْ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 إلاّ من راغب فی ازدیادِ</w:t>
      </w:r>
    </w:p>
    <w:p>
      <w:pPr>
        <w:pStyle w:val="BookText"/>
        <w:rPr/>
      </w:pPr>
      <w:r>
        <w:rPr>
          <w:rFonts w:ascii="Amiri" w:hAnsi="Amiri" w:eastAsia="Amiri" w:cs="Amiri"/>
          <w:color w:val="111111"/>
          <w:sz w:val="28"/>
          <w:sz w:val="28"/>
          <w:szCs w:val="28"/>
          <w:rtl w:val="true"/>
          <w:lang w:bidi="ar-SA"/>
        </w:rPr>
        <w:t>إنَّ حزناً فی ساعة الموت أضعا فُ سرور فی ساعةِ المیلادِ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النَّاسُ للبقاء فَضَلَّتْ أُمَّةُ یَحْسَبُونَهُمْ للنَّفادِ</w:t>
      </w:r>
    </w:p>
    <w:p>
      <w:pPr>
        <w:pStyle w:val="BookText"/>
        <w:rPr/>
      </w:pPr>
      <w:r>
        <w:rPr>
          <w:rFonts w:ascii="Amiri" w:hAnsi="Amiri" w:eastAsia="Amiri" w:cs="Amiri"/>
          <w:color w:val="111111"/>
          <w:sz w:val="28"/>
          <w:sz w:val="28"/>
          <w:szCs w:val="28"/>
          <w:rtl w:val="true"/>
          <w:lang w:bidi="ar-SA"/>
        </w:rPr>
        <w:t>إنّما یُنقَلُونَ مِنْ دارِ أعْما ل إلی دار شِقْوة أو رَشَادِ</w:t>
      </w:r>
    </w:p>
    <w:p>
      <w:pPr>
        <w:pStyle w:val="BookText"/>
        <w:rPr/>
      </w:pPr>
      <w:r>
        <w:rPr>
          <w:rFonts w:ascii="Amiri" w:hAnsi="Amiri" w:eastAsia="Amiri" w:cs="Amiri"/>
          <w:color w:val="111111"/>
          <w:sz w:val="28"/>
          <w:sz w:val="28"/>
          <w:szCs w:val="28"/>
          <w:rtl w:val="true"/>
          <w:lang w:bidi="ar-SA"/>
        </w:rPr>
        <w:t>ضَجْعَةُ المَوْتِ رَقْدَةٌ یستریحُ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جسْمُ فیها، والعیشُ مِثْلُ السُّهادِ</w:t>
      </w:r>
    </w:p>
    <w:p>
      <w:pPr>
        <w:pStyle w:val="BookText"/>
        <w:rPr/>
      </w:pPr>
      <w:r>
        <w:rPr>
          <w:rFonts w:ascii="IRNazanin" w:hAnsi="IRNazanin" w:eastAsia="IRNazanin"/>
          <w:color w:val="111111"/>
          <w:sz w:val="28"/>
          <w:sz w:val="28"/>
          <w:szCs w:val="28"/>
          <w:rtl w:val="true"/>
          <w:lang w:bidi="fa-IR"/>
        </w:rPr>
        <w:t>ینقسم شعره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الشباب، وفیه تکلّف، قلّد فیه الشاعر المتنبی وشعر الکهولة، وهو قلیل التکلّف، أکثر فیه من البدیع والجناس، وأودعه فلسفته وآرائه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نثره، فیعتبر من أفضل النثر بما أوتی من ثروة کبیرة فی اللغة وقدرة فی البیان</w:t>
      </w:r>
      <w:r>
        <w:rPr>
          <w:rFonts w:eastAsia="IRNazanin" w:cs="IRNazanin"/>
          <w:color w:val="111111"/>
          <w:sz w:val="28"/>
          <w:szCs w:val="28"/>
          <w:rtl w:val="true"/>
          <w:lang w:bidi="fa-IR"/>
        </w:rPr>
        <w:t>.</w:t>
      </w:r>
    </w:p>
    <w:p>
      <w:pPr>
        <w:pStyle w:val="Heading3"/>
        <w:numPr>
          <w:ilvl w:val="2"/>
          <w:numId w:val="1"/>
        </w:numPr>
        <w:rPr/>
      </w:pPr>
      <w:bookmarkStart w:id="649" w:name="__RefHeading___Toc787555_581953129"/>
      <w:bookmarkStart w:id="650" w:name="_Toc241"/>
      <w:bookmarkEnd w:id="649"/>
      <w:r>
        <w:rPr>
          <w:rtl w:val="true"/>
        </w:rPr>
        <w:t>المناسبة</w:t>
      </w:r>
      <w:bookmarkEnd w:id="65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القصیدة نظمها فی رثاء أبی حمزة الفقیه الحنفی، وقد خرج الشاعر هنا عن حدود الحادثة الجزئیّة التی هی موت صدیقه إلی مجال أرحب وأوسع وأبعد فی التعبیر عن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مصیر الإنسان، ومحنته فی الأرض ومصیره المحتوم إلی التراب ونلحظ إیمان الشاعر بحتمیة الموت، وتسویته بین الحیاة والموت، وبین بدایة الإنسان ونهایته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ویتعجب الشاعر من هذه القبور التی ضمّت الأضداد المتباینة، من الحسن والقبح، والعلم والجهل، والغنی والفقر، والتی دفن فیها میت جدید علی رفات میت قدیم، وأنّ الحیاة کلّها تعب وشقاء، وأنّ التشبث فیها یدعو إلی الدهشة والعجب، ثُمّ یخلص الشاعر أخیراً بعد تأمّل عمیق إلی أنّ ساعة واحدة من الحزن علی میت تعدل أضعاف الساعات من السرور بولادته، فلماذا نحرص إذاً علی هذه الحیاة التی ستؤول حتماً إلی فناء؟ ما أجمل رقدة الموت المریحة بعد سهاد العیش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الکلمات</w:t>
      </w:r>
    </w:p>
    <w:p>
      <w:pPr>
        <w:pStyle w:val="BookText"/>
        <w:rPr/>
      </w:pPr>
      <w:r>
        <w:rPr>
          <w:rFonts w:ascii="IRNazanin" w:hAnsi="IRNazanin" w:eastAsia="IRNazanin"/>
          <w:color w:val="111111"/>
          <w:sz w:val="28"/>
          <w:sz w:val="28"/>
          <w:szCs w:val="28"/>
          <w:rtl w:val="true"/>
          <w:lang w:bidi="fa-IR"/>
        </w:rPr>
        <w:t>غیر 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نافع ولا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ترنم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مغن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بالتشدید الّذی یخبر بموت إنسان وهو بمعنی ناع البشیر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المبشر بالمولود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المتمایل لیناً ونضارة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قبیلة عربیة قدیمة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خفف 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علی الأرض فی أناة وتواضع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أدیم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قدم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امتدّ الزمان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 یحذفون التاء قبل الطاء من هذا الفعل تخفیفاً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مهل وبرفق وتؤدة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اختیالاً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تکبّراً وتعالیاً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رفات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بقایا أجسامهم وحطامهم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أبد وهو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نجمان فی الدب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المدلج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السائر فی اللیل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للنفاد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للفناء</w:t>
      </w:r>
      <w:r>
        <w:rPr>
          <w:rFonts w:eastAsia="IRNazanin" w:cs="IRNazanin"/>
          <w:color w:val="111111"/>
          <w:sz w:val="28"/>
          <w:szCs w:val="28"/>
          <w:rtl w:val="true"/>
          <w:lang w:bidi="fa-IR"/>
        </w:rPr>
        <w:t>.</w:t>
      </w:r>
      <w:bookmarkStart w:id="651" w:name="pg5305_35362"/>
    </w:p>
    <w:p>
      <w:pPr>
        <w:pStyle w:val="BookText"/>
        <w:rPr/>
      </w:pPr>
      <w:bookmarkEnd w:id="651"/>
      <w:r>
        <w:rPr>
          <w:rFonts w:ascii="IRNazanin" w:hAnsi="IRNazanin" w:eastAsia="IRNazanin"/>
          <w:color w:val="111111"/>
          <w:sz w:val="28"/>
          <w:sz w:val="28"/>
          <w:szCs w:val="28"/>
          <w:rtl w:val="true"/>
          <w:lang w:bidi="fa-IR"/>
        </w:rPr>
        <w:t>دار 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شقوة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الأرق والسهر</w:t>
      </w:r>
      <w:r>
        <w:rPr>
          <w:rFonts w:eastAsia="IRNazanin" w:cs="IRNazanin"/>
          <w:color w:val="111111"/>
          <w:sz w:val="28"/>
          <w:szCs w:val="28"/>
          <w:rtl w:val="true"/>
          <w:lang w:bidi="fa-IR"/>
        </w:rPr>
        <w:t>.</w:t>
      </w:r>
    </w:p>
    <w:p>
      <w:pPr>
        <w:pStyle w:val="Heading3"/>
        <w:numPr>
          <w:ilvl w:val="2"/>
          <w:numId w:val="1"/>
        </w:numPr>
        <w:rPr/>
      </w:pPr>
      <w:bookmarkStart w:id="652" w:name="__RefHeading___Toc787557_581953129"/>
      <w:bookmarkStart w:id="653" w:name="_Toc242"/>
      <w:bookmarkEnd w:id="652"/>
      <w:r>
        <w:rPr>
          <w:rtl w:val="true"/>
        </w:rPr>
        <w:t>أوّلاً</w:t>
      </w:r>
      <w:r>
        <w:rPr>
          <w:rtl w:val="true"/>
        </w:rPr>
        <w:t xml:space="preserve">: </w:t>
      </w:r>
      <w:r>
        <w:rPr>
          <w:rtl w:val="true"/>
        </w:rPr>
        <w:t>الفهم والاستیعاب</w:t>
      </w:r>
      <w:bookmarkEnd w:id="653"/>
    </w:p>
    <w:p>
      <w:pPr>
        <w:pStyle w:val="BookText"/>
        <w:rPr/>
      </w:pPr>
      <w:r>
        <w:rPr>
          <w:rFonts w:ascii="IRNazanin" w:hAnsi="IRNazanin" w:eastAsia="IRNazanin"/>
          <w:color w:val="111111"/>
          <w:sz w:val="28"/>
          <w:sz w:val="28"/>
          <w:szCs w:val="28"/>
          <w:rtl w:val="true"/>
          <w:lang w:bidi="fa-IR"/>
        </w:rPr>
        <w:t>اقرأ النصّ قراءة واعیة ثُمّ أجب عن الأسئلة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استخرج من النصّ ثلاثة أفکار رئیسة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الفکرة الرئیسة التی تدور حولها الأبیات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اقترح عنواناً آخر یناسب هذا النصّ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 یتحدّث أبو العلاء فی المقطع الأول، وفی المقطع الأخیر؟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وضّح العلاقة بین صدر البیت الثالث عشر وعجزه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رأیک بتشاؤم الشاعر فی بیته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قرر أن لافرق بین البکاء والسرور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انثر البیت الثانی بإنشائک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من أبیات المعرّی ما یناسب المعانی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یستوی عنده بکاء الحمامة وغناءها علی غصنها المتمایل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قبورنا قد ملأت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فاین قبور من مات فی الأزمنة القدیمة؟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العار علینا أن نمشی فوق التراب باختیال واستعلاء فتلک إهانة لأبائنا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عجائب الدنیا أنّ هذه القبور تضحک ساخرة، لأنّها تستقبل الأضداد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الحیاة کلّها تعب وعناء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العجیب أن یتعلّق بها الناس، ویرغبوا فی زیادة‌أعمارهم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حزن الإنسان أثناء الموت، أضعاف السرور فی حال الولادة</w:t>
      </w:r>
      <w:r>
        <w:rPr>
          <w:rFonts w:eastAsia="IRNazanin" w:cs="IRNazanin"/>
          <w:color w:val="111111"/>
          <w:sz w:val="28"/>
          <w:szCs w:val="28"/>
          <w:rtl w:val="true"/>
          <w:lang w:bidi="fa-IR"/>
        </w:rPr>
        <w:t>.</w:t>
      </w:r>
      <w:bookmarkStart w:id="654" w:name="pg5305_35363"/>
    </w:p>
    <w:p>
      <w:pPr>
        <w:pStyle w:val="BookText"/>
        <w:rPr/>
      </w:pPr>
      <w:bookmarkEnd w:id="654"/>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أین یبدو الشاعر مؤمناً بحقیقة البعث وتصدیقه بالیوم الآخر، حیث یلقی الناس‌جزاءهم؟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نظرة أبی العلاء هذه کانت ردّة فعل لحیاة المجون والخلاعة التی سادت عصر بنی العباس؟ وضّح رأیک فی ذلک، مستشهداً بأبیات من الشعر العباسی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الشاعر کان میّالاً إلی التشاؤم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 للعزلة والبعد عن الناس، نظراً لما تعرّض له من آلام الحیاة، فظهرت هذه الأراء فی شعره وأدبه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 فیما قیل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اشرح البیت السادس عشر وبین رأیک فیه؟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علاقة البیت الرابع عشر بالخامس عشر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إحساس الشاعر اتّجاه متاعب الحیاة، فی البیت الثانی عشر</w:t>
      </w:r>
    </w:p>
    <w:p>
      <w:pPr>
        <w:pStyle w:val="Heading3"/>
        <w:numPr>
          <w:ilvl w:val="2"/>
          <w:numId w:val="1"/>
        </w:numPr>
        <w:rPr/>
      </w:pPr>
      <w:bookmarkStart w:id="655" w:name="__RefHeading___Toc787559_581953129"/>
      <w:bookmarkStart w:id="656" w:name="_Toc243"/>
      <w:bookmarkEnd w:id="655"/>
      <w:r>
        <w:rPr>
          <w:rtl w:val="true"/>
        </w:rPr>
        <w:t>ثانیاً</w:t>
      </w:r>
      <w:r>
        <w:rPr>
          <w:rtl w:val="true"/>
        </w:rPr>
        <w:t xml:space="preserve">: </w:t>
      </w:r>
      <w:r>
        <w:rPr>
          <w:rtl w:val="true"/>
        </w:rPr>
        <w:t>الثروة اللغویّة</w:t>
      </w:r>
      <w:bookmarkEnd w:id="656"/>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استخدم کلّ کلمة ممّا یأتی فی جملة مناسبة تکشف عن معناها</w:t>
      </w:r>
    </w:p>
    <w:p>
      <w:pPr>
        <w:pStyle w:val="BookText"/>
        <w:rPr/>
      </w:pPr>
      <w:r>
        <w:rPr>
          <w:rFonts w:ascii="IRNazanin" w:hAnsi="IRNazanin" w:eastAsia="IRNazanin"/>
          <w:color w:val="111111"/>
          <w:sz w:val="28"/>
          <w:sz w:val="28"/>
          <w:szCs w:val="28"/>
          <w:rtl w:val="true"/>
          <w:lang w:bidi="fa-IR"/>
        </w:rPr>
        <w:t>ترنّم، الرحب، أدیم الأرض، رویداً، اختیال، رفات، الأبد، الغناء، السرور، دار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 معنی کلّ کلمة تحتها خط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أقام الشاعر علی باب الأمیر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 النائم من رقدته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أشهد أنّک أقمت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یبعث الناس یوم القیامة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أقام العدل والحق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 قیام </w:t>
      </w:r>
      <w:r>
        <w:rPr>
          <w:rFonts w:eastAsia="IRNazanin" w:cs="IRNazanin"/>
          <w:color w:val="111111"/>
          <w:sz w:val="28"/>
          <w:szCs w:val="28"/>
          <w:rtl w:val="true"/>
          <w:lang w:bidi="fa-IR"/>
        </w:rPr>
        <w:t>.</w:t>
      </w:r>
      <w:bookmarkStart w:id="657" w:name="pg5305_35364"/>
    </w:p>
    <w:p>
      <w:pPr>
        <w:pStyle w:val="BookText"/>
        <w:rPr/>
      </w:pPr>
      <w:bookmarkEnd w:id="65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استخدم مرادف کلّ کلمة ممّا یأتی فی جملة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رقده</w:t>
      </w:r>
      <w:r>
        <w:rPr>
          <w:rFonts w:eastAsia="IRNazanin" w:cs="IRNazanin"/>
          <w:color w:val="111111"/>
          <w:sz w:val="28"/>
          <w:szCs w:val="28"/>
          <w:rtl w:val="true"/>
          <w:lang w:bidi="fa-IR"/>
        </w:rPr>
        <w:t>.</w:t>
      </w:r>
    </w:p>
    <w:p>
      <w:pPr>
        <w:pStyle w:val="Heading3"/>
        <w:numPr>
          <w:ilvl w:val="2"/>
          <w:numId w:val="1"/>
        </w:numPr>
        <w:rPr/>
      </w:pPr>
      <w:bookmarkStart w:id="658" w:name="__RefHeading___Toc787561_581953129"/>
      <w:bookmarkStart w:id="659" w:name="_Toc244"/>
      <w:bookmarkEnd w:id="658"/>
      <w:r>
        <w:rPr>
          <w:rtl w:val="true"/>
        </w:rPr>
        <w:t>ثالثاً</w:t>
      </w:r>
      <w:r>
        <w:rPr>
          <w:rtl w:val="true"/>
        </w:rPr>
        <w:t xml:space="preserve">: </w:t>
      </w:r>
      <w:r>
        <w:rPr>
          <w:rtl w:val="true"/>
        </w:rPr>
        <w:t>السلامة اللغویة</w:t>
      </w:r>
      <w:bookmarkEnd w:id="6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جمع کلّ مفرد ومفرد کلّ جمع ممّا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أضعاف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ابحث عن کلّ اسم مرفوع فی البیتین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سبب رفعه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أکمل الفراغات التالیة کما فی المثال الأتی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 فی البیت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معنی التعجب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أُسلوب الأمر فی البیت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خفّف 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أُسلوب الأمر فی البیت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إنْ اسطعت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فی البیت العاشر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 الفرقدین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فی البیت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لحد قد 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فی البیت الثانی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 کلّها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التوکید فی البیت الثالث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سجل الأبیات التی تظهر فیها الصور البلاغیة الساخرة</w:t>
      </w:r>
      <w:r>
        <w:rPr>
          <w:rFonts w:eastAsia="IRNazanin" w:cs="IRNazanin"/>
          <w:color w:val="111111"/>
          <w:sz w:val="28"/>
          <w:szCs w:val="28"/>
          <w:rtl w:val="true"/>
          <w:lang w:bidi="fa-IR"/>
        </w:rPr>
        <w:t>..................................</w:t>
      </w:r>
    </w:p>
    <w:p>
      <w:pPr>
        <w:pStyle w:val="Heading3"/>
        <w:numPr>
          <w:ilvl w:val="2"/>
          <w:numId w:val="1"/>
        </w:numPr>
        <w:rPr/>
      </w:pPr>
      <w:bookmarkStart w:id="660" w:name="__RefHeading___Toc787563_581953129"/>
      <w:bookmarkStart w:id="661" w:name="_Toc245"/>
      <w:bookmarkEnd w:id="660"/>
      <w:r>
        <w:rPr>
          <w:rtl w:val="true"/>
        </w:rPr>
        <w:t>رابعاً</w:t>
      </w:r>
      <w:r>
        <w:rPr>
          <w:rtl w:val="true"/>
        </w:rPr>
        <w:t xml:space="preserve">: </w:t>
      </w:r>
      <w:r>
        <w:rPr>
          <w:rtl w:val="true"/>
        </w:rPr>
        <w:t>التعبیر</w:t>
      </w:r>
      <w:bookmarkEnd w:id="66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اکتب ما لا یقل عن عشرة أسطر عن حیاة الشاعر الإسلامی الشریف الرضی واستشهد من أشعاره فی رثاء جَدّه الإمام الحسین علیه السلام </w:t>
      </w:r>
      <w:r>
        <w:rPr>
          <w:rFonts w:eastAsia="IRNazanin" w:cs="IRNazanin"/>
          <w:color w:val="111111"/>
          <w:sz w:val="28"/>
          <w:szCs w:val="28"/>
          <w:rtl w:val="true"/>
          <w:lang w:bidi="fa-IR"/>
        </w:rPr>
        <w:t>.</w:t>
      </w:r>
      <w:bookmarkStart w:id="662" w:name="pg5305_35366"/>
    </w:p>
    <w:p>
      <w:pPr>
        <w:pStyle w:val="Heading2"/>
        <w:numPr>
          <w:ilvl w:val="1"/>
          <w:numId w:val="1"/>
        </w:numPr>
        <w:rPr/>
      </w:pPr>
      <w:bookmarkStart w:id="663" w:name="__RefHeading___Toc787565_581953129"/>
      <w:bookmarkStart w:id="664" w:name="_Toc246"/>
      <w:bookmarkEnd w:id="662"/>
      <w:bookmarkEnd w:id="663"/>
      <w:r>
        <w:rPr/>
        <w:t>32</w:t>
      </w:r>
      <w:r>
        <w:rPr>
          <w:rtl w:val="true"/>
        </w:rPr>
        <w:t xml:space="preserve">- </w:t>
      </w:r>
      <w:r>
        <w:rPr>
          <w:rtl w:val="true"/>
        </w:rPr>
        <w:t>المصارعة</w:t>
      </w:r>
      <w:bookmarkEnd w:id="664"/>
    </w:p>
    <w:p>
      <w:pPr>
        <w:pStyle w:val="Heading3"/>
        <w:numPr>
          <w:ilvl w:val="2"/>
          <w:numId w:val="1"/>
        </w:numPr>
        <w:rPr/>
      </w:pPr>
      <w:bookmarkStart w:id="665" w:name="__RefHeading___Toc787567_581953129"/>
      <w:bookmarkStart w:id="666" w:name="_Toc247"/>
      <w:bookmarkEnd w:id="665"/>
      <w:r>
        <w:rPr>
          <w:rtl w:val="true"/>
        </w:rPr>
        <w:t>اشارة</w:t>
      </w:r>
      <w:bookmarkEnd w:id="666"/>
    </w:p>
    <w:p>
      <w:pPr>
        <w:pStyle w:val="BookText"/>
        <w:rPr/>
      </w:pPr>
      <w:r>
        <w:rPr>
          <w:rFonts w:ascii="Amiri" w:hAnsi="Amiri" w:eastAsia="Amiri" w:cs="Amiri"/>
          <w:color w:val="111111"/>
          <w:sz w:val="28"/>
          <w:sz w:val="28"/>
          <w:szCs w:val="28"/>
          <w:rtl w:val="true"/>
          <w:lang w:bidi="ar-SA"/>
        </w:rPr>
        <w:t>قَالَ هِلاَلٌ، قَدِمْتُ إحْدَی مُدُنِ الشَّامِ، فَلَمْ أَلْبَثْ حَتَّی أُخِذَ بِیَدِی، وقِیلَ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أَجبِ الأَمیِرَ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حَتَّی دَخَلْتُ علی الأَمِیرِ، فَسَلَّمْتُ ثمّ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حَاجَةُ الأَمِیرِ إِلَیَّ؟ جَعَلَنِی اللهُ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إِلَی جَانِبِهِ رَجُلٌ أَسْوَدُ، ما رَأَیْتُ واللهِ، رَجُلاً قَطُّ أَشَدَّ خَلْقاً مِنْهُ، ولاَ أَغْلَظَ عُنُقاً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أَطُولُهُ أَکْثَرُ أَمْ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 الأَمِیرُ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الْعَبْدَ الَّذِی تَرَی، ما تَرَکَ واللهِ، بِالْمَدِینَةِ عَبْداً یُصَارِعُ إِلاَّ صَرَعَهُ، وقَدْ بَلَغَنِی أَنَّکَ قَوِیٌّ، فَأَرَدْتُ أَنْ یُجْرِیَ اللهُ صَرْعَ هَذَا الْعَبْدِ علی یَدَیْکَ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نَصِبٌ 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رَأَی الأَمِیرُ أَنْ یَدَعَنِی الْیَوْمَ فَأَسْتَرِیحَ، ثمّ أَجِیئَهُ غَداً، فَلِیَفْعَلْ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لأَعْوَانِهِ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اِنْطَلِقُواْ مَعَهُ فَأَرِیحُوهُ وأَشْبِعُوهُ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جَمِیعَ ما أَمَرَهُمْ بِهِ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فَظَلَلْتُ بَقِیَّةَ یَوْمِی ذَلِکَ، وبِتُّ لَیْلَتِی تِلْکَ، بِأَحْسَنِ حَال شِبَعاً ورَاحَةً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الْغَدُ، غَدَوْتُ عَلَیْهِ، وعَلَیَّ جُبَّةُ صُوف، ولَیْسَ علی إزَارٌ، فَسَلَّمْتُ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علی السَّلاَمَ، وقَالَ لِلأَسْوَدِ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إِلَیْهِ، فَقَدْ أَرَی اللهَ أَتَاکَ بِمَنْ یُخْزِیکَ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اِتَّزِرْ یَا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مَالِی مِنْ 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الأَمِیرُ بِمِلْحَفَة فَشَدَّدْتُ بِهَا علی حَقْوِی، وخَلَعْتُ الْجُبَّةَ وجَعَلَ الْعَبْدُ یَدُورُ حَوْلِی، ویُرِیدُ خَتْلِی وأَنَا مِنْهُ وجِلٌ، ولاَ أَدْرِی کَیْفَ أَصْنَعُ بِهِ، ثمّ دَنَا</w:t>
      </w:r>
    </w:p>
    <w:p>
      <w:pPr>
        <w:pStyle w:val="BookText"/>
        <w:rPr/>
      </w:pPr>
      <w:r>
        <w:rPr>
          <w:rFonts w:ascii="Amiri" w:hAnsi="Amiri" w:eastAsia="Amiri" w:cs="Amiri"/>
          <w:color w:val="111111"/>
          <w:sz w:val="28"/>
          <w:sz w:val="28"/>
          <w:szCs w:val="28"/>
          <w:rtl w:val="true"/>
          <w:lang w:bidi="ar-SA"/>
        </w:rPr>
        <w:t>مِنِّی دَنْوَةً فَنَقَرَ جَبْهَتِی بِظُفْرِهِ نَقْرَةً وظَنَنْتُ أَنَّهُ قد شَجَّنِی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فَغَاظَنِی ذَلِکَ، فَجَعَلْتُ أَنْظُرُ فی خَلْقِهِ بمَ أَقْبِضُ مِنْهُ، فَمَا وجَدْتُ فِیهِ شَیْئاً أَصْغَرَ مِنْ رَأْسِهِ فَوَضَعْتُ إِبْهَامِی فی صِدْغَیْهِ وأَصَابِعِی الأُخْرَی فی أَصْلِ أُذْنَیْهِ، ثمّ ضَرَبْتُهُ ضَرْبَةً صَاحَ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الأَمِیرُ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اِغْمَسْ رَأْسَهُ فی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لَکَ عَلَیَّ فَغَمَسْتُ واللهِ رَأْسَهُ فی التُّرَابِ، ووَقَعَ شَبِیهاً بِالْمَغْشِیِّ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فَضَحِکَ الأَمِیرُ حَتَّی اسْتَلْقَی، وأَمَرَ لِی بِجَائِزَة وصِلَة وکُسْوَة ثُمّ انْصَرَفْتُ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الفرج الإصفهانی علی بن الحسین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ق عالم أدیب، واسع المعرفة فی التأریخ والأنساب والسیر والآثار واللّغة والمغازی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إصفهان، ونشأ فی بغداد، وتوفّی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عاصر سیف الدولة والمتنبی وأبا فراس الحمدانی وغیرهم ترک عدّة مؤلّفات تدلّ علی سعة ثقافته، وتعدّد جوانبه،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الطالبین والإماء الشواعر، وأدب الغرباء والأغانی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ویعدّ کتاب الأغانی أعظم مؤلّفات أبی الفرج، وقد أحدث هذا الکتاب عند ظهوره، ما لم یحدثه کتاب آخر من التأثیر والقبول فی الأوساط العلمیّة، وحلقات الأدب، ومجالس الأمراء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قضی أبو الفرج خمسین سنة من عمره فی تألیف هذا الکتاب الّذی استنفد طاقته، واستهلک شبابه وکهولته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عنوان الکتاب تعنی الأصوات أو الألحان فی عرفنا الیوم، وکان الدافع الأوّل إلی تألیفه وتبوییه هو جمع الألحان المئة التی اختارها المغنّون للخلیفة العباسی هارون الرشید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ق، أیّ قبل عصر أبی الفرج بقرن ونصف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عنوان الکتاب لا یدلّ علی مضمونه، الّذی یقوم فی الحقیقة علی تقصی تراجم الشعراء والمغنین وما یتّصل بهم من شعر وأخبار وغناء وموسیقی، وما إلی ذلک، منذ العصر الجاهلی حتّی القرن الثالث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أبا الفرج مع ذلک لم یقتصر علی الشعراء والمغنین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یوحی</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جعل کتابه موسوعة جزیلة الفائدة، تضمّ أخبار العشرات، بل المئات من الأعلام، وأخبار العرب، وأیامهم وخلفائهم، وأمرائهم کما فیه مختارات من روائع الشعر والنثر والأمثال، والحکم، والوصایا، ووصف ما کلّ العرب وصوراً من حیاتهم الاجتماعیّة وعاداتهم وتقالیدهم، وهو بذلک مصدر ثمین وکنز موروث لا نظیر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کتاب الأغانی عدّة مرات فی مصر وبیروت فی بضعة وعشرین مجلّداً</w:t>
      </w:r>
      <w:r>
        <w:rPr>
          <w:rFonts w:eastAsia="IRNazanin" w:cs="IRNazanin"/>
          <w:color w:val="111111"/>
          <w:sz w:val="28"/>
          <w:szCs w:val="28"/>
          <w:rtl w:val="true"/>
          <w:lang w:bidi="fa-IR"/>
        </w:rPr>
        <w:t>.</w:t>
      </w:r>
      <w:bookmarkStart w:id="667" w:name="pg5305_35369"/>
    </w:p>
    <w:p>
      <w:pPr>
        <w:pStyle w:val="Heading3"/>
        <w:numPr>
          <w:ilvl w:val="2"/>
          <w:numId w:val="1"/>
        </w:numPr>
        <w:rPr/>
      </w:pPr>
      <w:bookmarkStart w:id="668" w:name="__RefHeading___Toc787569_581953129"/>
      <w:bookmarkStart w:id="669" w:name="_Toc248"/>
      <w:bookmarkEnd w:id="667"/>
      <w:bookmarkEnd w:id="668"/>
      <w:r>
        <w:rPr>
          <w:rtl w:val="true"/>
        </w:rPr>
        <w:t>أوّلاً</w:t>
      </w:r>
      <w:r>
        <w:rPr>
          <w:rtl w:val="true"/>
        </w:rPr>
        <w:t xml:space="preserve">: </w:t>
      </w:r>
      <w:r>
        <w:rPr>
          <w:rtl w:val="true"/>
        </w:rPr>
        <w:t>الفهم والاستیعاب</w:t>
      </w:r>
      <w:bookmarkEnd w:id="6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هو هلال، وأیّ المدن قصد؟ وأین جرت المباراة؟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قال هلال للأمیر حین دخل علیه؟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یقصد الکاتب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أدری أطوله أکثر أمْ عَرْضُهُ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الشیء الّذی أخبر به الأمیر هلالاً؟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أخبر الأمیر هلالاً بمزایا الخصم؟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اطلب هلال المهلة من الأمیر؟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متی اغتاظ هلال؟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هی نقطة الضعف التی اکتشفها هلال؟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انتهت المباراة؟ ومن هو الفائز فیها؟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الاجابة الصحیحة فیما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اقضِ حاجة الأمیر</w:t>
      </w:r>
    </w:p>
    <w:p>
      <w:pPr>
        <w:pStyle w:val="BookText"/>
        <w:rPr/>
      </w:pPr>
      <w:r>
        <w:rPr>
          <w:rFonts w:ascii="IRNazanin" w:hAnsi="IRNazanin" w:eastAsia="IRNazanin"/>
          <w:color w:val="111111"/>
          <w:sz w:val="28"/>
          <w:sz w:val="28"/>
          <w:szCs w:val="28"/>
          <w:rtl w:val="true"/>
          <w:lang w:bidi="fa-IR"/>
        </w:rPr>
        <w:t>أطع الأمیر فی دعوته لک</w:t>
      </w:r>
    </w:p>
    <w:p>
      <w:pPr>
        <w:pStyle w:val="BookText"/>
        <w:rPr/>
      </w:pPr>
      <w:r>
        <w:rPr>
          <w:rFonts w:ascii="IRNazanin" w:hAnsi="IRNazanin" w:eastAsia="IRNazanin"/>
          <w:color w:val="111111"/>
          <w:sz w:val="28"/>
          <w:sz w:val="28"/>
          <w:szCs w:val="28"/>
          <w:rtl w:val="true"/>
          <w:lang w:bidi="fa-IR"/>
        </w:rPr>
        <w:t>ردّ علیه الجواب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غدوت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بکّرت علیه جئته غداً جئته بعد الغداء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حولی ویرید ختلی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ختلی تعنی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غُشیّ مخادعتی غفلتی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اغمس رأسه فی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غطّه فی التراب ضع التراب علیه لوثه بالتراب</w:t>
      </w:r>
      <w:bookmarkStart w:id="670" w:name="pg5305_35370"/>
    </w:p>
    <w:p>
      <w:pPr>
        <w:pStyle w:val="BookText"/>
        <w:rPr/>
      </w:pPr>
      <w:bookmarkEnd w:id="670"/>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حدد عدد الأشخاص المذکورین فی النصّ وبیّن دور کلّ واحد منهم فی‌القصّة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 عنواناً آخر مناسباً للقصّة</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787571_581953129"/>
      <w:bookmarkStart w:id="672" w:name="_Toc249"/>
      <w:bookmarkEnd w:id="671"/>
      <w:r>
        <w:rPr>
          <w:rtl w:val="true"/>
        </w:rPr>
        <w:t>ثانیاً</w:t>
      </w:r>
      <w:r>
        <w:rPr>
          <w:rtl w:val="true"/>
        </w:rPr>
        <w:t xml:space="preserve">: </w:t>
      </w:r>
      <w:r>
        <w:rPr>
          <w:rtl w:val="true"/>
        </w:rPr>
        <w:t>الثروة اللغویّة</w:t>
      </w:r>
      <w:bookmarkEnd w:id="6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غدوت، أیّ جئت وقت الغدو، أیّ صباحاً فماذا تقول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أضداد الکلمات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غاظنی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w:t>
      </w:r>
      <w:r>
        <w:rPr>
          <w:rFonts w:eastAsia="IRNazanin" w:cs="IRNazanin"/>
          <w:color w:val="111111"/>
          <w:sz w:val="28"/>
          <w:szCs w:val="28"/>
          <w:rtl w:val="true"/>
          <w:lang w:bidi="fa-IR"/>
        </w:rPr>
        <w:t>.</w:t>
      </w:r>
    </w:p>
    <w:p>
      <w:pPr>
        <w:pStyle w:val="Heading3"/>
        <w:numPr>
          <w:ilvl w:val="2"/>
          <w:numId w:val="1"/>
        </w:numPr>
        <w:rPr/>
      </w:pPr>
      <w:bookmarkStart w:id="673" w:name="__RefHeading___Toc787573_581953129"/>
      <w:bookmarkStart w:id="674" w:name="_Toc250"/>
      <w:bookmarkEnd w:id="673"/>
      <w:r>
        <w:rPr>
          <w:rtl w:val="true"/>
        </w:rPr>
        <w:t>ثالثاً</w:t>
      </w:r>
      <w:r>
        <w:rPr>
          <w:rtl w:val="true"/>
        </w:rPr>
        <w:t xml:space="preserve">: </w:t>
      </w:r>
      <w:r>
        <w:rPr>
          <w:rtl w:val="true"/>
        </w:rPr>
        <w:t>السلامة اللغویة</w:t>
      </w:r>
      <w:bookmarkEnd w:id="6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الأفعال التالیة للمجهول ورکّبها فی جمل، ثمّ بیّن نائب الفاعل فی کلّ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استخرج أسماء التفضیل من النصّ ورکب کلاًّ منها فی جملة مفیدة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مفرد الجموع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جوائز</w:t>
      </w:r>
      <w:r>
        <w:rPr>
          <w:rFonts w:eastAsia="IRNazanin" w:cs="IRNazanin"/>
          <w:color w:val="111111"/>
          <w:sz w:val="28"/>
          <w:szCs w:val="28"/>
          <w:rtl w:val="true"/>
          <w:lang w:bidi="fa-IR"/>
        </w:rPr>
        <w:t>.</w:t>
      </w:r>
    </w:p>
    <w:p>
      <w:pPr>
        <w:pStyle w:val="Heading3"/>
        <w:numPr>
          <w:ilvl w:val="2"/>
          <w:numId w:val="1"/>
        </w:numPr>
        <w:rPr/>
      </w:pPr>
      <w:bookmarkStart w:id="675" w:name="__RefHeading___Toc787575_581953129"/>
      <w:bookmarkStart w:id="676" w:name="_Toc251"/>
      <w:bookmarkEnd w:id="675"/>
      <w:r>
        <w:rPr>
          <w:rtl w:val="true"/>
        </w:rPr>
        <w:t>رابعاً</w:t>
      </w:r>
      <w:r>
        <w:rPr>
          <w:rtl w:val="true"/>
        </w:rPr>
        <w:t xml:space="preserve">: </w:t>
      </w:r>
      <w:r>
        <w:rPr>
          <w:rtl w:val="true"/>
        </w:rPr>
        <w:t>التعبیر</w:t>
      </w:r>
      <w:bookmarkEnd w:id="6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اکتب فی حدود عشرة أسطر عن مباراة کرة القدم أعجبتک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النصّ اسماء لبعض أعضاء الجسم، استخرجها وأدخلها فی جمل مفیدة من‌إنشائک</w:t>
      </w:r>
      <w:r>
        <w:rPr>
          <w:rFonts w:eastAsia="IRNazanin" w:cs="IRNazanin"/>
          <w:color w:val="111111"/>
          <w:sz w:val="28"/>
          <w:szCs w:val="28"/>
          <w:rtl w:val="true"/>
          <w:lang w:bidi="fa-IR"/>
        </w:rPr>
        <w:t>.</w:t>
      </w:r>
      <w:bookmarkStart w:id="677" w:name="pg5305_35372"/>
    </w:p>
    <w:p>
      <w:pPr>
        <w:pStyle w:val="Heading2"/>
        <w:numPr>
          <w:ilvl w:val="1"/>
          <w:numId w:val="1"/>
        </w:numPr>
        <w:rPr/>
      </w:pPr>
      <w:bookmarkStart w:id="678" w:name="__RefHeading___Toc787577_581953129"/>
      <w:bookmarkStart w:id="679" w:name="_Toc252"/>
      <w:bookmarkEnd w:id="677"/>
      <w:bookmarkEnd w:id="678"/>
      <w:r>
        <w:rPr/>
        <w:t>33</w:t>
      </w:r>
      <w:r>
        <w:rPr>
          <w:rtl w:val="true"/>
        </w:rPr>
        <w:t xml:space="preserve">- </w:t>
      </w:r>
      <w:r>
        <w:rPr>
          <w:rtl w:val="true"/>
        </w:rPr>
        <w:t>من نَوادِر البُخَلاء</w:t>
      </w:r>
      <w:bookmarkEnd w:id="679"/>
    </w:p>
    <w:p>
      <w:pPr>
        <w:pStyle w:val="Heading3"/>
        <w:numPr>
          <w:ilvl w:val="2"/>
          <w:numId w:val="1"/>
        </w:numPr>
        <w:rPr/>
      </w:pPr>
      <w:bookmarkStart w:id="680" w:name="__RefHeading___Toc787579_581953129"/>
      <w:bookmarkStart w:id="681" w:name="_Toc253"/>
      <w:bookmarkEnd w:id="680"/>
      <w:r>
        <w:rPr>
          <w:rtl w:val="true"/>
        </w:rPr>
        <w:t>اشارة</w:t>
      </w:r>
      <w:bookmarkEnd w:id="681"/>
    </w:p>
    <w:p>
      <w:pPr>
        <w:pStyle w:val="BookText"/>
        <w:rPr/>
      </w:pPr>
      <w:r>
        <w:rPr>
          <w:rFonts w:ascii="Amiri" w:hAnsi="Amiri" w:eastAsia="Amiri" w:cs="Amiri"/>
          <w:color w:val="111111"/>
          <w:sz w:val="28"/>
          <w:sz w:val="28"/>
          <w:szCs w:val="28"/>
          <w:rtl w:val="true"/>
          <w:lang w:bidi="ar-SA"/>
        </w:rPr>
        <w:t>ألَّف الجاحِظ کتاباً عن البخلاءِ وذکرَ نَوادِرَ من أَخْبارِهمْ، ومن بینِ هذِه النوادر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زعموا أنّ رجلاً قد بلَغَ من البُخل غایتَه، وصار إماماً، وأنّه کانَ إذا صارَ فی یدِهِ الدِّرْهَمُ، خاطَبهُ وناجاهُ وفدّاهُ واستبطَنَهُ وکان ممّا یقولُ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من أرض قد قطعْتَ، وکم من کیس قد فارقْتَ، وکم من خامل قد رفعتَ، ومن رفیع قد أَخْمَلْتَ، لک عندی ألا تَعْرَی ولا تَضْحَی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یُلقیه فی کیسِهِ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اسکُنْ علی اسمِ اللهِ فی مکان لا تُهانُ ولا تُذَلُّ ولا تُزْعَجُ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 لم یُدْخِلْ فیه درهماً قطُّ فأخرجَهُ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أهلَه ألحّوا علیه فی شَهْوة، وأکثروا علیه فی إنفاقِ دِرْهَم فَدافَعَهُم ما أمکَنَ ذلک، ثُمّ حَمَلَ دِرْهَماً فقط، فبینما هو ذاهبٌ، إذ رأی حَوّاءً قد أرسلَ علی نفسه أَفْعی لِدِرْهَم یأخُذُه، فقال فی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أُتْلِفُ شیئاً تُبْذَلُ فیه النفسُ بأَکْلَة أو شَرْبَة؟ واللهِ ما هذا الأمرُ إلّا عِظَة لی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إلی أهلهِ ورَدَّ الدرهمَ إلی کیسهِ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أهلهُ منه فی بَلاء، وکانوا یتمنَّوْن موتَه، والخلاصَ منه بالَموْتِ، والحیاةَ بِدونِه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ماتَ وظنّوا أَنّهم قد استراحوا منه، قَدم ابنُه فاستولی علی مالِه ودارِه،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أُدْمُ أَبِی؟ فإنّ أکثرَ الفسادِ إنّما یکونُ فی الإدام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یتأَدَّمُ بِجُبْنَة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أَرُونیها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فیها حزٌّ کالجَدْوَلِ من أَثَرِ مَسْحِ اللُّقْمَة،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الحُفرةُ؟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لا یقطَعُ الجُبْنَ وإنّما کان یمسحُ علی ظَهْرِهِ، فیحفِرُ کما 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أَهلَکَنی وبهذا أَقْعَدَنی هذا المَقْعَد، لو عَلِمْتُ ذلک ما صَلَّیْتُ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کیفَ تریدُ أن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أضعُها من بعید فأُشیرُ علیها باللُّقمة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 دِعْبِلُ الخُزاعِیُّ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یوماً عند سَهْل بْنِ هارونَ فطَالَتِ الجِلْسَةُ حتّی کادَ یموتُ جُوعاً، ثُمّ 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غُلام، هاتِ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 له طَبقاً من مَرَق تحته دیکٌ عَجُوزٌ لا تقطعهُ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إلیه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الرأسُ یا غُلام؟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w:t>
      </w:r>
    </w:p>
    <w:p>
      <w:pPr>
        <w:pStyle w:val="BookText"/>
        <w:rPr/>
      </w:pPr>
      <w:r>
        <w:rPr>
          <w:rFonts w:ascii="Amiri" w:hAnsi="Amiri" w:eastAsia="Amiri" w:cs="Amiri"/>
          <w:color w:val="111111"/>
          <w:sz w:val="28"/>
          <w:sz w:val="28"/>
          <w:szCs w:val="28"/>
          <w:rtl w:val="true"/>
          <w:lang w:bidi="ar-SA"/>
        </w:rPr>
        <w:t>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أظنّ أنّکَ تأکلُه أوْ تسألُ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وأنَّی لکَ ذلک؟ إنّی واللهِ لا أُحِبّ مَنْ یَرمْی بِرِجْلِه فکیفَ مَنْ یرمی برأسه؟</w:t>
      </w:r>
    </w:p>
    <w:p>
      <w:pPr>
        <w:pStyle w:val="BookText"/>
        <w:rPr/>
      </w:pPr>
      <w:r>
        <w:rPr>
          <w:rFonts w:ascii="Amiri" w:hAnsi="Amiri" w:eastAsia="Amiri" w:cs="Amiri"/>
          <w:color w:val="111111"/>
          <w:sz w:val="28"/>
          <w:sz w:val="28"/>
          <w:szCs w:val="28"/>
          <w:rtl w:val="true"/>
          <w:lang w:bidi="ar-SA"/>
        </w:rPr>
        <w:t>أما علِمْتَ أنّ الرأسَ رئیسُ الأعضاء ومنه یَصِیحُ الدیک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ولنفرض أنّی لا آکُله، أو لَیْسَ من الممْکِن أنْ یأکُلَه الأولاد؟ اذْهَبْ وانْظُرْ أیْنَ هو؟</w:t>
      </w:r>
    </w:p>
    <w:p>
      <w:pPr>
        <w:pStyle w:val="BookText"/>
        <w:rPr/>
      </w:pPr>
      <w:r>
        <w:rPr>
          <w:rFonts w:ascii="Amiri" w:hAnsi="Amiri" w:eastAsia="Amiri" w:cs="Amiri"/>
          <w:color w:val="111111"/>
          <w:sz w:val="28"/>
          <w:sz w:val="28"/>
          <w:szCs w:val="28"/>
          <w:rtl w:val="true"/>
          <w:lang w:bidi="ar-SA"/>
        </w:rPr>
        <w:t>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ما أَدْرِی أینَ هو ولا أیْنَ رَمیْتُ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لکنی واللهِ أدْرِی أنّک رَمْیتَهُ فی بَطْنِکَ، یلعنک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عثمان عَمْرو بن بحر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 سمّی بالجاحظ، لجحوظ عینیه جحوظ عیون الضفادع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الجاحظ وتوفی بالبصرة، کان عاشقاً لقراءة الکتب حتّی سقطت علی رأسه فقتلته وکان مولعاً بالردّ علی کتب الشیعة ونقضها، وقد أهدی کثیراً من کتبه لکبار موظفی الدولة العباسیّة، فأجزلوا له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الجاحظ قطباً من أقطاب المعتزلة، ینتمی إلی مدرسة البصرة فی الاعتزال التی تفضّل سائر الخلفاء علی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اختصّت به فرقة منهم سمّیت بالجاحظیّة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أشهر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والتبیین، کتاب البخلاء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التربیع والتدویر، الحیوان، السفیانیّة، العثمانیّة، ورسائل أُخری فی موضوعات شتّی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المناسبة</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هاتان الحکایتان للجاحظ من کتابه البخلاء وهو من أشهر کتبه، تناول فیه أخبار البخلاء المشهورین فی عصره من أهل البصره وخراسان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المؤلّف من خلال الأخبار إلی قصص وفکاهات ونوادر فیها کثیر من الصراحة والجرأة، وکشف عن انفعالات ونفسیّات هؤلاء البخلاء باسلوب أدبی جذّاب ودراسة نقدیّة فکهة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وللکتاب قیمته الأدبیّة والتأریخیّة والاجتماعیّة تنعکس فیه قابلیّات الجاحظ الفذّة فی الإنشاء والسخریة</w:t>
      </w:r>
      <w:r>
        <w:rPr>
          <w:rFonts w:eastAsia="IRNazanin" w:cs="IRNazanin"/>
          <w:color w:val="111111"/>
          <w:sz w:val="28"/>
          <w:szCs w:val="28"/>
          <w:rtl w:val="true"/>
          <w:lang w:bidi="fa-IR"/>
        </w:rPr>
        <w:t>.</w:t>
      </w:r>
      <w:bookmarkStart w:id="682" w:name="pg5305_35375"/>
    </w:p>
    <w:p>
      <w:pPr>
        <w:pStyle w:val="BookText"/>
        <w:rPr/>
      </w:pPr>
      <w:bookmarkEnd w:id="682"/>
      <w:r>
        <w:rPr>
          <w:rFonts w:ascii="IRNazanin" w:hAnsi="IRNazanin" w:eastAsia="IRNazanin"/>
          <w:color w:val="111111"/>
          <w:sz w:val="28"/>
          <w:sz w:val="28"/>
          <w:szCs w:val="28"/>
          <w:rtl w:val="true"/>
          <w:lang w:bidi="fa-IR"/>
        </w:rPr>
        <w:t>معانی الکلمات</w:t>
      </w:r>
    </w:p>
    <w:p>
      <w:pPr>
        <w:pStyle w:val="BookText"/>
        <w:rPr/>
      </w:pPr>
      <w:r>
        <w:rPr>
          <w:rFonts w:ascii="IRNazanin" w:hAnsi="IRNazanin" w:eastAsia="IRNazanin"/>
          <w:color w:val="111111"/>
          <w:sz w:val="28"/>
          <w:sz w:val="28"/>
          <w:szCs w:val="28"/>
          <w:rtl w:val="true"/>
          <w:lang w:bidi="fa-IR"/>
        </w:rPr>
        <w:t>ناجاه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ضحا، ضحْواً، أصابه حرّ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الخامل من الرجال الساقط لا نباهة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الرغبة الشدیدة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مبالغة من الحاوی، والحاوی الذی یرقی الحیات ویجمعها</w:t>
      </w:r>
      <w:r>
        <w:rPr>
          <w:rFonts w:eastAsia="IRNazanin" w:cs="IRNazanin"/>
          <w:color w:val="111111"/>
          <w:sz w:val="28"/>
          <w:szCs w:val="28"/>
          <w:rtl w:val="true"/>
          <w:lang w:bidi="fa-IR"/>
        </w:rPr>
        <w:t>.</w:t>
      </w:r>
    </w:p>
    <w:p>
      <w:pPr>
        <w:pStyle w:val="Heading3"/>
        <w:numPr>
          <w:ilvl w:val="2"/>
          <w:numId w:val="1"/>
        </w:numPr>
        <w:rPr/>
      </w:pPr>
      <w:bookmarkStart w:id="683" w:name="__RefHeading___Toc787581_581953129"/>
      <w:bookmarkStart w:id="684" w:name="_Toc254"/>
      <w:bookmarkEnd w:id="683"/>
      <w:r>
        <w:rPr>
          <w:rtl w:val="true"/>
        </w:rPr>
        <w:t>أوّلاً</w:t>
      </w:r>
      <w:r>
        <w:rPr>
          <w:rtl w:val="true"/>
        </w:rPr>
        <w:t xml:space="preserve">: </w:t>
      </w:r>
      <w:r>
        <w:rPr>
          <w:rtl w:val="true"/>
        </w:rPr>
        <w:t>الفهم والاستیعاب</w:t>
      </w:r>
      <w:bookmarkEnd w:id="6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اختر الإجابة الصحیحة، ممّا یأتی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الرجل البخیل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نفسه ویعطی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أهله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الناس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نفسه وغیره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ألحّ علیه أهله بأن یعطیهم نقوداً، أعطاهم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المعنیین التالین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الجاحظ،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النصّ؟</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کُلَّ شَیْ‌ءٍ أَحْصَیْناهُ فِی إِمامٍ مُبِینٍ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إمام الجماعة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قدوةً ومثالاً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تمنّی أهل البخیل الموت له لأنّه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بخیلاً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فقیراً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یحبّهم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طالت الجلسة عند سهل بن هارون حتّی کاد یموت جوعاً بسبب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الغذاء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بخیلاً ویرید أن یأکل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الغلام کان مشغولاً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أحبّ سهل أکل الرأس؟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الفرق بین البخیل والشحیح، والمبذّر والمسرف؟ استعمل الکلمات الآنفة فی جمل مفیدة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 عن المعانی التالیة بکلمة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لا یطالع ولا یکتب دروسه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یجمع المال ولاینفق منه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حکایات لطیفة وغریبة تبعث علی الضحک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سام یمشی علی بطنه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 عجوز لا تقطعه الأسنان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أحب عمّا یأتی</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صار الرجل الّذی تحدّت عنه الجاحظ إماماً؟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 الناس اقتدی بهذا الإمام؟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تحدّت الجاحظ فی کتابه؟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البخیل؟</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قبل البخیل انفاق الدرهم، وما الّذی ثناه عن عزمه؟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البخیل فی الطریق؟</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طعام البخیل؟</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سأل ابن البخیل؟ ولماذا؟</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عاب الابن علی أبیه عمل الحرِّ فی الجبن؟</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بدر ابن البخیل بخله؟</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الطعام الّذی أحضره الغلام لسهل بن هارون؟</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عماذا سئل سهل الغلام؟</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برّر الغلام عدم اتیانه الرأس؟</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رمی الغلام رأس الدیک برأی سهل بن هارون؟</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 بکرم سهل بن هارون؟</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أثر البخیل علی المجتمع، وأهله ونفسه؟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لخّص قصّة البخیل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لخّص قصّة سهل بن هارون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ظنّ الأهل أنّهم قد استراحوا بموت البخیل؟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یصدق الطباخ فی قسمه؟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نموذج من القصص التی قرأت للجاحظ</w:t>
      </w:r>
      <w:r>
        <w:rPr>
          <w:rFonts w:eastAsia="IRNazanin" w:cs="IRNazanin"/>
          <w:color w:val="111111"/>
          <w:sz w:val="28"/>
          <w:szCs w:val="28"/>
          <w:rtl w:val="true"/>
          <w:lang w:bidi="fa-IR"/>
        </w:rPr>
        <w:t>:</w:t>
      </w:r>
      <w:bookmarkStart w:id="685" w:name="pg5305_35378"/>
    </w:p>
    <w:p>
      <w:pPr>
        <w:pStyle w:val="BookText"/>
        <w:rPr/>
      </w:pPr>
      <w:bookmarkEnd w:id="685"/>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اجتماعیّة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هزلیّة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سیاسیّة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حدّد فی الحکایتین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الأشخاص، المکان، 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تعتقد قصص الجاحظ حقیقیّه أو تخیلیّة؟</w:t>
      </w:r>
    </w:p>
    <w:p>
      <w:pPr>
        <w:pStyle w:val="Heading3"/>
        <w:numPr>
          <w:ilvl w:val="2"/>
          <w:numId w:val="1"/>
        </w:numPr>
        <w:rPr/>
      </w:pPr>
      <w:bookmarkStart w:id="686" w:name="__RefHeading___Toc787583_581953129"/>
      <w:bookmarkStart w:id="687" w:name="_Toc255"/>
      <w:bookmarkEnd w:id="686"/>
      <w:r>
        <w:rPr>
          <w:rtl w:val="true"/>
        </w:rPr>
        <w:t>ثانیاً</w:t>
      </w:r>
      <w:r>
        <w:rPr>
          <w:rtl w:val="true"/>
        </w:rPr>
        <w:t xml:space="preserve">: </w:t>
      </w:r>
      <w:r>
        <w:rPr>
          <w:rtl w:val="true"/>
        </w:rPr>
        <w:t>السلامة اللغویة</w:t>
      </w:r>
      <w:bookmarkEnd w:id="6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حوّل الجمل التالیة إلی المفرد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الکتاب ألّفوا کتباً عن البخلاء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عقلاء لا نحبس أموالنا فی الصنادیق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أهله ألحوا علیه فی شهوة، وأکثروا علیه فی انفاق 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یوماً عند الخلیفة فطالت الجلسة حتّی کدنا نموت جوعاً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تحبّون البخلاء الّذین یحرّمون أنفسهم وأهلیهم؟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استخدم کلّ کلمة من الکلمات الآتیة فی جملة مفیده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أعرب ما تحته خطّ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کاد یموت جوعاً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علی نفسه أفعی لدرهم یأخذه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وظنّوا أنّهم قد استراحوا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یلعنک الله</w:t>
      </w:r>
      <w:r>
        <w:rPr>
          <w:rFonts w:eastAsia="IRNazanin" w:cs="IRNazanin"/>
          <w:color w:val="111111"/>
          <w:sz w:val="28"/>
          <w:szCs w:val="28"/>
          <w:rtl w:val="true"/>
          <w:lang w:bidi="fa-IR"/>
        </w:rPr>
        <w:t>.</w:t>
      </w:r>
      <w:bookmarkStart w:id="688" w:name="pg5305_35379"/>
    </w:p>
    <w:p>
      <w:pPr>
        <w:pStyle w:val="Heading3"/>
        <w:numPr>
          <w:ilvl w:val="2"/>
          <w:numId w:val="1"/>
        </w:numPr>
        <w:rPr/>
      </w:pPr>
      <w:bookmarkStart w:id="689" w:name="__RefHeading___Toc787585_581953129"/>
      <w:bookmarkStart w:id="690" w:name="_Toc256"/>
      <w:bookmarkEnd w:id="688"/>
      <w:bookmarkEnd w:id="689"/>
      <w:r>
        <w:rPr>
          <w:rtl w:val="true"/>
        </w:rPr>
        <w:t>ثالثاً</w:t>
      </w:r>
      <w:r>
        <w:rPr>
          <w:rtl w:val="true"/>
        </w:rPr>
        <w:t xml:space="preserve">: </w:t>
      </w:r>
      <w:r>
        <w:rPr>
          <w:rtl w:val="true"/>
        </w:rPr>
        <w:t>التعبیر</w:t>
      </w:r>
      <w:bookmarkEnd w:id="6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حرص الدین الإسلامی علی تقنین الإنفاق وصرف المال وقد وضع لذلک حدّین مهمیّن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یصرف فی عمل محرم،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الإسراف فی اشباع الحاجات ذلک بعد أداء حقّ الله وحقّ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تحدّث فی حدود خمسة عشر سطراً عن السرف والاقتصاد فی نظر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اشرح قول الإمام علی علیه السلام فی البخیل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للبخیل یستعجل الفقر الّذی منه هرب، ویفوته الغنی الّذی إیّاه طَلَبَ، فیعیش فی الدنیا عَیْشَ الفقراء، ویحاسب فی الآخرة حساب الأغنیاء</w:t>
      </w:r>
      <w:r>
        <w:rPr>
          <w:rFonts w:eastAsia="IRNazanin" w:cs="IRNazanin"/>
          <w:color w:val="111111"/>
          <w:sz w:val="28"/>
          <w:szCs w:val="28"/>
          <w:rtl w:val="true"/>
          <w:lang w:bidi="fa-IR"/>
        </w:rPr>
        <w:t>».</w:t>
      </w:r>
      <w:bookmarkStart w:id="691" w:name="pg5305_35380"/>
    </w:p>
    <w:p>
      <w:pPr>
        <w:pStyle w:val="Heading2"/>
        <w:numPr>
          <w:ilvl w:val="1"/>
          <w:numId w:val="1"/>
        </w:numPr>
        <w:rPr/>
      </w:pPr>
      <w:bookmarkStart w:id="692" w:name="__RefHeading___Toc787587_581953129"/>
      <w:bookmarkStart w:id="693" w:name="_Toc257"/>
      <w:bookmarkEnd w:id="691"/>
      <w:bookmarkEnd w:id="692"/>
      <w:r>
        <w:rPr/>
        <w:t>34</w:t>
      </w:r>
      <w:r>
        <w:rPr>
          <w:rtl w:val="true"/>
        </w:rPr>
        <w:t xml:space="preserve">- </w:t>
      </w:r>
      <w:r>
        <w:rPr>
          <w:rtl w:val="true"/>
        </w:rPr>
        <w:t>مکارم الأخلاق</w:t>
      </w:r>
      <w:bookmarkEnd w:id="693"/>
    </w:p>
    <w:p>
      <w:pPr>
        <w:pStyle w:val="Heading3"/>
        <w:numPr>
          <w:ilvl w:val="2"/>
          <w:numId w:val="1"/>
        </w:numPr>
        <w:rPr/>
      </w:pPr>
      <w:bookmarkStart w:id="694" w:name="__RefHeading___Toc787589_581953129"/>
      <w:bookmarkStart w:id="695" w:name="_Toc258"/>
      <w:bookmarkEnd w:id="694"/>
      <w:r>
        <w:rPr>
          <w:rtl w:val="true"/>
        </w:rPr>
        <w:t>اشارة</w:t>
      </w:r>
      <w:bookmarkEnd w:id="695"/>
    </w:p>
    <w:p>
      <w:pPr>
        <w:pStyle w:val="BookText"/>
        <w:rPr/>
      </w:pPr>
      <w:r>
        <w:rPr>
          <w:rFonts w:ascii="IRNazanin" w:hAnsi="IRNazanin" w:eastAsia="IRNazanin"/>
          <w:color w:val="111111"/>
          <w:sz w:val="28"/>
          <w:sz w:val="28"/>
          <w:szCs w:val="28"/>
          <w:rtl w:val="true"/>
          <w:lang w:bidi="fa-IR"/>
        </w:rPr>
        <w:t>لابن المقفّع</w:t>
      </w:r>
    </w:p>
    <w:p>
      <w:pPr>
        <w:pStyle w:val="BookText"/>
        <w:rPr/>
      </w:pPr>
      <w:r>
        <w:rPr>
          <w:rFonts w:ascii="Amiri" w:hAnsi="Amiri" w:eastAsia="Amiri" w:cs="Amiri"/>
          <w:color w:val="111111"/>
          <w:sz w:val="28"/>
          <w:sz w:val="28"/>
          <w:szCs w:val="28"/>
          <w:rtl w:val="true"/>
          <w:lang w:bidi="ar-SA"/>
        </w:rPr>
        <w:t>وإنّی مخبِرُک عن صاحب لی کانَ مِنْ أعظَمِ النّاسِ فی عَیْنی، وکان رأسُ ما أَعْظَمَهُ‌فی عَیْنی صِغَرَ الدُّنیا فی 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خارِجاً من سُلطان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یَشْتَهی ما لایَجِدُ، ولا یُکْثِرُ إذا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خارجاً من سُلطان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یقولُ ما لا یَعْلَمُ، ولاینازعُ فیما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خارجاً من سُلطان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یُقدِمُ أبداً إلاّ علی ثِقَة‌بِمَنْفَعَة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أَکْثَرَ دَهْرِهِ صامِتاً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نَطَقَ بَذَّ الناطِقین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یُری مُتَضاعِفاً مُسْتَضْعَفاً، فإذا جاءَ الجِدُّ فهو الّلیْثُ عادِیاً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لا یَدْخُلُ فی دَعْوی، ولا یَشْتَرِکُ فی مِراء، ولا یُدلی بِحُجَّة حتّی یَری قاضیِاً عَدْلاً وشُهوداً عُدولاً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لا یشکو وجَعاً إلاّ إلی من یَرْجُو عندَهُ البُرْءَ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لا یَستَشیرُ صاحِباً إلاّ مَنْ یَرْجُو عندَهُ النَّصیحَةَ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لا یَتَبَرَّمُ ولا یَتَسَخَّطُ، ولا یَتَشَهّی، ولا یَتَشَکّی</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وکانَ لا یَنْقِمُ علی الوَلِیِّ، ولا یَغْفَلُ عن العَدُوِّ، ولا یَخُصُّ نَفْسَهُ دونَ إخوانِهِ بِشَیء مِنَ اهتِمامِهُ وحیلَتِهِ وقوَّتِهِ</w:t>
      </w:r>
      <w:r>
        <w:rPr>
          <w:rFonts w:eastAsia="Amiri" w:cs="Amiri" w:ascii="Amiri" w:hAnsi="Amiri"/>
          <w:color w:val="111111"/>
          <w:sz w:val="28"/>
          <w:szCs w:val="28"/>
          <w:rtl w:val="true"/>
          <w:lang w:bidi="ar-SA"/>
        </w:rPr>
        <w:t>.</w:t>
      </w:r>
      <w:bookmarkStart w:id="696" w:name="pg5305_35381"/>
    </w:p>
    <w:p>
      <w:pPr>
        <w:pStyle w:val="BookText"/>
        <w:rPr/>
      </w:pPr>
      <w:bookmarkEnd w:id="696"/>
      <w:r>
        <w:rPr>
          <w:rFonts w:ascii="Amiri" w:hAnsi="Amiri" w:eastAsia="Amiri" w:cs="Amiri"/>
          <w:color w:val="111111"/>
          <w:sz w:val="28"/>
          <w:sz w:val="28"/>
          <w:szCs w:val="28"/>
          <w:rtl w:val="true"/>
          <w:lang w:bidi="ar-SA"/>
        </w:rPr>
        <w:t>فعلیکَ بهذه الأخلاقِ إذا أَطَقْتَ، ولَن تُطیقَ، ولکِنّ أَخْذَ القَلیلِ خَیْرٌ مِن تَرْکِ‌الَجمیعِ</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و </w:t>
      </w:r>
      <w:r>
        <w:rPr>
          <w:rStyle w:val="FootnoteAnchor"/>
          <w:rtl w:val="true"/>
        </w:rPr>
        <w:footnoteReference w:id="73"/>
      </w:r>
      <w:r>
        <w:rPr>
          <w:rFonts w:ascii="IRNazanin" w:hAnsi="IRNazanin" w:eastAsia="IRNazanin"/>
          <w:color w:val="111111"/>
          <w:sz w:val="28"/>
          <w:sz w:val="28"/>
          <w:szCs w:val="28"/>
          <w:rtl w:val="true"/>
          <w:lang w:bidi="fa-IR"/>
        </w:rPr>
        <w:t xml:space="preserve">و </w:t>
      </w:r>
      <w:r>
        <w:rPr>
          <w:rStyle w:val="FootnoteAnchor"/>
          <w:rtl w:val="true"/>
        </w:rPr>
        <w:footnoteReference w:id="74"/>
      </w:r>
    </w:p>
    <w:p>
      <w:pPr>
        <w:pStyle w:val="Heading3"/>
        <w:numPr>
          <w:ilvl w:val="2"/>
          <w:numId w:val="1"/>
        </w:numPr>
        <w:rPr/>
      </w:pPr>
      <w:bookmarkStart w:id="697" w:name="__RefHeading___Toc787591_581953129"/>
      <w:bookmarkStart w:id="698" w:name="_Toc259"/>
      <w:bookmarkEnd w:id="697"/>
      <w:r>
        <w:rPr>
          <w:rtl w:val="true"/>
        </w:rPr>
        <w:t>المناسبة</w:t>
      </w:r>
      <w:bookmarkEnd w:id="69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یعدُ ابن المقفع أحد المصلحین الاجتماعیین فی عصره، درس کثیراً من کتب الأخلاق والاجتماع فی أدب الفرس والیونان، فشارک بفکره وقلمه ودعم الحرکة الأدبیّة والأخلاقیّة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النصّ من کتاب الأدب الکبیر، وهو یشتمل علی نصائح ومختارات یحضّ فیها علی التمسّک بالأخلاق الفاضلة</w:t>
      </w:r>
      <w:r>
        <w:rPr>
          <w:rFonts w:eastAsia="IRNazanin" w:cs="IRNazanin"/>
          <w:color w:val="111111"/>
          <w:sz w:val="28"/>
          <w:szCs w:val="28"/>
          <w:rtl w:val="true"/>
          <w:lang w:bidi="fa-IR"/>
        </w:rPr>
        <w:t>.</w:t>
      </w:r>
      <w:bookmarkStart w:id="699" w:name="pg5305_35382"/>
    </w:p>
    <w:p>
      <w:pPr>
        <w:pStyle w:val="BookText"/>
        <w:rPr/>
      </w:pPr>
      <w:bookmarkEnd w:id="699"/>
      <w:r>
        <w:rPr>
          <w:rFonts w:ascii="IRNazanin" w:hAnsi="IRNazanin" w:eastAsia="IRNazanin"/>
          <w:color w:val="111111"/>
          <w:sz w:val="28"/>
          <w:sz w:val="28"/>
          <w:szCs w:val="28"/>
          <w:rtl w:val="true"/>
          <w:lang w:bidi="fa-IR"/>
        </w:rPr>
        <w:t>معانی الکلمات</w:t>
      </w:r>
    </w:p>
    <w:p>
      <w:pPr>
        <w:pStyle w:val="BookText"/>
        <w:rPr/>
      </w:pPr>
      <w:r>
        <w:rPr>
          <w:rFonts w:ascii="IRNazanin" w:hAnsi="IRNazanin" w:eastAsia="IRNazanin"/>
          <w:color w:val="111111"/>
          <w:sz w:val="28"/>
          <w:sz w:val="28"/>
          <w:szCs w:val="28"/>
          <w:rtl w:val="true"/>
          <w:lang w:bidi="fa-IR"/>
        </w:rPr>
        <w:t>صغر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تفاهة الدنیا وحقارتها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سیطرة شهواته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هذره وبذائته، وادعاؤه ما لیس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علی</w:t>
      </w:r>
      <w:r>
        <w:rPr>
          <w:rFonts w:eastAsia="IRNazanin" w:cs="IRNazanin"/>
          <w:color w:val="111111"/>
          <w:sz w:val="28"/>
          <w:szCs w:val="28"/>
          <w:rtl w:val="true"/>
          <w:lang w:bidi="fa-IR"/>
        </w:rPr>
        <w:t>.</w:t>
      </w:r>
    </w:p>
    <w:p>
      <w:pPr>
        <w:pStyle w:val="Heading3"/>
        <w:numPr>
          <w:ilvl w:val="2"/>
          <w:numId w:val="1"/>
        </w:numPr>
        <w:rPr/>
      </w:pPr>
      <w:bookmarkStart w:id="700" w:name="__RefHeading___Toc787593_581953129"/>
      <w:bookmarkStart w:id="701" w:name="_Toc260"/>
      <w:bookmarkEnd w:id="700"/>
      <w:r>
        <w:rPr>
          <w:rtl w:val="true"/>
        </w:rPr>
        <w:t>أوّلاً</w:t>
      </w:r>
      <w:r>
        <w:rPr>
          <w:rtl w:val="true"/>
        </w:rPr>
        <w:t xml:space="preserve">: </w:t>
      </w:r>
      <w:r>
        <w:rPr>
          <w:rtl w:val="true"/>
        </w:rPr>
        <w:t>الفهم والاستیعاب</w:t>
      </w:r>
      <w:bookmarkEnd w:id="7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الّذی عظّم صدیق بن المقفّع فی عینه؟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أذکر ثلاث صفات لهذا الصدیق تجاه رغباته الخاصّة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أذکر ثلاث صفات لصدیق بن المقفّع فی معاملة الآخرین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وصیّة ابن المقفع الأخیرة للمخاطبین؟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الّذی یخاطبه ابن المقفع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یکون الإنسان خارجاً عن سلطان بطنه؟ مثل لذلک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یکون الإنسان خارجاً عن سلطان الجهالة؟ مثل لذلک؟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قول ابن المقفّع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لاینازع فیما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أخلاقیّة عالیة؟ وضّحها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الصمت أحسن بالفتی من منطق فی غیر حینه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ابحث فی النصّ عمّا یقارب معنی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رَتَب الکاتب صفات الصدیق ترتیباً منطقیّاً، بدأه بصفات ذاتیّه، وأنّهاه بصفات إجتماعیة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هذا الترتیب ومیّز بینهما</w:t>
      </w:r>
      <w:r>
        <w:rPr>
          <w:rFonts w:eastAsia="IRNazanin" w:cs="IRNazanin"/>
          <w:color w:val="111111"/>
          <w:sz w:val="28"/>
          <w:szCs w:val="28"/>
          <w:rtl w:val="true"/>
          <w:lang w:bidi="fa-IR"/>
        </w:rPr>
        <w:t>.</w:t>
      </w:r>
      <w:bookmarkStart w:id="702" w:name="pg5305_35383"/>
    </w:p>
    <w:p>
      <w:pPr>
        <w:pStyle w:val="BookText"/>
        <w:rPr/>
      </w:pPr>
      <w:bookmarkEnd w:id="702"/>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یمکن للإنسان أن یتّصف بالصفات التی افترضها الکاتب لصدیقه؟ وماذا تسمّی مثل هذا الصدیق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الإمام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تصحب الفاجر فیزیّن لک فعله، ویودّ لو أنّک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حذّر الإمام علیه السلام من مصاحبة الفجار؟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من لا یستطیع أن یتّصف بهذه الأخلاق جمیعاً فعلیه ببعضها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 هذه الحکمة فی قول الکاتب، ووضحها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أین أشار الکاتب إلی شجاعة صاحبه وتواضعه؟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لم یکن صاحب ابن المقفع دائم الأعتراض علی الآخرین؟ ومتی کان یفعل ذلک؟ ولماذا کان یسلک هذا المسلک؟</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الأفکار التی تضمنها النصّ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تمجید الصدیق، صفات الصدیق کریم الأخلاق الدعوة إلی التخلّق بهذه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حدد هذه الأفکار کما رتبها الکاتب فی النصّ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عنواناً آخر للنصّ یشمل الأفکار العامّة للنصّ</w:t>
      </w:r>
      <w:r>
        <w:rPr>
          <w:rFonts w:eastAsia="IRNazanin" w:cs="IRNazanin"/>
          <w:color w:val="111111"/>
          <w:sz w:val="28"/>
          <w:szCs w:val="28"/>
          <w:rtl w:val="true"/>
          <w:lang w:bidi="fa-IR"/>
        </w:rPr>
        <w:t>.</w:t>
      </w:r>
    </w:p>
    <w:p>
      <w:pPr>
        <w:pStyle w:val="Heading3"/>
        <w:numPr>
          <w:ilvl w:val="2"/>
          <w:numId w:val="1"/>
        </w:numPr>
        <w:rPr/>
      </w:pPr>
      <w:bookmarkStart w:id="703" w:name="__RefHeading___Toc787595_581953129"/>
      <w:bookmarkStart w:id="704" w:name="_Toc261"/>
      <w:bookmarkEnd w:id="703"/>
      <w:r>
        <w:rPr>
          <w:rtl w:val="true"/>
        </w:rPr>
        <w:t>ثانیاً</w:t>
      </w:r>
      <w:r>
        <w:rPr>
          <w:rtl w:val="true"/>
        </w:rPr>
        <w:t xml:space="preserve">: </w:t>
      </w:r>
      <w:r>
        <w:rPr>
          <w:rtl w:val="true"/>
        </w:rPr>
        <w:t>الثروة اللغویة</w:t>
      </w:r>
      <w:bookmarkEnd w:id="7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الّذی قصده ابن المقفع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 بذاذةً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رثّ حاله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الفرق بین الصمت والسکوت والإنصات؟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ابحث عن معانی الکلمات التالیة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w:t>
      </w:r>
      <w:bookmarkStart w:id="705" w:name="pg5305_35384"/>
    </w:p>
    <w:p>
      <w:pPr>
        <w:pStyle w:val="BookText"/>
        <w:rPr/>
      </w:pPr>
      <w:bookmarkEnd w:id="70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استخرج من النصّ أضداد الکلمات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یتسخط</w:t>
      </w:r>
      <w:r>
        <w:rPr>
          <w:rFonts w:eastAsia="IRNazanin" w:cs="IRNazanin"/>
          <w:color w:val="111111"/>
          <w:sz w:val="28"/>
          <w:szCs w:val="28"/>
          <w:rtl w:val="true"/>
          <w:lang w:bidi="fa-IR"/>
        </w:rPr>
        <w:t>.</w:t>
      </w:r>
    </w:p>
    <w:p>
      <w:pPr>
        <w:pStyle w:val="Heading3"/>
        <w:numPr>
          <w:ilvl w:val="2"/>
          <w:numId w:val="1"/>
        </w:numPr>
        <w:rPr/>
      </w:pPr>
      <w:bookmarkStart w:id="706" w:name="__RefHeading___Toc787597_581953129"/>
      <w:bookmarkStart w:id="707" w:name="_Toc262"/>
      <w:bookmarkEnd w:id="706"/>
      <w:r>
        <w:rPr>
          <w:rtl w:val="true"/>
        </w:rPr>
        <w:t>ثالثاً</w:t>
      </w:r>
      <w:r>
        <w:rPr>
          <w:rtl w:val="true"/>
        </w:rPr>
        <w:t xml:space="preserve">: </w:t>
      </w:r>
      <w:r>
        <w:rPr>
          <w:rtl w:val="true"/>
        </w:rPr>
        <w:t>السلامة اللغویّة</w:t>
      </w:r>
      <w:bookmarkEnd w:id="7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أعرب ما تحته خط ممّا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خارجاً من سلطان لسانه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الجدُّ فهو اللیث</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یستشیر صاحباً إلاّ من یرجو عنده النصیحة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أخذَ القلیل خیرٌ من ترک الجمیع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اسم الفاعل ثمّ اسم المفعول من الأفعال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یجد، نطق، یقدم، یشکو، ینقم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منقول، ما معناه، وما أثره فی العبارة التی ورد فیها؟</w:t>
      </w:r>
    </w:p>
    <w:p>
      <w:pPr>
        <w:pStyle w:val="Heading3"/>
        <w:numPr>
          <w:ilvl w:val="2"/>
          <w:numId w:val="1"/>
        </w:numPr>
        <w:rPr/>
      </w:pPr>
      <w:bookmarkStart w:id="708" w:name="__RefHeading___Toc787599_581953129"/>
      <w:bookmarkStart w:id="709" w:name="_Toc263"/>
      <w:bookmarkEnd w:id="708"/>
      <w:r>
        <w:rPr>
          <w:rtl w:val="true"/>
        </w:rPr>
        <w:t>رابعاً</w:t>
      </w:r>
      <w:r>
        <w:rPr>
          <w:rtl w:val="true"/>
        </w:rPr>
        <w:t xml:space="preserve">: </w:t>
      </w:r>
      <w:r>
        <w:rPr>
          <w:rtl w:val="true"/>
        </w:rPr>
        <w:t>التذوق الغنی</w:t>
      </w:r>
      <w:bookmarkEnd w:id="7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اللیث عادیاً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وضح طرفی التشبیه ونوعه؟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أعط معانی الکلمات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الصفات أحب إلیک ممّا ذکر الکاتب؟ ولماذا؟</w:t>
      </w:r>
    </w:p>
    <w:p>
      <w:pPr>
        <w:pStyle w:val="Heading3"/>
        <w:numPr>
          <w:ilvl w:val="2"/>
          <w:numId w:val="1"/>
        </w:numPr>
        <w:rPr/>
      </w:pPr>
      <w:bookmarkStart w:id="710" w:name="__RefHeading___Toc787601_581953129"/>
      <w:bookmarkStart w:id="711" w:name="_Toc264"/>
      <w:bookmarkEnd w:id="710"/>
      <w:r>
        <w:rPr>
          <w:rtl w:val="true"/>
        </w:rPr>
        <w:t>خامساً</w:t>
      </w:r>
      <w:r>
        <w:rPr>
          <w:rtl w:val="true"/>
        </w:rPr>
        <w:t xml:space="preserve">: </w:t>
      </w:r>
      <w:r>
        <w:rPr>
          <w:rtl w:val="true"/>
        </w:rPr>
        <w:t>التعبیر</w:t>
      </w:r>
      <w:bookmarkEnd w:id="71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 الإسلام بالأخلاق الفاضلة وحثّ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موضوعاً تتحدّث فیه عن مجتمع یتصف أفراده بالأخلاق الفاضلة، وبین کیف تکون صورة الحیاة فی هذا المجتمع</w:t>
      </w:r>
      <w:r>
        <w:rPr>
          <w:rFonts w:eastAsia="IRNazanin" w:cs="IRNazanin"/>
          <w:color w:val="111111"/>
          <w:sz w:val="28"/>
          <w:szCs w:val="28"/>
          <w:rtl w:val="true"/>
          <w:lang w:bidi="fa-IR"/>
        </w:rPr>
        <w:t>.</w:t>
      </w:r>
      <w:bookmarkStart w:id="712" w:name="pg5305_35386"/>
    </w:p>
    <w:p>
      <w:pPr>
        <w:pStyle w:val="Heading2"/>
        <w:numPr>
          <w:ilvl w:val="1"/>
          <w:numId w:val="1"/>
        </w:numPr>
        <w:rPr/>
      </w:pPr>
      <w:bookmarkStart w:id="713" w:name="__RefHeading___Toc787603_581953129"/>
      <w:bookmarkStart w:id="714" w:name="_Toc265"/>
      <w:bookmarkEnd w:id="712"/>
      <w:bookmarkEnd w:id="713"/>
      <w:r>
        <w:rPr/>
        <w:t>35</w:t>
      </w:r>
      <w:r>
        <w:rPr>
          <w:rtl w:val="true"/>
        </w:rPr>
        <w:t xml:space="preserve">- </w:t>
      </w:r>
      <w:r>
        <w:rPr>
          <w:rtl w:val="true"/>
        </w:rPr>
        <w:t>کیف تستخدم المعاجم العربیة</w:t>
      </w:r>
      <w:bookmarkEnd w:id="714"/>
    </w:p>
    <w:p>
      <w:pPr>
        <w:pStyle w:val="Heading3"/>
        <w:numPr>
          <w:ilvl w:val="2"/>
          <w:numId w:val="1"/>
        </w:numPr>
        <w:rPr/>
      </w:pPr>
      <w:bookmarkStart w:id="715" w:name="__RefHeading___Toc787605_581953129"/>
      <w:bookmarkStart w:id="716" w:name="_Toc266"/>
      <w:bookmarkEnd w:id="715"/>
      <w:r>
        <w:rPr/>
        <w:t>1</w:t>
      </w:r>
      <w:r>
        <w:rPr>
          <w:rtl w:val="true"/>
        </w:rPr>
        <w:t xml:space="preserve">. </w:t>
      </w:r>
      <w:r>
        <w:rPr>
          <w:rtl w:val="true"/>
        </w:rPr>
        <w:t>ماذا نَعْنی بالُمعْجَمِ ؟</w:t>
      </w:r>
      <w:bookmarkEnd w:id="716"/>
    </w:p>
    <w:p>
      <w:pPr>
        <w:pStyle w:val="Heading4"/>
        <w:numPr>
          <w:ilvl w:val="3"/>
          <w:numId w:val="1"/>
        </w:numPr>
        <w:rPr/>
      </w:pPr>
      <w:bookmarkStart w:id="717" w:name="__RefHeading___Toc787607_581953129"/>
      <w:bookmarkStart w:id="718" w:name="_Toc267"/>
      <w:bookmarkEnd w:id="717"/>
      <w:r>
        <w:rPr>
          <w:rtl w:val="true"/>
        </w:rPr>
        <w:t>اشارة</w:t>
      </w:r>
      <w:bookmarkEnd w:id="718"/>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أوالقاموس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لغویٌّ یشتملُ علی عددٍ کبیرٍ من المفردات یُهْتَمُّ فیها بأمورٍ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یهتم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بتقدیمِ معانی تلک المفرداتِ، وإن تَعَدَّدتْ هذه المعانی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ویهتم 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بضبطِ الکلماتِ، وصحةِ رسمِها الکتابی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ویهتم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بضبطِ الکلماتِ أوّلاً ووسطاً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ویهتم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باشتقاقِ المفرداتِ وتصریفِها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 لغةِ 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مقروءةٍ مکتوبةٍ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أکثرُ من معجمٍ یتناولُ مفرادتِها شرحًا وتوضیحًا وهَجاءً، وإن اختلفتْ هذه المعاجمُ باختلافِ کلِّ لغة</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787609_581953129"/>
      <w:bookmarkStart w:id="720" w:name="_Toc268"/>
      <w:bookmarkEnd w:id="719"/>
      <w:r>
        <w:rPr>
          <w:rtl w:val="true"/>
        </w:rPr>
        <w:t>أنواع المعاجم</w:t>
      </w:r>
      <w:bookmarkEnd w:id="72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المعاجم أنواع عدیدة أهمها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المعاجم اللغویة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تشرح ألفاظ اللغة، وکیفیة ورودها فی الاستعمال بعد ترتیبها وفق نمط معین من الترتیب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معاجم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المعاجم المزدوجة أو الثنائیة اللغة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المعاجم الموضوعیة أو 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ترتّب الألفاظ اللغویة حسب معانیها أو موضوعاتها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المعاجم الاشتقاقیة أو التأصیلیة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تبحث فی أصول ألفاظ اللغة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المعاجم التطوریة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تجمع ألفاظ علم معیّن و مصطلحاته أو فن ما، ثمّ تشرح کلَّ لفظٍ أو مصطلح حسب استعمال أهله و المتخصصین به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دوائر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نوع من أنواع المعاجم، لکنّها تختلف عنها من حیث أنها سِجّل للعلوم و الفنون و غیرهما من مظاهر النشاط العقلی عند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اللغویین أن جمع اللغة مرّ فی مراحل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المرحلة الأولی فقد جمعت فیها اللغة حیثما اتفق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المرحلة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الکلمات المتعلقّة بموضوع واحد فی موضع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وضع فی هذه المرحلة عدة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النخل والکرم، وکتاب الإبل، وکتاب الخیل، وکتاب أسماء الوحوش للأصمعی،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وضع المعاجم علی نمط خاصٍّ فی الترتیب؛ لیرجع إلیها من أراد البحث عن معنی کلمة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بدأ اهتمامُ العربِ بالمعاجِمِ فی لغتِنا العربیِة من القرنِ الثانی الهجری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المیلادی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بدأ الخلیلُ بنُ أحمدَ الفراهیدی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العباقرَةِ الشیعة الإمامیة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أوَّلِ مُعْجَمٍ عَرَبیٍّ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وکان فاتحةَ المعاجمِ العربیةِ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اعتمدَ فی ترتیبِ الکلماتِ فیه علی الأصواتِ التی تبدأ بها الکلماتُ</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رأی الخلیل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أقصی صوتٍ یخرجُ من الحلقِ هو صوتُ</w:t>
      </w:r>
      <w:bookmarkStart w:id="721" w:name="pg5305_35388"/>
    </w:p>
    <w:p>
      <w:pPr>
        <w:pStyle w:val="BookText"/>
        <w:rPr/>
      </w:pPr>
      <w:bookmarkEnd w:id="7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ولذلک سَمَّی مُعجَمه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أقصی صوتٍ یخرجُ من الحلقِ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وتوالتْ بعد ذلک المعاجمُ العربیةُ،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للفیروز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للفیومی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العصرِ الحدیثِ، ظهرت عدةُ معاجمَ مقتبسةٌ من المعاجِم القدیمةِ، ومضافٌ إلیها بعضُ المصطلحاتِ العلمیةِ وغیرُها، فظهر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الوجیز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وترجّح الدراساتُ اللغویةُ المقارنةُ أنّ المعاجمَ الأجنبیَّةَ فی البدایةِ قد تأثرتْ بالمعاجمِ العربیةِ، وسارت فی الطریقِ نفسِه الذی سارت فیه المعاجمُ العربیةُ القدیمةُ</w:t>
      </w:r>
      <w:r>
        <w:rPr>
          <w:rFonts w:eastAsia="Amiri" w:cs="Amiri" w:ascii="Amiri" w:hAnsi="Amiri"/>
          <w:color w:val="111111"/>
          <w:sz w:val="28"/>
          <w:szCs w:val="28"/>
          <w:rtl w:val="true"/>
          <w:lang w:bidi="ar-SA"/>
        </w:rPr>
        <w:t>.</w:t>
      </w:r>
    </w:p>
    <w:p>
      <w:pPr>
        <w:pStyle w:val="Heading3"/>
        <w:numPr>
          <w:ilvl w:val="2"/>
          <w:numId w:val="1"/>
        </w:numPr>
        <w:rPr/>
      </w:pPr>
      <w:bookmarkStart w:id="722" w:name="__RefHeading___Toc787611_581953129"/>
      <w:bookmarkStart w:id="723" w:name="_Toc269"/>
      <w:bookmarkEnd w:id="722"/>
      <w:r>
        <w:rPr/>
        <w:t>2</w:t>
      </w:r>
      <w:r>
        <w:rPr>
          <w:rtl w:val="true"/>
        </w:rPr>
        <w:t xml:space="preserve">. </w:t>
      </w:r>
      <w:r>
        <w:rPr>
          <w:rtl w:val="true"/>
        </w:rPr>
        <w:t>کیف تستخدمُ المعاجمَ العربیةَ ؟</w:t>
      </w:r>
      <w:bookmarkEnd w:id="723"/>
    </w:p>
    <w:p>
      <w:pPr>
        <w:pStyle w:val="BookText"/>
        <w:rPr/>
      </w:pPr>
      <w:r>
        <w:rPr>
          <w:rFonts w:ascii="Amiri" w:hAnsi="Amiri" w:eastAsia="Amiri" w:cs="Amiri"/>
          <w:color w:val="111111"/>
          <w:sz w:val="28"/>
          <w:sz w:val="28"/>
          <w:szCs w:val="28"/>
          <w:rtl w:val="true"/>
          <w:lang w:bidi="ar-SA"/>
        </w:rPr>
        <w:t>عند قراءتِک لکتابٍ أدبیٍّ أو علمیٍّ أو تاریخیٍّ، أو غیرِ ذلک، أو فی قراءتِک صحیفةً یومیةً أو مجلةً أُسبوعیة، أو نحوَها، وفی استماعِک للإذاعةِ، أو لمتحدثٍ أو محاضرٍ أو مناقشٍ، وفی أثناء مشاهدتِک التلفازَ، قد تواجِهُ کلمةً لا تعرفُ معناها، أو ترید أن تتأکدَ من نطقِها، أو ترید أن تعرف هجاءها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هذه الحال علیک أن تستخدمَ المعجم، وأن تقومَ بنفسِک بالبحثِ عمَّا تریدُ، سواءٌ کان معنی الکلمة، أم شکلَها، أم هجاءها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ولکی تستخدمَ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قدیمًا کان أو حدیثاً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ما یلی</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ترجِعَ بالکلمةِ التی تریدُ الکشفَ عنها إلی جذورِها ، أی إلی حروفهِا الأصلیةَ ، وأن تُعیدَ الحروف المحذوفَةَ من الکلمةِ، وتردَّ الألفَ اللینةَ إلی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تُحدَّدَ طریقةَ المُعْجَمِ فی الکشْفِ عن المعانی وغیرِها، وتطبّقَ ذلک علی الکلمةِ التی تودُّ أن تبحثَ عن معناها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معنا نتناولْ هذیْن الأمرین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بالکلمةِ إلی جذورِها، أیْ إلی حروفِها الأصلیَّةِ، وإعادةُ الحروف المحذوفةِ، وردُّ الألفِ اللیّنِةِ إلی أصْلِها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تذکر البحوثُ العلمیةُ، أن معظمَ الجذورِ اللغویةِ للکلمةِ فی اللغةِ العربیةِ ثلاثیَّةٌ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تتکونُ من ثلاثةِ حروفٍ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دَخَل،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وقلیلٌ منها رباعیةٌ، أی تتکوَّنُ من أربعةِ حروفُ، مثلَ شَقشَقَ، عَسْعَسَ، زَلْزَلَ، وسْوَسَ، طَمْأن، دحْرَج، والأقلُّ منِ ذلک تلک الکلماتُ التی تتکوَّنُ من خمسةِ حروفٍ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نوعٌ من الثمارِ، أوْستةِ حروفٍ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خَنْدریس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ص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الأصلُ، واستخدامُه فی جملةٍ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فلانٌ أخاه، یدلُّ علی معنی المساعدةِ من جانبٍ لجانبٍ آخرَ، أو من فردٍ لفردٍ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 المعنی بزیادة الألف بعد النون، وصار یعنی أن نَصْرَ أحدِ الفریقیّن الآخرَ تکرَّرَ أکثرَ من مرَّةٍ، أو أنّ فرداً یساعدُ آخرَ، وهذا یساعدُ الأوَّلَ وهکذا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 المعنی أیضاً بزیادة المهمزةِ فی الأوّل، والتاء فی الوسط، صار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فریقاًما قد انتصر بمجهودٍ بَذَلَهُ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 المعنی کذلک بزیادةِ التاءِ والألفِ وصار المعنی أَنَّ مناصرةَ کُلِّ طَرَفٍ للآخرِ متبادلةٌ، بمعنی أنَّ کلَّ واحدٍ منهما ناصرَ الآخرَ وآزرَهُ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 المعْنی أَیْضًا، وصار یعنی أن فریقًا طلبَ النَّصْرَ من جِهةٍ ما، أو طلبَ المساعدةَ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سبقَ نری 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أی زِیدَ علی الأصل الثلاثی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وحرفان، وثلاثةٌ 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أردتَ الکشفَ عن أیِّ کلمةٍ من هذه الکلماتِ السابقةِ، فاحذف منها ما زاد عن جذرِها الأصلیِّ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 والصاد والراء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الجذرِ الذی یتکوّنُ منه فعل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الاسمُ الثلاثیُّ الذی جذورُهُ ثلاثةُ أحرفٍ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هنا لیس کالفعلِ الذی یکون جذره ثلاثة أحرف من حیثُ الزیادةُ وتغیُّر المعنی، وهو قد یُجْمَع، وقد یُثَنّی، وعند الکشفِ عن الکلمةِ تُحذَفُ علاماتُ التثنیةِ وعلاماتُ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المزیدُ منه فلا داعیَ للدخولِ فیه، وما علیک إلا الرجوع إلی الجِذْرِ الأصْلی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ونُعْطی مثالاً هنا للجِذْرِ الرُّباعیِّ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یعنی أن شخْصًاما دحرج شیئَا،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دحرجَ فلانٌ الکرةَ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 المعنی، وصارَ یعنی أن شیئَا ما تَدَحْرَجَ بِنَفْسِهِ، أی بقوةٍ ذاتیَّةٍ،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تدحرجت الکرةُ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جِذْرٌ رباعیٌّ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بزیادةِ الهمزةِ فی البدایةِ وتضعیفِ النونِ فی النهایةِ ما قلناهُ فی المثالِ السابقِ، فهل تعرفُ الفرقِ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المعنی؟</w:t>
      </w:r>
    </w:p>
    <w:p>
      <w:pPr>
        <w:pStyle w:val="BookText"/>
        <w:rPr/>
      </w:pPr>
      <w:r>
        <w:rPr>
          <w:rFonts w:ascii="IRNazanin" w:hAnsi="IRNazanin" w:eastAsia="IRNazanin"/>
          <w:color w:val="111111"/>
          <w:sz w:val="28"/>
          <w:sz w:val="28"/>
          <w:szCs w:val="28"/>
          <w:rtl w:val="true"/>
          <w:lang w:bidi="fa-IR"/>
        </w:rPr>
        <w:t>اقرأ الجملتین الآتیتین لتعرِفَ الفرقَ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طَمْأَنَ القائِدُجنودَه بمجیءِ النصر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اطْمَأَنّ الجنودُ بمجیءِ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ففی الجملةِ الأولی قام القائدُ بعملیةِ الطَّمْأنَةِ، وفی الجملة الثانیةِ کان الاطمئنانُ لدی الجنودِ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أردتَ الکشفَ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علیکَ أن تحذفَ الزائدَ، لترجِعَ بالکلمةِ إلی جذرِها، الأصلیِّ، وهو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یمکنُ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نَخْلُصَ إلی ما یلی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أیَّةَ زیادةٍ علی أصْلِ الکلمةِ یقابلُها زیادَةٌ فی المَعْنی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ناصر، انتصر، تناصر، استنصر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مثالاً علی غرار ما سبق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الزیادةَ علی الأصْلِ الثلاثیِّ تکونُ بحرْفٍ أوْ حرفین أو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الزیادةَ علی الأصْلِ الرباعیِّ تکونُ بحرفٍ أو حرفیْنِ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والشکلُ التالی یُلخِّصُ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p>
    <w:p>
      <w:pPr>
        <w:pStyle w:val="BookText"/>
        <w:rPr/>
      </w:pPr>
      <w:r>
        <w:rPr>
          <w:rFonts w:ascii="Amiri" w:hAnsi="Amiri" w:eastAsia="Amiri" w:cs="Amiri"/>
          <w:color w:val="111111"/>
          <w:sz w:val="28"/>
          <w:sz w:val="28"/>
          <w:szCs w:val="28"/>
          <w:rtl w:val="true"/>
          <w:lang w:bidi="ar-SA"/>
        </w:rPr>
        <w:t>ثلاثیٌّ رباعیٌّ</w:t>
      </w:r>
    </w:p>
    <w:p>
      <w:pPr>
        <w:pStyle w:val="BookText"/>
        <w:rPr/>
      </w:pPr>
      <w:r>
        <w:rPr>
          <w:rFonts w:ascii="Amiri" w:hAnsi="Amiri" w:eastAsia="Amiri" w:cs="Amiri"/>
          <w:color w:val="111111"/>
          <w:sz w:val="28"/>
          <w:sz w:val="28"/>
          <w:szCs w:val="28"/>
          <w:rtl w:val="true"/>
          <w:lang w:bidi="ar-SA"/>
        </w:rPr>
        <w:t>مزیدٌ بحرفٍ مزیدٌ بحرفین مزیدٌ بثلاثة مزیدٌ بحرفٍ مزیدٌ بحرفین</w:t>
      </w:r>
    </w:p>
    <w:p>
      <w:pPr>
        <w:pStyle w:val="BookText"/>
        <w:rPr/>
      </w:pPr>
      <w:r>
        <w:rPr>
          <w:rFonts w:ascii="Amiri" w:hAnsi="Amiri" w:eastAsia="Amiri" w:cs="Amiri"/>
          <w:color w:val="111111"/>
          <w:sz w:val="28"/>
          <w:sz w:val="28"/>
          <w:szCs w:val="28"/>
          <w:rtl w:val="true"/>
          <w:lang w:bidi="ar-SA"/>
        </w:rPr>
        <w:t>فی الاشتقاقِ والتصریفِ فی اللغةِ العربیةِ، یحدثُ أَحیانًا أن تُحذَفَ بعضُ الحروف، أو تُقْلَبَ إلی حرفٍ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فمثالُ الحالةِ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 الأفعالِ الماضیةِ التی تبدأُ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تُحذفُ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أردْنا أن نأتیَ منها بالفعلِ المضارعِ لتخفیفِ النطق،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وکذلک إذا أردْنا أن نأتیَ بفعلِ الأَمْرِ نقولُ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وهکذا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وللکشفِ عن کَلمات،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یَعدُ، یَزنُ، یَقِف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 زِنْ، 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جذرَ الکلماتِ علی الترتیبِ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وَزَنَ،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یعنی إرجاعَ الحرفِ المحذوفِ عند الکشف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وهناک مثالٌ آخرُ للحذفِ، ففعلُ الأمرِ الذی یَأتی مِنَ الفِعْلِ الذی وسَطُهُ ألفٌ لینة، تُحْذَفُ منه هذه الألفُ حین نأتی بالأمر للمفردِ المخاطبِ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 مِنْ 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 مِنْ 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من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وللکشفِ عن کلماتٍ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نقولُ إنَّ جِذْرَ هذه الکلماتِ علی الترتیبِ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وبالنسبةِ للحالةِ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إلی حرفٍ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الواو والیاءَ یُقلبان تخفیفاً ألفاً لیّنةً،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أصلها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 أصلها بَیَعَ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 أصلها 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أصلها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قُلبت الواوُ والیاءُ ألفاً، وللکشفِ عن هذه الکلماتِ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p>
    <w:p>
      <w:pPr>
        <w:pStyle w:val="BookText"/>
        <w:rPr/>
      </w:pPr>
      <w:r>
        <w:rPr>
          <w:rFonts w:ascii="Amiri" w:hAnsi="Amiri" w:eastAsia="Amiri" w:cs="Amiri"/>
          <w:color w:val="111111"/>
          <w:sz w:val="28"/>
          <w:sz w:val="28"/>
          <w:szCs w:val="28"/>
          <w:rtl w:val="true"/>
          <w:lang w:bidi="ar-SA"/>
        </w:rPr>
        <w:t xml:space="preserve">فی المعاجم یُحَتَّمُ علینا أن نَرْجِعَ بالأَلِفِ إلی أصلِها الواویِّ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یماثُلها، والیائی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یماثلها، ولکی تعرف أصل الألِف اللینة سواءٌ أکانتْ فی الوَسَطِ أم فی الآخرِ، ارْجِعْ إلی المَصدرِ إنْ کانت الکلمةُ فِعْلاً، أو الإسناد؛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فالألف هنا أصلها واو،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فالألف هنا یائیة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یساعدُک فی معرفةِ أصلِ الألِفِ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یمکن أن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تأتیَ بالمصدرِ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فی الأسماء فالألفُ المقصورةُ یُعرَفُ أصلُها بالتثنیةِ أو بالجمعِ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تحدیدُ طریقةِ المعجمِ فی الکشفِ عن المعانی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ترجِعَ بالکلمةِ إلی جذورِها، أو إلی حروفِها الأصلیَّة، علیکَ بعد ذلک أن تعرف طریقةَ المعجمِ فی تقدیمِ کلماتهِ أَوْ مُفرداتِه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وللمعاجمِ العربیةِ طریقتان فی تقدیمِ الکلماتِ أو المفرداتِ</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وتعتمدُ هذه الطریقةُ علی الحرفِ الأخیرِ من الکلمةِ ویقالُ لهذا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والأول منها، ویقال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تجریدِ الکلمةِ من حروفِ الزیادةِ،</w:t>
      </w:r>
    </w:p>
    <w:p>
      <w:pPr>
        <w:pStyle w:val="BookText"/>
        <w:rPr/>
      </w:pPr>
      <w:r>
        <w:rPr>
          <w:rFonts w:ascii="Amiri" w:hAnsi="Amiri" w:eastAsia="Amiri" w:cs="Amiri"/>
          <w:color w:val="111111"/>
          <w:sz w:val="28"/>
          <w:sz w:val="28"/>
          <w:szCs w:val="28"/>
          <w:rtl w:val="true"/>
          <w:lang w:bidi="ar-SA"/>
        </w:rPr>
        <w:t>ومن أمثلةِ معاجمِ هذه الطریقةِ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 والقاموسُ المحیطُ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الزیادةُ فی هذا العفل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 والسین والتاء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إذن جذر الکلمة أو 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ص،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ولکی أَکشفَ عن هذه الکلمةِ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أکشف عنها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والآن، حاول أن تکشِفَ عن معانی الکلماتِ الآتیةِ، واکتب المعنی فی الفراغِ الذی یلی کل کلمةٍ مستخدماً لسانَ العرب، أو القاموسَ المحیطِ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تدثَّر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الإبداع </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الحرشف </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ملکات </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حزْب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الطریقة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وتعتمدُ هذه الطریقةُ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الحرفِ الأوّل من الکلمة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تجریدها من حروفِ الزیادة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أمثلةِ معاجمِ هذه الطریقة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مختارُ الصِّحاحِ، والمصباحُ المنیرُ، والمعجمُ الوسیطُ، والمعجمُ الوجیزُ، والمنجدُ</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الزیادة فی هذا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 والتاء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إذن جذر الکلمة أو أصلها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 ک،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ولکی أکشف عن هذه الکلمة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أَکشفُ عنها 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الحاء مع الکاف والمیم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نکشِفُ عنها 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مع المیم والدال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العین والمیم والدال هی جذورُ الکلمةِ الأصلیةِ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ویساعدُک علی ذلک أن تقرأ الکلماتِ التی فی أعالی صفحاتِ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فالکلمةُ التی فی أعلی الصفحةُ من الیمین تبدأُ بها الصفحة، والکلمة التی فی أعلی الصفحة من الیسارِ تنتهی بها الصفحة، وهکذا کلُّ صفحاتِ المعجمِ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والآن حاول أن تکشف عن معانی الکلمات الآتیة، واکتب کلّ ما قیل عنها فی الفراغ الذی یلی کل کلمة مستخدمّا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الوجیز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أغمد </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برزخ </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استصغر </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القصبة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النُّخاع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الدرب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نستنتج مما سبَقَ أن المعاجمَ العربیةَ تسلُک طریقتَیْن فی الکشفِ عن الکلماتِ، والرسم التالی یُبَیِّنُ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طریقةُ المعاجمِ العربیة فی الکشف عن الکلمات</w:t>
      </w:r>
    </w:p>
    <w:p>
      <w:pPr>
        <w:pStyle w:val="BookText"/>
        <w:rPr/>
      </w:pPr>
      <w:r>
        <w:rPr>
          <w:rFonts w:ascii="IRNazanin" w:hAnsi="IRNazanin" w:eastAsia="IRNazanin"/>
          <w:color w:val="111111"/>
          <w:sz w:val="28"/>
          <w:sz w:val="28"/>
          <w:szCs w:val="28"/>
          <w:rtl w:val="true"/>
          <w:lang w:bidi="fa-IR"/>
        </w:rPr>
        <w:t xml:space="preserve">الحرف الأخیر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الحرف الأول والثانی وما بعدهما</w:t>
      </w:r>
    </w:p>
    <w:p>
      <w:pPr>
        <w:pStyle w:val="BookText"/>
        <w:rPr/>
      </w:pPr>
      <w:r>
        <w:rPr>
          <w:rFonts w:ascii="IRNazanin" w:hAnsi="IRNazanin" w:eastAsia="IRNazanin"/>
          <w:color w:val="111111"/>
          <w:sz w:val="28"/>
          <w:sz w:val="28"/>
          <w:szCs w:val="28"/>
          <w:rtl w:val="true"/>
          <w:lang w:bidi="fa-IR"/>
        </w:rPr>
        <w:t xml:space="preserve">الحرف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الوسیط</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القاموس المحیط المعجم الوجیز</w:t>
      </w:r>
    </w:p>
    <w:p>
      <w:pPr>
        <w:pStyle w:val="BookText"/>
        <w:rPr/>
      </w:pPr>
      <w:r>
        <w:rPr>
          <w:rFonts w:ascii="Amiri" w:hAnsi="Amiri" w:eastAsia="Amiri" w:cs="Amiri"/>
          <w:color w:val="111111"/>
          <w:sz w:val="28"/>
          <w:sz w:val="28"/>
          <w:szCs w:val="28"/>
          <w:rtl w:val="true"/>
          <w:lang w:bidi="ar-SA"/>
        </w:rPr>
        <w:t xml:space="preserve">ضَعْ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الاختیار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 الأصلِ اللُّغویِّ لکلِّ کلمةٍ تحتها خطٌّ مما یأْتیِ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لَوِ اسْتَقامُوا عَلَی الطَّرِیقَةِ لَأَسْقَیْناهُمْ ماءً غَدَقاً</w:t>
      </w:r>
    </w:p>
    <w:p>
      <w:pPr>
        <w:pStyle w:val="BookText"/>
        <w:rPr/>
      </w:pP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أصلها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ارتبکَ المتحدّثُ فی حدیِثِه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هناک أَصلُها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ارتباک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استلقی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أصلُها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اکتبْ أمامَ کلِّ کَلِمَةِ مما یأتی جذرَها الأَصْلیَّ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تبعثر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ابتعد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استنظر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حرفَ الألفِ إلی أصْلِهِ الواویِّ أو الیائیِّ فیما یأتی، وذلِکَ فی الفراغِ الذی أمامَ کلِّ کلمةٍ، وبیِّن کیفَ تکشفُ عن هِذِه الکلماتِ فی أیِّ مُعْجمٍ تختار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الحروفَ المحذوفَةَ من الکلماتِ الآتیِة، وذلک فی الفراغِ الذی أمامَ کلِّ کلمةٍ، وبیِّن کیفَ تکشِفُ عنها فی أیِّ معجمٍ تختار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یَفِدُ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بَیْنَ الأفْعالِ التی تحتَها خطٌّ فی الجملِ الآتیةِ من حیْثُ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الخادمُ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انفتحَ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استفتحْتُ الخادمَ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الدرسَ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کَتَّبْتُ الطُّلابَ الدرس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اسْتَکْتَبَ الدرسَ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بَعْثَرَ الطفلُ لُعَبَهُ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تَبَعْثَرْتِ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الجندی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الضابطُ الجندیَّ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المسجدُ الأقْصی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قَدَّسَ المُسْلِمونَ المَسْجِدَ الأقْصی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ثَنَی الطفلُ کُرَّاسَتَة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انْثَنَتِ الکُرَّاسَةُ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ضاءَ المصباحُ</w:t>
      </w:r>
    </w:p>
    <w:p>
      <w:pPr>
        <w:pStyle w:val="BookText"/>
        <w:rPr/>
      </w:pPr>
      <w:r>
        <w:rPr>
          <w:rFonts w:ascii="Amiri" w:hAnsi="Amiri" w:eastAsia="Amiri" w:cs="Amiri"/>
          <w:color w:val="111111"/>
          <w:sz w:val="28"/>
          <w:sz w:val="28"/>
          <w:szCs w:val="28"/>
          <w:rtl w:val="true"/>
          <w:lang w:bidi="ar-SA"/>
        </w:rPr>
        <w:t>ضَوَّأَ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أَضاءَ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 إلی أَیِّ مُعْجَمٍ قدیمٍ، وآخرَ حدیثٍ، ولاحظْ الفرقَ بین تناولِ کلٍّ من المعجمین للکلماتِ الآتیةِ ثم سَجِّلْه فی الفراغاتِ التالیةِ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اللحن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الاستعمار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القطار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4" w:name="pg5305_35400"/>
    </w:p>
    <w:p>
      <w:pPr>
        <w:pStyle w:val="Heading2"/>
        <w:numPr>
          <w:ilvl w:val="1"/>
          <w:numId w:val="1"/>
        </w:numPr>
        <w:rPr/>
      </w:pPr>
      <w:bookmarkStart w:id="725" w:name="__RefHeading___Toc787613_581953129"/>
      <w:bookmarkStart w:id="726" w:name="_Toc270"/>
      <w:bookmarkEnd w:id="724"/>
      <w:bookmarkEnd w:id="725"/>
      <w:r>
        <w:rPr>
          <w:rtl w:val="true"/>
        </w:rPr>
        <w:t>فهرس المصادر</w:t>
      </w:r>
      <w:bookmarkEnd w:id="726"/>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السید محمد باقر الصدر، المدرسة الإسلامیة ، مؤسسة الهدی الدولیة للنشر،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عزّالدین، عبدالحمید، شرح نهج‌البلاغة،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أبوالفضل إبراهیم،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دارإحیاء الکتب العربیة، عیسی البابی وشرکاؤه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الجزری، النهایة فی غریب الحدیث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طاهرأحمد الزاوی، مؤسسة إسماعیلیان، قم، ط</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بن مکرّم، المعروف بابن منظور الأنصاری، لسان العرب،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دارإحیاء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الأشعث السجستانی، سنن أبی داوود ، دارالحدیث فی سوریا،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عبدالغفور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الصحاح، تاج اللغة وصحاح العربیة ، للجوهری، دارالعلم للملایین، بیروت، ط</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المعروف بأبی الفرج الأصفهانی، الأغانی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الأدبار، دارالثقافة، بیروت،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المعاجم اللغویة العربیه ، بداءتها وتطوّرها ، دارالعلم للملایین، بیروت 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عبدالحسین الأمینی النجفی، موسوعة الغدیر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محمود عبدالحسین البستانی، التفسیر البنائی للقرآن الکریم ، مجمع البحوث الإسلامیة، مشهد،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دراسات فی علوم القرآن ، نشر مدینة العلم، قم،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بحر، البخلاء ،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محمد التونجی، دارالجیل، بیروت،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 محمدبن الحسن بن علی، تحف العقول عن آل الرسول صلی الله علیه و آله ، 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مؤسسة النشر الإسلامی، قم 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بن علی، دیوان دعبل الخزاعی ، جمعه و 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یوسف نجم، دارالثقافه بیروت،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بغداد،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دار الکتب العلمیة، لبنان،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محمد بن أبی القاسم التونسی، دیوان أبی القاسم الشابی ، دراسة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عزّالدین إسماعیل، دارالعوده، بیروت،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أحمدبن عبدالمؤمن، شرح مقامات الحریری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ابراهیم، المؤسسة العربیة الحدیثة، 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الخصال ،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غفاری، مکتبة الصدوق، طهران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 الدین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صفی الدین الحلّی ،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البستانی، دارصادر، بیروت،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الحسن، مجمع البیان فی تفسیر القرآن ، دارالمعرفه،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جریر، تاریخ الأمم والملوک، دارالکتب العلمیة، بیروت،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محمدبن‌الحسن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الإسلامیة، مؤسسة البعثة، قم،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محمدبن الحسن بن علی، الشهیر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تفصیل وسائل الشیعة إلی حکام الشریعة ، مؤسسه آل البیت،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محمود، دراسات فی المذاهب الأدبیة والإجتماعیة ، منشورات المکتبة العصریة،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قواعد اللغة العربیة ، مطابع الرسالة، الکویت، 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التوحید ، العدد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منظمه الإعلام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بحارالأنوار الجامعة لدرر أخبار الأئمة الأطهار، مؤسسة الوفاء،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اللغة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الوسیط ، دارالمعارف، القاهرة، 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مروج الذهب، تحقیق محمد محی الدین عبدالحمید، دارالمعرفة، بیروت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المفضّل الضبی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أمثال العرب ،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إحسان عباس، دارالرایه العربی، بیروت،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المیانجی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الأحمدی، مکاتیب الرسول صلی الله علیه و آله ، مرکز تحقیقات الحجّ، نشر دارالحدیث، قم،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الزمان، مقامات الهمدانی ، شرح غوامضها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عبده، دارالمشرق، بیروت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یراد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أمر به النّبی صلی الله علیه و آله ، ونهی عنه وندب إلیه، قولاً وفعلاً، ممّا لم ینطق به الکتاب العزیز، ویشمل تقریر الرسول صلی الله علیه و آله ، وهو أن یری الرسول صلی الله علیه و آله عملاً من مسلم ولا ینهاه عن ذلک، فإنّه حینئذٍ قد أقرّ بسکوته صحّة ذلک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ثمّ یقال فی أدلّة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والسنّة، أیّ القرآن والحدیث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أبی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مشکاة الأنوار، الطبرسی، فصل الدخول علی السلاطین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کتاب الأمر بالمعروف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تأریخ 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عباس محمود العقّاد فی مصر عام </w:t>
      </w:r>
      <w:r>
        <w:rPr>
          <w:rFonts w:eastAsia="IRNazanin" w:cs="IRNazanin"/>
          <w:b w:val="false"/>
          <w:bCs w:val="false"/>
          <w:i w:val="false"/>
          <w:iCs w:val="false"/>
          <w:color w:val="333333"/>
          <w:sz w:val="20"/>
          <w:szCs w:val="20"/>
        </w:rPr>
        <w:t>1889</w:t>
      </w:r>
      <w:r>
        <w:rPr>
          <w:rFonts w:ascii="IRNazanin" w:hAnsi="IRNazanin" w:eastAsia="IRNazanin"/>
          <w:b w:val="false"/>
          <w:b w:val="false"/>
          <w:bCs w:val="false"/>
          <w:i w:val="false"/>
          <w:i w:val="false"/>
          <w:iCs w:val="false"/>
          <w:color w:val="333333"/>
          <w:sz w:val="20"/>
          <w:sz w:val="20"/>
          <w:szCs w:val="20"/>
          <w:rtl w:val="true"/>
        </w:rPr>
        <w:t>م، لم یکمل دراسته فی المدارس الرسمیّة، بل اکتفی بمطالعاته الأدبیّة، ومتابعته للتیارات الثقافیّة السائدة، عمل موظفاً وکاتباً وصحفیّاً؛ انتخب مرّتین فی مجلس الشیوخ، أسهم فی تقدّم الأدب والنقد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فی طلیعة المطالبین بالتجدید والابتکار فی الأدب، اتّجه إلی التراجم والسیر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العقاد، سارة، عالم السجون، ابن الرومی، مراجعات فی الآداب والفنون، توفّی عام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أبو بکر محمّد بن عبد الملک بن محمّد بن محمّد بن طفیل الأندلسی القیسی، مؤلف قصّة حیّ بن یقظان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حوالی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م فی وادی اشر الواقع إلی الشمال الشرقی من مدینة غرناطة فی 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وکأن روعة وعظمة قصّته قد استأثرت بالأذهان وتملّکت بالنفوس فصرفتها عن تتبع تفاصیل حیاة صاحبها فلم یتیسر عنها من المعلومات سوی القلیل، کانت حیاة ابن طفیل هادئة مستقرّة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امتهن الطب أوّلاً، ثمّ شغل منصب الحجابة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الوزارة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غرناطة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سنة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ق الموافق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م اتّصل ببلاط الموحدین فی إفریقیة وعیّن کاتماً لسر الأمیر أبی سعید بن عبد المؤمن حاکم سبتة وطنجة، ثمّ أصبح طبیباً خاصّاً لأبی یعقوب یوسف سلطان الموحدین وکان ذلک سنة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م، وفی سنة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م اعتزل ابن طفیل منصبه فی بلاط السلطان أبی یعقوب فخلفه تلمیذه ابن رشد الّذی أصبح أحد أعظم فلاسفة العالم وأبلغهم أثراً فی الفکر الإنسانی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ابن طفیل سنة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م فی مراکش ودفن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یصل لنا شیء من مؤلّفاته سوی قصّة حیّ بن یقظان وبعض المقاطع والأبیات الشعریّة موزّعة هنا وهناک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تأریخ الطبری، </w:t>
      </w:r>
      <w:r>
        <w:rPr>
          <w:rFonts w:eastAsia="IRNazanin" w:cs="IRNazanin"/>
          <w:b w:val="false"/>
          <w:bCs w:val="false"/>
          <w:i w:val="false"/>
          <w:iCs w:val="false"/>
          <w:color w:val="333333"/>
          <w:sz w:val="20"/>
          <w:szCs w:val="20"/>
        </w:rPr>
        <w:t>652/2</w:t>
      </w:r>
      <w:r>
        <w:rPr>
          <w:rFonts w:ascii="IRNazanin" w:hAnsi="IRNazanin" w:eastAsia="IRNazanin"/>
          <w:b w:val="false"/>
          <w:b w:val="false"/>
          <w:bCs w:val="false"/>
          <w:i w:val="false"/>
          <w:i w:val="false"/>
          <w:iCs w:val="false"/>
          <w:color w:val="333333"/>
          <w:sz w:val="20"/>
          <w:sz w:val="20"/>
          <w:szCs w:val="20"/>
          <w:rtl w:val="true"/>
        </w:rPr>
        <w:t>، تحقیق محمّد أبو الفضل إبراهیم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مکاتیب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صندوق الدنیا، بتصرّف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الشاعر أبو القاسم الشابیّ سنة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م ببلدة الشابیّة بجنوب تونس، تلقی دراسته فی جامعة الزیتونة بتونس، ونال شهادة الحقوق سنة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م، ظهر نبوغه بالشعر مبکراً، وله دیوان شعر باسم من أغانی الحیاة طبع بعد وفاته، یعتبر الشابی من أشهر الشعراء المجددین فی النصف الأوّل من هذا 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وشعره یمتاز بالإشراق وقوة الانفعال، والثورة المحتدمة علی الظلم والاستعمار، توفّی، وهو فی الخامسة والعشرین من عمره عام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کعب بن زهیر بن أبی سلمی، الشاعر الجاهلی المشهور، یعدّ من الشعراء المخضرمین وله دیوان مطبوع، ومن أجود شعره قصیدته 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بانت سعاد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بیتاً، ومعظم مقطوعاته نظمت فی أغراض الشعر المعروفة من غزل وهجاء ومدح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ق من المعروف أنّ کعباً لم یمارس بعد إسلامه أیّ نشاط شعری ملحوظ علی صعید المعارک الإسلامیّة ودعمها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یؤثَر عنه شعر یکفّر به عن سیئات الماضی لدیه إلاّ قلیلاً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 علی نزول الآیة فی یوم الغدیر، الخطیب البغدادی فی تأریخه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والسیوطی فی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والطبرسی فی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صاحب کتاب 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اثنی عشر حافظاً من شیوخ أهل‌السنّة، وخمسة من متقدّمی علماء الشیعة، ممّن رووا هذه الأبیات لحسّان بن ثابت، لکنّها حذفت من دیوانه لأسباب مذهبیّة، ولم یقتصر الحذف علی هذه الغدیریّة، بل شمل کلّ ما قاله فی مدح الإمام علی علیه السلام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طه حسین سنة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مصر، بعد سنوات قلیلة کفّ بصره، التحق بالأزهر سنة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xml:space="preserve">، ثمّ حصل علی الدکتوراه من الجامعة الأهلیّة سنه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وأرسل بعدها إلی السوربون بفرنسا، فنال منها درجة الدکتوراه فی الأدب، ولما عاد إلی مصر تنقّل فی الوظائف الجامعیّة، ثُمّ صار مستشاراً فنیّاً لوزارة المعارف، ثُمّ وزیراً لها ثُمّ رئیسأ للمجمع اللّغوی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سنه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نشر هذا المقال فی مجلة الهلال فی أبریل </w:t>
      </w:r>
      <w:r>
        <w:rPr>
          <w:rFonts w:eastAsia="IRNazanin" w:cs="IRNazanin"/>
          <w:b w:val="false"/>
          <w:bCs w:val="false"/>
          <w:i w:val="false"/>
          <w:iCs w:val="false"/>
          <w:color w:val="333333"/>
          <w:sz w:val="20"/>
          <w:szCs w:val="20"/>
        </w:rPr>
        <w:t>1900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 عبد القادر المازنی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الشاعر والأدیب المصری المجدِّد، والناثر المتحرّر من قیود المحسِّنات، ولد عام </w:t>
      </w:r>
      <w:r>
        <w:rPr>
          <w:rFonts w:eastAsia="IRNazanin" w:cs="IRNazanin"/>
          <w:b w:val="false"/>
          <w:bCs w:val="false"/>
          <w:i w:val="false"/>
          <w:iCs w:val="false"/>
          <w:color w:val="333333"/>
          <w:sz w:val="20"/>
          <w:szCs w:val="20"/>
        </w:rPr>
        <w:t>1889</w:t>
      </w:r>
      <w:r>
        <w:rPr>
          <w:rFonts w:ascii="IRNazanin" w:hAnsi="IRNazanin" w:eastAsia="IRNazanin"/>
          <w:b w:val="false"/>
          <w:b w:val="false"/>
          <w:bCs w:val="false"/>
          <w:i w:val="false"/>
          <w:i w:val="false"/>
          <w:iCs w:val="false"/>
          <w:color w:val="333333"/>
          <w:sz w:val="20"/>
          <w:sz w:val="20"/>
          <w:szCs w:val="20"/>
          <w:rtl w:val="true"/>
        </w:rPr>
        <w:t xml:space="preserve">م، اشتغل بالتدریس ثمّ بالصحافة، وتوفی عام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عبد العزیز بن علی بن سرایا، ولد بالحلة سنه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ونشأ بها وتأدّب حتّی أجاد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یعدّ الحلی من أشهر شعراء العصر الترکی، شعره بلیغ ومتنوّع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یفصح نتاجه الشعری عن النضج الفنّی لدیه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أوّل من نظم البدیعیّات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شاعرنا عفیف اللسان، عزیز النفس، شدید الولاء للنبیّ صلی الله علیه و آله وأهل‌بیته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إبراهیم بن سهل، ولد فی إشبیلیة من أصل یهودی حوالی سنة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ق، وتلقّی علوم عصره فیها، واشتهر منذ طفولته بسرعة البدیهة وقوّة الحافظة والقدرة السریعة علی النظم المرتجل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أسلم وحسن إسلامه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فی تأریخ وفاته فقیل توفّی سنة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ق وله دیوان مطبوع تضمن شعره وموشحاته التی اشتهر بها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أدیب ومفکّر مصری، له آراء قیّمة فی النقد الأدبی، والمسرح والقصّة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سنه </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م بالإسکندریّة، 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الکهف، وشهرزاد، وفن الأدب وغیرها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فی معرّة النعمان فی جنوب حلب فی سوریا أصیب بالجُدَری وهوفی الرابعة من عمره، فذهب ببصره، انتقل إلی بغداد بعد أن نال العلم، ونبغ فی اللغة والأدب والشعر، فطاب له المقام وتقاطر علیه الطّلاب، وخاصة الفلاسفة ممّا جعل البعض یرتابون فی عقیدته، فضاق ذرعاً بالحیاة بینهم، فقرر العزلة فعاد إلی المعرّة 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أطلق علی نفسه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رهین المَحبسین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العمی والمنزل، وظلّ یعمل فی التعلیم والتألیف حتّی توفّی عام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الأدب الکبیر لابن المقفع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أخذ ابن المقفع کلامه هذا من کتاب نهج البلاغة المشتمل علی خطب ورسائل وحکم الإمام علی علیه السلام ، الّذی جمعه الشریف الرضی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أخذه من الحکمة المرقمة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شرح ابن أبی الحدید، ولم یضف منه شیئاً إلاّ یسیراً، قدتعثر فیه، ومن یستطیع أن یأتی بهذه الحکم إلّا من أُلهِم علم رسول الله صلی الله علیه و آله ، وکان باب مدینة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اختلف الناس فی المعنیّ بکلام أمیر المؤمنین علیه السلام ، ومن هو هذا الأخ المشار إلیه،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أراد شخصاً معیّناً کالمقداد بن عمرو، وکان من أصحابه المخلصین،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أراد شخصاً مثالیاً یجب أن یحتذی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وختم الإمام علیه السلام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فعلیکم بهذه الخلائق فالزموها، وتنافسوا فیها، فإن لم تستطیعوها فاعلموا أنّ أخذ القلیل خیرٌ من ترک الکثیر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المقفّع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عبد الله بن المقفّع الکاتب المشهور فی صدر العصر العبّاسی، کان له الفضل فی تطویر الکتابة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الإیرانیة، لکنّه أقام بالبصرة، واکتسب فصاحة اللسان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الأهتم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انتسب إلیهم بالولاء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أتقن العربیّة بالإضاقة إلی لغته 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مجوسیّاً أسلم علی ید عیسی بن علی عم السفّاح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 ابن المقفّع لأنّ أباه اتّهم بالسرقة زمن الحجاج، فضربه علی یده ضرباً مبرّحاً حتی تقفعت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اشتغل ابن المقفّع بالأدب، وأصبح زعیم مدرسة الکتابة، إذ کان واسع الإطلاع ذا ثقافة متنوعة، استحوذ علی أسالیب البلاغة والبیان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عدّة کتب من الفارسیة إلی العربیّة،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کلیلة ودمنة، حیاة بروزیه، قصّة مزدک، أنظمة الملک، والدرّة الیتیمة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وأشهر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الصغیر، والأدب الکبیر، ورسالة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اتّهم فی آخر عمره بالزندقة زوراً فقتله وإلی البصرة، سفیان بن معاویة سنه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ق بأمر من المنصور الدوانیقی، قتله شرّ قتلة وهکذا ذهب هذا الکاتب الکبیر ضحیّة الاستبداد والحقد والهمجیّة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ملاحظة 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للسان العرب، والقاموس المحیط طبعة حدیثة اعتمد فیها علی ترتیب الکلمات‌بحسب أوائل الحروف المکوّنة لها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image" Target="media/image2.jpeg"/><Relationship Id="rId329" Type="http://schemas.openxmlformats.org/officeDocument/2006/relationships/image" Target="media/image2.jpeg"/><Relationship Id="rId330" Type="http://schemas.openxmlformats.org/officeDocument/2006/relationships/footer" Target="footer323.xml"/><Relationship Id="rId331" Type="http://schemas.openxmlformats.org/officeDocument/2006/relationships/footnotes" Target="footnotes.xml"/><Relationship Id="rId332" Type="http://schemas.openxmlformats.org/officeDocument/2006/relationships/numbering" Target="numbering.xml"/><Relationship Id="rId333" Type="http://schemas.openxmlformats.org/officeDocument/2006/relationships/fontTable" Target="fontTable.xml"/><Relationship Id="rId334" Type="http://schemas.openxmlformats.org/officeDocument/2006/relationships/settings" Target="settings.xml"/><Relationship Id="rId3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331</Pages>
  <Words>54414</Words>
  <Characters>249998</Characters>
  <CharactersWithSpaces>299392</CharactersWithSpaces>
  <Paragraphs>5020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2026-08-19T00:50:48Z</dcterms:created>
  <dc:creator>ghaemiyeh.com</dc:creator>
  <dc:description/>
  <dc:language>en-US</dc:language>
  <cp:lastModifiedBy/>
  <dcterms:modified xsi:type="dcterms:W3CDTF">2026-08-19T04:20:57Z</dcterms:modified>
  <cp:revision>1</cp:revision>
  <dc:subject/>
  <dc:title>المطالعه و النصوص العربیه لغیر الناطقین بها</dc:title>
</cp:coreProperties>
</file>

<file path=docProps/custom.xml><?xml version="1.0" encoding="utf-8"?>
<Properties xmlns="http://schemas.openxmlformats.org/officeDocument/2006/custom-properties" xmlns:vt="http://schemas.openxmlformats.org/officeDocument/2006/docPropsVTypes"/>
</file>