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پزشکی در دوره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734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8736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78738_774463916">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78740_774463916">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978742_774463916">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978744_774463916">
            <w:r>
              <w:rPr>
                <w:webHidden/>
                <w:rStyle w:val="IndexLink"/>
                <w:rtl w:val="true"/>
              </w:rPr>
              <w:t>فصل اول</w:t>
            </w:r>
            <w:r>
              <w:rPr>
                <w:rStyle w:val="IndexLink"/>
                <w:rtl w:val="true"/>
              </w:rPr>
              <w:t xml:space="preserve">: </w:t>
            </w:r>
            <w:r>
              <w:rPr>
                <w:rStyle w:val="IndexLink"/>
                <w:rtl w:val="true"/>
              </w:rPr>
              <w:t>تحولات تاریخی</w:t>
            </w:r>
            <w:r>
              <w:rPr>
                <w:rStyle w:val="IndexLink"/>
                <w:rtl w:val="true"/>
              </w:rPr>
              <w:tab/>
            </w:r>
            <w:r>
              <w:rPr>
                <w:rStyle w:val="IndexLink"/>
              </w:rPr>
              <w:t>17</w:t>
            </w:r>
          </w:hyperlink>
        </w:p>
        <w:p>
          <w:pPr>
            <w:pStyle w:val="Contents3"/>
            <w:tabs>
              <w:tab w:val="clear" w:pos="8459"/>
              <w:tab w:val="right" w:pos="9026" w:leader="dot"/>
            </w:tabs>
            <w:rPr/>
          </w:pPr>
          <w:hyperlink w:anchor="__RefHeading___Toc978746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78748_774463916">
            <w:r>
              <w:rPr>
                <w:webHidden/>
                <w:rStyle w:val="IndexLink"/>
                <w:rtl w:val="true"/>
              </w:rPr>
              <w:t>چشم پزشکی به عنوان یک رشته علمی</w:t>
            </w:r>
            <w:r>
              <w:rPr>
                <w:rStyle w:val="IndexLink"/>
                <w:rtl w:val="true"/>
              </w:rPr>
              <w:tab/>
            </w:r>
            <w:r>
              <w:rPr>
                <w:rStyle w:val="IndexLink"/>
              </w:rPr>
              <w:t>19</w:t>
            </w:r>
          </w:hyperlink>
        </w:p>
        <w:p>
          <w:pPr>
            <w:pStyle w:val="Contents3"/>
            <w:tabs>
              <w:tab w:val="clear" w:pos="8459"/>
              <w:tab w:val="right" w:pos="9026" w:leader="dot"/>
            </w:tabs>
            <w:rPr/>
          </w:pPr>
          <w:hyperlink w:anchor="__RefHeading___Toc978750_774463916">
            <w:r>
              <w:rPr>
                <w:webHidden/>
                <w:rStyle w:val="IndexLink"/>
                <w:rtl w:val="true"/>
              </w:rPr>
              <w:t>تاریخ تحولات در ایران</w:t>
            </w:r>
            <w:r>
              <w:rPr>
                <w:rStyle w:val="IndexLink"/>
                <w:rtl w:val="true"/>
              </w:rPr>
              <w:tab/>
            </w:r>
            <w:r>
              <w:rPr>
                <w:rStyle w:val="IndexLink"/>
              </w:rPr>
              <w:t>23</w:t>
            </w:r>
          </w:hyperlink>
        </w:p>
        <w:p>
          <w:pPr>
            <w:pStyle w:val="Contents3"/>
            <w:tabs>
              <w:tab w:val="clear" w:pos="8459"/>
              <w:tab w:val="right" w:pos="9026" w:leader="dot"/>
            </w:tabs>
            <w:rPr/>
          </w:pPr>
          <w:hyperlink w:anchor="__RefHeading___Toc978752_774463916">
            <w:r>
              <w:rPr>
                <w:webHidden/>
                <w:rStyle w:val="IndexLink"/>
                <w:rtl w:val="true"/>
              </w:rPr>
              <w:t>تحولات کحالّه در دوره اسلامی و تأثیر طبّ یونان</w:t>
            </w:r>
            <w:r>
              <w:rPr>
                <w:rStyle w:val="IndexLink"/>
                <w:rtl w:val="true"/>
              </w:rPr>
              <w:tab/>
            </w:r>
            <w:r>
              <w:rPr>
                <w:rStyle w:val="IndexLink"/>
              </w:rPr>
              <w:t>27</w:t>
            </w:r>
          </w:hyperlink>
        </w:p>
        <w:p>
          <w:pPr>
            <w:pStyle w:val="Contents3"/>
            <w:tabs>
              <w:tab w:val="clear" w:pos="8459"/>
              <w:tab w:val="right" w:pos="9026" w:leader="dot"/>
            </w:tabs>
            <w:rPr/>
          </w:pPr>
          <w:hyperlink w:anchor="__RefHeading___Toc978754_774463916">
            <w:r>
              <w:rPr>
                <w:webHidden/>
                <w:rStyle w:val="IndexLink"/>
                <w:rtl w:val="true"/>
              </w:rPr>
              <w:t>تحولات چشم پزشکی در مصر و شام</w:t>
            </w:r>
            <w:r>
              <w:rPr>
                <w:rStyle w:val="IndexLink"/>
                <w:rtl w:val="true"/>
              </w:rPr>
              <w:tab/>
            </w:r>
            <w:r>
              <w:rPr>
                <w:rStyle w:val="IndexLink"/>
              </w:rPr>
              <w:t>57</w:t>
            </w:r>
          </w:hyperlink>
        </w:p>
        <w:p>
          <w:pPr>
            <w:pStyle w:val="Contents3"/>
            <w:tabs>
              <w:tab w:val="clear" w:pos="8459"/>
              <w:tab w:val="right" w:pos="9026" w:leader="dot"/>
            </w:tabs>
            <w:rPr/>
          </w:pPr>
          <w:hyperlink w:anchor="__RefHeading___Toc978756_774463916">
            <w:r>
              <w:rPr>
                <w:webHidden/>
                <w:rStyle w:val="IndexLink"/>
                <w:rtl w:val="true"/>
              </w:rPr>
              <w:t>کارنامه چشمپزشکان عرب</w:t>
            </w:r>
            <w:r>
              <w:rPr>
                <w:rStyle w:val="IndexLink"/>
                <w:rtl w:val="true"/>
              </w:rPr>
              <w:tab/>
            </w:r>
            <w:r>
              <w:rPr>
                <w:rStyle w:val="IndexLink"/>
              </w:rPr>
              <w:t>59</w:t>
            </w:r>
          </w:hyperlink>
        </w:p>
        <w:p>
          <w:pPr>
            <w:pStyle w:val="Contents2"/>
            <w:tabs>
              <w:tab w:val="clear" w:pos="8743"/>
              <w:tab w:val="right" w:pos="9026" w:leader="dot"/>
            </w:tabs>
            <w:rPr/>
          </w:pPr>
          <w:hyperlink w:anchor="__RefHeading___Toc978758_774463916">
            <w:r>
              <w:rPr>
                <w:webHidden/>
                <w:rStyle w:val="IndexLink"/>
                <w:rtl w:val="true"/>
              </w:rPr>
              <w:t>فصل دوم</w:t>
            </w:r>
            <w:r>
              <w:rPr>
                <w:rStyle w:val="IndexLink"/>
                <w:rtl w:val="true"/>
              </w:rPr>
              <w:t xml:space="preserve">: </w:t>
            </w:r>
            <w:r>
              <w:rPr>
                <w:rStyle w:val="IndexLink"/>
                <w:rtl w:val="true"/>
              </w:rPr>
              <w:t>شخصیت شناسی</w:t>
            </w:r>
            <w:r>
              <w:rPr>
                <w:rStyle w:val="IndexLink"/>
                <w:rtl w:val="true"/>
              </w:rPr>
              <w:tab/>
            </w:r>
            <w:r>
              <w:rPr>
                <w:rStyle w:val="IndexLink"/>
              </w:rPr>
              <w:t>67</w:t>
            </w:r>
          </w:hyperlink>
        </w:p>
        <w:p>
          <w:pPr>
            <w:pStyle w:val="Contents3"/>
            <w:tabs>
              <w:tab w:val="clear" w:pos="8459"/>
              <w:tab w:val="right" w:pos="9026" w:leader="dot"/>
            </w:tabs>
            <w:rPr/>
          </w:pPr>
          <w:hyperlink w:anchor="__RefHeading___Toc978760_77446391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978762_774463916">
            <w:r>
              <w:rPr>
                <w:webHidden/>
                <w:rStyle w:val="IndexLink"/>
                <w:rtl w:val="true"/>
              </w:rPr>
              <w:t>ابن بطریق</w:t>
            </w:r>
            <w:r>
              <w:rPr>
                <w:rStyle w:val="IndexLink"/>
                <w:rtl w:val="true"/>
              </w:rPr>
              <w:tab/>
            </w:r>
            <w:r>
              <w:rPr>
                <w:rStyle w:val="IndexLink"/>
              </w:rPr>
              <w:t>69</w:t>
            </w:r>
          </w:hyperlink>
        </w:p>
        <w:p>
          <w:pPr>
            <w:pStyle w:val="Contents3"/>
            <w:tabs>
              <w:tab w:val="clear" w:pos="8459"/>
              <w:tab w:val="right" w:pos="9026" w:leader="dot"/>
            </w:tabs>
            <w:rPr/>
          </w:pPr>
          <w:hyperlink w:anchor="__RefHeading___Toc978764_774463916">
            <w:r>
              <w:rPr>
                <w:webHidden/>
                <w:rStyle w:val="IndexLink"/>
                <w:rtl w:val="true"/>
              </w:rPr>
              <w:t>یوحنا بن ماسویه</w:t>
            </w:r>
            <w:r>
              <w:rPr>
                <w:rStyle w:val="IndexLink"/>
                <w:rtl w:val="true"/>
              </w:rPr>
              <w:tab/>
            </w:r>
            <w:r>
              <w:rPr>
                <w:rStyle w:val="IndexLink"/>
              </w:rPr>
              <w:t>69</w:t>
            </w:r>
          </w:hyperlink>
        </w:p>
        <w:p>
          <w:pPr>
            <w:pStyle w:val="Contents3"/>
            <w:tabs>
              <w:tab w:val="clear" w:pos="8459"/>
              <w:tab w:val="right" w:pos="9026" w:leader="dot"/>
            </w:tabs>
            <w:rPr/>
          </w:pPr>
          <w:hyperlink w:anchor="__RefHeading___Toc978766_774463916">
            <w:r>
              <w:rPr>
                <w:webHidden/>
                <w:rStyle w:val="IndexLink"/>
                <w:rtl w:val="true"/>
              </w:rPr>
              <w:t>ابن رَبَن طبری</w:t>
            </w:r>
            <w:r>
              <w:rPr>
                <w:rStyle w:val="IndexLink"/>
                <w:rtl w:val="true"/>
              </w:rPr>
              <w:tab/>
            </w:r>
            <w:r>
              <w:rPr>
                <w:rStyle w:val="IndexLink"/>
              </w:rPr>
              <w:t>70</w:t>
            </w:r>
          </w:hyperlink>
        </w:p>
        <w:p>
          <w:pPr>
            <w:pStyle w:val="Contents3"/>
            <w:tabs>
              <w:tab w:val="clear" w:pos="8459"/>
              <w:tab w:val="right" w:pos="9026" w:leader="dot"/>
            </w:tabs>
            <w:rPr/>
          </w:pPr>
          <w:hyperlink w:anchor="__RefHeading___Toc978768_774463916">
            <w:r>
              <w:rPr>
                <w:webHidden/>
                <w:rStyle w:val="IndexLink"/>
                <w:rtl w:val="true"/>
              </w:rPr>
              <w:t>ابن بختیشوع</w:t>
            </w:r>
            <w:r>
              <w:rPr>
                <w:rStyle w:val="IndexLink"/>
                <w:rtl w:val="true"/>
              </w:rPr>
              <w:tab/>
            </w:r>
            <w:r>
              <w:rPr>
                <w:rStyle w:val="IndexLink"/>
              </w:rPr>
              <w:t>72</w:t>
            </w:r>
          </w:hyperlink>
        </w:p>
        <w:p>
          <w:pPr>
            <w:pStyle w:val="Contents3"/>
            <w:tabs>
              <w:tab w:val="clear" w:pos="8459"/>
              <w:tab w:val="right" w:pos="9026" w:leader="dot"/>
            </w:tabs>
            <w:rPr/>
          </w:pPr>
          <w:hyperlink w:anchor="__RefHeading___Toc978770_774463916">
            <w:r>
              <w:rPr>
                <w:webHidden/>
                <w:rStyle w:val="IndexLink"/>
                <w:rtl w:val="true"/>
              </w:rPr>
              <w:t>خلف الطولونی</w:t>
            </w:r>
            <w:r>
              <w:rPr>
                <w:rStyle w:val="IndexLink"/>
                <w:rtl w:val="true"/>
              </w:rPr>
              <w:tab/>
            </w:r>
            <w:r>
              <w:rPr>
                <w:rStyle w:val="IndexLink"/>
              </w:rPr>
              <w:t>72</w:t>
            </w:r>
          </w:hyperlink>
        </w:p>
        <w:p>
          <w:pPr>
            <w:pStyle w:val="Contents3"/>
            <w:tabs>
              <w:tab w:val="clear" w:pos="8459"/>
              <w:tab w:val="right" w:pos="9026" w:leader="dot"/>
            </w:tabs>
            <w:rPr/>
          </w:pPr>
          <w:hyperlink w:anchor="__RefHeading___Toc978772_774463916">
            <w:r>
              <w:rPr>
                <w:webHidden/>
                <w:rStyle w:val="IndexLink"/>
                <w:rtl w:val="true"/>
              </w:rPr>
              <w:t>زکریای رازی</w:t>
            </w:r>
            <w:r>
              <w:rPr>
                <w:rStyle w:val="IndexLink"/>
                <w:rtl w:val="true"/>
              </w:rPr>
              <w:tab/>
            </w:r>
            <w:r>
              <w:rPr>
                <w:rStyle w:val="IndexLink"/>
              </w:rPr>
              <w:t>73</w:t>
            </w:r>
          </w:hyperlink>
        </w:p>
        <w:p>
          <w:pPr>
            <w:pStyle w:val="Contents3"/>
            <w:tabs>
              <w:tab w:val="clear" w:pos="8459"/>
              <w:tab w:val="right" w:pos="9026" w:leader="dot"/>
            </w:tabs>
            <w:rPr/>
          </w:pPr>
          <w:hyperlink w:anchor="__RefHeading___Toc978774_774463916">
            <w:r>
              <w:rPr>
                <w:webHidden/>
                <w:rStyle w:val="IndexLink"/>
                <w:rtl w:val="true"/>
              </w:rPr>
              <w:t>ابن سیار</w:t>
            </w:r>
            <w:r>
              <w:rPr>
                <w:rStyle w:val="IndexLink"/>
                <w:rtl w:val="true"/>
              </w:rPr>
              <w:tab/>
            </w:r>
            <w:r>
              <w:rPr>
                <w:rStyle w:val="IndexLink"/>
              </w:rPr>
              <w:t>75</w:t>
            </w:r>
          </w:hyperlink>
        </w:p>
        <w:p>
          <w:pPr>
            <w:pStyle w:val="Contents3"/>
            <w:tabs>
              <w:tab w:val="clear" w:pos="8459"/>
              <w:tab w:val="right" w:pos="9026" w:leader="dot"/>
            </w:tabs>
            <w:rPr/>
          </w:pPr>
          <w:hyperlink w:anchor="__RefHeading___Toc978776_774463916">
            <w:r>
              <w:rPr>
                <w:webHidden/>
                <w:rStyle w:val="IndexLink"/>
                <w:rtl w:val="true"/>
              </w:rPr>
              <w:t>احمد طبری</w:t>
            </w:r>
            <w:r>
              <w:rPr>
                <w:rStyle w:val="IndexLink"/>
                <w:rtl w:val="true"/>
              </w:rPr>
              <w:tab/>
            </w:r>
            <w:r>
              <w:rPr>
                <w:rStyle w:val="IndexLink"/>
              </w:rPr>
              <w:t>76</w:t>
            </w:r>
          </w:hyperlink>
        </w:p>
        <w:p>
          <w:pPr>
            <w:pStyle w:val="Contents3"/>
            <w:tabs>
              <w:tab w:val="clear" w:pos="8459"/>
              <w:tab w:val="right" w:pos="9026" w:leader="dot"/>
            </w:tabs>
            <w:rPr/>
          </w:pPr>
          <w:hyperlink w:anchor="__RefHeading___Toc978778_774463916">
            <w:r>
              <w:rPr>
                <w:webHidden/>
                <w:rStyle w:val="IndexLink"/>
                <w:rtl w:val="true"/>
              </w:rPr>
              <w:t>بُخاری</w:t>
            </w:r>
            <w:r>
              <w:rPr>
                <w:rStyle w:val="IndexLink"/>
                <w:rtl w:val="true"/>
              </w:rPr>
              <w:tab/>
            </w:r>
            <w:r>
              <w:rPr>
                <w:rStyle w:val="IndexLink"/>
              </w:rPr>
              <w:t>77</w:t>
            </w:r>
          </w:hyperlink>
        </w:p>
        <w:p>
          <w:pPr>
            <w:pStyle w:val="Contents3"/>
            <w:tabs>
              <w:tab w:val="clear" w:pos="8459"/>
              <w:tab w:val="right" w:pos="9026" w:leader="dot"/>
            </w:tabs>
            <w:rPr/>
          </w:pPr>
          <w:hyperlink w:anchor="__RefHeading___Toc978780_774463916">
            <w:r>
              <w:rPr>
                <w:webHidden/>
                <w:rStyle w:val="IndexLink"/>
                <w:rtl w:val="true"/>
              </w:rPr>
              <w:t>اهوازی، علی بن عباس</w:t>
            </w:r>
            <w:r>
              <w:rPr>
                <w:rStyle w:val="IndexLink"/>
                <w:rtl w:val="true"/>
              </w:rPr>
              <w:tab/>
            </w:r>
            <w:r>
              <w:rPr>
                <w:rStyle w:val="IndexLink"/>
              </w:rPr>
              <w:t>78</w:t>
            </w:r>
          </w:hyperlink>
        </w:p>
        <w:p>
          <w:pPr>
            <w:pStyle w:val="Contents3"/>
            <w:tabs>
              <w:tab w:val="clear" w:pos="8459"/>
              <w:tab w:val="right" w:pos="9026" w:leader="dot"/>
            </w:tabs>
            <w:rPr/>
          </w:pPr>
          <w:hyperlink w:anchor="__RefHeading___Toc978782_774463916">
            <w:r>
              <w:rPr>
                <w:webHidden/>
                <w:rStyle w:val="IndexLink"/>
                <w:rtl w:val="true"/>
              </w:rPr>
              <w:t>جبرائیل بن بختیشوع</w:t>
            </w:r>
            <w:r>
              <w:rPr>
                <w:rStyle w:val="IndexLink"/>
                <w:rtl w:val="true"/>
              </w:rPr>
              <w:tab/>
            </w:r>
            <w:r>
              <w:rPr>
                <w:rStyle w:val="IndexLink"/>
              </w:rPr>
              <w:t>80</w:t>
            </w:r>
          </w:hyperlink>
        </w:p>
        <w:p>
          <w:pPr>
            <w:pStyle w:val="Contents3"/>
            <w:tabs>
              <w:tab w:val="clear" w:pos="8459"/>
              <w:tab w:val="right" w:pos="9026" w:leader="dot"/>
            </w:tabs>
            <w:rPr/>
          </w:pPr>
          <w:hyperlink w:anchor="__RefHeading___Toc978784_774463916">
            <w:r>
              <w:rPr>
                <w:webHidden/>
                <w:rStyle w:val="IndexLink"/>
                <w:rtl w:val="true"/>
              </w:rPr>
              <w:t>ابن مَندویه</w:t>
            </w:r>
            <w:r>
              <w:rPr>
                <w:rStyle w:val="IndexLink"/>
                <w:rtl w:val="true"/>
              </w:rPr>
              <w:tab/>
            </w:r>
            <w:r>
              <w:rPr>
                <w:rStyle w:val="IndexLink"/>
              </w:rPr>
              <w:t>80</w:t>
            </w:r>
          </w:hyperlink>
        </w:p>
        <w:p>
          <w:pPr>
            <w:pStyle w:val="Contents3"/>
            <w:tabs>
              <w:tab w:val="clear" w:pos="8459"/>
              <w:tab w:val="right" w:pos="9026" w:leader="dot"/>
            </w:tabs>
            <w:rPr/>
          </w:pPr>
          <w:hyperlink w:anchor="__RefHeading___Toc978786_774463916">
            <w:r>
              <w:rPr>
                <w:webHidden/>
                <w:rStyle w:val="IndexLink"/>
                <w:rtl w:val="true"/>
              </w:rPr>
              <w:t>زهراوی، ابوالقاسم</w:t>
            </w:r>
            <w:r>
              <w:rPr>
                <w:rStyle w:val="IndexLink"/>
                <w:rtl w:val="true"/>
              </w:rPr>
              <w:tab/>
            </w:r>
            <w:r>
              <w:rPr>
                <w:rStyle w:val="IndexLink"/>
              </w:rPr>
              <w:t>82</w:t>
            </w:r>
          </w:hyperlink>
        </w:p>
        <w:p>
          <w:pPr>
            <w:pStyle w:val="Contents3"/>
            <w:tabs>
              <w:tab w:val="clear" w:pos="8459"/>
              <w:tab w:val="right" w:pos="9026" w:leader="dot"/>
            </w:tabs>
            <w:rPr/>
          </w:pPr>
          <w:hyperlink w:anchor="__RefHeading___Toc978788_774463916">
            <w:r>
              <w:rPr>
                <w:webHidden/>
                <w:rStyle w:val="IndexLink"/>
                <w:rtl w:val="true"/>
              </w:rPr>
              <w:t>ابومنصور موفق هروی</w:t>
            </w:r>
            <w:r>
              <w:rPr>
                <w:rStyle w:val="IndexLink"/>
                <w:rtl w:val="true"/>
              </w:rPr>
              <w:tab/>
            </w:r>
            <w:r>
              <w:rPr>
                <w:rStyle w:val="IndexLink"/>
              </w:rPr>
              <w:t>82</w:t>
            </w:r>
          </w:hyperlink>
        </w:p>
        <w:p>
          <w:pPr>
            <w:pStyle w:val="Contents3"/>
            <w:tabs>
              <w:tab w:val="clear" w:pos="8459"/>
              <w:tab w:val="right" w:pos="9026" w:leader="dot"/>
            </w:tabs>
            <w:rPr/>
          </w:pPr>
          <w:hyperlink w:anchor="__RefHeading___Toc978790_774463916">
            <w:r>
              <w:rPr>
                <w:webHidden/>
                <w:rStyle w:val="IndexLink"/>
                <w:rtl w:val="true"/>
              </w:rPr>
              <w:t>ابن هندو</w:t>
            </w:r>
            <w:r>
              <w:rPr>
                <w:rStyle w:val="IndexLink"/>
                <w:rtl w:val="true"/>
              </w:rPr>
              <w:tab/>
            </w:r>
            <w:r>
              <w:rPr>
                <w:rStyle w:val="IndexLink"/>
              </w:rPr>
              <w:t>85</w:t>
            </w:r>
          </w:hyperlink>
        </w:p>
        <w:p>
          <w:pPr>
            <w:pStyle w:val="Contents3"/>
            <w:tabs>
              <w:tab w:val="clear" w:pos="8459"/>
              <w:tab w:val="right" w:pos="9026" w:leader="dot"/>
            </w:tabs>
            <w:rPr/>
          </w:pPr>
          <w:hyperlink w:anchor="__RefHeading___Toc978792_774463916">
            <w:r>
              <w:rPr>
                <w:webHidden/>
                <w:rStyle w:val="IndexLink"/>
                <w:rtl w:val="true"/>
              </w:rPr>
              <w:t>عمار موصلی</w:t>
            </w:r>
            <w:r>
              <w:rPr>
                <w:rStyle w:val="IndexLink"/>
                <w:rtl w:val="true"/>
              </w:rPr>
              <w:tab/>
            </w:r>
            <w:r>
              <w:rPr>
                <w:rStyle w:val="IndexLink"/>
              </w:rPr>
              <w:t>87</w:t>
            </w:r>
          </w:hyperlink>
        </w:p>
        <w:p>
          <w:pPr>
            <w:pStyle w:val="Contents3"/>
            <w:tabs>
              <w:tab w:val="clear" w:pos="8459"/>
              <w:tab w:val="right" w:pos="9026" w:leader="dot"/>
            </w:tabs>
            <w:rPr/>
          </w:pPr>
          <w:hyperlink w:anchor="__RefHeading___Toc978794_774463916">
            <w:r>
              <w:rPr>
                <w:webHidden/>
                <w:rStyle w:val="IndexLink"/>
                <w:rtl w:val="true"/>
              </w:rPr>
              <w:t>ابن سینا</w:t>
            </w:r>
            <w:r>
              <w:rPr>
                <w:rStyle w:val="IndexLink"/>
                <w:rtl w:val="true"/>
              </w:rPr>
              <w:tab/>
            </w:r>
            <w:r>
              <w:rPr>
                <w:rStyle w:val="IndexLink"/>
              </w:rPr>
              <w:t>88</w:t>
            </w:r>
          </w:hyperlink>
        </w:p>
        <w:p>
          <w:pPr>
            <w:pStyle w:val="Contents3"/>
            <w:tabs>
              <w:tab w:val="clear" w:pos="8459"/>
              <w:tab w:val="right" w:pos="9026" w:leader="dot"/>
            </w:tabs>
            <w:rPr/>
          </w:pPr>
          <w:hyperlink w:anchor="__RefHeading___Toc978796_774463916">
            <w:r>
              <w:rPr>
                <w:webHidden/>
                <w:rStyle w:val="IndexLink"/>
                <w:rtl w:val="true"/>
              </w:rPr>
              <w:t>جرجانی، اسماعیل بن حسن</w:t>
            </w:r>
            <w:r>
              <w:rPr>
                <w:rStyle w:val="IndexLink"/>
                <w:rtl w:val="true"/>
              </w:rPr>
              <w:tab/>
            </w:r>
            <w:r>
              <w:rPr>
                <w:rStyle w:val="IndexLink"/>
              </w:rPr>
              <w:t>93</w:t>
            </w:r>
          </w:hyperlink>
        </w:p>
        <w:p>
          <w:pPr>
            <w:pStyle w:val="Contents3"/>
            <w:tabs>
              <w:tab w:val="clear" w:pos="8459"/>
              <w:tab w:val="right" w:pos="9026" w:leader="dot"/>
            </w:tabs>
            <w:rPr/>
          </w:pPr>
          <w:hyperlink w:anchor="__RefHeading___Toc978798_774463916">
            <w:r>
              <w:rPr>
                <w:webHidden/>
                <w:rStyle w:val="IndexLink"/>
                <w:rtl w:val="true"/>
              </w:rPr>
              <w:t>ابن زُهْر، عبدالملک</w:t>
            </w:r>
            <w:r>
              <w:rPr>
                <w:rStyle w:val="IndexLink"/>
                <w:rtl w:val="true"/>
              </w:rPr>
              <w:tab/>
            </w:r>
            <w:r>
              <w:rPr>
                <w:rStyle w:val="IndexLink"/>
              </w:rPr>
              <w:t>98</w:t>
            </w:r>
          </w:hyperlink>
        </w:p>
        <w:p>
          <w:pPr>
            <w:pStyle w:val="Contents3"/>
            <w:tabs>
              <w:tab w:val="clear" w:pos="8459"/>
              <w:tab w:val="right" w:pos="9026" w:leader="dot"/>
            </w:tabs>
            <w:rPr/>
          </w:pPr>
          <w:hyperlink w:anchor="__RefHeading___Toc978800_774463916">
            <w:r>
              <w:rPr>
                <w:webHidden/>
                <w:rStyle w:val="IndexLink"/>
                <w:rtl w:val="true"/>
              </w:rPr>
              <w:t>ابن قف</w:t>
            </w:r>
            <w:r>
              <w:rPr>
                <w:rStyle w:val="IndexLink"/>
                <w:rtl w:val="true"/>
              </w:rPr>
              <w:tab/>
            </w:r>
            <w:r>
              <w:rPr>
                <w:rStyle w:val="IndexLink"/>
              </w:rPr>
              <w:t>102</w:t>
            </w:r>
          </w:hyperlink>
        </w:p>
        <w:p>
          <w:pPr>
            <w:pStyle w:val="Contents3"/>
            <w:tabs>
              <w:tab w:val="clear" w:pos="8459"/>
              <w:tab w:val="right" w:pos="9026" w:leader="dot"/>
            </w:tabs>
            <w:rPr/>
          </w:pPr>
          <w:hyperlink w:anchor="__RefHeading___Toc978802_774463916">
            <w:r>
              <w:rPr>
                <w:webHidden/>
                <w:rStyle w:val="IndexLink"/>
                <w:rtl w:val="true"/>
              </w:rPr>
              <w:t>ابن الیاس شیرازی</w:t>
            </w:r>
            <w:r>
              <w:rPr>
                <w:rStyle w:val="IndexLink"/>
                <w:rtl w:val="true"/>
              </w:rPr>
              <w:tab/>
            </w:r>
            <w:r>
              <w:rPr>
                <w:rStyle w:val="IndexLink"/>
              </w:rPr>
              <w:t>103</w:t>
            </w:r>
          </w:hyperlink>
        </w:p>
        <w:p>
          <w:pPr>
            <w:pStyle w:val="Contents3"/>
            <w:tabs>
              <w:tab w:val="clear" w:pos="8459"/>
              <w:tab w:val="right" w:pos="9026" w:leader="dot"/>
            </w:tabs>
            <w:rPr/>
          </w:pPr>
          <w:hyperlink w:anchor="__RefHeading___Toc978804_774463916">
            <w:r>
              <w:rPr>
                <w:webHidden/>
                <w:rStyle w:val="IndexLink"/>
                <w:rtl w:val="true"/>
              </w:rPr>
              <w:t>نَجیب سمرقندی</w:t>
            </w:r>
            <w:r>
              <w:rPr>
                <w:rStyle w:val="IndexLink"/>
                <w:rtl w:val="true"/>
              </w:rPr>
              <w:tab/>
            </w:r>
            <w:r>
              <w:rPr>
                <w:rStyle w:val="IndexLink"/>
              </w:rPr>
              <w:t>104</w:t>
            </w:r>
          </w:hyperlink>
        </w:p>
        <w:p>
          <w:pPr>
            <w:pStyle w:val="Contents3"/>
            <w:tabs>
              <w:tab w:val="clear" w:pos="8459"/>
              <w:tab w:val="right" w:pos="9026" w:leader="dot"/>
            </w:tabs>
            <w:rPr/>
          </w:pPr>
          <w:hyperlink w:anchor="__RefHeading___Toc978806_774463916">
            <w:r>
              <w:rPr>
                <w:webHidden/>
                <w:rStyle w:val="IndexLink"/>
                <w:rtl w:val="true"/>
              </w:rPr>
              <w:t>داود انطاکی</w:t>
            </w:r>
            <w:r>
              <w:rPr>
                <w:rStyle w:val="IndexLink"/>
                <w:rtl w:val="true"/>
              </w:rPr>
              <w:tab/>
            </w:r>
            <w:r>
              <w:rPr>
                <w:rStyle w:val="IndexLink"/>
              </w:rPr>
              <w:t>104</w:t>
            </w:r>
          </w:hyperlink>
        </w:p>
        <w:p>
          <w:pPr>
            <w:pStyle w:val="Contents3"/>
            <w:tabs>
              <w:tab w:val="clear" w:pos="8459"/>
              <w:tab w:val="right" w:pos="9026" w:leader="dot"/>
            </w:tabs>
            <w:rPr/>
          </w:pPr>
          <w:hyperlink w:anchor="__RefHeading___Toc978808_774463916">
            <w:r>
              <w:rPr>
                <w:webHidden/>
                <w:rStyle w:val="IndexLink"/>
                <w:rtl w:val="true"/>
              </w:rPr>
              <w:t>طیباتی، فرزاد</w:t>
            </w:r>
            <w:r>
              <w:rPr>
                <w:rStyle w:val="IndexLink"/>
                <w:rtl w:val="true"/>
              </w:rPr>
              <w:tab/>
            </w:r>
            <w:r>
              <w:rPr>
                <w:rStyle w:val="IndexLink"/>
              </w:rPr>
              <w:t>105</w:t>
            </w:r>
          </w:hyperlink>
        </w:p>
        <w:p>
          <w:pPr>
            <w:pStyle w:val="Contents2"/>
            <w:tabs>
              <w:tab w:val="clear" w:pos="8743"/>
              <w:tab w:val="right" w:pos="9026" w:leader="dot"/>
            </w:tabs>
            <w:rPr/>
          </w:pPr>
          <w:hyperlink w:anchor="__RefHeading___Toc978810_774463916">
            <w:r>
              <w:rPr>
                <w:webHidden/>
                <w:rStyle w:val="IndexLink"/>
                <w:rtl w:val="true"/>
              </w:rPr>
              <w:t>فصل سوم</w:t>
            </w:r>
            <w:r>
              <w:rPr>
                <w:rStyle w:val="IndexLink"/>
                <w:rtl w:val="true"/>
              </w:rPr>
              <w:t xml:space="preserve">: </w:t>
            </w:r>
            <w:r>
              <w:rPr>
                <w:rStyle w:val="IndexLink"/>
                <w:rtl w:val="true"/>
              </w:rPr>
              <w:t>کتابشناسی</w:t>
            </w:r>
            <w:r>
              <w:rPr>
                <w:rStyle w:val="IndexLink"/>
                <w:rtl w:val="true"/>
              </w:rPr>
              <w:tab/>
            </w:r>
            <w:r>
              <w:rPr>
                <w:rStyle w:val="IndexLink"/>
              </w:rPr>
              <w:t>107</w:t>
            </w:r>
          </w:hyperlink>
        </w:p>
        <w:p>
          <w:pPr>
            <w:pStyle w:val="Contents3"/>
            <w:tabs>
              <w:tab w:val="clear" w:pos="8459"/>
              <w:tab w:val="right" w:pos="9026" w:leader="dot"/>
            </w:tabs>
            <w:rPr/>
          </w:pPr>
          <w:hyperlink w:anchor="__RefHeading___Toc978812_77446391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978814_774463916">
            <w:r>
              <w:rPr>
                <w:webHidden/>
                <w:rStyle w:val="IndexLink"/>
                <w:rtl w:val="true"/>
              </w:rPr>
              <w:t>دغل العین</w:t>
            </w:r>
            <w:r>
              <w:rPr>
                <w:rStyle w:val="IndexLink"/>
                <w:rtl w:val="true"/>
              </w:rPr>
              <w:tab/>
            </w:r>
            <w:r>
              <w:rPr>
                <w:rStyle w:val="IndexLink"/>
              </w:rPr>
              <w:t>109</w:t>
            </w:r>
          </w:hyperlink>
        </w:p>
        <w:p>
          <w:pPr>
            <w:pStyle w:val="Contents3"/>
            <w:tabs>
              <w:tab w:val="clear" w:pos="8459"/>
              <w:tab w:val="right" w:pos="9026" w:leader="dot"/>
            </w:tabs>
            <w:rPr/>
          </w:pPr>
          <w:hyperlink w:anchor="__RefHeading___Toc978816_774463916">
            <w:r>
              <w:rPr>
                <w:webHidden/>
                <w:rStyle w:val="IndexLink"/>
                <w:rtl w:val="true"/>
              </w:rPr>
              <w:t>معرفة محنة الکحالین</w:t>
            </w:r>
            <w:r>
              <w:rPr>
                <w:rStyle w:val="IndexLink"/>
                <w:rtl w:val="true"/>
              </w:rPr>
              <w:tab/>
            </w:r>
            <w:r>
              <w:rPr>
                <w:rStyle w:val="IndexLink"/>
              </w:rPr>
              <w:t>109</w:t>
            </w:r>
          </w:hyperlink>
        </w:p>
        <w:p>
          <w:pPr>
            <w:pStyle w:val="Contents3"/>
            <w:tabs>
              <w:tab w:val="clear" w:pos="8459"/>
              <w:tab w:val="right" w:pos="9026" w:leader="dot"/>
            </w:tabs>
            <w:rPr/>
          </w:pPr>
          <w:hyperlink w:anchor="__RefHeading___Toc978818_774463916">
            <w:r>
              <w:rPr>
                <w:webHidden/>
                <w:rStyle w:val="IndexLink"/>
                <w:rtl w:val="true"/>
              </w:rPr>
              <w:t>العشر فی مقالات فی العین</w:t>
            </w:r>
            <w:r>
              <w:rPr>
                <w:rStyle w:val="IndexLink"/>
                <w:rtl w:val="true"/>
              </w:rPr>
              <w:tab/>
            </w:r>
            <w:r>
              <w:rPr>
                <w:rStyle w:val="IndexLink"/>
              </w:rPr>
              <w:t>109</w:t>
            </w:r>
          </w:hyperlink>
        </w:p>
        <w:p>
          <w:pPr>
            <w:pStyle w:val="Contents3"/>
            <w:tabs>
              <w:tab w:val="clear" w:pos="8459"/>
              <w:tab w:val="right" w:pos="9026" w:leader="dot"/>
            </w:tabs>
            <w:rPr/>
          </w:pPr>
          <w:hyperlink w:anchor="__RefHeading___Toc978820_774463916">
            <w:r>
              <w:rPr>
                <w:webHidden/>
                <w:rStyle w:val="IndexLink"/>
                <w:rtl w:val="true"/>
              </w:rPr>
              <w:t>المسائل فی العین</w:t>
            </w:r>
            <w:r>
              <w:rPr>
                <w:rStyle w:val="IndexLink"/>
                <w:rtl w:val="true"/>
              </w:rPr>
              <w:tab/>
            </w:r>
            <w:r>
              <w:rPr>
                <w:rStyle w:val="IndexLink"/>
              </w:rPr>
              <w:t>110</w:t>
            </w:r>
          </w:hyperlink>
        </w:p>
        <w:p>
          <w:pPr>
            <w:pStyle w:val="Contents3"/>
            <w:tabs>
              <w:tab w:val="clear" w:pos="8459"/>
              <w:tab w:val="right" w:pos="9026" w:leader="dot"/>
            </w:tabs>
            <w:rPr/>
          </w:pPr>
          <w:hyperlink w:anchor="__RefHeading___Toc978822_774463916">
            <w:r>
              <w:rPr>
                <w:webHidden/>
                <w:rStyle w:val="IndexLink"/>
                <w:rtl w:val="true"/>
              </w:rPr>
              <w:t>تعریف امراض العین</w:t>
            </w:r>
            <w:r>
              <w:rPr>
                <w:rStyle w:val="IndexLink"/>
                <w:rtl w:val="true"/>
              </w:rPr>
              <w:tab/>
            </w:r>
            <w:r>
              <w:rPr>
                <w:rStyle w:val="IndexLink"/>
              </w:rPr>
              <w:t>110</w:t>
            </w:r>
          </w:hyperlink>
        </w:p>
        <w:p>
          <w:pPr>
            <w:pStyle w:val="Contents3"/>
            <w:tabs>
              <w:tab w:val="clear" w:pos="8459"/>
              <w:tab w:val="right" w:pos="9026" w:leader="dot"/>
            </w:tabs>
            <w:rPr/>
          </w:pPr>
          <w:hyperlink w:anchor="__RefHeading___Toc978824_774463916">
            <w:r>
              <w:rPr>
                <w:webHidden/>
                <w:rStyle w:val="IndexLink"/>
                <w:rtl w:val="true"/>
              </w:rPr>
              <w:t>الرسالة الیاقوتیه</w:t>
            </w:r>
            <w:r>
              <w:rPr>
                <w:rStyle w:val="IndexLink"/>
                <w:rtl w:val="true"/>
              </w:rPr>
              <w:tab/>
            </w:r>
            <w:r>
              <w:rPr>
                <w:rStyle w:val="IndexLink"/>
              </w:rPr>
              <w:t>111</w:t>
            </w:r>
          </w:hyperlink>
        </w:p>
        <w:p>
          <w:pPr>
            <w:pStyle w:val="Contents3"/>
            <w:tabs>
              <w:tab w:val="clear" w:pos="8459"/>
              <w:tab w:val="right" w:pos="9026" w:leader="dot"/>
            </w:tabs>
            <w:rPr/>
          </w:pPr>
          <w:hyperlink w:anchor="__RefHeading___Toc978826_774463916">
            <w:r>
              <w:rPr>
                <w:webHidden/>
                <w:rStyle w:val="IndexLink"/>
                <w:rtl w:val="true"/>
              </w:rPr>
              <w:t>الحاوی</w:t>
            </w:r>
            <w:r>
              <w:rPr>
                <w:rStyle w:val="IndexLink"/>
                <w:rtl w:val="true"/>
              </w:rPr>
              <w:tab/>
            </w:r>
            <w:r>
              <w:rPr>
                <w:rStyle w:val="IndexLink"/>
              </w:rPr>
              <w:t>111</w:t>
            </w:r>
          </w:hyperlink>
        </w:p>
        <w:p>
          <w:pPr>
            <w:pStyle w:val="Contents3"/>
            <w:tabs>
              <w:tab w:val="clear" w:pos="8459"/>
              <w:tab w:val="right" w:pos="9026" w:leader="dot"/>
            </w:tabs>
            <w:rPr/>
          </w:pPr>
          <w:hyperlink w:anchor="__RefHeading___Toc978828_774463916">
            <w:r>
              <w:rPr>
                <w:webHidden/>
                <w:rStyle w:val="IndexLink"/>
                <w:rtl w:val="true"/>
              </w:rPr>
              <w:t>المشجر</w:t>
            </w:r>
            <w:r>
              <w:rPr>
                <w:rStyle w:val="IndexLink"/>
                <w:rtl w:val="true"/>
              </w:rPr>
              <w:tab/>
            </w:r>
            <w:r>
              <w:rPr>
                <w:rStyle w:val="IndexLink"/>
              </w:rPr>
              <w:t>112</w:t>
            </w:r>
          </w:hyperlink>
        </w:p>
        <w:p>
          <w:pPr>
            <w:pStyle w:val="Contents3"/>
            <w:tabs>
              <w:tab w:val="clear" w:pos="8459"/>
              <w:tab w:val="right" w:pos="9026" w:leader="dot"/>
            </w:tabs>
            <w:rPr/>
          </w:pPr>
          <w:hyperlink w:anchor="__RefHeading___Toc978830_774463916">
            <w:r>
              <w:rPr>
                <w:webHidden/>
                <w:rStyle w:val="IndexLink"/>
                <w:rtl w:val="true"/>
              </w:rPr>
              <w:t>امراض العین</w:t>
            </w:r>
            <w:r>
              <w:rPr>
                <w:rStyle w:val="IndexLink"/>
                <w:rtl w:val="true"/>
              </w:rPr>
              <w:tab/>
            </w:r>
            <w:r>
              <w:rPr>
                <w:rStyle w:val="IndexLink"/>
              </w:rPr>
              <w:t>112</w:t>
            </w:r>
          </w:hyperlink>
        </w:p>
        <w:p>
          <w:pPr>
            <w:pStyle w:val="Contents3"/>
            <w:tabs>
              <w:tab w:val="clear" w:pos="8459"/>
              <w:tab w:val="right" w:pos="9026" w:leader="dot"/>
            </w:tabs>
            <w:rPr/>
          </w:pPr>
          <w:hyperlink w:anchor="__RefHeading___Toc978832_774463916">
            <w:r>
              <w:rPr>
                <w:webHidden/>
                <w:rStyle w:val="IndexLink"/>
                <w:rtl w:val="true"/>
              </w:rPr>
              <w:t>فردوس الحکمة</w:t>
            </w:r>
            <w:r>
              <w:rPr>
                <w:rStyle w:val="IndexLink"/>
                <w:rtl w:val="true"/>
              </w:rPr>
              <w:tab/>
            </w:r>
            <w:r>
              <w:rPr>
                <w:rStyle w:val="IndexLink"/>
              </w:rPr>
              <w:t>112</w:t>
            </w:r>
          </w:hyperlink>
        </w:p>
        <w:p>
          <w:pPr>
            <w:pStyle w:val="Contents3"/>
            <w:tabs>
              <w:tab w:val="clear" w:pos="8459"/>
              <w:tab w:val="right" w:pos="9026" w:leader="dot"/>
            </w:tabs>
            <w:rPr/>
          </w:pPr>
          <w:hyperlink w:anchor="__RefHeading___Toc978834_774463916">
            <w:r>
              <w:rPr>
                <w:webHidden/>
                <w:rStyle w:val="IndexLink"/>
                <w:rtl w:val="true"/>
              </w:rPr>
              <w:t>النهایة و الکفایة</w:t>
            </w:r>
            <w:r>
              <w:rPr>
                <w:rStyle w:val="IndexLink"/>
                <w:rtl w:val="true"/>
              </w:rPr>
              <w:tab/>
            </w:r>
            <w:r>
              <w:rPr>
                <w:rStyle w:val="IndexLink"/>
              </w:rPr>
              <w:t>113</w:t>
            </w:r>
          </w:hyperlink>
        </w:p>
        <w:p>
          <w:pPr>
            <w:pStyle w:val="Contents3"/>
            <w:tabs>
              <w:tab w:val="clear" w:pos="8459"/>
              <w:tab w:val="right" w:pos="9026" w:leader="dot"/>
            </w:tabs>
            <w:rPr/>
          </w:pPr>
          <w:hyperlink w:anchor="__RefHeading___Toc978836_774463916">
            <w:r>
              <w:rPr>
                <w:webHidden/>
                <w:rStyle w:val="IndexLink"/>
                <w:rtl w:val="true"/>
              </w:rPr>
              <w:t>ما الفارق او الفرق</w:t>
            </w:r>
            <w:r>
              <w:rPr>
                <w:rStyle w:val="IndexLink"/>
                <w:rtl w:val="true"/>
              </w:rPr>
              <w:tab/>
            </w:r>
            <w:r>
              <w:rPr>
                <w:rStyle w:val="IndexLink"/>
              </w:rPr>
              <w:t>113</w:t>
            </w:r>
          </w:hyperlink>
        </w:p>
        <w:p>
          <w:pPr>
            <w:pStyle w:val="Contents3"/>
            <w:tabs>
              <w:tab w:val="clear" w:pos="8459"/>
              <w:tab w:val="right" w:pos="9026" w:leader="dot"/>
            </w:tabs>
            <w:rPr/>
          </w:pPr>
          <w:hyperlink w:anchor="__RefHeading___Toc978838_774463916">
            <w:r>
              <w:rPr>
                <w:webHidden/>
                <w:rStyle w:val="IndexLink"/>
                <w:rtl w:val="true"/>
              </w:rPr>
              <w:t>الابنیة عن حقایق الادویة</w:t>
            </w:r>
            <w:r>
              <w:rPr>
                <w:rStyle w:val="IndexLink"/>
                <w:rtl w:val="true"/>
              </w:rPr>
              <w:tab/>
            </w:r>
            <w:r>
              <w:rPr>
                <w:rStyle w:val="IndexLink"/>
              </w:rPr>
              <w:t>113</w:t>
            </w:r>
          </w:hyperlink>
        </w:p>
        <w:p>
          <w:pPr>
            <w:pStyle w:val="Contents3"/>
            <w:tabs>
              <w:tab w:val="clear" w:pos="8459"/>
              <w:tab w:val="right" w:pos="9026" w:leader="dot"/>
            </w:tabs>
            <w:rPr/>
          </w:pPr>
          <w:hyperlink w:anchor="__RefHeading___Toc978840_774463916">
            <w:r>
              <w:rPr>
                <w:webHidden/>
                <w:rStyle w:val="IndexLink"/>
                <w:rtl w:val="true"/>
              </w:rPr>
              <w:t>المعالجات البقراطیه</w:t>
            </w:r>
            <w:r>
              <w:rPr>
                <w:rStyle w:val="IndexLink"/>
                <w:rtl w:val="true"/>
              </w:rPr>
              <w:tab/>
            </w:r>
            <w:r>
              <w:rPr>
                <w:rStyle w:val="IndexLink"/>
              </w:rPr>
              <w:t>113</w:t>
            </w:r>
          </w:hyperlink>
        </w:p>
        <w:p>
          <w:pPr>
            <w:pStyle w:val="Contents3"/>
            <w:tabs>
              <w:tab w:val="clear" w:pos="8459"/>
              <w:tab w:val="right" w:pos="9026" w:leader="dot"/>
            </w:tabs>
            <w:rPr/>
          </w:pPr>
          <w:hyperlink w:anchor="__RefHeading___Toc978842_774463916">
            <w:r>
              <w:rPr>
                <w:webHidden/>
                <w:rStyle w:val="IndexLink"/>
                <w:rtl w:val="true"/>
              </w:rPr>
              <w:t>هدایة المتعلمین</w:t>
            </w:r>
            <w:r>
              <w:rPr>
                <w:rStyle w:val="IndexLink"/>
                <w:rtl w:val="true"/>
              </w:rPr>
              <w:tab/>
            </w:r>
            <w:r>
              <w:rPr>
                <w:rStyle w:val="IndexLink"/>
              </w:rPr>
              <w:t>114</w:t>
            </w:r>
          </w:hyperlink>
        </w:p>
        <w:p>
          <w:pPr>
            <w:pStyle w:val="Contents3"/>
            <w:tabs>
              <w:tab w:val="clear" w:pos="8459"/>
              <w:tab w:val="right" w:pos="9026" w:leader="dot"/>
            </w:tabs>
            <w:rPr/>
          </w:pPr>
          <w:hyperlink w:anchor="__RefHeading___Toc978844_774463916">
            <w:r>
              <w:rPr>
                <w:webHidden/>
                <w:rStyle w:val="IndexLink"/>
                <w:rtl w:val="true"/>
              </w:rPr>
              <w:t>کتاب الطب الملکی یا الصناعة الطبیة</w:t>
            </w:r>
            <w:r>
              <w:rPr>
                <w:rStyle w:val="IndexLink"/>
                <w:rtl w:val="true"/>
              </w:rPr>
              <w:tab/>
            </w:r>
            <w:r>
              <w:rPr>
                <w:rStyle w:val="IndexLink"/>
              </w:rPr>
              <w:t>114</w:t>
            </w:r>
          </w:hyperlink>
        </w:p>
        <w:p>
          <w:pPr>
            <w:pStyle w:val="Contents3"/>
            <w:tabs>
              <w:tab w:val="clear" w:pos="8459"/>
              <w:tab w:val="right" w:pos="9026" w:leader="dot"/>
            </w:tabs>
            <w:rPr/>
          </w:pPr>
          <w:hyperlink w:anchor="__RefHeading___Toc978846_774463916">
            <w:r>
              <w:rPr>
                <w:webHidden/>
                <w:rStyle w:val="IndexLink"/>
                <w:rtl w:val="true"/>
              </w:rPr>
              <w:t>عصب العین</w:t>
            </w:r>
            <w:r>
              <w:rPr>
                <w:rStyle w:val="IndexLink"/>
                <w:rtl w:val="true"/>
              </w:rPr>
              <w:tab/>
            </w:r>
            <w:r>
              <w:rPr>
                <w:rStyle w:val="IndexLink"/>
              </w:rPr>
              <w:t>115</w:t>
            </w:r>
          </w:hyperlink>
        </w:p>
        <w:p>
          <w:pPr>
            <w:pStyle w:val="Contents3"/>
            <w:tabs>
              <w:tab w:val="clear" w:pos="8459"/>
              <w:tab w:val="right" w:pos="9026" w:leader="dot"/>
            </w:tabs>
            <w:rPr/>
          </w:pPr>
          <w:hyperlink w:anchor="__RefHeading___Toc978848_774463916">
            <w:r>
              <w:rPr>
                <w:webHidden/>
                <w:rStyle w:val="IndexLink"/>
                <w:rtl w:val="true"/>
              </w:rPr>
              <w:t>المنتخب</w:t>
            </w:r>
            <w:r>
              <w:rPr>
                <w:rStyle w:val="IndexLink"/>
                <w:rtl w:val="true"/>
              </w:rPr>
              <w:tab/>
            </w:r>
            <w:r>
              <w:rPr>
                <w:rStyle w:val="IndexLink"/>
              </w:rPr>
              <w:t>115</w:t>
            </w:r>
          </w:hyperlink>
        </w:p>
        <w:p>
          <w:pPr>
            <w:pStyle w:val="Contents3"/>
            <w:tabs>
              <w:tab w:val="clear" w:pos="8459"/>
              <w:tab w:val="right" w:pos="9026" w:leader="dot"/>
            </w:tabs>
            <w:rPr/>
          </w:pPr>
          <w:hyperlink w:anchor="__RefHeading___Toc978850_774463916">
            <w:r>
              <w:rPr>
                <w:webHidden/>
                <w:rStyle w:val="IndexLink"/>
                <w:rtl w:val="true"/>
              </w:rPr>
              <w:t>البصر و البصیرة</w:t>
            </w:r>
            <w:r>
              <w:rPr>
                <w:rStyle w:val="IndexLink"/>
                <w:rtl w:val="true"/>
              </w:rPr>
              <w:tab/>
            </w:r>
            <w:r>
              <w:rPr>
                <w:rStyle w:val="IndexLink"/>
              </w:rPr>
              <w:t>116</w:t>
            </w:r>
          </w:hyperlink>
        </w:p>
        <w:p>
          <w:pPr>
            <w:pStyle w:val="Contents3"/>
            <w:tabs>
              <w:tab w:val="clear" w:pos="8459"/>
              <w:tab w:val="right" w:pos="9026" w:leader="dot"/>
            </w:tabs>
            <w:rPr/>
          </w:pPr>
          <w:hyperlink w:anchor="__RefHeading___Toc978852_774463916">
            <w:r>
              <w:rPr>
                <w:webHidden/>
                <w:rStyle w:val="IndexLink"/>
                <w:rtl w:val="true"/>
              </w:rPr>
              <w:t>کتاب التصریف لمن عجز عن التألیف</w:t>
            </w:r>
            <w:r>
              <w:rPr>
                <w:rStyle w:val="IndexLink"/>
                <w:rtl w:val="true"/>
              </w:rPr>
              <w:tab/>
            </w:r>
            <w:r>
              <w:rPr>
                <w:rStyle w:val="IndexLink"/>
              </w:rPr>
              <w:t>116</w:t>
            </w:r>
          </w:hyperlink>
        </w:p>
        <w:p>
          <w:pPr>
            <w:pStyle w:val="Contents3"/>
            <w:tabs>
              <w:tab w:val="clear" w:pos="8459"/>
              <w:tab w:val="right" w:pos="9026" w:leader="dot"/>
            </w:tabs>
            <w:rPr/>
          </w:pPr>
          <w:hyperlink w:anchor="__RefHeading___Toc978854_774463916">
            <w:r>
              <w:rPr>
                <w:webHidden/>
                <w:rStyle w:val="IndexLink"/>
                <w:rtl w:val="true"/>
              </w:rPr>
              <w:t>مفتاح الطب و منهاج الطلاب</w:t>
            </w:r>
            <w:r>
              <w:rPr>
                <w:rStyle w:val="IndexLink"/>
                <w:rtl w:val="true"/>
              </w:rPr>
              <w:tab/>
            </w:r>
            <w:r>
              <w:rPr>
                <w:rStyle w:val="IndexLink"/>
              </w:rPr>
              <w:t>116</w:t>
            </w:r>
          </w:hyperlink>
        </w:p>
        <w:p>
          <w:pPr>
            <w:pStyle w:val="Contents3"/>
            <w:tabs>
              <w:tab w:val="clear" w:pos="8459"/>
              <w:tab w:val="right" w:pos="9026" w:leader="dot"/>
            </w:tabs>
            <w:rPr/>
          </w:pPr>
          <w:hyperlink w:anchor="__RefHeading___Toc978856_774463916">
            <w:r>
              <w:rPr>
                <w:webHidden/>
                <w:rStyle w:val="IndexLink"/>
                <w:rtl w:val="true"/>
              </w:rPr>
              <w:t>القانون</w:t>
            </w:r>
            <w:r>
              <w:rPr>
                <w:rStyle w:val="IndexLink"/>
                <w:rtl w:val="true"/>
              </w:rPr>
              <w:tab/>
            </w:r>
            <w:r>
              <w:rPr>
                <w:rStyle w:val="IndexLink"/>
              </w:rPr>
              <w:t>117</w:t>
            </w:r>
          </w:hyperlink>
        </w:p>
        <w:p>
          <w:pPr>
            <w:pStyle w:val="Contents3"/>
            <w:tabs>
              <w:tab w:val="clear" w:pos="8459"/>
              <w:tab w:val="right" w:pos="9026" w:leader="dot"/>
            </w:tabs>
            <w:rPr/>
          </w:pPr>
          <w:hyperlink w:anchor="__RefHeading___Toc978858_774463916">
            <w:r>
              <w:rPr>
                <w:webHidden/>
                <w:rStyle w:val="IndexLink"/>
                <w:rtl w:val="true"/>
              </w:rPr>
              <w:t>تذکرة الکحالین</w:t>
            </w:r>
            <w:r>
              <w:rPr>
                <w:rStyle w:val="IndexLink"/>
                <w:rtl w:val="true"/>
              </w:rPr>
              <w:tab/>
            </w:r>
            <w:r>
              <w:rPr>
                <w:rStyle w:val="IndexLink"/>
              </w:rPr>
              <w:t>117</w:t>
            </w:r>
          </w:hyperlink>
        </w:p>
        <w:p>
          <w:pPr>
            <w:pStyle w:val="Contents3"/>
            <w:tabs>
              <w:tab w:val="clear" w:pos="8459"/>
              <w:tab w:val="right" w:pos="9026" w:leader="dot"/>
            </w:tabs>
            <w:rPr/>
          </w:pPr>
          <w:hyperlink w:anchor="__RefHeading___Toc978860_774463916">
            <w:r>
              <w:rPr>
                <w:webHidden/>
                <w:rStyle w:val="IndexLink"/>
                <w:rtl w:val="true"/>
              </w:rPr>
              <w:t>نور العین یا نور العیون</w:t>
            </w:r>
            <w:r>
              <w:rPr>
                <w:rStyle w:val="IndexLink"/>
                <w:rtl w:val="true"/>
              </w:rPr>
              <w:tab/>
            </w:r>
            <w:r>
              <w:rPr>
                <w:rStyle w:val="IndexLink"/>
              </w:rPr>
              <w:t>118</w:t>
            </w:r>
          </w:hyperlink>
        </w:p>
        <w:p>
          <w:pPr>
            <w:pStyle w:val="Contents3"/>
            <w:tabs>
              <w:tab w:val="clear" w:pos="8459"/>
              <w:tab w:val="right" w:pos="9026" w:leader="dot"/>
            </w:tabs>
            <w:rPr/>
          </w:pPr>
          <w:hyperlink w:anchor="__RefHeading___Toc978862_774463916">
            <w:r>
              <w:rPr>
                <w:webHidden/>
                <w:rStyle w:val="IndexLink"/>
                <w:rtl w:val="true"/>
              </w:rPr>
              <w:t>ذخیره خوارزمشاهی</w:t>
            </w:r>
            <w:r>
              <w:rPr>
                <w:rStyle w:val="IndexLink"/>
                <w:rtl w:val="true"/>
              </w:rPr>
              <w:tab/>
            </w:r>
            <w:r>
              <w:rPr>
                <w:rStyle w:val="IndexLink"/>
              </w:rPr>
              <w:t>118</w:t>
            </w:r>
          </w:hyperlink>
        </w:p>
        <w:p>
          <w:pPr>
            <w:pStyle w:val="Contents3"/>
            <w:tabs>
              <w:tab w:val="clear" w:pos="8459"/>
              <w:tab w:val="right" w:pos="9026" w:leader="dot"/>
            </w:tabs>
            <w:rPr/>
          </w:pPr>
          <w:hyperlink w:anchor="__RefHeading___Toc978864_774463916">
            <w:r>
              <w:rPr>
                <w:webHidden/>
                <w:rStyle w:val="IndexLink"/>
                <w:rtl w:val="true"/>
              </w:rPr>
              <w:t>التیسیر فی المداواة و التدبیر</w:t>
            </w:r>
            <w:r>
              <w:rPr>
                <w:rStyle w:val="IndexLink"/>
                <w:rtl w:val="true"/>
              </w:rPr>
              <w:tab/>
            </w:r>
            <w:r>
              <w:rPr>
                <w:rStyle w:val="IndexLink"/>
              </w:rPr>
              <w:t>119</w:t>
            </w:r>
          </w:hyperlink>
        </w:p>
        <w:p>
          <w:pPr>
            <w:pStyle w:val="Contents3"/>
            <w:tabs>
              <w:tab w:val="clear" w:pos="8459"/>
              <w:tab w:val="right" w:pos="9026" w:leader="dot"/>
            </w:tabs>
            <w:rPr/>
          </w:pPr>
          <w:hyperlink w:anchor="__RefHeading___Toc978866_774463916">
            <w:r>
              <w:rPr>
                <w:webHidden/>
                <w:rStyle w:val="IndexLink"/>
                <w:rtl w:val="true"/>
              </w:rPr>
              <w:t>منابع سده هفتم و هشتم</w:t>
            </w:r>
            <w:r>
              <w:rPr>
                <w:rStyle w:val="IndexLink"/>
                <w:rtl w:val="true"/>
              </w:rPr>
              <w:tab/>
            </w:r>
            <w:r>
              <w:rPr>
                <w:rStyle w:val="IndexLink"/>
              </w:rPr>
              <w:t>119</w:t>
            </w:r>
          </w:hyperlink>
        </w:p>
        <w:p>
          <w:pPr>
            <w:pStyle w:val="Contents4"/>
            <w:tabs>
              <w:tab w:val="clear" w:pos="8176"/>
              <w:tab w:val="right" w:pos="9026" w:leader="dot"/>
            </w:tabs>
            <w:rPr/>
          </w:pPr>
          <w:hyperlink w:anchor="__RefHeading___Toc978868_774463916">
            <w:r>
              <w:rPr>
                <w:webHidden/>
                <w:rStyle w:val="IndexLink"/>
                <w:rtl w:val="true"/>
              </w:rPr>
              <w:t>العمدة فی الجراحة</w:t>
            </w:r>
            <w:r>
              <w:rPr>
                <w:rStyle w:val="IndexLink"/>
                <w:rtl w:val="true"/>
              </w:rPr>
              <w:tab/>
            </w:r>
            <w:r>
              <w:rPr>
                <w:rStyle w:val="IndexLink"/>
              </w:rPr>
              <w:t>119</w:t>
            </w:r>
          </w:hyperlink>
        </w:p>
        <w:p>
          <w:pPr>
            <w:pStyle w:val="Contents4"/>
            <w:tabs>
              <w:tab w:val="clear" w:pos="8176"/>
              <w:tab w:val="right" w:pos="9026" w:leader="dot"/>
            </w:tabs>
            <w:rPr/>
          </w:pPr>
          <w:hyperlink w:anchor="__RefHeading___Toc978870_774463916">
            <w:r>
              <w:rPr>
                <w:webHidden/>
                <w:rStyle w:val="IndexLink"/>
                <w:rtl w:val="true"/>
              </w:rPr>
              <w:t>الکافی فی الکحل</w:t>
            </w:r>
            <w:r>
              <w:rPr>
                <w:rStyle w:val="IndexLink"/>
                <w:rtl w:val="true"/>
              </w:rPr>
              <w:tab/>
            </w:r>
            <w:r>
              <w:rPr>
                <w:rStyle w:val="IndexLink"/>
              </w:rPr>
              <w:t>119</w:t>
            </w:r>
          </w:hyperlink>
        </w:p>
        <w:p>
          <w:pPr>
            <w:pStyle w:val="Contents4"/>
            <w:tabs>
              <w:tab w:val="clear" w:pos="8176"/>
              <w:tab w:val="right" w:pos="9026" w:leader="dot"/>
            </w:tabs>
            <w:rPr/>
          </w:pPr>
          <w:hyperlink w:anchor="__RefHeading___Toc978872_774463916">
            <w:r>
              <w:rPr>
                <w:webHidden/>
                <w:rStyle w:val="IndexLink"/>
                <w:rtl w:val="true"/>
              </w:rPr>
              <w:t>نور العیون و جامع الفنون</w:t>
            </w:r>
            <w:r>
              <w:rPr>
                <w:rStyle w:val="IndexLink"/>
                <w:rtl w:val="true"/>
              </w:rPr>
              <w:tab/>
            </w:r>
            <w:r>
              <w:rPr>
                <w:rStyle w:val="IndexLink"/>
              </w:rPr>
              <w:t>120</w:t>
            </w:r>
          </w:hyperlink>
        </w:p>
        <w:p>
          <w:pPr>
            <w:pStyle w:val="Contents3"/>
            <w:tabs>
              <w:tab w:val="clear" w:pos="8459"/>
              <w:tab w:val="right" w:pos="9026" w:leader="dot"/>
            </w:tabs>
            <w:rPr/>
          </w:pPr>
          <w:hyperlink w:anchor="__RefHeading___Toc978874_774463916">
            <w:r>
              <w:rPr>
                <w:webHidden/>
                <w:rStyle w:val="IndexLink"/>
                <w:rtl w:val="true"/>
              </w:rPr>
              <w:t>کتب سده نهم</w:t>
            </w:r>
            <w:r>
              <w:rPr>
                <w:rStyle w:val="IndexLink"/>
                <w:rtl w:val="true"/>
              </w:rPr>
              <w:tab/>
            </w:r>
            <w:r>
              <w:rPr>
                <w:rStyle w:val="IndexLink"/>
              </w:rPr>
              <w:t>121</w:t>
            </w:r>
          </w:hyperlink>
        </w:p>
        <w:p>
          <w:pPr>
            <w:pStyle w:val="Contents3"/>
            <w:tabs>
              <w:tab w:val="clear" w:pos="8459"/>
              <w:tab w:val="right" w:pos="9026" w:leader="dot"/>
            </w:tabs>
            <w:rPr/>
          </w:pPr>
          <w:hyperlink w:anchor="__RefHeading___Toc978876_774463916">
            <w:r>
              <w:rPr>
                <w:webHidden/>
                <w:rStyle w:val="IndexLink"/>
                <w:rtl w:val="true"/>
              </w:rPr>
              <w:t>کتب سده دهم</w:t>
            </w:r>
            <w:r>
              <w:rPr>
                <w:rStyle w:val="IndexLink"/>
                <w:rtl w:val="true"/>
              </w:rPr>
              <w:tab/>
            </w:r>
            <w:r>
              <w:rPr>
                <w:rStyle w:val="IndexLink"/>
              </w:rPr>
              <w:t>122</w:t>
            </w:r>
          </w:hyperlink>
        </w:p>
        <w:p>
          <w:pPr>
            <w:pStyle w:val="Contents2"/>
            <w:tabs>
              <w:tab w:val="clear" w:pos="8743"/>
              <w:tab w:val="right" w:pos="9026" w:leader="dot"/>
            </w:tabs>
            <w:rPr/>
          </w:pPr>
          <w:hyperlink w:anchor="__RefHeading___Toc978878_774463916">
            <w:r>
              <w:rPr>
                <w:webHidden/>
                <w:rStyle w:val="IndexLink"/>
                <w:rtl w:val="true"/>
              </w:rPr>
              <w:t>فصل چهارم</w:t>
            </w:r>
            <w:r>
              <w:rPr>
                <w:rStyle w:val="IndexLink"/>
                <w:rtl w:val="true"/>
              </w:rPr>
              <w:t xml:space="preserve">: </w:t>
            </w:r>
            <w:r>
              <w:rPr>
                <w:rStyle w:val="IndexLink"/>
                <w:rtl w:val="true"/>
              </w:rPr>
              <w:t>گزارش کتاب</w:t>
            </w:r>
            <w:r>
              <w:rPr>
                <w:rStyle w:val="IndexLink"/>
                <w:rtl w:val="true"/>
              </w:rPr>
              <w:tab/>
            </w:r>
            <w:r>
              <w:rPr>
                <w:rStyle w:val="IndexLink"/>
              </w:rPr>
              <w:t>123</w:t>
            </w:r>
          </w:hyperlink>
        </w:p>
        <w:p>
          <w:pPr>
            <w:pStyle w:val="Contents3"/>
            <w:tabs>
              <w:tab w:val="clear" w:pos="8459"/>
              <w:tab w:val="right" w:pos="9026" w:leader="dot"/>
            </w:tabs>
            <w:rPr/>
          </w:pPr>
          <w:hyperlink w:anchor="__RefHeading___Toc978880_774463916">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978882_774463916">
            <w:r>
              <w:rPr>
                <w:webHidden/>
                <w:rStyle w:val="IndexLink"/>
                <w:rtl w:val="true"/>
              </w:rPr>
              <w:t>جوامع کتاب جالینوس فی الامراض الحادثه فی العین</w:t>
            </w:r>
            <w:r>
              <w:rPr>
                <w:rStyle w:val="IndexLink"/>
                <w:rtl w:val="true"/>
              </w:rPr>
              <w:tab/>
            </w:r>
            <w:r>
              <w:rPr>
                <w:rStyle w:val="IndexLink"/>
              </w:rPr>
              <w:t>125</w:t>
            </w:r>
          </w:hyperlink>
        </w:p>
        <w:p>
          <w:pPr>
            <w:pStyle w:val="Contents3"/>
            <w:tabs>
              <w:tab w:val="clear" w:pos="8459"/>
              <w:tab w:val="right" w:pos="9026" w:leader="dot"/>
            </w:tabs>
            <w:rPr/>
          </w:pPr>
          <w:hyperlink w:anchor="__RefHeading___Toc978884_774463916">
            <w:r>
              <w:rPr>
                <w:webHidden/>
                <w:rStyle w:val="IndexLink"/>
                <w:rtl w:val="true"/>
              </w:rPr>
              <w:t>کتاب العین، المعروف بدغل العین</w:t>
            </w:r>
            <w:r>
              <w:rPr>
                <w:rStyle w:val="IndexLink"/>
                <w:rtl w:val="true"/>
              </w:rPr>
              <w:tab/>
            </w:r>
            <w:r>
              <w:rPr>
                <w:rStyle w:val="IndexLink"/>
              </w:rPr>
              <w:t>128</w:t>
            </w:r>
          </w:hyperlink>
        </w:p>
        <w:p>
          <w:pPr>
            <w:pStyle w:val="Contents3"/>
            <w:tabs>
              <w:tab w:val="clear" w:pos="8459"/>
              <w:tab w:val="right" w:pos="9026" w:leader="dot"/>
            </w:tabs>
            <w:rPr/>
          </w:pPr>
          <w:hyperlink w:anchor="__RefHeading___Toc978886_774463916">
            <w:r>
              <w:rPr>
                <w:webHidden/>
                <w:rStyle w:val="IndexLink"/>
                <w:rtl w:val="true"/>
              </w:rPr>
              <w:t>کتاب تشریح العین و اشکالها و مداواه اعلالها</w:t>
            </w:r>
            <w:r>
              <w:rPr>
                <w:rStyle w:val="IndexLink"/>
                <w:rtl w:val="true"/>
              </w:rPr>
              <w:tab/>
            </w:r>
            <w:r>
              <w:rPr>
                <w:rStyle w:val="IndexLink"/>
              </w:rPr>
              <w:t>130</w:t>
            </w:r>
          </w:hyperlink>
        </w:p>
        <w:p>
          <w:pPr>
            <w:pStyle w:val="Contents3"/>
            <w:tabs>
              <w:tab w:val="clear" w:pos="8459"/>
              <w:tab w:val="right" w:pos="9026" w:leader="dot"/>
            </w:tabs>
            <w:rPr/>
          </w:pPr>
          <w:hyperlink w:anchor="__RefHeading___Toc978888_774463916">
            <w:r>
              <w:rPr>
                <w:webHidden/>
                <w:rStyle w:val="IndexLink"/>
                <w:rtl w:val="true"/>
              </w:rPr>
              <w:t>تذکره الکحّالین</w:t>
            </w:r>
            <w:r>
              <w:rPr>
                <w:rStyle w:val="IndexLink"/>
                <w:rtl w:val="true"/>
              </w:rPr>
              <w:tab/>
            </w:r>
            <w:r>
              <w:rPr>
                <w:rStyle w:val="IndexLink"/>
              </w:rPr>
              <w:t>132</w:t>
            </w:r>
          </w:hyperlink>
        </w:p>
        <w:p>
          <w:pPr>
            <w:pStyle w:val="Contents3"/>
            <w:tabs>
              <w:tab w:val="clear" w:pos="8459"/>
              <w:tab w:val="right" w:pos="9026" w:leader="dot"/>
            </w:tabs>
            <w:rPr/>
          </w:pPr>
          <w:hyperlink w:anchor="__RefHeading___Toc978890_774463916">
            <w:r>
              <w:rPr>
                <w:webHidden/>
                <w:rStyle w:val="IndexLink"/>
                <w:rtl w:val="true"/>
              </w:rPr>
              <w:t>کتاب المنتخب فی علم العین و عللها و مداواتها بالادویه و الحدید</w:t>
            </w:r>
            <w:r>
              <w:rPr>
                <w:rStyle w:val="IndexLink"/>
                <w:rtl w:val="true"/>
              </w:rPr>
              <w:tab/>
            </w:r>
            <w:r>
              <w:rPr>
                <w:rStyle w:val="IndexLink"/>
              </w:rPr>
              <w:t>135</w:t>
            </w:r>
          </w:hyperlink>
        </w:p>
        <w:p>
          <w:pPr>
            <w:pStyle w:val="Contents3"/>
            <w:tabs>
              <w:tab w:val="clear" w:pos="8459"/>
              <w:tab w:val="right" w:pos="9026" w:leader="dot"/>
            </w:tabs>
            <w:rPr/>
          </w:pPr>
          <w:hyperlink w:anchor="__RefHeading___Toc978892_774463916">
            <w:r>
              <w:rPr>
                <w:webHidden/>
                <w:rStyle w:val="IndexLink"/>
                <w:rtl w:val="true"/>
              </w:rPr>
              <w:t>کتاب فی ترکیب العین و عللها و علاجها علی رأی ابقراط و جالینوس</w:t>
            </w:r>
            <w:r>
              <w:rPr>
                <w:rStyle w:val="IndexLink"/>
                <w:rtl w:val="true"/>
              </w:rPr>
              <w:tab/>
            </w:r>
            <w:r>
              <w:rPr>
                <w:rStyle w:val="IndexLink"/>
              </w:rPr>
              <w:t>144</w:t>
            </w:r>
          </w:hyperlink>
        </w:p>
        <w:p>
          <w:pPr>
            <w:pStyle w:val="Contents3"/>
            <w:tabs>
              <w:tab w:val="clear" w:pos="8459"/>
              <w:tab w:val="right" w:pos="9026" w:leader="dot"/>
            </w:tabs>
            <w:rPr/>
          </w:pPr>
          <w:hyperlink w:anchor="__RefHeading___Toc978894_774463916">
            <w:r>
              <w:rPr>
                <w:webHidden/>
                <w:rStyle w:val="IndexLink"/>
                <w:rtl w:val="true"/>
              </w:rPr>
              <w:t>کتاب البصر و البصیره فی علم العین و عللها و مداواتها</w:t>
            </w:r>
            <w:r>
              <w:rPr>
                <w:rStyle w:val="IndexLink"/>
                <w:rtl w:val="true"/>
              </w:rPr>
              <w:tab/>
            </w:r>
            <w:r>
              <w:rPr>
                <w:rStyle w:val="IndexLink"/>
              </w:rPr>
              <w:t>146</w:t>
            </w:r>
          </w:hyperlink>
        </w:p>
        <w:p>
          <w:pPr>
            <w:pStyle w:val="Contents3"/>
            <w:tabs>
              <w:tab w:val="clear" w:pos="8459"/>
              <w:tab w:val="right" w:pos="9026" w:leader="dot"/>
            </w:tabs>
            <w:rPr/>
          </w:pPr>
          <w:hyperlink w:anchor="__RefHeading___Toc978896_774463916">
            <w:r>
              <w:rPr>
                <w:webHidden/>
                <w:rStyle w:val="IndexLink"/>
                <w:rtl w:val="true"/>
              </w:rPr>
              <w:t>فی تشریح العین</w:t>
            </w:r>
            <w:r>
              <w:rPr>
                <w:rStyle w:val="IndexLink"/>
                <w:rtl w:val="true"/>
              </w:rPr>
              <w:tab/>
            </w:r>
            <w:r>
              <w:rPr>
                <w:rStyle w:val="IndexLink"/>
              </w:rPr>
              <w:t>147</w:t>
            </w:r>
          </w:hyperlink>
        </w:p>
        <w:p>
          <w:pPr>
            <w:pStyle w:val="Contents3"/>
            <w:tabs>
              <w:tab w:val="clear" w:pos="8459"/>
              <w:tab w:val="right" w:pos="9026" w:leader="dot"/>
            </w:tabs>
            <w:rPr/>
          </w:pPr>
          <w:hyperlink w:anchor="__RefHeading___Toc978898_774463916">
            <w:r>
              <w:rPr>
                <w:webHidden/>
                <w:rStyle w:val="IndexLink"/>
                <w:rtl w:val="true"/>
              </w:rPr>
              <w:t>محنه الکحّالین</w:t>
            </w:r>
            <w:r>
              <w:rPr>
                <w:rStyle w:val="IndexLink"/>
                <w:rtl w:val="true"/>
              </w:rPr>
              <w:tab/>
            </w:r>
            <w:r>
              <w:rPr>
                <w:rStyle w:val="IndexLink"/>
              </w:rPr>
              <w:t>150</w:t>
            </w:r>
          </w:hyperlink>
        </w:p>
        <w:p>
          <w:pPr>
            <w:pStyle w:val="Contents3"/>
            <w:tabs>
              <w:tab w:val="clear" w:pos="8459"/>
              <w:tab w:val="right" w:pos="9026" w:leader="dot"/>
            </w:tabs>
            <w:rPr/>
          </w:pPr>
          <w:hyperlink w:anchor="__RefHeading___Toc978900_774463916">
            <w:r>
              <w:rPr>
                <w:webHidden/>
                <w:rStyle w:val="IndexLink"/>
                <w:rtl w:val="true"/>
              </w:rPr>
              <w:t>صلاح الصّحاح فی حفظ الصحة</w:t>
            </w:r>
            <w:r>
              <w:rPr>
                <w:rStyle w:val="IndexLink"/>
                <w:rtl w:val="true"/>
              </w:rPr>
              <w:tab/>
            </w:r>
            <w:r>
              <w:rPr>
                <w:rStyle w:val="IndexLink"/>
              </w:rPr>
              <w:t>159</w:t>
            </w:r>
          </w:hyperlink>
        </w:p>
        <w:p>
          <w:pPr>
            <w:pStyle w:val="Contents2"/>
            <w:tabs>
              <w:tab w:val="clear" w:pos="8743"/>
              <w:tab w:val="right" w:pos="9026" w:leader="dot"/>
            </w:tabs>
            <w:rPr/>
          </w:pPr>
          <w:hyperlink w:anchor="__RefHeading___Toc978902_774463916">
            <w:r>
              <w:rPr>
                <w:webHidden/>
                <w:rStyle w:val="IndexLink"/>
                <w:rtl w:val="true"/>
              </w:rPr>
              <w:t>منابع</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7_43006"/>
      <w:bookmarkStart w:id="1" w:name="pg5067_43006"/>
      <w:bookmarkEnd w:id="1"/>
    </w:p>
    <w:p>
      <w:pPr>
        <w:pStyle w:val="Heading2"/>
        <w:numPr>
          <w:ilvl w:val="1"/>
          <w:numId w:val="1"/>
        </w:numPr>
        <w:rPr/>
      </w:pPr>
      <w:bookmarkStart w:id="2" w:name="pg5067_43006"/>
      <w:bookmarkStart w:id="3" w:name="__RefHeading___Toc97873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الهه،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پزشکی در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الهه قاسمی، علی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Ophthalmology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چشم‌پزشکان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Ophthalmologists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Ophthalmology -- Bibliography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Ophthalmologists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Ophthalmology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Medicine, Islamic -- History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Times New Roman" w:cs="Times New Roman" w:ascii="Times New Roman" w:hAnsi="Times New Roman"/>
          <w:color w:val="111111"/>
          <w:sz w:val="28"/>
          <w:szCs w:val="28"/>
          <w:lang w:val="en-US" w:bidi="en-US"/>
        </w:rPr>
        <w:t>RE</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۷۰۹</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۵۰۶۸۴۱۴</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978736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چشم پزشکی در دوره اسلامی</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الهه قاسمی، علی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67_43010"/>
      <w:bookmarkStart w:id="8" w:name="pg5067_43010"/>
      <w:bookmarkEnd w:id="8"/>
    </w:p>
    <w:p>
      <w:pPr>
        <w:pStyle w:val="Heading2"/>
        <w:numPr>
          <w:ilvl w:val="1"/>
          <w:numId w:val="1"/>
        </w:numPr>
        <w:rPr/>
      </w:pPr>
      <w:bookmarkStart w:id="9" w:name="pg5067_43010"/>
      <w:bookmarkStart w:id="10" w:name="__RefHeading___Toc978738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تاریخی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چشم پزشکی به عنوان یک رشته علمی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تاریخ تحولات در ایران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تحولات کحالّه در دوره اسلامی و تأثیر طبّ یونان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تحولات چشم پزشکی در مصر و شام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کارنامه چشمپزشکان عرب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یوحنا بن ماسویه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ابن رَبَن طبری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ابن بختیشوع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خلف الطولونی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زکریای رازی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ابن سیار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احمد طبری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اهوازی، علی بن عباس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جبرائیل بن بختیشوع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ابن مَندویه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زهراوی، ابوالقاسم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ابومنصور موفق هروی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ابن هندو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موصلی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جرجانی، اسماعیل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ابن زُهْر، عبدالملک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ابن قف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ابن الیاس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نَجیب 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داود انطاکی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طیباتی، فرزاد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دغل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معرفة محنة الکحالین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العشر فی مقالات فی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المسائل فی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تعریف امراض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الرسالة الیاقوتیه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امراض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النهایة و الکفایة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الفارق او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الابنیة عن حقایق الادویة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المعالجات البقراطیه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هدایة المتعلمین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کتاب الطب الملکی یا الصناعة الطبیة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عصب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البصر و البصیرة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کتاب التصریف لمن عجز عن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الطب و منهاج الطلاب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تذکرة الکحالین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نور العین یا نور العیون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التیسیر فی المداواة و التدبیر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منابع سده هفتم و هشتم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العمدة فی الجراحة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الکافی فی الکحل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نور العیون و جامع الفنون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کتب سده نهم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کتب سده دهم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کتاب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جوامع کتاب جالینوس فی الامراض الحادثه فی العین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نسخه دیگر جوامع کتاب جالینوس فی الامراض الحادثه فی العین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العین، المعروف بدغل العین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کتاب تشریح العین و اشکالها و مداواه اعلالها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تذکره الکحّالین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کتاب المنتخب فی علم العین و عللها و مداواتها بالادویه و الحدید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کتاب فی ترکیب العین و عللها و علاجها علی رأی ابقراط و جالینوس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کتاب البصر و البصیره فی علم العین و عللها و مداواتها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تشریح العین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محنه الکحّالین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صلاح الصّحاح فی حفظ الصحة </w:t>
      </w:r>
      <w:r>
        <w:rPr>
          <w:rFonts w:eastAsia="IRNazanin" w:cs="IRNazanin"/>
          <w:color w:val="111111"/>
          <w:sz w:val="28"/>
          <w:szCs w:val="28"/>
          <w:lang w:bidi="fa-IR"/>
        </w:rPr>
        <w:t>155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67_43014"/>
      <w:bookmarkStart w:id="13" w:name="pg5067_43014"/>
      <w:bookmarkEnd w:id="13"/>
    </w:p>
    <w:p>
      <w:pPr>
        <w:pStyle w:val="Heading2"/>
        <w:numPr>
          <w:ilvl w:val="1"/>
          <w:numId w:val="1"/>
        </w:numPr>
        <w:rPr/>
      </w:pPr>
      <w:bookmarkStart w:id="14" w:name="pg5067_43014"/>
      <w:bookmarkStart w:id="15" w:name="__RefHeading___Toc978740_774463916"/>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چشم ظریف‌ترین و حساس‌ترین عضو بدن است و در طول تاریخ همیشه عوامل آسیب رسان و مخرب چشم وجود داشته و موجب از بین رفتن بینایی افراد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عالمانی بوده‌اند که با تلاش و کوشش سعی می‌کرده‌اند برای بازیابی بینایی راهی پیدا کنند و به درمان این آسیب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پزشکان مشهوری در ایران پیدا شدند و آوازه آنان از مرزها گذشت و جهانی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نابینایان در بر دوش کشیدن مسئولیت درمان و پیشرفت تحقیقات مربوط به درمان نابینایی، مشارکت داشته‌اند؛ حتی بعضی از آنان به مقام پزشکی دست یافتند؛ گاه به پژوهش و نویسندگی در این باره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درصدد است با معرفی اجمالی و با عرضه چشم اندازی از دانش چشم پزشکی یا کحاله در تاریخ ایران، زمینه‌های توسعه تحقیقات و بررسی‌های همه جانبه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معرفی معلولین فرهیخته و نابینایان نخبه و اطلاع‌رسانی تحقیقات آنان در این موضوع نشانگر توانمندی‌های آنان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میراث کهن ایرانیان و مسلمانان در زمینه چشم پزشکی سودمندی‌های بسیار دارد و می‌تواند پیشرفت‌های بیشتر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آسیب شناسی نابینایی و درمان این بیماری نشانگر این واقعیت هم هست که مقصد و مقصود اسلام و نیز فرهنگ ایرانی زدودن این معضل از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اروپائیان که به نابودی و هلاکت معلولان به ویژه نابینایان می‌اندیشیدند، ایرانیان به درمان و تداوم حیات این قشر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بودند، اینان مثل دیگر انسان‌ها حق حیات و زندگی دارند و مثل دیگر اقشار جامعه لازم است موانع حیات آنان شناسایی و زدوده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فرهنگ معلولین بر اساس اندیشه حیات داری و حق حیات و حق زیست معلولان از ماه‌های نخست تأسیس، به جمع‌آوری اسناد و مدارک و منابع درباره تاریخ تحولات درمان در حوزه‌های چشم، گوش، عضلات، نخاع و دیگر اعضاء و جوارح بدن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چشم و تاریخ تحولات درمان آن، حدود شش جلد تا کنون آماده انتشار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حاضر کلیات و نگاه کلی به تاریخ چشم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اشخاصی که مشورت دادند یا در شناسایی و جمع‌آوری متون ما را یاری رساندند به ویژه از حمایت‌های بی‌دریغ جناب حجت الاسلام والمسلمین سید جواد شهرستانی نماینده آیت اللّه العظمی حاج سیدعلی سیستانی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نقدها و ایده‌های پژوهشگران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اجرایی دفتر فرهنگ معلولین </w:t>
      </w:r>
      <w:bookmarkStart w:id="17" w:name="pg5067_43016"/>
    </w:p>
    <w:p>
      <w:pPr>
        <w:pStyle w:val="Heading2"/>
        <w:numPr>
          <w:ilvl w:val="1"/>
          <w:numId w:val="1"/>
        </w:numPr>
        <w:rPr/>
      </w:pPr>
      <w:bookmarkStart w:id="18" w:name="__RefHeading___Toc978742_774463916"/>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چشم یکی از اعضاء مهم بدن انسان است که از قدیم توجه بشر را به خود جلب کرده به ویژه پزشکان درباره ابعاد این عضو و آسیب شناسی آن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دوره اسلامی رشته علمی به نام کحاله یا چشم پزشکی یا علم العین پدید آمد و گسترش یافت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کَحّاله به عنوان شاخهای از پزشکی در جهان اسلام مورد توجه فراوان قرار گرفت؛ کحّالّی یا کحّال به کسی گفته می‌شد که حرفه و تبحرش چشم پزشکی بود و به درمان بیماری‌های چشمی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یا چشم پزشک در جهان اسلامی در میان طبقات مختلف پزشکان از منزلت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وارث اطلاعات چشم پزشکی یونانی و اسکندرانی شدند و میراث بر منابع علمی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قدیمترین رسالههای عربی منعکس شده که نخستین چشمپزشکان در جهان اسلام جبرئیل الکحال المأمونی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کحال دربار مأمون بود و ماهانهای برابر هزار درهم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نصرانی و مؤلف و مترجم بزرگ آثار پزشکی، در کحالی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عشر مقالات فی العین که در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در قاهره به چاپ رسیده است، قدیمیترین اثر بازمانده در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برجسته چشم پزشکی در سده چهارم قمری، ابن 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در بغداد به طبابت اشتغال داشت و دانشجویان از سرزمینهای دور و نزدیک برای تحصیل این دانش، نزد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علی بن عیسی کحّال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 درخشید و کتاب تذکره الکحّالین را تألیف کرد که همه وقت در بین کحّالان معمول بود و همه جا، متن درسی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زبان لاتینی نیز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در حیدرآباد هند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کحّال ایرانی ابوروح محمد جرجانی ملقب به زریندست است که کتاب نورالعین وی قرنها منبع اطلاع کحالان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پزشکی به صورت خاص در سرزمین مصر رشد پیدا کرد و شاید سبب این امر آن بوده باشد که چون گرد و غبار فراوان از بیابان به این سرزمین میرسیده، بیماریهای چشم در آنجا بیش از جاهای دیگر شیوع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پیش از اسلام نیز پزشکان اسکندریه به کارهای خود در چشم پزشکی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تألیفات مردانی چون جرجانی در هندوستان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گزارش‌های عمل بیرون آوردن جلیدیه در معالجه آب مروارید تا زمان حاضر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نام این رشته در کشورهای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ایران به چشم پزشکی مشهور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کتاب به منظور این آماده شد که پژوهشگران معلولیت نابینایی، شناخت عمومی و اجمالی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عرضه شده در این کتاب مستند به دو مقاله از دانشنامه جهان اسلام، دائرةالمعارف بزرگ اسلامی و چند منبع مرجع دیگر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تمامی مطالب این دو منبع را نیاورده‌ایم بلکه به روش گزینشی منتخبی از مطالب همراه با شرح توضیحات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الهه قاسمی </w:t>
      </w:r>
      <w:bookmarkStart w:id="20" w:name="pg5067_43018"/>
    </w:p>
    <w:p>
      <w:pPr>
        <w:pStyle w:val="Heading2"/>
        <w:numPr>
          <w:ilvl w:val="1"/>
          <w:numId w:val="1"/>
        </w:numPr>
        <w:rPr/>
      </w:pPr>
      <w:bookmarkStart w:id="21" w:name="__RefHeading___Toc978744_774463916"/>
      <w:bookmarkStart w:id="22" w:name="_Toc6"/>
      <w:bookmarkEnd w:id="20"/>
      <w:bookmarkEnd w:id="21"/>
      <w:r>
        <w:rPr>
          <w:rtl w:val="true"/>
        </w:rPr>
        <w:t>فصل اول</w:t>
      </w:r>
      <w:r>
        <w:rPr>
          <w:rtl w:val="true"/>
        </w:rPr>
        <w:t xml:space="preserve">: </w:t>
      </w:r>
      <w:r>
        <w:rPr>
          <w:rtl w:val="true"/>
        </w:rPr>
        <w:t>تحولات تاریخی</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978746_774463916"/>
      <w:bookmarkStart w:id="24" w:name="_Toc7"/>
      <w:bookmarkEnd w:id="23"/>
      <w:r>
        <w:rPr>
          <w:rtl w:val="true"/>
        </w:rPr>
        <w:t>اشاره</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فصل این است که سیر اجمالی تحولات درمان چشم و نابینایی را در اختیار کاربران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تحولات بسیار در دوازده سده گذشته جریان داشته و گزارش همه حوادث نیاز به متنی چند جلدی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فقط برای آشنا شدن اجمالی، یک متن کوتاه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گزارشی از رئوس مطالب اصلی و شرح رخدادها عرضه می‌گردد</w:t>
      </w:r>
      <w:r>
        <w:rPr>
          <w:rFonts w:eastAsia="IRNazanin" w:cs="IRNazanin"/>
          <w:color w:val="111111"/>
          <w:sz w:val="28"/>
          <w:szCs w:val="28"/>
          <w:rtl w:val="true"/>
          <w:lang w:bidi="fa-IR"/>
        </w:rPr>
        <w:t xml:space="preserve">. </w:t>
      </w:r>
      <w:bookmarkStart w:id="25" w:name="pg5067_43020"/>
    </w:p>
    <w:p>
      <w:pPr>
        <w:pStyle w:val="Heading3"/>
        <w:numPr>
          <w:ilvl w:val="2"/>
          <w:numId w:val="1"/>
        </w:numPr>
        <w:rPr/>
      </w:pPr>
      <w:bookmarkStart w:id="26" w:name="__RefHeading___Toc978748_774463916"/>
      <w:bookmarkStart w:id="27" w:name="_Toc8"/>
      <w:bookmarkEnd w:id="25"/>
      <w:bookmarkEnd w:id="26"/>
      <w:r>
        <w:rPr>
          <w:rtl w:val="true"/>
        </w:rPr>
        <w:t>چشم پزشکی به عنوان یک رشته علمی</w:t>
      </w:r>
      <w:bookmarkEnd w:id="27"/>
    </w:p>
    <w:p>
      <w:pPr>
        <w:pStyle w:val="BookText"/>
        <w:rPr/>
      </w:pPr>
      <w:r>
        <w:rPr>
          <w:rFonts w:ascii="IRNazanin" w:hAnsi="IRNazanin" w:eastAsia="IRNazanin"/>
          <w:color w:val="111111"/>
          <w:sz w:val="28"/>
          <w:sz w:val="28"/>
          <w:szCs w:val="28"/>
          <w:rtl w:val="true"/>
          <w:lang w:bidi="fa-IR"/>
        </w:rPr>
        <w:t>چشم پزشکی</w:t>
      </w:r>
      <w:r>
        <w:rPr>
          <w:rStyle w:val="FootnoteAnchor"/>
          <w:rtl w:val="true"/>
        </w:rPr>
        <w:footnoteReference w:id="3"/>
      </w:r>
      <w:r>
        <w:rPr>
          <w:rFonts w:ascii="IRNazanin" w:hAnsi="IRNazanin" w:eastAsia="IRNazanin"/>
          <w:color w:val="111111"/>
          <w:sz w:val="28"/>
          <w:sz w:val="28"/>
          <w:szCs w:val="28"/>
          <w:rtl w:val="true"/>
          <w:lang w:bidi="fa-IR"/>
        </w:rPr>
        <w:t>به عنوان یک رشته علمی</w:t>
      </w:r>
    </w:p>
    <w:p>
      <w:pPr>
        <w:pStyle w:val="BookText"/>
        <w:rPr/>
      </w:pPr>
      <w:r>
        <w:rPr>
          <w:rFonts w:ascii="IRNazanin" w:hAnsi="IRNazanin" w:eastAsia="IRNazanin"/>
          <w:color w:val="111111"/>
          <w:sz w:val="28"/>
          <w:sz w:val="28"/>
          <w:szCs w:val="28"/>
          <w:rtl w:val="true"/>
          <w:lang w:bidi="fa-IR"/>
        </w:rPr>
        <w:t xml:space="preserve">منابع ایرانی پیش از اسلام این رشته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ولی اشارات زیادی در این باره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پیش از اسلام اسناد معدودی وجود دارد که در آنها به چشم پزشکی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آنها شاید قانوننامه حمورابی است که مربوط به حکومتی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احکامی درباره پاداش و پادافراه جراحی که چشمی را علاج یا نابود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چشم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او و پادافراه آسیب رساندن او به بیمار، در هوسْپارَم نَسْک در کتاب دینکرد</w:t>
      </w:r>
      <w:r>
        <w:rPr>
          <w:rStyle w:val="FootnoteAnchor"/>
          <w:rtl w:val="true"/>
        </w:rPr>
        <w:footnoteReference w:id="4"/>
      </w:r>
      <w:r>
        <w:rPr>
          <w:rFonts w:ascii="IRNazanin" w:hAnsi="IRNazanin" w:eastAsia="IRNazanin"/>
          <w:color w:val="111111"/>
          <w:sz w:val="28"/>
          <w:sz w:val="28"/>
          <w:szCs w:val="28"/>
          <w:rtl w:val="true"/>
          <w:lang w:bidi="fa-IR"/>
        </w:rPr>
        <w:t>نیز نشان از حضور کسانی است که این کار را انجام میدادند برخی واژههای فارسی مثل شبکور، روزکور در کتابهای کحالی عربی هست که گویای کاربرد این واژهها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نسطوریان طرد شده از رم، که به بینالنهرین و ایران پناه آوردند، طب و چشم پزشکی را با خود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یوحنا بن ماسویه جندی شاپوری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دانش را در مرکز پزشکی در ایران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سنّت چشم پزشکی در قلمرو خلافت اموی و عباسی، بر پایه دانش پزشکی دنیای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پزشکی نخستین رشته تخصصی پزشکی است که جزئیات تاریخی مفصّلی از آن در دست است و این به سبب کتاب حجیم تاریخ چشمپزشکی،</w:t>
      </w:r>
      <w:r>
        <w:rPr>
          <w:rStyle w:val="FootnoteAnchor"/>
          <w:rtl w:val="true"/>
        </w:rPr>
        <w:footnoteReference w:id="5"/>
      </w:r>
      <w:r>
        <w:rPr>
          <w:rFonts w:ascii="IRNazanin" w:hAnsi="IRNazanin" w:eastAsia="IRNazanin"/>
          <w:color w:val="111111"/>
          <w:sz w:val="28"/>
          <w:sz w:val="28"/>
          <w:szCs w:val="28"/>
          <w:rtl w:val="true"/>
          <w:lang w:bidi="fa-IR"/>
        </w:rPr>
        <w:t>اثر یولیوس هیرشبرگ</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1843-1925</w:t>
      </w:r>
      <w:r>
        <w:rPr>
          <w:rFonts w:ascii="IRNazanin" w:hAnsi="IRNazanin" w:eastAsia="IRNazanin"/>
          <w:color w:val="111111"/>
          <w:sz w:val="28"/>
          <w:sz w:val="28"/>
          <w:szCs w:val="28"/>
          <w:rtl w:val="true"/>
          <w:lang w:bidi="fa-IR"/>
        </w:rPr>
        <w:t>، چشم پزشک و تاریخنگار چشم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جلد سیزدهم آن </w:t>
      </w:r>
      <w:r>
        <w:rPr>
          <w:rFonts w:eastAsia="IRNazanin" w:cs="IRNazanin"/>
          <w:color w:val="111111"/>
          <w:sz w:val="28"/>
          <w:szCs w:val="28"/>
          <w:rtl w:val="true"/>
          <w:lang w:bidi="fa-IR"/>
        </w:rPr>
        <w:t>(</w:t>
      </w:r>
      <w:r>
        <w:rPr>
          <w:rFonts w:eastAsia="IRNazanin" w:cs="IRNazanin"/>
          <w:color w:val="111111"/>
          <w:sz w:val="28"/>
          <w:szCs w:val="28"/>
          <w:lang w:bidi="fa-IR"/>
        </w:rPr>
        <w:t>1326/1908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چشم پزشکی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بعدها در جلد سوم کتاب طب العیون عند العرب و المسلمین</w:t>
      </w:r>
      <w:r>
        <w:rPr>
          <w:rStyle w:val="FootnoteAnchor"/>
          <w:rtl w:val="true"/>
        </w:rPr>
        <w:footnoteReference w:id="7"/>
      </w:r>
      <w:r>
        <w:rPr>
          <w:rFonts w:ascii="IRNazanin" w:hAnsi="IRNazanin" w:eastAsia="IRNazanin"/>
          <w:color w:val="111111"/>
          <w:sz w:val="28"/>
          <w:sz w:val="28"/>
          <w:szCs w:val="28"/>
          <w:rtl w:val="true"/>
          <w:lang w:bidi="fa-IR"/>
        </w:rPr>
        <w:t>جداگانه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تشویق هیرشبرگ، شماری از </w:t>
      </w:r>
    </w:p>
    <w:p>
      <w:pPr>
        <w:pStyle w:val="BookText"/>
        <w:rPr/>
      </w:pPr>
      <w:r>
        <w:rPr>
          <w:rFonts w:ascii="IRNazanin" w:hAnsi="IRNazanin" w:eastAsia="IRNazanin"/>
          <w:color w:val="111111"/>
          <w:sz w:val="28"/>
          <w:sz w:val="28"/>
          <w:szCs w:val="28"/>
          <w:rtl w:val="true"/>
          <w:lang w:bidi="fa-IR"/>
        </w:rPr>
        <w:t>رسالههای چشم پزشکی را خاورشناسانی چون لیپرت</w:t>
      </w:r>
      <w:r>
        <w:rPr>
          <w:rStyle w:val="FootnoteAnchor"/>
          <w:rtl w:val="true"/>
        </w:rPr>
        <w:footnoteReference w:id="8"/>
      </w:r>
      <w:r>
        <w:rPr>
          <w:rFonts w:ascii="IRNazanin" w:hAnsi="IRNazanin" w:eastAsia="IRNazanin"/>
          <w:color w:val="111111"/>
          <w:sz w:val="28"/>
          <w:sz w:val="28"/>
          <w:szCs w:val="28"/>
          <w:rtl w:val="true"/>
          <w:lang w:bidi="fa-IR"/>
        </w:rPr>
        <w:t>و میتووخ،</w:t>
      </w:r>
      <w:r>
        <w:rPr>
          <w:rStyle w:val="FootnoteAnchor"/>
          <w:rtl w:val="true"/>
        </w:rPr>
        <w:footnoteReference w:id="9"/>
      </w:r>
      <w:r>
        <w:rPr>
          <w:rFonts w:ascii="IRNazanin" w:hAnsi="IRNazanin" w:eastAsia="IRNazanin"/>
          <w:color w:val="111111"/>
          <w:sz w:val="28"/>
          <w:sz w:val="28"/>
          <w:szCs w:val="28"/>
          <w:rtl w:val="true"/>
          <w:lang w:bidi="fa-IR"/>
        </w:rPr>
        <w:t>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منابع، پیشرفته بودن اعجابانگیز علم چشم پزشکی و جراحی چشم را در میان مسلمانان سدههای چهارم و پنجم روشن کرد و نشان داد یونانیان طی هزار سال، از بقراط تا بولس، فقط پنج کتاب درسی در این حوزه نوشته بودند، اما پزشکان دوره اسلامی، در کمتر از پنج سده، بیش از چند برابر این تعداد، کتاب درسی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اطلاعات ما درباره چشم پزشکی در قلمرو اسلام تا اواخر سده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اموی از پزشکی به نام زینب از بنیاَوَد در حجاز یاد شده است که در مداوای بیماری‌ها و جراحت‌های چشم، دستی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ظهور و رشد علوم پزشکی و داروشناسی در قلمرو اسلام اساساً مبتنی بر سنت پزشکی و آثاری است که در جندیشاپور، از ترکیب و تکمیل طب ایرانی و یونانی و هندی، پدید آمد، نخستین چشمپزشکان و این دانش مرهون کوشش‌های جندیشاپوریان و شاگردان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و شواهد معتبر دانسته میشود که درمان و جراحی چشم در زمان ساسانیان تا عصر صفوی نوعی تخصص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هم از آنجا پیداست که چون ماسویه پدر یوحنا از جندیشاپور به بغداد رفت، در آنجا به مداوای چشم فضل بن ربیع و غلام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یوحنا، صاحب کتاب دغل العین، نیز از جندیشاپوریان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حنین بن اسحاق چشم پزشک ماهر، صاحب کتاب العشر مقالات فی العین و علاج امراض العین بالحدید در جراحی چشم، و چندین رساله دیگر در همین زمینه را نیز میتوان غیرمستقیم وابسته به سنت جندیشاپور دانست و البته از همین آثار پیداست که این رشته از دانش پزشکی در جندیشاپور و میان جندیشاپوریان رواج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جندیشاپور و فعالیت آن در نخستین سال‌های اسلام اطلاعات چندان در دست نیست؛ اما از همین اطلاعات به روشنی برمیآید که بیمارستان و مرکز </w:t>
      </w:r>
    </w:p>
    <w:p>
      <w:pPr>
        <w:pStyle w:val="BookText"/>
        <w:rPr/>
      </w:pPr>
      <w:r>
        <w:rPr>
          <w:rFonts w:ascii="IRNazanin" w:hAnsi="IRNazanin" w:eastAsia="IRNazanin"/>
          <w:color w:val="111111"/>
          <w:sz w:val="28"/>
          <w:sz w:val="28"/>
          <w:szCs w:val="28"/>
          <w:rtl w:val="true"/>
          <w:lang w:bidi="fa-IR"/>
        </w:rPr>
        <w:t>آموزشی آن به خصوص چون شهر جندیشاپور به صلح فتح شد و آسیبی به آن وارد نیامد، همچنان در زمینه خدمات پزشکی و آموزشی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آغاز عصر عباسی، جورجیس پسر بختیشوع، رئیس پزشکان جندیشاپور به دعوت منصور عباسی در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 با دو تن از شاگردان برجسته خود، ابراهیم و عیسی بن شهلافا،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پزشکی، این حادثه را که موجب انتقال دانش و شیوه پزشکی جندیشاپور به مرکز خلافت، و ترجمه بسیاری از آثار یونانی و ایرانی و هندی به عربی شد، مهمترین سبب ظهور و رشد تکامل علوم پزشکی و داروشناسی در قلمرو اسلام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چشم پزشکی به عنوان یکی از فروع پزشکی به سرعت پیشرفت کرد، چشمپزشکان تحصیلکرده مانند دیگر پزشکان میبایست در فنون و دانش‌های وابسته به پزشکی مانند کالبدشناسی و منافع الاعضاء و شناخت انواع داروها، خوردنی‌ها، آشامیدنی‌ها و کنش‌های آنها، فصد و داغ و البته بیماریشناسی ماهر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باید به کالبدشناسی اشاره کرد که از لوازم پزشکی عمومی، چشم پزشکی و جراحی‌های چشم به شمار میرفته است، به همین سبب بسیاری از کتب عمومی بزرگ و مهم پزشکی، یا کتب مستقل در چشم پزشکی معمولاً پس از مقدمه و تعاریف و بحث در اخلاط و امزجه، با تشریح اندام‌های انسان آغاز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کتاب المنصوری فی الطب نوشته محمد زکریای رازی؛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ابواب هدایة المتعلمین نوشته اخوینی بخاری؛ کتاب اول القانون ابن سینا؛ کامل الصناعة نوشته اهوازی و کتاب العمدة فی الجراحة از ابنقف؛ العشر مقالات فی العین منسوب به حنین بن اسحاق؛ تذکرة الکحالین از علی بن عیسی؛ الکافی فی الکحل حلبی، از اهم منابع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موانع دینی، علم تشریح عموماً جنبه نظری داشته، و به ندرت امکان تشریح عملی برای پزشکان دست میداده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پزشکی در فرهنگ عربی به کحالة یا کحل و چشم پزشک کحال نامیده میشد ولی در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کحاله و کحل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با ترجمه متون عربی به زبانهای اروپایی این دانش را بُردند و در توسعه و پیشرفت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مسلمانان پس از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فقط یافتههای پیشین را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سده اخیر با غلبه و سیطره دانش پزشکی جدید غرب، مسلمانان مجبور شدند نظام پزشکی جدید غربی را بپذیرند و اجرا کنند</w:t>
      </w:r>
      <w:r>
        <w:rPr>
          <w:rFonts w:eastAsia="IRNazanin" w:cs="IRNazanin"/>
          <w:color w:val="111111"/>
          <w:sz w:val="28"/>
          <w:szCs w:val="28"/>
          <w:rtl w:val="true"/>
          <w:lang w:bidi="fa-IR"/>
        </w:rPr>
        <w:t>.</w:t>
      </w:r>
      <w:r>
        <w:rPr>
          <w:rStyle w:val="FootnoteAnchor"/>
          <w:rtl w:val="true"/>
        </w:rPr>
        <w:footnoteReference w:id="10"/>
      </w:r>
      <w:bookmarkStart w:id="28" w:name="pg5067_43024"/>
    </w:p>
    <w:p>
      <w:pPr>
        <w:pStyle w:val="Heading3"/>
        <w:numPr>
          <w:ilvl w:val="2"/>
          <w:numId w:val="1"/>
        </w:numPr>
        <w:rPr/>
      </w:pPr>
      <w:bookmarkStart w:id="29" w:name="__RefHeading___Toc978750_774463916"/>
      <w:bookmarkStart w:id="30" w:name="_Toc9"/>
      <w:bookmarkEnd w:id="28"/>
      <w:bookmarkEnd w:id="29"/>
      <w:r>
        <w:rPr>
          <w:rtl w:val="true"/>
        </w:rPr>
        <w:t>تاریخ تحولات در ایران</w:t>
      </w:r>
      <w:bookmarkEnd w:id="30"/>
    </w:p>
    <w:p>
      <w:pPr>
        <w:pStyle w:val="BookText"/>
        <w:rPr/>
      </w:pPr>
      <w:r>
        <w:rPr>
          <w:rFonts w:ascii="IRNazanin" w:hAnsi="IRNazanin" w:eastAsia="IRNazanin"/>
          <w:color w:val="111111"/>
          <w:sz w:val="28"/>
          <w:sz w:val="28"/>
          <w:szCs w:val="28"/>
          <w:rtl w:val="true"/>
          <w:lang w:bidi="fa-IR"/>
        </w:rPr>
        <w:t xml:space="preserve">چشم پزشکی به شیوه جدید در ایران از تأسیس مدرسه دارالفنون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شغل کحّالی از طبابت یا حکیمباشیگری جدا بود و حتی مهارت برخی از کحالان سنّتی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کحالان جراحیهای گوناگونی میکردند، از جمله برای درمان کجی مژگان، تراخم، ناخنک و 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کحالان زن نیز به دلیل مهارتشان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کحالی سنّتی تا سال‌ها پس از تأسیس دارالفنون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کاربرد عینک قدیمترین سند، دو تصویر از رضا عباسی در حال نقاشی است متعلق به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که در هر دو رضا عباسی عینک به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دارالفنون تا سال‌ها کسی عنوان چشم پزشک نداشت و این رشته نیز از جمله خدمات عام پزشکان بود و دارالفنون به پزشکان فارغ التحصیل آنجا تصدیق توأمان طب و کحالی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مدارس خارجیان در ایران،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مدرسه آلیانس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فارغالتحصیلان خود تصدیق طب و کحالی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مدرّس چشم پزشکی جدید در دارالفنون، دکتر یاکوب ادوارد پولاک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1308/1818</w:t>
      </w:r>
      <w:r>
        <w:rPr>
          <w:rFonts w:eastAsia="IRNazanin" w:cs="IRNazanin"/>
          <w:color w:val="111111"/>
          <w:sz w:val="28"/>
          <w:szCs w:val="28"/>
          <w:rtl w:val="true"/>
          <w:lang w:bidi="fa-IR"/>
        </w:rPr>
        <w:t xml:space="preserve"> -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معلم طب و جراحی مدرسه بود که جراحی چشم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جلاءالعیون او در معالجه بیماریهای چشم که میرزا محمدحسین افشار آن را به فارسی ترجمه کرد و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 و علاج الاسقام نخستین کتاب‌ها در چشم پزشکی جدید به زبان فارسی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 لوئی شلیمر هلندی، دیگر مدرّس پزشکی و کحالی دارالفنون، نیز کتابی با نام جلاءالعیون در بیماریهای چشم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گالزوفسکی،</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پزشک صاحب نام لهستانیالاصل فرانسوی، به درخواست ظل السلطان به ایران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درمان چشم درباریان، در دارالفنون تدریس و در بیمارستان دولتی کار و جراحی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مخبرالدوله، وزیر علوم وقت، شاگرد وی دکتر راتولد</w:t>
      </w:r>
      <w:r>
        <w:rPr>
          <w:rStyle w:val="FootnoteAnchor"/>
          <w:rtl w:val="true"/>
        </w:rPr>
        <w:footnoteReference w:id="12"/>
      </w:r>
      <w:r>
        <w:rPr>
          <w:rFonts w:ascii="IRNazanin" w:hAnsi="IRNazanin" w:eastAsia="IRNazanin"/>
          <w:color w:val="111111"/>
          <w:sz w:val="28"/>
          <w:sz w:val="28"/>
          <w:szCs w:val="28"/>
          <w:rtl w:val="true"/>
          <w:lang w:bidi="fa-IR"/>
        </w:rPr>
        <w:t>را استخدام کرد که دو سال در تهران بود و در دارالفنون کرسی مخصوص تعلیم کحالی داشت و شماری از نخستین چشم پزشکان ایرانی به معنای جدید، از شاگردان او بودند، از جمله یحیی میرزا شمس لسانالحکما، محمدشیخ احیاءالملک، علیرضا خان بهرامی مهذبالسلطنه، و اسماعیل خان مرزبان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چشمپزشکان ایرانی، که در فرانسه نیز تحصیل کردند، این اشخاص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میرزا شمس لسانالحکما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پس از فارغ التحصیل شدن از دارالفنون، به فرانسه رفت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1318/1899</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نزد گالزوفسکی کار و تحصیل کرد و پس از گرفتن تصدیق رسمی در چشمپزشکی،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او نخستین چشم پزشک ایرانی به مفهوم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بازگشت، رئیس چشم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دارالفنون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شفاءالعیون نوشت که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شاگردان او در دارالفنون تصدیقنامه مستقل کحالی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 شدن مدرسه طب از دارالفنون در محرّم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لسانالحکما در آنجا نیز تدریس کرد او کشفیات و ابتکاراتی نیز در چشم پزشکی داشت، از جمله یافتن ظفره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که تراخم سبب آن است و نیز سالک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درمان او برای تراخم، چند دهه بین پزشکان ایرانی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لسانالحکما چند نفر چشم پزشک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شیخ احیاءالملک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اتمام مدرسه دارالفنون به پاریس رفت و نزد گالزوفسکی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پایاننامهاش در چشم پزشکی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سنگی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علیرضا بهرامی مهذب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دارالفنون در پاریس درس خواند و بعد از بازگشت، رئیس وقت قسمت کحالی مریضخانه احمدیه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کحالی مریضخانه نسوان تحت نظر و ریاست او </w:t>
      </w:r>
    </w:p>
    <w:p>
      <w:pPr>
        <w:pStyle w:val="BookText"/>
        <w:rPr/>
      </w:pP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خان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دارالفنون و پاریس درس خواند و پس از بازگشت به ایران، به چشم پزشکی هم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اعزام مرتب دانشجو به خارج در دوره رضاشاه، شمار کسانی که در چشم پزشکی تحصیل کردند،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دانشگاه تهران 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مدرسه طب به دانشکده پزشکی دانشگاه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چشمپزشکان ایرانی نسل بعد، فتحعلی و محمدقلی شمس، دو تن از فرزندان لسانالحکما، و نصرتاللّه باستان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محمدقلی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کرسی چشم پزشکی دانشگاه تهران، بانی ریشهکنی تراخم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شهرهای جنوبی ایران، خصوصاً دزفول، بسیار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پیوند قرنیه را در ایران انجام داد و به همت او بود که بیمارستان تخصصی چشم پزشکی فارابی در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پا گرفت و به دانشکده پزشکی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بیمارستان وزیری هم به دانشکده پزشکی ملحق شد و بخش چشم پزشکی آن تحت ریاست دکتر نصرتاللّه باستان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چشم پزشکی ایران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به سعی او به ثبت رسید و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مجله چشم پزشکی ایران به مدیریت و صاحب امتیازی او بنیان نهاده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067_43028"/>
      <w:bookmarkStart w:id="32" w:name="pg5067_43028"/>
      <w:bookmarkEnd w:id="32"/>
    </w:p>
    <w:p>
      <w:pPr>
        <w:pStyle w:val="Heading3"/>
        <w:numPr>
          <w:ilvl w:val="2"/>
          <w:numId w:val="1"/>
        </w:numPr>
        <w:rPr/>
      </w:pPr>
      <w:bookmarkStart w:id="33" w:name="pg5067_43028"/>
      <w:bookmarkStart w:id="34" w:name="__RefHeading___Toc978752_774463916"/>
      <w:bookmarkStart w:id="35" w:name="_Toc10"/>
      <w:bookmarkEnd w:id="33"/>
      <w:bookmarkEnd w:id="34"/>
      <w:r>
        <w:rPr>
          <w:rtl w:val="true"/>
        </w:rPr>
        <w:t>تحولات کحالّه در دوره اسلامی و تأثیر طبّ یونان</w:t>
      </w:r>
      <w:bookmarkEnd w:id="35"/>
    </w:p>
    <w:p>
      <w:pPr>
        <w:pStyle w:val="BookText"/>
        <w:rPr/>
      </w:pPr>
      <w:r>
        <w:rPr>
          <w:rFonts w:ascii="IRNazanin" w:hAnsi="IRNazanin" w:eastAsia="IRNazanin"/>
          <w:color w:val="111111"/>
          <w:sz w:val="28"/>
          <w:sz w:val="28"/>
          <w:szCs w:val="28"/>
          <w:rtl w:val="true"/>
          <w:lang w:bidi="fa-IR"/>
        </w:rPr>
        <w:t>تحولات کحالّه در دوره اسلامی و تأثیر طبّ یونان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چشم، درمان و جرّاحی آن از ازمنه قدیم در ایران نوعی تخصص محسوب می‌شد، و چشم پزشکی، درست مثل جرّاحی، رشته کاملاً متمایزی از طب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هنر بینایی و چشم پزشکی که در میان رومیان و یونانیان چندان پیشرفته نبود، پزشکان دوره اسلامی آنچه را که این دو ملّت در این زمینه می‌دانستند، و البته خالی از اشتباهات بسیار نبود، گرفتند و به صورتی محدود، ولی موفقیت آمیز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چشم که در زمان جالینوس شخصیت پیش پا افتاده و حقیری بیش نبود، در دوران حکمرانی خلفای اسلامی از ارباب شریف و محترم حرفه پزشکی شمرده می‌شد و در دربار حکومتی مقام خاصّی را اشغال می‌کرد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پزشکان دوره اسلامی به بیماری‌های چشم توجه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آنها علی بن عباس اهوازی، ابن سینا، ابن هیثم، عمار موصلی،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مفصلی برای چشم و بیماری‌های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علی بن عیسی،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بیماری‌های چشم که پزشکان عرب و مسلمانان به آن پرداخته‌اند،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ورم چشم، خارش چشم، ریزش اشک، قرمزی، زخم‌های چشم، پارگی، برآمدگی چشم، تیرگی، سفیدی، سرطان و موهای زاید چشم و غیره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قاضی، در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المساهمه الاسلامیه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پزشکی از ابتکارات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با کوشش آنها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آنان در این علم در طول روزگاران زیادی در جایگاه اوّل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پیش از آنها و ایتالیایی‌های معاصر آنان و کسانی که بعد از آنان آمدند، در این زمینه به پایه آنها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این </w:t>
      </w:r>
    </w:p>
    <w:p>
      <w:pPr>
        <w:pStyle w:val="BookText"/>
        <w:rPr/>
      </w:pPr>
      <w:r>
        <w:rPr>
          <w:rFonts w:ascii="IRNazanin" w:hAnsi="IRNazanin" w:eastAsia="IRNazanin"/>
          <w:color w:val="111111"/>
          <w:sz w:val="28"/>
          <w:sz w:val="28"/>
          <w:szCs w:val="28"/>
          <w:rtl w:val="true"/>
          <w:lang w:bidi="fa-IR"/>
        </w:rPr>
        <w:t>دانشمندان تا آغاز قرن هیجدهم میلادی در دانشگاه‌های اروپا به عنوان نظر نهایی در چشم پزشکی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کشفیات گران‌بهایی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گسترده دانشمندان علوم طبیعی در قوانین نور و دید، تا حدّ زیادی به چشم پزشکان عرب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پزشکان، چشم حیوانات را بر پایه علم فیزیولوژی</w:t>
      </w:r>
      <w:r>
        <w:rPr>
          <w:rStyle w:val="FootnoteAnchor"/>
          <w:rtl w:val="true"/>
        </w:rPr>
        <w:footnoteReference w:id="16"/>
      </w:r>
      <w:r>
        <w:rPr>
          <w:rFonts w:ascii="IRNazanin" w:hAnsi="IRNazanin" w:eastAsia="IRNazanin"/>
          <w:color w:val="111111"/>
          <w:sz w:val="28"/>
          <w:sz w:val="28"/>
          <w:szCs w:val="28"/>
          <w:rtl w:val="true"/>
          <w:lang w:bidi="fa-IR"/>
        </w:rPr>
        <w:t>تشریح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تنگ و گشاد شدن مردمک چشم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و گشاد شدن مردمک، بر اثر انقباض و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کالبدشکافی چشم همت گمارده و عضلات چشم و وظایف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مؤلّفان عرب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تاریخ الطبّ و الصیدله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بیماری‌های چشم را به شرح زیر تعریف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کشیدن پلک بالای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موی پلک زیاد باشد، شایسته است که بیمار به پشت بخوابد و پلک او برگردانده و درمان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برگشتگی پلک در چشم‌های خرگوشی که عبارت است از کوتاهی پلک‌ها و بالا بودن آن به طوری که نتواند چشم را بپوشاند؛ گویی که این چشم، چشم خرگوش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پیله چشم که جسمی است به شکل پیه و زیر پوست پلک بالا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ناخنک چشم که زایده‌ای است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زایده در گوشه چشم ایجاد می‌شود و گسترش می‌یابد، تا این که سیاهی چشم را فرا می‌گیرد و آن قدر بزرگ می‌شود که مردمک را می‌پوشاند و مانع 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 اشک از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چشم خارج می‌شود، بر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به رنگ هواست، بعضی به رنگ شیشه، برخی سفید رنگ، بعضی نیلگون، بعضی سبز رنگ و برخی مایل به آبی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عزّالدّین فراج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علماء المسلمین علی الحضاره الاروبیه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پیشرفت چشم پزشکی در میان اعراب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کتاب صلاح </w:t>
      </w:r>
    </w:p>
    <w:p>
      <w:pPr>
        <w:pStyle w:val="BookText"/>
        <w:rPr/>
      </w:pPr>
      <w:r>
        <w:rPr>
          <w:rFonts w:ascii="IRNazanin" w:hAnsi="IRNazanin" w:eastAsia="IRNazanin"/>
          <w:color w:val="111111"/>
          <w:sz w:val="28"/>
          <w:sz w:val="28"/>
          <w:szCs w:val="28"/>
          <w:rtl w:val="true"/>
          <w:lang w:bidi="fa-IR"/>
        </w:rPr>
        <w:t>الدین بن یوسف، چشم پزشک، بزرگترین مرجع بیماری‌های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خود را به چند فصل تقسیم کرده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چشم، تشریح بینایی، بیماری‌های چشم و عوامل و عوارض آن، حفظ بهداشت چشم، بیماری‌های پلک‌ها، بیماری‌های ملتحمه و قرنیه و حدقه، بیماری‌های چشم که حس نمی‌شود و داروهای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در کتاب خود در زمینه چشم پزشکی مباحثی درباره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اعراب بودند که فرضیه بینایی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طبیعی قبل از بقراط بینایی را نتیجه اطلاعاتی می‌دانستند که به وسیله اشعه شاخک مانندی که از چشم خارج می‌شوند، جمع‌آوری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بود که دسته دیگری اشعه هستند که از چیز رؤیت شده آزاد می‌گردند و دانشمندان طبیعی زمان اسکندر محل بینایی را در عدسی‌ها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بزرگترین افتخار را باید به ابوعلی محمدالحسن بن الهیثم بصری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فیزیک و هندسه آن زمان تعدادی از مسائل نور و بینایی را حل کرد و در نتیجه ثابت کرد اشیا در نتیجه اشعه‌ای که از آنها عبور می‌کند و به چشم می‌رسد، رؤیت می‌شوند،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تحقیقات خود را درباره بینایی چندان دنبال کرد که به کشف استفاده از عینک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دانشمندان بزرگی چون ابن سینا و بیرونی نظریات او را پذیرفتند و تأیید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یکی از افتخارات ابن هیثم، به اعتراف همه تاریخ‌نگاران علم، آن است که پس از نقد نظریات پیشینیان خویش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مهم و دوران ساز خود را در این زمینه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فصل پیشین و در آغاز این فصل گذشت، پیش از ابن هیثم دو نظریه اصلی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که به موجب آن، ابصار، پیامد انطباع یا ورود صورت یا شجی از منصر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هیثم این نظریه را به فلاسفه طبیعی، یا 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ساخته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دیگری که ابن هیثم آن را به دانشمندان علوم تعلیمی، یا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هیثم از آنان، اقلیدس و پیروان او بود که منحصراً به ویژگی‌های هندسی پرتوهای نوری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اساس آن ابصار با خروج شعاعی از </w:t>
      </w:r>
    </w:p>
    <w:p>
      <w:pPr>
        <w:pStyle w:val="BookText"/>
        <w:rPr/>
      </w:pPr>
      <w:r>
        <w:rPr>
          <w:rFonts w:ascii="IRNazanin" w:hAnsi="IRNazanin" w:eastAsia="IRNazanin"/>
          <w:color w:val="111111"/>
          <w:sz w:val="28"/>
          <w:sz w:val="28"/>
          <w:szCs w:val="28"/>
          <w:rtl w:val="true"/>
          <w:lang w:bidi="fa-IR"/>
        </w:rPr>
        <w:t>چشم و برخورد آن به مبصر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نخست، نظریه مبهم، غیر واضح و پرسش برانگیزی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شبح یا سایه‌ای که پیوسته از اجسام جدا می‌گردد و بر چشم تأثیر می‌نهد، چنان که اپیکوریان می‌گفتند، چه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چگونه ممکن بود گفتار ارسطوییان را پذیرفت که می‌پنداشتند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انطباع صورتی از آن در چشم حاصل می‌گردد، گویی که مبصرات از دور و بدون واسطه و تنها با فراهم آمدن شرایطی بر چشم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نظریه دوم، بسیار ابتدایی و ساده انگارانه می‌نمود، زیرا در این نظریه، بینایی با حس بساوایی قیاس گردیده، و چنین گمان رفته بود که برای دیدن اشیاء مرئی می‌باید پرتوی از چشم بیرون آمده، با آن اشیاء تماس یابد، هم چنان که برای ادراک کیفیات بساوایی لازم است عضوی مانند دست با اجسام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پیروان این نظریه نیز درباره چگونگی و سرشت این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داستان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مخروط یکپارچه و توپری است که رأس آن در مرکز چشم قرار دارد؛ با آنکه خط راستی است که بر سطح شیء مرئی به سرعت حرکت می‌کند، و در این حرکت حجم مخروط توپری را می‌پیماید؛ و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خطوط مستقیم جدا از هم و باریکی تشکیل یافته که از یک سو در مرکز چشم به هم می‌رسند، و از سوی دیگر بر سطح شیء مرئی قرار دارند؟ سرشت و ماهیت این شعاع چیست، آیا قوه‌ای نورانی است که از چشم به سوی اشیاء مرئی گسیل می‌گردد؛ یا آنکه دگرگونی و تغییری است که در اثر مجاورت چشم با هوای پیرامونش، در بخشی از آن هوا پدید می‌آید، و سپس به هوای مجاور آن سرایت می‌کند، تا آنکه به شیء مرئی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هیثم پس از بررسی و نقد همه این دیدگاه‌ها، کاوش خویش را درباره حقیقت بینایی پی گرفت، و گام به گام به راه حل نهایی مسئله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گفتار نخست از کتاب المناظر در بایست‌های لازم برای پیدایش احساس بینایی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التی لایتم الابصار الابها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شیء مرئی یا خود منیر باشد، یا آن که نور خود را از منبع منیر دیگری بگیرد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چشم و شیء مرئی فاصله‌ای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خط واصل میان چشم و شیء مرئی یا جسم کدری قطع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محیط میان چشم و شیء مرئی باید شفّاف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شیء مرئی حجم به اندازه‌ای داشته باشد، و کاملاً شفّاف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از بیماری‌ها و صدمات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شرایط پیدایش احساس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فلسفی، علل معده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هیثم را بر آن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پیدایش احساس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چشم شیئ را که لحظه‌ای پیش نمی‌دیده، می‌بیند، در چشم چیزی پدید آمده که پیشتر نبوده است، و چیزی که پیشتر نبوده،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شیء مرئی چون در برابر چشم قرار گیرد، دیده می‌شود، و اگر از برابرش برداشته شود، دیگر چشم آن را احساس نمی‌کند، و چون به جای خود در برابر چشم بازگردانده شود، آن احساس نیز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می‌دانیم هنگامی که چشم شیء مرئی را احساس کند و سپس پلک‌هایش را فرو بندد، آن احساس از میان می‌رود، و چون پلک‌ها را بگشاید، و شیء همچنان در برابرش باشد، همان احساس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چون از میان رود، معلول آن از میان برود، و چون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معلولش نیز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علتی که آن چیز را در چشم پدید می‌آورد، همان شیء مرئی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از اینجا نتیجه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اثر نوری که از شی مرئی به چشم می‌رسد، روی می‌دهد</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 مهم دیگری در اینجا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چه نقشی در </w:t>
      </w:r>
    </w:p>
    <w:p>
      <w:pPr>
        <w:pStyle w:val="BookText"/>
        <w:rPr/>
      </w:pPr>
      <w:r>
        <w:rPr>
          <w:rFonts w:ascii="IRNazanin" w:hAnsi="IRNazanin" w:eastAsia="IRNazanin"/>
          <w:color w:val="111111"/>
          <w:sz w:val="28"/>
          <w:sz w:val="28"/>
          <w:szCs w:val="28"/>
          <w:rtl w:val="true"/>
          <w:lang w:bidi="fa-IR"/>
        </w:rPr>
        <w:t xml:space="preserve">فرآیند بینایی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ابن هیثم از این پرسش نیز غافل نبود، و از این‌رو در پی یافتن پاسخی برای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هیثم در توصیف ابزار حس بینایی، یعنی چشم، عملکرد بخش‌هایی از ساختمان آن را مورد توجه قرار داده که از دیدگاه وی نقش مهم‌تری در بینایی، و به ویژه در انتقال تصاویر به مغز داشته‌اند، و از این‌رو جنبه‌های تشریحی محض ساختمان چشم در نظر نگرفته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گفتار ابن هیثم در این بخش با توصیف دو عصبی آغاز گردیده که از دو نیم کره مغز خارج می‌گردند، و سپس به سوی یکدیگر آمده، به هم می‌رسند، و آنگاه دوباره از یکدیگر فاصله می‌گیرند، هر کدام به سوی یکی از کره‌های دو چشم می‌روند، و از راه سوراخی در حفره چشمی به چشم راه می‌یابند، و مانند یک قیف آن را در بر می‌گیرند، و در این جا به ملتحمه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ابن هیثم، شیء مرئی تنها هنگامی برای چشم قابل رؤیت است که </w:t>
      </w:r>
    </w:p>
    <w:p>
      <w:pPr>
        <w:pStyle w:val="BookText"/>
        <w:rPr/>
      </w:pPr>
      <w:r>
        <w:rPr>
          <w:rFonts w:ascii="IRNazanin" w:hAnsi="IRNazanin" w:eastAsia="IRNazanin"/>
          <w:color w:val="111111"/>
          <w:sz w:val="28"/>
          <w:sz w:val="28"/>
          <w:szCs w:val="28"/>
          <w:rtl w:val="true"/>
          <w:lang w:bidi="fa-IR"/>
        </w:rPr>
        <w:t xml:space="preserve">پرتوهای نور گسیل شده از آن شیء در داخل مخروطی قرار گیرد که رأس آن در مرکز چشم، و قاعده‌اش سوراخ عنبیه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چنان که گذشت، برای آن که احساس بینایی در جلیدیه حاصل گردد، می‌بایست از هر نقطه در سطح شیء مرئی پرتوی نوری بدون شکست در پرده‌های کروی و متّحدالمرکز چشم نفوذ کند تا در راستای قائم به سطح جلیدیه برخورد نماید، و از نظر هندسی، همه این راستاهای قائم در داخل مخروط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به موجب بند گذشته زمانی که شیء مرئی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نبایستی دیده می‌شد، ولی تجربیات متعدد ابن هیثم نشان می‌داد که اگر شیء مرئی بیرون این مخروط نیز واقع شود، باز هم رؤیت آن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میله باریکی را برداشته، یک سر آن را در انتهای چشم و در میان دو پلکش قرار دهد و چشم خود را بی‌حرکت نگاه دارد، سر آن میله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سر آن میله را در نزدیکی محلّ خروج اشک بگذارد، باز هم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میله را به درون چشم آورد و یک سر آن را کنار سیاهی چشم یا در نزدیکی آن بچسباند، این بار نیز سر میله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انگشت نشانه خود را در کنار صورت و در نزدیکی پیشانیش بلند کند، آن انگشت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همان انگشت را به پلک پائینی‌اش بچسباند، و بکوشد که سطح بالایی آن به طور محسوس، با سطح چشم موازی باشد، باز هم سطح انگشت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مواضع آشکارا و بی‌هیچ شبهه‌ای از مخروط شعاع بیرونند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بنابراین از دیدگاه ابن هیثم رؤیت شیء مرئی در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پرتوهای شکست یافته نور در پرده‌های شفاف چشم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نظریه ابن هیثم، فرایند بینایی، در دو سطح متمایز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شامل احساس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دیگر، ادراک بینایی است که بر اثر یادآوری، پردازش، تحلیل و سنجش محسوسات بینایی به کمک نیروی عقل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نظریه ابن هیثم از نظر روانشناختی دارای اهمیت بسیار زیادی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هنگامی که انسان چیزی را می‌بیند، روشنایی، رنگ، فاصله، شکل، حرکت یا سکون، پیوستگی یا عدم پیوستگی آن به سایر اجسام و بسیاری از مفاهیم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هیثم بر اساس شمارش خود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جزئی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می‌کند، مفاهیمی چون روشنایی، رنگ، فاصله،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سمت‌گیری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بزرگی،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 و یکپارچگی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پراکندگی، شماره و تعداد، حرکت، سکون، شفافیت، کدر بودن، سایه، تاریکی، همسانی، ناهمسانی، زشتی و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هیثم به تفصیل چگونگی ادراک هر یک از این مفاهیم را به طور جداگانه توضیح داده، و مفاهیمی را که ادراک آنها در ضمن هر یک از مفاهیم طبقه‌بندی شده بالا می‌گنجد، خاطر نشان ساخته است، برای مثال ادراک مفهوم تقعّر یا تحدّب را از نوع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ادراک حالت گریستن را از نوع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زیگرید هونکه، در کتاب ارزشمند خود، فرهنگ اسلام در اروپا، ضمن </w:t>
      </w:r>
    </w:p>
    <w:p>
      <w:pPr>
        <w:pStyle w:val="BookText"/>
        <w:rPr/>
      </w:pPr>
      <w:r>
        <w:rPr>
          <w:rFonts w:ascii="IRNazanin" w:hAnsi="IRNazanin" w:eastAsia="IRNazanin"/>
          <w:color w:val="111111"/>
          <w:sz w:val="28"/>
          <w:sz w:val="28"/>
          <w:szCs w:val="28"/>
          <w:rtl w:val="true"/>
          <w:lang w:bidi="fa-IR"/>
        </w:rPr>
        <w:t>اشاره به ابن هیثم،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وارث علوم پیشینیان خود شدند، ولی نه نسخه‌دار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 مورد وسایل علمی صادق است و هم در مورد علومی که با آن تا آن زمان هیچ تماسی نداشتند و از خارج کسب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عدم پیش داوری آنها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دانشمندان نامدار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نام و علم کسی چشمشان را نمی‌زد و مانع نمی‌شد که نتایج علمی کسی را دوباره کنترل کنند، تا احتمالاً اشتباهش را تصحیح نمایند و روی آن زمینه جدید به دست آمده، سیستم علمی و جدید خود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واضحی برای این روش، یعنی عدل و عدم جانبداری در قضاوت نسبت به مسائل علمی، همان است که هیچ چیزی را به عنوان حقیقت قبول نداشتند، مگر اینکه خودشان آن را در آزمایش اثبات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نوشته‌های کسی همچون ارسطو با بطلمیوس را با دیده انتقادی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با این مضامین 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آنچه تئون در موقع محاسبه خورشید و ماه گرفتگی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علت اختلاف جدول بطلمیوس با تجربیات و آزمایش‌های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بن قره به خاطرش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جویی بی‌باکانه و سرسختانه‌شان، آنان را بدون تردید به سوی مشاهده علمی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یونانیان، مجموعیت و کل را در نظر گرفتن، و کشف قانونمندی آن از تمام دیدگاه‌ها ضروری بود، برای مسلمانان، تک تک سؤال‌های علمی ضروری است، که به جواب آنها بپردازند و آن هم نه با یک یا ده، بلکه با صدها آزمایش و ارائه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 روشن بین یونانیان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عموم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م نیز در شهر بولونیا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لاتینی کتاب علم ستارگان نوشته محمد البتانی با اضافاتی از یوهانس رگیو مونتانوس جداگانه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کوپرنیکوس نیز با دانشمندان اسلامی عمیقاً در رابطه بود و حتی آثار کوپرنیکوس و ابن یونس از اهالی قاهره در حدود سال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 مورد استفاده تحقیقاتی دانشمند فرانسوی به نام لاپلاس قرار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البتانی به محاسبه دقیق دایره البروج پرداخت و به روشی دست یافت که درجه عرض یک نقطه را روی زمین می‌توان به وسیله آن روش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ابن </w:t>
      </w:r>
    </w:p>
    <w:p>
      <w:pPr>
        <w:pStyle w:val="BookText"/>
        <w:rPr/>
      </w:pPr>
      <w:r>
        <w:rPr>
          <w:rFonts w:ascii="IRNazanin" w:hAnsi="IRNazanin" w:eastAsia="IRNazanin"/>
          <w:color w:val="111111"/>
          <w:sz w:val="28"/>
          <w:sz w:val="28"/>
          <w:szCs w:val="28"/>
          <w:rtl w:val="true"/>
          <w:lang w:bidi="fa-IR"/>
        </w:rPr>
        <w:t>الهیثم نابغه، باز هم راه جدیدی برای محاسبه آن یافت و این راه جدید، بر حسب کشف تاریخی و دوران‌ساز او، یعنی محاسبه انکسار نور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الهیثم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اروپا به نام الحسن معروف است، یکی از پرنفوذترین استادانی است که اروپا در مکتب او تعلیم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صفحه‌ای بر روی جام نامریی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 که اذهان اروپای قبل از رنسانس را بسیار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آموزش او را امروزه در اشتیفت اشتامز در نزدیکی اینزبروک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روی یک میز بزرگ از چوب بلوط، که در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م در آگسبورگ ساخته شده، مدل حرکت شش ستاره را برحسب نظریه او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معروفیت این دانشمندا اسلامی بر روی تئوری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مهم‌تر او در علم نجوم، این بود که همه کرات سماوی منجمله ثوابت، از خودشان اشعه نوری دارند و فقط کره ماه است که روشنایی خود را از خورشید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کشف او بود که او را به کشف مسئله طبیعی دیگری، که یک نوع انقلاب علمی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کشف اخیر، نظریه دو دانشمند بزرگ اهل اسکندریه یعنی اقلیدوس و بطلمیوس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دانشمندی که او می‌بایست از بد روزگار، نظریه آنان را اجباراً اشاعه دهد تا در دوران پیری بتواند امرار معاش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تقصیر به گردن رود نیل بود و افکاری که او درباره طغیان هر ساله آن داشت و درباره اینکه چگونه می‌توان این طغیان را برای آبادی زمین‌های اطراف نیل مورد استفاده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او طبیب و کارمند یکی از خلفا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ساحل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الحاکم که یکی از خلفای فاطمی بود و در قاهره حکومت می‌کرد، شنیده بود که دانمشند حاضر است طغیان رود نیل را تنظیم کند و بدین ترتیب یکی از مسائل حیاتی مصر را که لاینحل به نظر می‌رسید،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الحاکم حسن بن الهیثم را از بصره بدان‌جا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که بر حسب عادت در همه کارهایش زیاده روی می‌کرد، از حسن بن الهیثم استقبالی شاهانه کرد و مبلغ هنگفتی برای کاری که در پیش داشت در نظر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الهیثم با عده‌ای از همکارانش در جهت عکس جریان آب رود نیل به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آب رود نیل را در حوالی آسوان و در قسمت‌های جنوبی رود بررسی کرد و همه جا در مسیر راهش آثار باستانی هزاران ساله آن سرزمین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قبرها، عبادتگاه‌ها و 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آثار عظیم که گویای اطلاعات هندسی و تکنیکی سازندگان آنها بود، چنین نتیجه‌گیری کرد که یک چنین ملت با استعدادی، اگر خودش نتوانسته تاکنون این رود را تحت کنترل در آورد، پس این کار برای او نیز می‌بایست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سرافکندگی و احساس شکست به قاهره بازگشت و از انجام این کار سرباز زد و بدین جهت مورد غضب الحاکم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 کاری اداری به او محول کردند که این کار چندان رضایت او را جلب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در هنگام عمل هم اشتباهی برایش رخ داد و برای اینکه دچار خشم بی‌حساب آن حاکم پیر نشود، خود را به دیوانگی زد؛ حیله‌اش مؤثر افتاد، ولی او را در منزلش حبس و داراییش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پس از آن که خلیفه در اطراف قاهره، هنگام گردش با اسب بدون اینکه اثری از خود باقی گذارد، به طور مبهم و برای همیشه ناپدید شد، حسن بن الهیثم هم آزاد گردید و به خانه‌ای درنزدیکی مسجد الازهر نقل مکان کرد، ولی مخارج زندگیش را می‌بایست با زحمت زیاد به وسیله کارهای نویسندگی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دانشمند بزرگ مجبور شد سرتاسر سال‌های دراز تا آخر عمرش را برای صاحبکارش کتاب‌های عناصر اثر اقلیدس و المجسطی اثر بطلمیوس را، بدون اشتباه و با خط خوب و تمیز رونویسی کند تا بتواند زندگی روزمره خود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تئوری‌های اقلیدس و بطلمیوس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خود دو ستون دانش هلنی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نقاط حساسش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اقلیدس و بطلمیوس معتقد بودند که شعاع‌ها از چشم خارج شده، به اجسام برخورد می‌کنند و این سبب دیدن اشیا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تشریح کرد که این ادعا غلط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شعاعی که از چشم خارج می‌شود سبب دیدن اجسام نمی‌شود، بلکه جسم مورد دید است که شعاعش به چشم می‌تابد و به وسیله بدنه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معکوس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این واقعیت فیزیکی بود که او تمام دانش دوران یونان را در مورد مظاهر نور پشت سر گذاشت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قانونی را کشف کرد که با آزمایش‌های مختلف، صحت آن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راجربیکن پایه‌گذار علم تحقیقی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است و نه با کوفون ورولام و نه لئوناردو داوینچی و نه 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آنان علم فیزیک تحقیقی و آزمایشی به وسیله دانشمندان اسلامی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علم طبیعی مدرن کنونی، یک تئوری متناسب را، با آزمایش تنظیم شده ربط می‌دهد تا به نتیجه برسد، حسن الهیثم در آن زمان عیناً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زندان خود خواسته‌اش و در سال‌های آزادی دوباره یافته‌اش، به آزمایش‌هایی پرداخت که سرتاسر بخش هندسه نور را به زمینه بارور علمی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به خودی خود نور نداشته باشد و نورش را از خورشید دریافت کند، چگونه ماه گرفتگی به وجود می‌آید؟ این سؤال نجومی، او را متوجه سایه انداختن یک جسم بر اثر جسم دیگر نورانی محیط،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خودش مرکز نور ساخت و به آزمایش‌های سیستماتیک مختلفی که برایش ارزش علمی داشت پرداخت و این نوشته‌اش را درباره طبیعت و خواص به وجود آمدن سایه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اوّلین کسی است که دوربین جعبه‌ای یک سوراخه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اولیه دوربین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آزمایش نور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یک سوراخه، پخش مستقیم اشعه نور را به او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می‌بیند ولی باور نمی‌کند که چگونه این آزمایش، محیط را در صفحه مقابل، معکوس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روش آزمایشی را انجام داد که بعدها لئوناردو داوینچی نیز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شکست نور را به وسیله چیزهای مختلف، مانند هوا یا آب کشف کرده و شرح داده است و به این ترتیب ضخامت جوّی را که کره زمین را احاطه کرده است، دقیقاً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بررسی هاله اطراف کره ما و شفق و همچنین رنگین کمال، که ارسطو در شرح علت فیزیکی آن درمانده بود،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معلومات خود را در مورد وسایلی، که با عدسی و نور مربوط‌اند به کار برد و انعکاس آینه‌های مقعر، با برش‌های کروی و مخروطی را مطالعه و محاسبه کرد و قانون نورافکن را کشف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تأثیر حرارتی محل تقاطع نور و بزرگ نشان دادن آینه‌های مقعر را مورد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علمی قرار داد، بلکه همچنین این تأثیرات را نیز در مورد ذرهّ‌بین بررسی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اوّلین عینک را، برای خواندن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او در مورد جریان نور در داخل یک جسم کروی اهمیت استادانه‌اش را چه به لحاظ تئوری و چه به لحاظ 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دویست سال بعد طبق مفاهیم و هدف او، به وسیله کمال‌الدّین، که خود نیز هم قدر او به حساب می‌آید و شارح آثار زیادی است، انجام شد تأثیر این مسلمان نابغه بر اروپا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تئوری‌های فیزیکی، اپتیک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 و جریان و شکست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اروپا را تا اواسط دوران جدید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الهیثم در کتاب گنجینه نور و عدسی هرگونه مسائل عدسی و نور را که بعدها از راجر بیکن انگلیسی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ویتلیوی مجارستانی، مورد مطالعه قرار داده‌اند، پایه‌گذاری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لئوناردو داوینچی ایتالیایی، که مدعی اختراع دوربین عکاسی و پمپ آب و هنر تراشکاری و اولین هواپیماست، به طور چند جانبه تابع دانشمندان اسلامی بوده است و قابل اثبات است که شدیداً تحت تأثیر کتاب‌های علمی و آزمایش‌های حسن بن الهیثم قرار 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یوهانس کپلر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موقعی که قوانین فیزیکی را که بر اساس آن، دوربین گالیله ستاره‌های تا آن زمان ناشناخته را به پیش چشم نزدیک کرد، مورد بررسی قرار می‌داد، متوجه شد که کارهای گالیله و قوانینش در سایه کشفیات حسن بن الهیثم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 مسائل فیزیکی و ریاضی که او به کمک معادله چهار مجهولی حل کرد و قدرت ریاضی او را نشان </w:t>
      </w:r>
    </w:p>
    <w:p>
      <w:pPr>
        <w:pStyle w:val="BookText"/>
        <w:rPr/>
      </w:pPr>
      <w:r>
        <w:rPr>
          <w:rFonts w:ascii="IRNazanin" w:hAnsi="IRNazanin" w:eastAsia="IRNazanin"/>
          <w:color w:val="111111"/>
          <w:sz w:val="28"/>
          <w:sz w:val="28"/>
          <w:szCs w:val="28"/>
          <w:rtl w:val="true"/>
          <w:lang w:bidi="fa-IR"/>
        </w:rPr>
        <w:t>می‌دهد، مسائل الحسن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محاسبه کردن نقطه‌ای در یک آینه فضایی، که از آن نقطه، یک جسم از فاصله معینی به سوی تصویر معینی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دانشمندان اسلامی، مشاهدات آسمانی را فقط با چشم و بدون دوربین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نیز باعث تعجب است که تعداد بی‌شماری از این نقاط روشن را مورد توجه قرار داده‌اند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مخلص کلام آن که، پژوهش‌های ابن میثم در قلمروی نورشناسی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در سیر تحوّل این دانش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نورشناسی کهن را به یک باره با مفاهیم و یافته‌های نوآورده خویش دگرگون ساخت، و از سوی دیگر، روش تحقیق علمی، آزمون و تجربه را به طور گسترده در پژوهش‌های خویش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آثار تحقیقی ارزشمندش، به ویژه شاهکارش، کتاب المناظر، الهام بخش بسیاری از پژوهشگران شرقی و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ادعا کرد که تأثیر ابن هیثم بر دانش نورشناسی، همانند تأثیر نیوتن بر دانش مکانیک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عبارتی دیگر، نقش کتاب المناظر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ترجمه لاتینی آن، اپتیکای تساوروس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دانش نورشناسی، با نقش سازنده کتاب اصول</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نیوتن در تکامل دانش مکانیک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پیشینیان ابن هیثم در کشف پاره‌ای از موضوعات علم نورشناسی بر او پیشقدم بوده‌اند، برای مثال، پیش‌تر اقلیدس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بازتابش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یا بطلمیوس با برخی از واقعیت‌های شکست نور آشنایی داشت، و یا ارشمیدس انواع آینه‌های سهمی‌وار و کروی را مورد آزمایش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 برای نیوتن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گالیله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قانون شتاب ثابت اجسام در حال سقوط را فرمول‌بندی کرده بود، و یا مسیر سهمی شکل پرتابه‌ها را توصیف نموده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کریستیان هویگنس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نیوتن، برخی از مفاهیم </w:t>
      </w:r>
    </w:p>
    <w:p>
      <w:pPr>
        <w:pStyle w:val="BookText"/>
        <w:rPr/>
      </w:pPr>
      <w:r>
        <w:rPr>
          <w:rFonts w:ascii="IRNazanin" w:hAnsi="IRNazanin" w:eastAsia="IRNazanin"/>
          <w:color w:val="111111"/>
          <w:sz w:val="28"/>
          <w:sz w:val="28"/>
          <w:szCs w:val="28"/>
          <w:rtl w:val="true"/>
          <w:lang w:bidi="fa-IR"/>
        </w:rPr>
        <w:t xml:space="preserve">و موضوعات کلیدی و مهم مکانیک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نیروی گریز از مرکز و مسئله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بی‌تردید این، نیوتن بود که با اندیشه‌ای ژرفکار و دستمایه پرباری از دانش ریاضی، مفاهیم و یافته‌های ابهام‌آمیز و پراکنده مکانیکی را از نو سامان داد، و مطالب بسیاری بر آن افزود، تا آن که از مکانیک کهن، دانشی نظام‌مند و هماهنگ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نیز چنین کاری را در مورد دانش نورشناسی کهن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کار ابن هیثم در نورشناسی محتوی عناصری یونانی، به ویژه از بطلمیوس بود، او همه چیز را چنان از نو سامان داد، و از نو بررسی کرد که نتایج کاملاً تازه‌ای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این سخن، به ویژه نظریاتش در خصوص نور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از آن خود اوست، و مطلقاً چیزی به افکار عتیق یا نظریات اسلامی پیشین بدهکار نیست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l . sabra, "lbn al- Haytham…", in Dictionary of Scientific Biography, vol. VI,P.190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نورشناسی پیش از ابن هیثم، سراسر پراکندگی، ناهماهنگی و ابهام بود، حتّی اندیشه‌های اساسی ساده‌ای چون وجود عینی نور، و این که نور همان عامل خارجی پدید آورنده احساس بینایی است، از امور مسلّم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هیثم در مقدمه کتاب المناظر وضعیت مباحث نورشناسی را در آن روزگار چنین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در پرده ابهامند؛ مقاصد ناپیدا؛ و شبهات فراوانند؛ اندیشه‌ها تاریک، و سنجش‌ها، گوناگون و ناهمسازند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از راه پژوهش جز ردّی ناپیدا، اثری بر جای نمانده، و پوینده این راه از لغزش و خطا در امان نیست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وضع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شدیم که تا حد امکان به این موضوع با عنایتی بی کم و کاست همت گماریم، و در بررسی حقیقت آن سخت بکوشیم، و در اصول و مقدمات آن بازنگری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نقد مقدمات و پرهیز از نتیجه‌گیری‌های نادرست، گام به گام و به طور سازمان یافته، پژوهش‌ها و سنجش‌های خود را پیش گیریم، و در طول جستجو و کاوش‌ها استقرائی خویش، </w:t>
      </w:r>
    </w:p>
    <w:p>
      <w:pPr>
        <w:pStyle w:val="BookText"/>
        <w:rPr/>
      </w:pPr>
      <w:r>
        <w:rPr>
          <w:rFonts w:ascii="IRNazanin" w:hAnsi="IRNazanin" w:eastAsia="IRNazanin"/>
          <w:color w:val="111111"/>
          <w:sz w:val="28"/>
          <w:sz w:val="28"/>
          <w:szCs w:val="28"/>
          <w:rtl w:val="true"/>
          <w:lang w:bidi="fa-IR"/>
        </w:rPr>
        <w:t xml:space="preserve">به کارگیری انصاف، و نه پیروی از خواهش دل را سر لوحه کار خود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راه به حقیقتی نایل آییم که دل بدان آرام گیرد، و رفته رفته و به آهستگی به نتیجه یقین‌آوری برسیم، و نقادانه و با پروا و احتیاط به حقیقتی دست یابیم که اختلاف‌ها را از میان بردارد، و بنیاد شبهات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از تیرگی‌های بشری که در سرشت آدمی نهفته است ایمن نیستیم، ولی به قدر توانایی خود می‌کوشیم، و در همه کارها از خدا یاری می‌جوییم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کارهای ابن هیثم به وسیله شخصی ایرانی به نام کمال الدین حسن بن علی فارسی،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هیثم در بررسی چشم و طبقه‌بندی آن،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شکل چشم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پنجم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مشهورترین کتاب‌هایی که در این زمینه نوشته شده، کتاب علی بن عیسی، چشم پزشک،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سه مقاله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 کالبدشکافی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 درباره بیماری‌های چشم و درمان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 درباره داروهای چشم و تشریح برخی از بیماری‌هایی که حس نمی‌شود و علایم و درمان آن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علی بن عیسی به </w:t>
      </w:r>
    </w:p>
    <w:p>
      <w:pPr>
        <w:pStyle w:val="BookText"/>
        <w:rPr/>
      </w:pPr>
      <w:r>
        <w:rPr>
          <w:rFonts w:ascii="IRNazanin" w:hAnsi="IRNazanin" w:eastAsia="IRNazanin"/>
          <w:color w:val="111111"/>
          <w:sz w:val="28"/>
          <w:sz w:val="28"/>
          <w:szCs w:val="28"/>
          <w:rtl w:val="true"/>
          <w:lang w:bidi="fa-IR"/>
        </w:rPr>
        <w:t>عنوان مرجع اصلی در اروپا باقی مانده و به همین جهت به دو زبان لاتینی و عربی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اصیبعه،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الانباء فی 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عیسی، چشم پزشک، در ساخت سرمه و گرد چشم شهرتی بی‌نظیر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درباره بیماری‌های چشم و درمان آن مورد قبول و پیروی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می‌خواست به ساخت سرمه و گرد چشم روی آورد، ناچار بود که از کتاب مشهور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مردم از میان کتاب‌هایی که در این زمینه تألیف شده بود، فقط به کتاب علی بن عیسی اکتفا می‌کردند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نظر علمی باید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پانوس</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نخستین بار، نه به وسیله یونانیان، بلکه از طرف اعراب تشریح و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برای درمان شکل مزمن بیماری چشم را نیز نسل‌های بعدی از عرب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درد مردمک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توسط یک نفر عرب توصیف گردیده و تاول قرنیه یا ملتحمه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جوش‌هایی که بر قسمت سفید مردمک چشم پیدا می‌شود، اوّل بار در آثار عربی دیده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را نیز اعراب بهتر از یونانیان توجیه کرده و آن را از قرحه قرنیه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داروها که مورد شناسایی یونانیان بوده، ولی مورد استفاده‌شان قرار نگرفته به وسیله اعراب در رشته چشم پزشکی معرفی و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مشک و عنبر کاملاً به اعراب منسوبند، ولی از طرف دیگر داروهای بازکننده مردمک چشم بر آنان مجهول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حتی نام‌ها و اصطلاحات اعراب نیز به چشم پزشکی جدید رسیده و در آن داخل شده است، مثلاً کلماتی مانند رتینا</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کاتاراکت</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تشریح توصیفی عرب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بزرگ‌ترین خدمتی که اعراب در چشم پزشکی عملی کردند،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 یونانی این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اوروکسدوا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لاتین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سوفوسیو</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بود که هر دو بر پاتولوژی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از عقیده یونانیان که این بیماری را نتیجه ریختن مایع به داخل چشم می‌دانستند، پیروی کردند، و ایرانیان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این نتیجه رسیده بودند که این عارضه با مایع فاسد و غلیظ شده‌ای بین مردمک و عدسی‌ها جمع شده و بینایی را تیره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 کردن این فضای خالی می‌توان بینایی را به بیمار باز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خاصّی را برای درمان این بیماری توسط جرّاحی بیان کرده است که شاید بتوان گفت که از ابداعات خود وی بوده است،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کار بیمار را در حالی که آفتاب مستقیم بر او می‌تابد و چشم او را، در حالتی که چشم بیمار چشم چپ باشد با دست چپ خود بالا نگاه دار، و اگر چشم راست باشد با دست راست خود این کار را به انجام برسان، سپس لوله مخصوص کشیدن آب را با فاصله‌ای به اندازه ضخامت یک میل سرمه دان تا سیاهی چشم، بر سفیدی چشم در طرف گوشه خارجی قرار بده و آن را بفشار و در ضمن آن را بر گرد خودش بچرخان تا وارد سفیدی چشم شود و چنان احساس کنی که به یک جای خالی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که لوله باید در چشم داخل شود، برابر با فاصله از مردمک تا کنار عنبیه باشد که اکلیل چشم نام دارد، خود لوله را از میان مردمک در ضمن فرو رفتن خواهی دید و این به سبب شفافیت غشای قرنیه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لوله را بر بالای جایی قرار ده که آب در آن است و چندین بار آن را به طرف پایین فشار بده، اگر آب بلافاصله خارج شود، بیمار در حالی که لوله در چشم دارد چیزهایی را که در مقابل او قرار دارد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بالا آمد، بار دیگر لوله را پایین ببر، و چون استقرار پیدا کرد و آب خارج نشد، لوله را به ملایمت در ضمن گرداندن آن بر گرد خودش از چشم خارج کن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لوله کشیدن آب، در بعضی اشخاص به سبب سختی چشم نتواند به آن داخل شود، باید از نشتری استفاده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سپس شکل نشتر را آورده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تأکید دارد که با این نشتر تنها باید پرده ملتحمه را شکاف داد و با آن زیاد به درون چشم نباید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پیشنهاد می‌کند که پس از عمل بیمار را باید مدتی در اتاق تاریکی نگاه داشت که با بهبودی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تاریک با چشمان باز خود تمرین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کرده، در عراق سوزن‌های تو خالی، شبیه به لوله‌ای که زهراوی به کار می‌برده، ساخته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از چشم می‌مکیدند، که یقیناً می‌توان گفت که این عمل از ابداعات مسلمانان بوده و در آثار یونانیان به چنین چیزی اشاره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طرف بعضی از عراقیان خبر رسیده است که در عراق میله‌ها یا سوزن‌های سوراخ داری می‌سازند که آب را از میان آنها می‌مکند و هرگز در سرزمین خودمان ساختن چنین سوزن‌ها را ندیده و نیز در کتاب‌های قدیم هم خبری از آن نخوانده‌ام، و ظاهراً باید چنین کاری مخصوص به این اواخر بوده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سپس شکل آن سوزن‌ها را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از آنها آگاهی ندارند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آنها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کرده که این سوزن‌ها را از مس می‌ساختند و نوک آنها مثلّثی شکل و تیز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روح جرجانی،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اثر فارسی در چشم پزشکی و مربوط به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سه روش را برای جرّاحی 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که مخصوص اهل عراق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 می‌زنند و بیمار را وادار به سرفه کردن و حرکت سر می‌کنند تا بعد از چندین بار تکرار آب مروارید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دیگر را که مخصوص هندیان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سنب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با کمی تفاوت همان روش اهل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سوم که جرجانی مطرح کرده، همان روشی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بود با این تفاوت که وی این عمل را مخصوص رومیان می‌داند،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این عمل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 مجوّف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سوزن یا نشتر توخالی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نوک آن را وارد چشم علت‌دار می‌کردند و از سر آن می‌مکیدند، مطرح کرده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میان کتاب‌های اصلی عربی که از گزند زمان محفوظ مانده‌اند، از همه قدیمی‌تر کتاب ماسویه اکبر یعنی یوحنا بن ماسویه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سوم هجری به زبان عربی نوشته شده و بسیاری از اصطلاحات و عناوین یونانی، سریانی و فارسی در آن وارد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 زمان با این کتاب، نوشته مهمتر دیگری در این زمینه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مقالات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حنین بن اسحق عبادی</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مطالبی را که جالینوس در کتب و رسالات مختلف خود درباره چشم و چشم پزشکی نوشته بود، برای مأمون ترجمه کرد و همراه با دانش خود، همه را یکجا در </w:t>
      </w:r>
    </w:p>
    <w:p>
      <w:pPr>
        <w:pStyle w:val="BookText"/>
        <w:rPr/>
      </w:pPr>
      <w:r>
        <w:rPr>
          <w:rFonts w:ascii="IRNazanin" w:hAnsi="IRNazanin" w:eastAsia="IRNazanin"/>
          <w:color w:val="111111"/>
          <w:sz w:val="28"/>
          <w:sz w:val="28"/>
          <w:szCs w:val="28"/>
          <w:rtl w:val="true"/>
          <w:lang w:bidi="fa-IR"/>
        </w:rPr>
        <w:t>همین کتاب گردآوری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حنین بن اسحاق عبادی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کنیه ابوزید در بغداد به دنیا آمد و در شام پرورش یافت و در آنجا دانش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ظهیرالدین بیهقی،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 مترجم، نخستین کسی بود که زبان یونانی را تفسیر و معنی کرد و آن را به سریانی و عربی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 بن اسحاق، فقط مترجم کتاب‌های پزشکی نبود، بلکه وی پزشکی ماهر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چشم درد شایع بود و بسیاری از مردم فقیر سالخورده، از آن می‌بردند؛ بدین جهت، حنین کتابی نوشت شامل ده گفتار درباره چشم و طریقه درمان چشم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طویل،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و العلم فی عصر الاسلام الذهبی و دراسات علمیه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حنین بن اسحاق، نخستین کسی بود که درباره چشم درد، یک شیوه علمی به زبان عربی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مقالات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است که در چشم پزشکی، با شیوه علمی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شکل‌های جالب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اولین و دقیق‌ترین شکل‌هایی بود که در کالبدشکافی چشم شناخته شده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ابی اصیبعه، بسیاری از اطلاعات مشروح درباره کتاب‌هایی که حنین بن اسحاق ترجمه یا تألیف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داشته که مقاله یازدهمی هم از حنین می‌شناسد که درباره درمان به وسیله جراحی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این نکته که زمانی چنین مقاله‌ای وجود داشته با این حقیقت تأیید می‌شود که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نقل قول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کتاب العشر مقالات فی العین، در ده مقاله به شرح زیر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طبیعت چشم و ترکیبات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طبیعت مغز و فواید آن</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عصب بینایی</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بهداشت و مراحل گوناگون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عارضه‌هایی که در چشم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علائم بیماری‌های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داروهای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داروهای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درمان بیماری‌های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داروهای ترکیبی مناسب برای درمان بیماری‌های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حنین مقاله دیگری هم درباره چشم پزشکی برای پسرانش داود و اسحق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صورت سؤال و جواب و درباره فیزیولوژی و آسیب شناسی چشم است و تقریباً مقدمه همان کاری بود که ابوروح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صورتی مفصّل‌تر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کتاب یاد شده، در میان آثار حنین که بیش از یکصد عنوان کتاب ترجمه و تألیف وی است، کتاب‌های دیگری نیز در زمینه چشم پزشکی به چشم می‌خورد که برخی از آنها که ابن ابی اصیبعه به آنها اشاره کرده است،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العین علی طریقه السوال و الجواب؛ کتاب فی ترکیب العین؛ کتاب فی الرمد و</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نظر می‌رسد با انتشار کتاب‌های حنین، توجه به چشم پزشکی بیشتر شده؛ زیرا به طوری که دیده می‌شود در تمام کتاب‌های طبّی درسی بعد از آن زمان بخش بزرگی به بحث درباره بیماری‌های چشم اختصاص یافته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ربن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را باید ذکر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سهل بن ربن طبری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که شاگرد حنین بود، در باب اوّل مقالت سوم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عین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علی بن ربن طبری، شاگرد وی،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حوالی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عین و مطلق تشریح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چشم و بیماری‌ها و روش‌های درمان امراض مختلف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قرن از زمان حنین بن اسحاق، چشم پزشکی در جهان اسلام به سرعت پیشرفت کرد و در عرض این مدّت، به مقام والایی دست یافت و در اواخل قرن چهارم هجری به اوج اعتلای خود رسید که یکی علی بن عیسی</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پزشک عیسوی بغداد و شاگرد ابوالفرج بن الطیب</w:t>
      </w:r>
      <w:r>
        <w:rPr>
          <w:rStyle w:val="FootnoteAnchor"/>
          <w:rtl w:val="true"/>
        </w:rPr>
        <w:footnoteReference w:id="51"/>
      </w:r>
      <w:r>
        <w:rPr>
          <w:rFonts w:ascii="IRNazanin" w:hAnsi="IRNazanin" w:eastAsia="IRNazanin"/>
          <w:color w:val="111111"/>
          <w:sz w:val="28"/>
          <w:sz w:val="28"/>
          <w:szCs w:val="28"/>
          <w:rtl w:val="true"/>
          <w:lang w:bidi="fa-IR"/>
        </w:rPr>
        <w:t>بود، و دیگری عمّار بن علی موصلی</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مقالت است و هر مقالت آن در چند باب از باب ششم تا باب بیستم مقالت نخستین آن در تشریح جهاز چشم و بیان طبقات و رطوبات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آن در تشریح طبقات هفتگانه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بدون هیچ شک و تردیدی بهترین و کامل‌ترین کتابی است که در دوره خلفا راجع به چشم پزشکی نوشته شده است، زیرا حاوی مجموعه اطلاعات یونانیان از این علم و مقادیر زیادی اطلاعات و </w:t>
      </w:r>
    </w:p>
    <w:p>
      <w:pPr>
        <w:pStyle w:val="BookText"/>
        <w:rPr/>
      </w:pPr>
      <w:r>
        <w:rPr>
          <w:rFonts w:ascii="IRNazanin" w:hAnsi="IRNazanin" w:eastAsia="IRNazanin"/>
          <w:color w:val="111111"/>
          <w:sz w:val="28"/>
          <w:sz w:val="28"/>
          <w:szCs w:val="28"/>
          <w:rtl w:val="true"/>
          <w:lang w:bidi="fa-IR"/>
        </w:rPr>
        <w:t>معلومات خود او که به مراتب جدیدتر، دقیق‌تر و صحیح‌تر بودند،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قسمت تألیف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اختصاص به تشریح دارد، قسمت دوم مربوط به بیماری‌های خارجی چشم است و قسمت سوم از بیماری‌های داخلی چشم که در معاینه قابل رؤیت نیستند،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اخیر شاید از لحاظ نظریات جدید بیش از قسمت‌های دیگر جالب توجه باشد، زیرا مرزهای چشم پزشکی یونانی و عربی را به طور قطعی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عیسی از بیماری‌های داخلی چشم صحبت می‌کند، منظورش بیماری‌هایی است که محدود به چشم نیستند، زیرا تصور نمی‌شود تشخیص بیماری قند، بیماری کلیه و غده مغزی در مطبّ چشم پزشکان آن روزگار امکان‌پذیر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نظریات جدید هر بیماری چشم نموداری از یک بیماری عمومی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در یک مورد توجه طبیب به این حقیقت معطوف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اختلال در بینایی همچنان که ممکن است در اثر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به وجود آید، احتمال دارد از یک بیماری معدی یا مغزی نیز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نزدیک‌ترین نظریه‌ای است که علی بن عیسی در کتاب خود نسبت به نظریه جدید پیش کشیده و بدین ترتیب موضوع را پایان داده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سه چشم پزشک دیگر با علی بن عیسی معاصر بودند و کتاب‌های قابل توجّهی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جبرئیل بن عبیدالله، از خاندان بزرگ بختیشوع و چشم پزشک عضدالدوله بود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عمّار بن علی موصلی بود که به طور غیر عادلانه‌ای تحت الشّعاع معاصر خود، علی بن عیسی که معروف‌تر، ولی کمتر عمیق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ابتدا در عراق و بعد در مصر می‌زیست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به سفرهای بسیاری مبادرت ورزید و از خراسان و فلسطین بازدید کرد و در تمام این سفرها به طبابت و اعمال جراحی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بود که اثر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المنتخب فی علاج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این کتاب را با </w:t>
      </w:r>
    </w:p>
    <w:p>
      <w:pPr>
        <w:pStyle w:val="BookText"/>
        <w:rPr/>
      </w:pPr>
      <w:r>
        <w:rPr>
          <w:rFonts w:ascii="IRNazanin" w:hAnsi="IRNazanin" w:eastAsia="IRNazanin"/>
          <w:color w:val="111111"/>
          <w:sz w:val="28"/>
          <w:sz w:val="28"/>
          <w:szCs w:val="28"/>
          <w:rtl w:val="true"/>
          <w:lang w:bidi="fa-IR"/>
        </w:rPr>
        <w:t>مقدمه‌ای درباره داستان تألیف کتاب آغاز می‌کند و بعد به تشریح چشم و بیان بیماری‌های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طی قسمت‌های گوناگون کتاب، شش مورد عمل آب مروارید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سوم، یک ایرانی به نام ابوالحسن احمد بن محمد الطبری است و به طوری که 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المعالجه البقراطیّه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رساله مفصّل مخصوصی درباره بیماری‌های چشم نگاشته است، ولی این رساله امروز ناشناس است و اثری از آن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چنان که ذکر شد، شاید بتوان گفت که منشأ چشم پزشکی به طور کلّی به صورت ساده و ابتدایی، یونان بوده که اطبای اسلامی از جمله حنین بن اسحق، علی بن عیسی، رازی، ابن سینا و حتی ابو روح جرجانی هم از آثار اطبایی چون بقراط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جالینوس، پاولوس و دیگران اقتباس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برخی نقل قول‌ها و تقلید و اقتباس‌ها، نوآوری و ابداعاتی هم در سیر تکامل چشم پزشکی در میان اطبای اسلامی بوده است که نمونه بارز آن در بخش جراحی چشم در مقالت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روح جرجانی است؛ یا مباحثی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خلف بن عباس 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لمن عجز عن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جراحی و ابزارهای آن، درباره شیوه‌های جراحی برخی امراض چشمی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دکتر زیگرید هونکه،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ملاحظه‌ترین مورد پیشرفت پزشکان اسلامی نسبت به یونانیان، چشم پزشکی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طب توجه به خصوصی داشتند و آن خوشبختانه با تأیید کشفیات فیزیکدانان پیش قدم اسلامی درباره نور و عدسی، به آنجا رسید که تقریباً اختراع عربی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اولین کتاب درباره چشم پزشکی را حنین بن اسحق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همراهی اثر مهم علی بن عیسی و عمار </w:t>
      </w:r>
    </w:p>
    <w:p>
      <w:pPr>
        <w:pStyle w:val="BookText"/>
        <w:rPr/>
      </w:pPr>
      <w:r>
        <w:rPr>
          <w:rFonts w:ascii="IRNazanin" w:hAnsi="IRNazanin" w:eastAsia="IRNazanin"/>
          <w:color w:val="111111"/>
          <w:sz w:val="28"/>
          <w:sz w:val="28"/>
          <w:szCs w:val="28"/>
          <w:rtl w:val="true"/>
          <w:lang w:bidi="fa-IR"/>
        </w:rPr>
        <w:t>الموصلی، مأخذ اصلی پایه چشم پزشکی اروپا شدند و تا آخر قرن هیجدهم همچنان استحکام خود را حفظ کردند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مطلب دیگری که ذکر آن در اینجا خالی از فایده نیست، این است که در برخی کتب و رسالات طب عمومی هم درباره تشریح یا برخی امراض چشم سخن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دانشنامه منظوم خویش که کهن‌ترین اثر طبّ منظوم فارسی است، به مداوای بیماری‌های چشم پرداخته و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صرفاً در زمینه چشم پزشکی است و طریقه مداوای بیماری‌های گوناگون چشم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محمد بن احمد بن یوسف بن فقیه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تشریح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الآبدان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تشریح کرده و در توصیف چشم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از اعضای شریفه را تشریح کرده و در توصیف چشم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از اعضای شریفه است و مرکّب از سه رطوبت و هفت طبقه است و در او اعصاب و اَورده و شرایین متفرق گشته و نسبت او با بدن، نسبت طلیعه است، بنابراین در اعلای بدن مخلوق گشته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سپس آن دو بیت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پرده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آفریدگار تعالی به صنعِ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به هفت پرده و سه آب منقسم صلب و مشیمه، شبکه، زجاجی پس جلید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عنکبوت و بیض و عنب، قرن و ملتحم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بیت در کتب و رسالات پزشکی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 قوانین العلاج فی جمیع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هبت الله سبزواری نیز در قسمت تشریح چشم آمده است،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بدیعات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لغات طبّی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کمی تفاوت دیده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پرده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نیز وارد شده و شواهد شعری زیادی می‌توان بر آن یافت، ب عنوان نمونه خواجه حافظ شیرازی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حرم نشین نهانخانه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 سوی هفت پرده به بازار می‌کشی</w:t>
      </w:r>
    </w:p>
    <w:p>
      <w:pPr>
        <w:pStyle w:val="BookText"/>
        <w:rPr/>
      </w:pPr>
      <w:r>
        <w:rPr>
          <w:rFonts w:ascii="IRNazanin" w:hAnsi="IRNazanin" w:eastAsia="IRNazanin"/>
          <w:color w:val="111111"/>
          <w:sz w:val="28"/>
          <w:sz w:val="28"/>
          <w:szCs w:val="28"/>
          <w:rtl w:val="true"/>
          <w:lang w:bidi="fa-IR"/>
        </w:rPr>
        <w:t>امّا راجع به تکنیک‌هایی که چشم پزشکان در قدیم برای جرّاحی چشم به کار می‌بردند، چهار کتاب مهم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کتاب حنین بن اسحق است که مطالب آن در کتاب علی بن عیسی نیز آمده است؛ دومی کتاب ابو روح جرجانی است که ذیلاً به تفصیل آن خواهیم پرداخت؛ سومی باب چشم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جرجانی است؛ و کتاب چهارم که از همه مؤخّرتر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حکیم مهدی و حکیم جعفر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علاوه بر این که پاتولوژی آب مروارید را به گونه‌ای عالی شرح شده است، حاوی بخش‌هایی درباره تکنیک‌های جرّاحی چشم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مهاراجه رانویر سینگ که بین سال‌های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می‌کرد، تقدیم شده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نخستین اثر موجود در زمینه چشم پزشکی که به زبان فارسی نوشته شده است، توسط یک پزشک ایرانی به نام ابو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منصور بن ابی عبدالله جرجانی یمانی،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پایان رسیده و به پیشگاه سلطان ملک شاه سلجوقی که بین سال‌های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سلطنت می‌کرد،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تنظیم مطالب این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بن عیسی است، ولی وجه امتیاز آن 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روش‌های مختلف جرّاحی چشم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به ده مقالت تقسیم گردیده و نویسنده طی این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ساختمان و تشریح چشم را شرح داده و سپس به توضیح </w:t>
      </w:r>
    </w:p>
    <w:p>
      <w:pPr>
        <w:pStyle w:val="BookText"/>
        <w:rPr/>
      </w:pPr>
      <w:r>
        <w:rPr>
          <w:rFonts w:ascii="IRNazanin" w:hAnsi="IRNazanin" w:eastAsia="IRNazanin"/>
          <w:color w:val="111111"/>
          <w:sz w:val="28"/>
          <w:sz w:val="28"/>
          <w:szCs w:val="28"/>
          <w:rtl w:val="true"/>
          <w:lang w:bidi="fa-IR"/>
        </w:rPr>
        <w:t>بیماری‌های چشم پرداخته است و یک مقالت درباره بیماری‌هایی است که قابل رؤیت هستند و یک مقالت هم درباره بیماری‌هایی است که قابل رؤیت نمی‌باشند، آن‌گاه دو فصل را به جنبه‌های دیگری بیماری‌های چشم اختصاص داده و این بار بیماری‌ها را به دو دسته قابل علاج و غیر قابل علاج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مقالات ششم توضیحات مربوط به درمان شروع می‌گردد و فصل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سی سؤال و جواب تشکیل گردیده است، منحصراً به جراحی چشم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 هشتم درباره انواع کوری‌ها و حیله‌گری‌های کحّالان دروغینی که با معالجات نادرستی باعث کوری یا ازدیاد درد در چشم بیمار می‌شوند، می‌باشد؛ و بالاخره در دو فصل آخر از انواع داروهایی که در چشم پزشکی به کار برده می‌شوند،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در داروهای مرکّب چشم و در بیست و یک باب نگاشته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 که نویسنده متذکّر شده است که در تألیف کتاب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مقالات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استفاده کرده است، قسمت اعظم مطالب آن بدیع و بی‌سابقه می‌باشد و مطالب بسیاری در آن ذکر شده است که در کتاب حنین اصلاً وجود ندارد، از جمله مقالت هفتم کتاب که در نوع خود بی‌نظیر و تازه و بدیع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مقالت، که همچون مقالت دیگر کتاب به صورت سؤال و جواب طرح‌ریزی شده، جرجانی شیوه‌های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بیماری‌ها را مطرح می‌کند که شامل سی سؤال و سی جواب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067_43058"/>
      <w:bookmarkStart w:id="37" w:name="pg5067_43058"/>
      <w:bookmarkEnd w:id="37"/>
    </w:p>
    <w:p>
      <w:pPr>
        <w:pStyle w:val="Heading3"/>
        <w:numPr>
          <w:ilvl w:val="2"/>
          <w:numId w:val="1"/>
        </w:numPr>
        <w:rPr/>
      </w:pPr>
      <w:bookmarkStart w:id="38" w:name="pg5067_43058"/>
      <w:bookmarkStart w:id="39" w:name="__RefHeading___Toc978754_774463916"/>
      <w:bookmarkStart w:id="40" w:name="_Toc11"/>
      <w:bookmarkEnd w:id="38"/>
      <w:bookmarkEnd w:id="39"/>
      <w:r>
        <w:rPr>
          <w:rtl w:val="true"/>
        </w:rPr>
        <w:t>تحولات چشم پزشکی در مصر و شام</w:t>
      </w:r>
      <w:bookmarkEnd w:id="40"/>
    </w:p>
    <w:p>
      <w:pPr>
        <w:pStyle w:val="BookText"/>
        <w:rPr/>
      </w:pPr>
      <w:r>
        <w:rPr>
          <w:rFonts w:ascii="IRNazanin" w:hAnsi="IRNazanin" w:eastAsia="IRNazanin"/>
          <w:color w:val="111111"/>
          <w:sz w:val="28"/>
          <w:sz w:val="28"/>
          <w:szCs w:val="28"/>
          <w:rtl w:val="true"/>
          <w:lang w:bidi="fa-IR"/>
        </w:rPr>
        <w:t>پس از تأسیس امپراطوری بزرگ اسلامی، هریک از مناطق اسلامی از نظر دانش پزشکی، وضعیت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بیماریها در بعضی مناطق گستردهتر و بیشتر و در جاهایی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عفونتها و بیماریهای چشمی در مصر و شام افزونتر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سیدحسین نصر بیماریهای چشم را در مصر بیشتر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پزشکی، که اساس آن تألیفات ابن سینا و رازی و استادان دیگر متقدم بود، در مصر، شام، مغرب، اندلس، ایران و دیگر سرزمینهای شرقی اسلام، شکوفایی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که پیوسته بیماریهای چشم فراوان بود، چشمپزشکی گسترش خاص یافت، و تأثیر آن به مغرب زمین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کحالان مصری پیش از اسلام شهرت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 نیز این شاخه از طب در مصر مورد توجه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رساله مهم درباره چشم کتاب تذکرة الکحالین تألیف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لاتینی، </w:t>
      </w:r>
      <w:r>
        <w:rPr>
          <w:rFonts w:eastAsia="Times New Roman" w:cs="Times New Roman" w:ascii="Times New Roman" w:hAnsi="Times New Roman"/>
          <w:color w:val="111111"/>
          <w:sz w:val="28"/>
          <w:szCs w:val="28"/>
          <w:lang w:val="en-US" w:bidi="en-US"/>
        </w:rPr>
        <w:t>Jesu Haly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بغدادی است که در قرن چهارم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میلادی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آن ابوالقاسم عمار بن 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لاتینی، </w:t>
      </w:r>
      <w:r>
        <w:rPr>
          <w:rFonts w:eastAsia="Times New Roman" w:cs="Times New Roman" w:ascii="Times New Roman" w:hAnsi="Times New Roman"/>
          <w:color w:val="111111"/>
          <w:sz w:val="28"/>
          <w:szCs w:val="28"/>
          <w:lang w:val="en-US" w:bidi="en-US"/>
        </w:rPr>
        <w:t>Canamusali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پزشک الحاکم، خلیفه فاطمی مصر، کتاب المنتخب فی علاج العین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زمینه خود، تا زمانی که کتاب دیوپتریک کپلر در مغرب زمین انتشار یافت، اعتبار خود را در اروپا محفوظ داشتند، و حتی تا قرن هجدهم که تحقیق در این شاخه از طب در فرانسه تجدید حیات کرد، مورد مراجعه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الحاکم پشتیبان فعالیت‌های کسانی مانند ابن هیثم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نورشناس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در ساختمان و بیماریهای چشم، بویژه درباره عمل رؤیت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علی بن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آثار جالینوس، دارای مناظراتی با ابن بطلان، مؤلف تقویم الصحة،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 و کتابخانههای قاهره پیوسته پزشکان را از نزدیک و دور به خود جلب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پس از علی بن رضوان، ابن نفیس که در دمشق به دنیا آمده </w:t>
      </w:r>
    </w:p>
    <w:p>
      <w:pPr>
        <w:pStyle w:val="BookText"/>
        <w:rPr/>
      </w:pPr>
      <w:r>
        <w:rPr>
          <w:rFonts w:ascii="IRNazanin" w:hAnsi="IRNazanin" w:eastAsia="IRNazanin"/>
          <w:color w:val="111111"/>
          <w:sz w:val="28"/>
          <w:sz w:val="28"/>
          <w:szCs w:val="28"/>
          <w:rtl w:val="true"/>
          <w:lang w:bidi="fa-IR"/>
        </w:rPr>
        <w:t xml:space="preserve">بود به مصر آمد و در قاهره به سال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نفیس، که اهمیت وی، یک قرن پیش شناخته شد، کاشف گردش کوچک یا گردش ریوی خون در بدن بوده است که تا این اواخر کاشف آن را میکائل سروتوس از قرن شانزدهم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در آثار کالبدشناختی جالینوس و ابن سینا به روش نقادانه تحقیق کرده و نتیجه تحقیقات خود را در کتاب القانون یا الموجز فی الطب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رونق یافت و به فارسی ترجمه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پزشکان مصری متأخرتر قرن هشتم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میلادی، باید از الاکفانی و صدقة بن ابراهیم الشاذلی، مؤلف آخرین تألیف مهم مصری در کحالی،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داوود انطاکی، که به سال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م در قاهره از دنیا رفت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 وی، تذکرة اولیالالباب و الجامع للعجب العجاب، که فاقد جنبههای نوین نیست، گویای وضع علم و پزشکی اسلامی در قرن شانزدهم میلادی است، یعنی درست در همان زمانی که علم اروپایی آغازگر روشی نوین بود، دانشمندان مسلمان سنت و رویه پیشین را ادامه می‌دادند؛ البته با اندکی نوآوری و تجدید نظر</w:t>
      </w:r>
      <w:r>
        <w:rPr>
          <w:rFonts w:eastAsia="IRNazanin" w:cs="IRNazanin"/>
          <w:color w:val="111111"/>
          <w:sz w:val="28"/>
          <w:szCs w:val="28"/>
          <w:rtl w:val="true"/>
          <w:lang w:bidi="fa-IR"/>
        </w:rPr>
        <w:t>.</w:t>
      </w:r>
      <w:r>
        <w:rPr>
          <w:rStyle w:val="FootnoteAnchor"/>
          <w:rtl w:val="true"/>
        </w:rPr>
        <w:footnoteReference w:id="62"/>
      </w:r>
      <w:bookmarkStart w:id="41" w:name="pg5067_43060"/>
    </w:p>
    <w:p>
      <w:pPr>
        <w:pStyle w:val="Heading3"/>
        <w:numPr>
          <w:ilvl w:val="2"/>
          <w:numId w:val="1"/>
        </w:numPr>
        <w:rPr/>
      </w:pPr>
      <w:bookmarkStart w:id="42" w:name="__RefHeading___Toc978756_774463916"/>
      <w:bookmarkStart w:id="43" w:name="_Toc12"/>
      <w:bookmarkEnd w:id="41"/>
      <w:bookmarkEnd w:id="42"/>
      <w:r>
        <w:rPr>
          <w:rtl w:val="true"/>
        </w:rPr>
        <w:t>کارنامه چشمپزشکان عرب</w:t>
      </w:r>
      <w:bookmarkEnd w:id="43"/>
    </w:p>
    <w:p>
      <w:pPr>
        <w:pStyle w:val="BookText"/>
        <w:rPr/>
      </w:pPr>
      <w:r>
        <w:rPr>
          <w:rFonts w:ascii="IRNazanin" w:hAnsi="IRNazanin" w:eastAsia="IRNazanin"/>
          <w:color w:val="111111"/>
          <w:sz w:val="28"/>
          <w:sz w:val="28"/>
          <w:szCs w:val="28"/>
          <w:rtl w:val="true"/>
          <w:lang w:bidi="fa-IR"/>
        </w:rPr>
        <w:t>مسلمانان در دوره نهضت ترجمه، آثار چشمشناسی یونانی را به عربی برگرداندند و با مطالعات و آزمایشهای بسیار، رشته چشم پزشکی را توسعه و عمق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منابعی که در قرون نخستین اسلامی مورد توجه بود؛ هرچند متن این منابع اغلب به دست پزشکان و محققان مسلمانان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منابع علمی چشم پزشکی از دوره باستان تا سده دوم قمری انگشتشمار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از بقراط؛ فی تشریح العین، منسوب به روفس افسیسی؛ علل العین و علاجاتها، از اسکندر ترالسی؛ فی دلائل علل العین، فی تشریح العین، و جوامع جالینوس فی الامراض الحادثة فی العین، هر سه از جالینوس، که فقط از رساله آخر نسخه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میراث تمدنهای رم و یونان در زمینه چشم پزشکی همین شش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از اینها، فقط یک رساله از جالینوس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اسلامی آثار فراوانی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گاه به چند دسته منابع ویژه چشم و چشم پزشکی؛ کتب عمومی متضمن چشم پزشکی؛ درسنامهها و آثار مرجع تقسیم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افزون بر بخش چشم پزشکی کتاب‌های عمومی پزشکی و درسنامهها، نوشتههای فراوانی درباره اندام بینایی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با اختلافهایی، معمولاً ساختار کلی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چشم و مغز، قوه بینایی،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بیماریهای قسمتهای بیرونی، چون پلک و مژه و گوشههای چشم؛ بیماریهای داخلی چشم، چون بیماریهای ملتحمه، قرنیه، عنبیه، زجاجیه، بیماریهای عصب بینایی، اختلالات ناشی از ماهیچههای چشم، لوچی، شب کوری، روز کوری، آب مروارید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و بهداشت و انواع داروهای مفرد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در دسترس، المهذّب فی الکحل المجرّب از ابن نفیس تنها نمونهای است که به چشم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چشمها، شکل و اندازه، رنگ، محل قرار گرفتن، تغییرات قوه بینایی در زمان‌ها و مکان‌های خاص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چشم پژوهان عرب در دو فصل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معرفی آثار ویژه چشم میپردازد؛ فصل دوم، آثار عمومی ولی متضمن چشم پزشکی یا بررسیهای چشمی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ویژه چشم عبارتاند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اخراج چون از اختلافات پزشکان درباره ساختار چشم یاد میکند، به العین خود ارجاع میدهد که گویا نسخهای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ماسرجویة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العین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یگانهای از مقاله فی العین، نوشته جبرئیل بن بختیشوع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رساله نیز از یوحنا بن ماسویه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نامهای دَغَل العین؛ معرفة محنة الکحالین، که مایرهوف</w:t>
      </w:r>
      <w:r>
        <w:rPr>
          <w:rStyle w:val="FootnoteAnchor"/>
          <w:rtl w:val="true"/>
        </w:rPr>
        <w:footnoteReference w:id="63"/>
      </w:r>
      <w:r>
        <w:rPr>
          <w:rFonts w:ascii="IRNazanin" w:hAnsi="IRNazanin" w:eastAsia="IRNazanin"/>
          <w:color w:val="111111"/>
          <w:sz w:val="28"/>
          <w:sz w:val="28"/>
          <w:szCs w:val="28"/>
          <w:rtl w:val="true"/>
          <w:lang w:bidi="fa-IR"/>
        </w:rPr>
        <w:t>در انتساب آن به ابن ماسویه تردید دارد؛ ترکیب العین و عللها و أدویتها؛ و رسالة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العین مستقل از دیگر آثار مشابه است و گرچه به طور وسیعی مبتنی بر آرای جالینوس است، ولی واژههای فارسی فراوانی در آن وجود دارد که تأثیر جندی‌شاپور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العشر مقالات فی العین منسوب به حنین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شاخصترین کحالینگار از ابتدای اسلام تا سده سوم، با تعلیقات ماکس مایرهوف و همواره با ترجمه انگلیسی،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مایرهوف پذیرفتنی است که این، قدیمترین کتاب روشمند در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اخوه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کتاب مبنا برای سنجیدن چشم پزشکان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ابیاصیبعه از مقاله یازدهم این کتاب یاد کرده که در آن درباره درمان بیماریهای چشم با جراحی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مایرهوف کتاب علاج امراض العین بالحدید از حنین را همین مقاله یازدهم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کاملتر این کتاب، ترکیب العین و عللها و علاجها علی رأی بقراط و جالینوس و هی عشر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کتاب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گونهای نیز با نام کتابٌ فی العین مثتان و سبع مسائل یا کتاب المسائل فی العین برای دو فرزندش، داود و اسحاق، نگاشته که دستکم هشت نسخه خطی از آن موجود است و متن عربی و ترجمه فرانسه آن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بن ابیالمحاسن حلبی آن را ثلاث مقالات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مایرهوف آن را خلاصه شش رساله از کتاب العشر مقالات، و کار یکی از شاگردان حنین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با نام‌های اجناس ادویة العین و البصر فی المجموع فی العین، که صرفاً نقلقولهایی از آنها شده است، و رسالهای تک نسخهای به نام مقالة فی تقاسیم علل العین را نیز از حنین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رسالهای نیز به نام مِن کلامٍ جَمَعَه حنینُ بن اسحاق لأرسطاطالیس فی اَنَّ الضوء لیس بجسمٍ للقاسم بن هلال الصابی نوشته که پروفر</w:t>
      </w:r>
      <w:r>
        <w:rPr>
          <w:rStyle w:val="FootnoteAnchor"/>
          <w:rtl w:val="true"/>
        </w:rPr>
        <w:footnoteReference w:id="64"/>
      </w:r>
      <w:r>
        <w:rPr>
          <w:rFonts w:ascii="IRNazanin" w:hAnsi="IRNazanin" w:eastAsia="IRNazanin"/>
          <w:color w:val="111111"/>
          <w:sz w:val="28"/>
          <w:sz w:val="28"/>
          <w:szCs w:val="28"/>
          <w:rtl w:val="true"/>
          <w:lang w:bidi="fa-IR"/>
        </w:rPr>
        <w:t xml:space="preserve">و مایرهوف آن را به آلمانی ترجمه ودر </w:t>
      </w:r>
      <w:r>
        <w:rPr>
          <w:rFonts w:eastAsia="IRNazanin" w:cs="IRNazanin"/>
          <w:color w:val="111111"/>
          <w:sz w:val="28"/>
          <w:szCs w:val="28"/>
          <w:lang w:bidi="fa-IR"/>
        </w:rPr>
        <w:t>1329/1911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یحیی بن ابراهیم، از شاگردان حنین بن اسحاق مقالة فی العین را نگاشته که دو نسخه از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و البصیرة فی علم العین و عللها و مداواتها را تألیف کرده، که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سزگین بخش دوم نام این کتاب را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حسن دمشقی، خواهرزاده و شاگرد حنین و مترجم همکار او، تعریف امراض العین را نوشته بوده که نسخهای از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ابیاصیبعه از النهایة و الکفایة فی ترکیب العینین و خلقتهما و علاجهما و ادویتهما، از ابوعلی کحال طولونی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برده که سزگین به آن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فقط نقلقول‌هایی در رسالههای دیگر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ترکیب العین و اظهار حکمة اللّه فیها، و فی ترکیب العین و عللها، هر دو از قُسطا بن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در ابتدای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هریک نسخهای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دستکم از هشت رساله چشم پزشکی اطلاع داریم که شاید برخی از آنها قسمتی از دیگر تألیفاتش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شرف العین، و فی معرفة تطریف الاجفان، که نسخهای از آنها در دست نیست؛ رسالة فی الادویة العین و علاجها، فی هیئة العین، فی کیفیة الابصار، فی فضل العین علی سائر الحواس، و رسالة فی علاج العین بالحدید، که نسخههایی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ابیالمحاسن حلبی </w:t>
      </w:r>
    </w:p>
    <w:p>
      <w:pPr>
        <w:pStyle w:val="BookText"/>
        <w:rPr/>
      </w:pPr>
      <w:r>
        <w:rPr>
          <w:rFonts w:ascii="IRNazanin" w:hAnsi="IRNazanin" w:eastAsia="IRNazanin"/>
          <w:color w:val="111111"/>
          <w:sz w:val="28"/>
          <w:sz w:val="28"/>
          <w:szCs w:val="28"/>
          <w:rtl w:val="true"/>
          <w:lang w:bidi="fa-IR"/>
        </w:rPr>
        <w:t>از المشجّر، نوشته رازی، درباره چشم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سلیمان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الکحل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بخش چشم پزشکی المعالجات البقراطیة، مقالة فی طب العین را نوشته که از این اثر نسخه یگانهای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امراض العین و مداواتها از اعین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نسخهای از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رسالة فی عصب العین، اثر جبرئیل بن عبیداللّه بن بختیشوع، نسخهای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مایرهوف از طب العین او نام برده است که شاید هر دو اثر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تمیمی در اواخر سده چهارم مقالة فی ماهیة الرَمَد و انواعه و اسبابه و علاجه، ابن مندویه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علاج انتشار العین، رسالة فی ترکیب طبقات العین و فی علاج ضعف البصر را نوشتهاند که از دو رساله اخیر نسخهای باقی مانده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موصلی، کحّال نامدار سده چهارم، المنتخب من علم العین و علاجها را نوشته که یکی از سه کتاب برجسته چشم پزشکی تمدن اسلامی است و به خصوص از لحاظ بررسی آب مروارید و نحوه عمل کردن آن،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1411/1991</w:t>
      </w:r>
      <w:r>
        <w:rPr>
          <w:rFonts w:ascii="IRNazanin" w:hAnsi="IRNazanin" w:eastAsia="IRNazanin"/>
          <w:color w:val="111111"/>
          <w:sz w:val="28"/>
          <w:sz w:val="28"/>
          <w:szCs w:val="28"/>
          <w:rtl w:val="true"/>
          <w:lang w:bidi="fa-IR"/>
        </w:rPr>
        <w:t>، به همراه البصر و البصیرة اثر ثابت بن قرّه، در یک مجلد در ریاض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بن سعدان 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پاسخگونهای به نام فی علم العین را برای پسرش نگاشته که نسخهای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کحال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الکحالین را نوشته و فردی ناشناخته به نام عباس بن فضل متطبّب، کتاب سادهای در چشم پزشکی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مایرهوف از کتاب ترکیب العین و اشکالها و مداواة عللها از علی بن ابراهیم بن بختیشوع کَفَرطابی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که به دو نسخه کامل آن دسترسی داشته و بخشهایی از آن را به آلمانی ترجمه و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رسالة فی کیفیة تدبیر الادویة المستعملة فی العین الشادَنج و التوتیا و المرقشیتا و حجر الکحل، از مؤلفی ناشناخته،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المرشد فی طب العین از محمد بن قَسّوم بن اسلم 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 اندلسی، 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الفکر فی علاج امراض البصر، از احمد بن عثمان بن هبةاللّه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w:t>
      </w:r>
      <w:r>
        <w:rPr>
          <w:rFonts w:eastAsia="IRNazanin" w:cs="IRNazanin"/>
          <w:color w:val="111111"/>
          <w:sz w:val="28"/>
          <w:szCs w:val="28"/>
          <w:lang w:bidi="fa-IR"/>
        </w:rPr>
        <w:t>1419/1998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فی الکحل المجرّب، اثر 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رباط، و نهایة الافکار و نزهة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عبداللّه بن قاسم حریری اشبیلی بغدادی،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العیون و جامع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عموماً آن را از صلاحالدین بن یوسف کحال حموی دانستهاند، در ده باب است و آن را کاملترین رساله عربی در چشم پزشکی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شولر استدلال کرده که مؤلف آن شخصی به نام ابوزکریا یحیی بن ابیالرجاء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فی الکحل، از خلیفة بن ابیالمحاسن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کارنامه چکیدهوار چشمپزشکان تا زمان تألیف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و کتاب‌های فراوان، داروهای مفرد و مرکّب ساخت دانشمندان پیش از اسلام، از جمله امباذقلس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انباذقلس، بقراط و جالینوس و اسکندر افرودیسی و شماری دیگر، و از میان آثار دانشمندان اسلامی بیش از همه به المعالجات البقراطیة احمد بن محمد طبری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اثر با کحالان ناشناخته و آثاری که به روزگار ما نرسیدهاند نیز آشنا میشویم، از جمله با صاعه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ایلیوس کحّال، کنّاش اسکندر افرودیسی و تذکره عبدوس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الرّین فی احوال العین از ابن اکفانی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خلاصهای از آن با نام تجرید کشف الرین نوشته و نورالدین علی بن محمد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تجرید شرحی با نام وقایة العین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الکحلیة فی الامراض البصریة یا العمدة النوریة فی الامراض البصریة،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صدقه بن ابراهیم حنفی شاذلی، معروف به مصری الکحال، است که تألیف آن در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نسخههایی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 عمومی پزشکی که متضمن مطالب و تحلیلهایی درباره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هارونیه یا رساله الکافیة الهارونیة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پیش از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بهداشت تن از مسیح بن حکم دمشقی، بابهای اول تا پنجم فردوس الحکمة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رَبّن طبری و قرابادین از شاپورین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بیماریهای چشم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علی رهاوی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ادب الطبیب، صفحاتی را به </w:t>
      </w:r>
    </w:p>
    <w:p>
      <w:pPr>
        <w:pStyle w:val="BookText"/>
        <w:rPr/>
      </w:pPr>
      <w:r>
        <w:rPr>
          <w:rFonts w:ascii="IRNazanin" w:hAnsi="IRNazanin" w:eastAsia="IRNazanin"/>
          <w:color w:val="111111"/>
          <w:sz w:val="28"/>
          <w:sz w:val="28"/>
          <w:szCs w:val="28"/>
          <w:rtl w:val="true"/>
          <w:lang w:bidi="fa-IR"/>
        </w:rPr>
        <w:t>حس بینایی و بهداشت آن، شیوههای آزمودن پزشکان و مدعیان کحالی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آثار رازی نیز درباره چشم پزشکی است، 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فی الطب که به نظر هیرشبرگ اغلب مفاهیم راجع به چشمپزشکی، داروها، و جراحیهایی که مسلمانان از آنها اطلاع داشتند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بخش‌های مختلف المنصوری فی الطب، مطالبی در کتاب المرشد، بخشهایی از کتاب طبیب من لاطبیب له و تدبیر الصبیان در چشم پزشکی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المعالجات البقراطیة از احمد بن محمد طبری نیز بخشهای مربوط به چشم وجود دارد، که مؤلف این مقاله در همسنجی با الکافی فی الکحل دریافته که پیکره تألیف خلیفة بن ابیالمحاسن حلبی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اشارههای احمد بن محمد طبری به کحالان بصره احتمالاً بصره در آن روزگار از مراکز فعال چشم پزشکی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مبسوط بیماریهای چشمی را به تألیف مستقل خود، العین فی المعالجة، ارجاع داده که ظاهراً از آن نسخهای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اسلامی در زاد المسافر و طب الفقراء به چشمپزشکی، احمد بن محمد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در ربع آخر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تدبیر الحُبالی به چشم پزشکی کودکان، علی بن عباس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الصناعة الطبیة، و عیسی بن یحیی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در اوایل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المائة فی الطب، به چشم پزشکی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در اوایل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 سیام التصریف لمن عجز عن التألیف، از درمان آب مروارید و اشک ریزش مزمن و جراحی برای نوزده بیماری چشمی یاد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یادکردهایی گذرا در ارجوزه منسوب به او و دفع المضارَ الکلّیة عن الابدان الانسانیة، در القانون فی الطب به کالبدشناسی، مزاج و بهداشت چشم، و شناسایی و درمان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چشمی پرداخته و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داروهای ترکیبی برای چشم یاد کرده و داروهای توصیه شده از طبیبان هندی، اریباسیوس، أطیوس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دیگران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نوشتههای او به کتابهای دیگر نیز راه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چشم پزشکی القانون به صورت کتابی مجزا با نام امراض العین و علاجاتها در </w:t>
      </w:r>
      <w:r>
        <w:rPr>
          <w:rFonts w:eastAsia="IRNazanin" w:cs="IRNazanin"/>
          <w:color w:val="111111"/>
          <w:sz w:val="28"/>
          <w:szCs w:val="28"/>
          <w:lang w:bidi="fa-IR"/>
        </w:rPr>
        <w:t>1415/1995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به چاپ رسیده است</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بدرالدین 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اقرباذین به ذکر داروها و حفظ بهداشت چشم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کوهین عطار هارونی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الدُّکُان به چشم پزشکی اطفال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بدرالدین بیطار مشهور به ابن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کاشف هَمِّ الویل فی معرفة امراض الخیل، نشانهشناسی و سببشناسی و بیماریهای چشمی را در اسب بررسی کرده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067_43068"/>
      <w:bookmarkStart w:id="45" w:name="pg5067_43068"/>
      <w:bookmarkEnd w:id="45"/>
    </w:p>
    <w:p>
      <w:pPr>
        <w:pStyle w:val="Heading2"/>
        <w:numPr>
          <w:ilvl w:val="1"/>
          <w:numId w:val="1"/>
        </w:numPr>
        <w:rPr/>
      </w:pPr>
      <w:bookmarkStart w:id="46" w:name="pg5067_43068"/>
      <w:bookmarkStart w:id="47" w:name="__RefHeading___Toc978758_774463916"/>
      <w:bookmarkStart w:id="48" w:name="_Toc13"/>
      <w:bookmarkEnd w:id="46"/>
      <w:bookmarkEnd w:id="47"/>
      <w:r>
        <w:rPr>
          <w:rtl w:val="true"/>
        </w:rPr>
        <w:t>فصل دوم</w:t>
      </w:r>
      <w:r>
        <w:rPr>
          <w:rtl w:val="true"/>
        </w:rPr>
        <w:t xml:space="preserve">: </w:t>
      </w:r>
      <w:r>
        <w:rPr>
          <w:rtl w:val="true"/>
        </w:rPr>
        <w:t>شخصیت شناسی</w:t>
      </w:r>
      <w:bookmarkEnd w:id="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978760_774463916"/>
      <w:bookmarkStart w:id="50" w:name="_Toc14"/>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شخصیت‌های بسیار به عنوان کحالّ و چشم پزشک در فرهنگ اسلامی رشد یافته و گاه شهرت آنان به کشورهای مختلف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پیشبرد این دانش بسیار کوشیدند، تحقیقات دامنه داری انجام دادند، کتاب‌های بسیار تألیف 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کحالین، گویا طبقات نگاری نشده و کتابی که آنان را در چند گروه معرفی کند،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عنوانی عام برای تألیفاتی است که مشتمل بر سرگذشت‌نامههای یک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افراد متعلق به یک گروه یا دوره یا نسل که اصطلاحاً طبقه نامیده میشود، در یک مجموعه جای میگیرند و شرح حال آنان به ترتیب زمانی در پی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کتابهایی که با عنوان طبقات تدوین شد، مثل الطبقات الکبری تألیف محمد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شرح حال صحابه، تابعین و تابعینِ تابعین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طبقات در اصل در خدمت علم حدیث بود و بر این اساس، تراجم محدثانی که از جهت سن و مشایخ روایی نزدیک به هم بودند، در یک گروه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طبقات نگاری قُرّاء، مفسران، فقها، متکلمان، فلاسفه، صاحبان ملل و نحل، عرفا و صوفیه، ادباء شعرا، نحویان، لغویان، وزراء و اطبا متداول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فقهای مذاهب مختلف در چندین جلد عرضه شده است، نیز طبقات حکما و فلاسفه داریم، ولی طبقات چشمپزشکان و کحالین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طبقات الاطباء از ابن جلجل یا طبقات الاطباء از ابن ابیاصیبعة به همه پزشکان می‌پردازد و شامل کحالین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اطلاعات درباره چشم پزشکان از قرون نخست اسلامی تا کنون را بر اساس تاریخ فوت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پزشکان متأخر که زنده‌اند تاریخ تولد آنها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چشم پزشکی که اطلاعات او را آورده‌ایم، ابن بطریق درگذشت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علی‌القاعده اول سده دوم چشم به جهان گشوده است و آخرین چشم پزشک، فرزاد طیباتی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اخذ شده از منابع با ویرایش و حذف و اضافات مختصر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که مرتبط به زندگی‌نامه عمومی یا چشم پزشکی نبوده به اجمال آمده است</w:t>
      </w:r>
      <w:r>
        <w:rPr>
          <w:rFonts w:eastAsia="IRNazanin" w:cs="IRNazanin"/>
          <w:color w:val="111111"/>
          <w:sz w:val="28"/>
          <w:szCs w:val="28"/>
          <w:rtl w:val="true"/>
          <w:lang w:bidi="fa-IR"/>
        </w:rPr>
        <w:t xml:space="preserve">. </w:t>
      </w:r>
      <w:bookmarkStart w:id="51" w:name="pg5067_43070"/>
    </w:p>
    <w:p>
      <w:pPr>
        <w:pStyle w:val="Heading3"/>
        <w:numPr>
          <w:ilvl w:val="2"/>
          <w:numId w:val="1"/>
        </w:numPr>
        <w:rPr/>
      </w:pPr>
      <w:bookmarkStart w:id="52" w:name="__RefHeading___Toc978762_774463916"/>
      <w:bookmarkStart w:id="53" w:name="_Toc15"/>
      <w:bookmarkEnd w:id="51"/>
      <w:bookmarkEnd w:id="52"/>
      <w:r>
        <w:rPr>
          <w:rtl w:val="true"/>
        </w:rPr>
        <w:t>ابن بطریق</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پزشک و مترجم کتب اروپایی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 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و مورد اعتماد مأمون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اوعلاوه بر چشم پزشکی از مترجمان منابع اروپایی در دوره ترجمه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فلسفه هم تبحر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از ارسطو و بقراط را به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کتابی به نام السیاسة باقی مانده و در کتابخانه الرباط در کشور مغرب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ترجمه آثار بقراط، طب و چشم پزشکی را وارد فرهنگ اسلامی نمود و تجربیات مسلمانان را گسترش داد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54" w:name="__RefHeading___Toc978764_774463916"/>
      <w:bookmarkStart w:id="55" w:name="_Toc16"/>
      <w:bookmarkEnd w:id="54"/>
      <w:r>
        <w:rPr>
          <w:rtl w:val="true"/>
        </w:rPr>
        <w:t>یوحنا بن ماسویه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پزشک و دارو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ابوزکریا یوحنا بن ماسویه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سریانی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عنوان داروشناس در جندیشاپور بود و بعداً به عنوان چشم پزشک در بغداد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پزشک چشم در مقر خلافت هارونالرشید خدمت میکرد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 در بغداد متولد شد و از ابتدا نزد پدرش به فراگیری علوم مشغول شد، تا به مدارج عالی علمی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هارونالرشید به دلیل نبوغ خاصی که در او دید او را به عنوان رئیس گروه مترجمان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کتاب‌هایی که از بلاد رم و ایران به مقر خلافت میرسید، نزد یوحنا برای ترجمه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هارون در دربار مأمون و متوکل هم به عنوان مترجم و طبیب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شهرت و ثروت فراوان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اثر از او یاد کردهاند؛ مثل النوادر الطبیة؛ معرفة العین و طبقاتها؛ دغل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فرانسوی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سامرا درگذشت و در اروپا به نام </w:t>
      </w:r>
      <w:r>
        <w:rPr>
          <w:rFonts w:eastAsia="Times New Roman" w:cs="Times New Roman" w:ascii="Times New Roman" w:hAnsi="Times New Roman"/>
          <w:color w:val="111111"/>
          <w:sz w:val="28"/>
          <w:szCs w:val="28"/>
          <w:lang w:val="en-US" w:bidi="en-US"/>
        </w:rPr>
        <w:t>mesue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Style w:val="FootnoteAnchor"/>
          <w:rtl w:val="true"/>
        </w:rPr>
        <w:footnoteReference w:id="67"/>
      </w:r>
      <w:bookmarkStart w:id="56" w:name="pg5067_43071"/>
    </w:p>
    <w:p>
      <w:pPr>
        <w:pStyle w:val="BookText"/>
        <w:rPr/>
      </w:pPr>
      <w:bookmarkEnd w:id="56"/>
      <w:r>
        <w:rPr>
          <w:rFonts w:ascii="IRNazanin" w:hAnsi="IRNazanin" w:eastAsia="IRNazanin"/>
          <w:color w:val="111111"/>
          <w:sz w:val="28"/>
          <w:sz w:val="28"/>
          <w:szCs w:val="28"/>
          <w:rtl w:val="true"/>
          <w:lang w:bidi="fa-IR"/>
        </w:rPr>
        <w:t>برای مطالعه بیشتر به این منابع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الحکماء، قفطی، به کوشش یولیوس لیپرت، لایپزیک،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الفهرست، ابن ندیم، ترجمه و به‌کوشش رضا تجرد،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عیون الانباء فی طبقات الاطباء، ابن ابیاصیبعة، به‌کوشش نزار رضا،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الاعلام، زرکلی، بیروت، دارالعلم للملایین،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7" w:name="__RefHeading___Toc978766_774463916"/>
      <w:bookmarkStart w:id="58" w:name="_Toc17"/>
      <w:bookmarkEnd w:id="57"/>
      <w:r>
        <w:rPr>
          <w:rtl w:val="true"/>
        </w:rPr>
        <w:t>ابن رَبَن طبری</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چشمپزشک، نویسنده، داروشناس ایرانی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سهل، معروف به ابن ربن طبری، آشنا به علوم دینی، پزشک داروشناس مشهور ایرانی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آگاهیهایی که درباره زندگی او در دست است، اطلاعاتی است که خود در دو کتاب فردوس الحکمة و الدین و الدولة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دیگری که به شرح احوال وی پرداختهاند، تاریخ تولد و درگذشت، زادگاه، نام دقیق او و پدرش و حتی آیین او را به روشنی نیاورده و از آن به تسامح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ابن ربن در خراسان و عراق به علم و فضل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ابن ربن گویا در اواخر روزگار ابوجعفر منصور خلیفه عباسی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اوایل خلافت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درگذشت او نیز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او را متوفای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م و بغدادی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تاریخ تولد و وفات او به درستی معلوم نیست، اما به سبب همزمانی او با متوکل عباسی میتوان گفت که وی تا اواخر نیمه اول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روحانیون یهود است، از این‌رو بعضی او را یهودی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بیشتر کسانی که شرح حال او را نوشتهاند، به عنوان پزشکی که قبلاً یهودی بوده است، از او نام بردهاند، اما وی خود در کتاب الدین و الدولة آورده است که ابتدا مسیحی بوده و سپس با غور و تعمق در اندیشههای اسلامی و معانی قرآنی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بزرگی چون طبری نیز بر مسیحی بودن او تصریح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ربن طب را نزد پدرش آموخت، سپس با استفاده از آثار یونانیان و دانشمندان دیگر آن را تکمیل کرد و اگرچه بعضی او را استاد زکریای رازی میدانند، لکن این نظر را دیگران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ربن از نظر علمی چنان مقامی داشت که او را همطراز رازی و مجوسی و ابن سینا نام برده و یکی از چهار دانشمند و پزشک بزرگ مسلمان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مسری بودن سل ریوی را اعلام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بسیاری به ابن ربن نسبت داده شده است که برخی از آنها به دست ما رسیده، ولی از برخی دیگر فقط نامی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آثار او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الحکمة، دائرةالمعارفی است طبی و یکی از کهنترین و معتبرترین آثار جامع طب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الابدان و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پزشکی که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و در آن غیر از طب از علوم مختلف دیگر مانند فلسفه، هواشناسی، جانورشناسی، جنینشناسی، روانشناسی و ستارهشناسی نیز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کتاب را کُنّاش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دانسته میشود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کناش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کتاب‌های مستقلی دانستهاند راه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دوره کامل طب و درمان و بهداشت را دربر دارد و چون از نخستین کتاب‌های طبی اسلامی است، نظرات قدما نیز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ربن در تألیف این کتاب از آثار بقراط، جالینوس، ارسطو، یوحنا برماسویه، حنین بن اسحاق و رسالههای هندی و دیگر آثار گذشتگان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نیز به طب هندی اختصاص دارد و تنها کتاب از پیشینیان است که در طب هندی به تفصیل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الحکمة یکی از کتب مبانی و آغازین طبی در تمدن اسلامی است که شیوه آن مورد استفاده متأخران قرار گرفته است، چنانکه هریک از آنان به مناسبتی در آثار خود 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الحاوی، قلانسی، در اقراباذین، ابن بیطار در جامع المفردات الادویة و الاغذیة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الحکمه با مقدمهای بسیار عالمانه از روی نسخ برلین، بریتانیا و گوتا توسط محمد زبیر صدیقی در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در برلین چاپ شده و هم اکنون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ربن خود آن را به سریانی نیز ترجمه کرده بوده است</w:t>
      </w:r>
      <w:r>
        <w:rPr>
          <w:rFonts w:eastAsia="IRNazanin" w:cs="IRNazanin"/>
          <w:color w:val="111111"/>
          <w:sz w:val="28"/>
          <w:szCs w:val="28"/>
          <w:rtl w:val="true"/>
          <w:lang w:bidi="fa-IR"/>
        </w:rPr>
        <w:t xml:space="preserve">. </w:t>
      </w:r>
      <w:bookmarkStart w:id="59" w:name="pg5067_43073"/>
    </w:p>
    <w:p>
      <w:pPr>
        <w:pStyle w:val="BookText"/>
        <w:rPr/>
      </w:pPr>
      <w:bookmarkEnd w:id="59"/>
      <w:r>
        <w:rPr>
          <w:rFonts w:ascii="IRNazanin" w:hAnsi="IRNazanin" w:eastAsia="IRNazanin"/>
          <w:color w:val="111111"/>
          <w:sz w:val="28"/>
          <w:sz w:val="28"/>
          <w:szCs w:val="28"/>
          <w:rtl w:val="true"/>
          <w:lang w:bidi="fa-IR"/>
        </w:rPr>
        <w:t>الدین و الدولة فی اثبات نبوة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 ابن ربن حقانیت دین اسلام و برتری آن را بر ادیان دیگر مورد بررسی قرار داده و اطلاعاتی درباره ادیان هند و فرق گوناگون اسلام و مسیحیت و غیره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در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توسط مینگانا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انگلیسی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آن نیز توسط همو به چاپ رسیده، سپس عادل نویهض برای بار دوم متن آن را در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در بیروت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الملوک؛ کتاب فی الامثال و الادب علی مذاهب الفرس و الروم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اثر را به ابن ربن با اختلافی که در ضبط نام‌ها هست باید با احتیاط تلقی کرد؛ کتاب منافع الاطعمة و الاشربة و العقاقیر؛ کتاب عرفان الحیوة یا ارفاق الحیاة؛ کتاب فی ترتیب الاغذیة؛ کتاب فی الحجامة؛ حفظ الصحة، نسخه خطی این کتاب در کتابخانه بودلیان اکسفورد محفوظ است؛ کتاب الرد علی اصناف الناصری که مؤلف در کتاب الدین و الدولة از آن نام برده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60" w:name="__RefHeading___Toc978768_774463916"/>
      <w:bookmarkStart w:id="61" w:name="_Toc18"/>
      <w:bookmarkEnd w:id="60"/>
      <w:r>
        <w:rPr>
          <w:rtl w:val="true"/>
        </w:rPr>
        <w:t>ابن بختیشوع</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طبیب و مترجم در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حدوداً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مترجمان مشهور و کارآمد آثار طبی یونانی و سریانی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جندیشاپور به طبابت و تدریس طب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 در انتقال دانش چشم پزشکی از جندیشاپور در خوزستان ایران به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مسلمانان در بغداد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اثر در زمینه پزشکی از او باقی مانده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2" w:name="__RefHeading___Toc978770_774463916"/>
      <w:bookmarkStart w:id="63" w:name="_Toc19"/>
      <w:bookmarkEnd w:id="62"/>
      <w:r>
        <w:rPr>
          <w:rtl w:val="true"/>
        </w:rPr>
        <w:t>خلف الطولونی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طبیب مشهور مصری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خلف طولونی از اطباء حاذق و مشهور مصر در سده چهارم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او دقیقاً معلوم نیست ولی در سال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م زنده بوده است</w:t>
      </w:r>
      <w:r>
        <w:rPr>
          <w:rFonts w:eastAsia="IRNazanin" w:cs="IRNazanin"/>
          <w:color w:val="111111"/>
          <w:sz w:val="28"/>
          <w:szCs w:val="28"/>
          <w:rtl w:val="true"/>
          <w:lang w:bidi="fa-IR"/>
        </w:rPr>
        <w:t xml:space="preserve">. </w:t>
      </w:r>
      <w:bookmarkStart w:id="64" w:name="pg5067_43074"/>
    </w:p>
    <w:p>
      <w:pPr>
        <w:pStyle w:val="BookText"/>
        <w:rPr/>
      </w:pPr>
      <w:bookmarkEnd w:id="64"/>
      <w:r>
        <w:rPr>
          <w:rFonts w:ascii="IRNazanin" w:hAnsi="IRNazanin" w:eastAsia="IRNazanin"/>
          <w:color w:val="111111"/>
          <w:sz w:val="28"/>
          <w:sz w:val="28"/>
          <w:szCs w:val="28"/>
          <w:rtl w:val="true"/>
          <w:lang w:bidi="fa-IR"/>
        </w:rPr>
        <w:t>تخصص او در امراض چشم بود ولی دیگر بیماریها هم اطلاعات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مهم در چشم پزشکی با عنوان النهایة و الکفایة فی ترکیب العینین منسوب به او است و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نسخهای از این اثر پیدا نشده است؛ اما نقلقولهایی کوتاه آن که در کتب کهن بودن، به کتب متأخر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گزارش را ابن ابیاصیبعه در عیون الانباء آورده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65" w:name="__RefHeading___Toc978772_774463916"/>
      <w:bookmarkStart w:id="66" w:name="_Toc20"/>
      <w:bookmarkEnd w:id="65"/>
      <w:r>
        <w:rPr>
          <w:rtl w:val="true"/>
        </w:rPr>
        <w:t>زکریای رازی</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 شیمیدان و فیلسوف ایرانی در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 در سرزمین عربستان از سده دوم شروع به توسعه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فراوان احداث و تأسیس شد، مدارس و مریضخانهها به وجود آمد و تعلیمات برای همه طبقات اجتماعی توسعه یافت و پزشکان برجسته تربیت شدند و اکثر ایشان ایرانی بودند که در دانش آن عهد بر دیگران فضیلت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کتاب‌ها و آثار خود را نه به زبان مادری خویش بلکه به عربی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پزشکان نامی و برجسته در آن عصر فراوان بود لیکن دو تن از ایشان شایسته توجه خاصی میباشند، نه فقط از این لحاظ که لایقتر و برجستهتر از دیگران بودند بلکه به خصوص از این نظر که تعالیم ایشان در دانش پزشکی مغرب زمین تأثیر فوقالعاده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نفر در مغرب زمین به نام رازس</w:t>
      </w:r>
      <w:r>
        <w:rPr>
          <w:rStyle w:val="FootnoteAnchor"/>
          <w:rtl w:val="true"/>
        </w:rPr>
        <w:footnoteReference w:id="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آن عبارت از صورت لاتینی شده نام واقعی او در مشرق زمین است که ابوبکر محمد بن زکریا الرازی میباشد و از این جهت او را رازی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جوانی به تحصیل پزشکی نپرداخت بلکه همّ خود را به فلسفه و موسیقی معطوف کرد و گویا در نواختن چنگ استاد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بسیار نزدیک او دواساز سالخوردهای بود که در مریضخانه کار میکرد و مباحثه با وی رازی را به دانش پزشکی علاقهمند ساخت و هنگامی که تصمیم قاطع گرفت که همت خود را منحصراً به فن معالجه مصروف سازد مدت‌ها بود که دوران جوانی را پشت سر </w:t>
      </w:r>
    </w:p>
    <w:p>
      <w:pPr>
        <w:pStyle w:val="BookText"/>
        <w:rPr/>
      </w:pP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پیشرفت او در مطالعات پزشکی بسیار سریع بود به زودی مشهور شد و اولین توفیق وی این بود که در شهر خویش به ریاست بیمارستان منصوب گردید و دانشمندان و دانشجویان بسیار از اطراف برای استفاده از محضر او در آنجا جمع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بغداد احضار شد زیرا درصدد بودند بیمارستانی جدید و عظیم در آنجا بنا کنند و اولین کوششی که در مقر خلافت بر عهده او مقرر گردید این بود که مناسبترین محل را برای این کار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پیری از هر دو چشم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کوری رازی گزارشهای فراوانی هست که گاه با افسانه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مؤلف بزرگی بود و تعداد تألیفات او را صد جلد دانستهاند و برخی حتی متجاوز از دویست جلد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آثار تعداد بسیار کمی در زبانهای غربی چاپ شده و نشر یافته است به طوری که برای پزشکان مغرب زمین هرگونه قضاوت درباره کیفیت آثار او مشکل است و نیز همه کتب او درباره پزشکی نیست بلکه آثار بزرگی در زمینههای فلسفی، شیمیایی، ریاضی، نجومی و فیزیکی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قرون وسطی یکی از آثار رازی که به نام منصور بن اسحاق حکمران خراسان تألیف شده و به نام کتاب المنصوری موسوم بود در تمام مغرب زمین مورد توجه بسیار قرار داشت و محتوای آن درباره دانش پزشکی است و به عنوان کتاب درسی و راهنمای عملی پزشکی ارزش بسیار 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خصوص یکی از آثار رازی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آبله و 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تحسین خاصی میباشد و ارزش آن به خصوص از این لحاظ است که اولین اثری است که در آن امراض خاصی مورد 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بدون تردید یکی از مشکلات پزشکی را به وجود میآورد که در آغاز کار تشخیص بین آبله و سرخک به آسانی میسر نیست و با این حال اثر رازی، که یکی از آثار کلاسیک دانش پزشکی میباشد، شامل توصیفهای بالینی دقیقی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درباره بیماریهای کودکان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شهرت رازی نزد اعراب با تألیف دائرةالمعارف الحاوی به دست آمد؛ که شامل همه اطلاعات پزشکی تا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چنان با ایجاز از همه مسائل سخن رفته بود که اعراب آن را الحاوی مینامیدند و نام لاتینی آن </w:t>
      </w:r>
      <w:r>
        <w:rPr>
          <w:rFonts w:eastAsia="Times New Roman" w:cs="Times New Roman" w:ascii="Times New Roman" w:hAnsi="Times New Roman"/>
          <w:color w:val="111111"/>
          <w:sz w:val="28"/>
          <w:szCs w:val="28"/>
          <w:lang w:val="en-US" w:bidi="en-US"/>
        </w:rPr>
        <w:t>Continens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مفهوم اثر بلاانقطاع و مداوم </w:t>
      </w:r>
      <w:bookmarkStart w:id="67" w:name="pg5067_43076"/>
    </w:p>
    <w:p>
      <w:pPr>
        <w:pStyle w:val="BookText"/>
        <w:rPr/>
      </w:pPr>
      <w:bookmarkEnd w:id="6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اثر مزبور که پس از مرگ استاد نشر یافت از آثار قلم خود او نمیباشد بلکه تدوین آن به وسیله شاگردان و مریدان او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تمام اطلاعات پزشکی یونانیان و اعراب و مردم هند جمعآوری شده و ملاحظات و مشاهدات شخصی رازی نیز آن را غنیتر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مطالعه در این کتاب موجب گردید که رازی در دنیای مغرب به عنوان بزرگترین پزشک بالینی دوران اسلامی شناخته شود زیرا در این اثر کمتر به مطالعات کلی توجه شده بلکه سراسر آن از حالات خاص و چگونگی مداوای آنها گفتگو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اثبات و استدلال او عبارت از بیان تاریخچه نتایج بالینی است و در سراسر آثار او گروه کثیری از این حکایات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موشکافیهای نظری را در زمینه دانش پزشکی با دیده طعن و طنز مینگریست و به خصوص با هر نوع اظهارنظر دقیق در پیشبینیهای طبی مخالف بود و به واقع نیز اینگونه پیشگویی در نزد پزشکان قدیم و خاصه آنهایی که در آرزوی شهرت بودند غالباً به صورت ناروا و ناشایستهای رواج داشته است و ناشایستهترین ایشان روشهای امروزی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فراوان رازی فقط عده بسیار کمی را میشناسیم و اغلب آنها نیز از نوع کتاب‌های درسی میباشند و بدیهی است که هر کتاب درسی تا حدود وسیعی منحصراً از تدوین اکتشافات دیگران تشکیل یافته است و بنابراین هرگونه قضاوت از روی آنها درباره تجسسات و نظرهای شخصی او صورت مسخرهآمیزی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از مطالعات فراوان و مجزای رازی درباره امراض خاص چیزی به دست ما رسید در این صورت قطعاً وی را همچون متفکری نوآور مطرح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68" w:name="__RefHeading___Toc978774_774463916"/>
      <w:bookmarkStart w:id="69" w:name="_Toc21"/>
      <w:bookmarkEnd w:id="68"/>
      <w:r>
        <w:rPr>
          <w:rtl w:val="true"/>
        </w:rPr>
        <w:t>ابن سیار</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چشمپزشک، طبیب عمومی و حکیم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ابوماهر موسی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و پزشک </w:t>
      </w:r>
      <w:bookmarkStart w:id="70" w:name="pg5067_43077"/>
    </w:p>
    <w:p>
      <w:pPr>
        <w:pStyle w:val="BookText"/>
        <w:rPr/>
      </w:pPr>
      <w:bookmarkEnd w:id="70"/>
      <w:r>
        <w:rPr>
          <w:rFonts w:ascii="IRNazanin" w:hAnsi="IRNazanin" w:eastAsia="IRNazanin"/>
          <w:color w:val="111111"/>
          <w:sz w:val="28"/>
          <w:sz w:val="28"/>
          <w:szCs w:val="28"/>
          <w:rtl w:val="true"/>
          <w:lang w:bidi="fa-IR"/>
        </w:rPr>
        <w:t>ایرانی معاصر در دوره آل بویه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قفطی شرح حال مختصری از او آورده و کنیه‌اش را ابوعمران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در شیراز دیده به جهان گشود و در همانجا پرورش یافت و به تحصیل طب و حکمت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علوم و نیز منطق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تدریس طب نامآور بود و شاگردان بسیاری تربیت کرد که همه از پزشکان بزرگ آن روزگار به شمار میآیند؛ از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مجوسی اهوازی، صاحب کتاب معروف و معتبر آن روزگار، کامل الصناعة الطبیة که از استاد خود به نیکی یاد کرده و به شاگردی او افتخار نموده است؛ احمد بن محمد طبری، صاحب کتاب المعالجات البقراطیة؛ ابوعلی احمد بن مندویة اصفهانی، صاحب کتاب الکافی فی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سیار در جراحی و مداوای تب مهارت داشت، چنانکه ظفرة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سلعه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یا گره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عضدالدوله دیلمی را چنان با استادی جراحی کرد که کوچکترین نشانی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امیر دیلمی او را مورد لطف خود قرار داد و هدایای شایستهای برای او فرستاد، اما او از پذیرفتن آنها سرباز زد و انجام این عمل را وظیفه پزشکی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قفطی، وی ظاهراً با ابوطیب ابراهیم بن نصر همکاری داشته و به معالجه بیماران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شیرازی صاحب کتاب امراض العین، چشم پزشکی بود که عضدالدوله بویهی را در ایام ولایتعهدیاش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شاگردان نامدار او ابن مندویه اصفهانی و احمد بن محمد طبری هر دو چشم پزشک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مندویه صاحب دو رساله فی ترکیب طبقات العین و فی علاج انتشار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شدن عدسی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بیمارستان اصفهان بود که به دعوت عضدالدوله به بیمارستان عضدی بغداد منتقل شد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1" w:name="__RefHeading___Toc978776_774463916"/>
      <w:bookmarkStart w:id="72" w:name="_Toc22"/>
      <w:bookmarkEnd w:id="71"/>
      <w:r>
        <w:rPr>
          <w:rtl w:val="true"/>
        </w:rPr>
        <w:t>احمد طبری</w:t>
      </w:r>
      <w:bookmarkEnd w:id="72"/>
    </w:p>
    <w:p>
      <w:pPr>
        <w:pStyle w:val="BookText"/>
        <w:rPr/>
      </w:pPr>
      <w:r>
        <w:rPr>
          <w:rFonts w:ascii="IRNazanin" w:hAnsi="IRNazanin" w:eastAsia="IRNazanin"/>
          <w:color w:val="111111"/>
          <w:sz w:val="28"/>
          <w:sz w:val="28"/>
          <w:szCs w:val="28"/>
          <w:rtl w:val="true"/>
          <w:lang w:bidi="fa-IR"/>
        </w:rPr>
        <w:t xml:space="preserve">پزشک و مؤلف کتب پزشکی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احمد بن محمد طبری معروف به احمد طبری طبیب رکنالدوله </w:t>
      </w:r>
      <w:bookmarkStart w:id="73" w:name="pg5067_43078"/>
    </w:p>
    <w:p>
      <w:pPr>
        <w:pStyle w:val="BookText"/>
        <w:rPr/>
      </w:pPr>
      <w:bookmarkEnd w:id="73"/>
      <w:r>
        <w:rPr>
          <w:rFonts w:ascii="IRNazanin" w:hAnsi="IRNazanin" w:eastAsia="IRNazanin"/>
          <w:color w:val="111111"/>
          <w:sz w:val="28"/>
          <w:sz w:val="28"/>
          <w:szCs w:val="28"/>
          <w:rtl w:val="true"/>
          <w:lang w:bidi="fa-IR"/>
        </w:rPr>
        <w:t xml:space="preserve">بویهی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وفات او معلوم نیست ولی تا قبل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المعالجات البقراطیة نوشت که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کتاب درباره شرح طبقات چشم، بیماریهای چشم، شیوه درمان آنها، صلبیه، مشیمیه و ملتحمه، بررسی رمد، طرفه، ظفره و انحراف چشم، آب مروارید، داروهای چشمی، شیوه کوبیدن و داروسازی برای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هیرشبرگ به شرح و تحلیل مباحث چشم پزشکی در کتاب فوق پرداخت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بخش چشم پزشکی کتاب المعالجات البقراطیة منتشر شده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4" w:name="__RefHeading___Toc978778_774463916"/>
      <w:bookmarkStart w:id="75" w:name="_Toc23"/>
      <w:bookmarkEnd w:id="74"/>
      <w:r>
        <w:rPr>
          <w:rtl w:val="true"/>
        </w:rPr>
        <w:t>بُخاری</w:t>
      </w:r>
      <w:bookmarkEnd w:id="75"/>
    </w:p>
    <w:p>
      <w:pPr>
        <w:pStyle w:val="BookText"/>
        <w:rPr/>
      </w:pPr>
      <w:r>
        <w:rPr>
          <w:rFonts w:ascii="IRNazanin" w:hAnsi="IRNazanin" w:eastAsia="IRNazanin"/>
          <w:color w:val="111111"/>
          <w:sz w:val="28"/>
          <w:sz w:val="28"/>
          <w:szCs w:val="28"/>
          <w:rtl w:val="true"/>
          <w:lang w:bidi="fa-IR"/>
        </w:rPr>
        <w:t xml:space="preserve">پزشک از بخارا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ربیع بن احمد، مشهور به اخوینی بخاری و با کنیه ابوحکیم اهل بخارا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اندکی که از زندگی وی در دست است، از اثر معروف او کتاب هدایة المتعلمین فی الطب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را ابوحکیم نیز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اخوین، اجوینی و آخربی نیز یاد شده که قطعاً بر اثر تصحیف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را به سبب اینکه بیماری مالیخولیایی را درمان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پچشک دیوانگان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تاریخ مرگ اخوینی را با توجه به اینکه وی شاگرد ابوالقاسم طاهر بن محمد بن ابراهیم مقانعی بود و این شخص نیز خود شاگرد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حدود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ق حدس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اخوینی بر اساس شواهدی که خود در کتاب هدایه ذکر کرده، اهل بخارا بوده، چنانکه در جایی از همین کتاب از لهجه بخارایی بهره جسته، و حتی از سپیدماشه که آبگیری از حوالی بخاراست، یاد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اخوینی در هدایه از تجربههای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نزد استادان و مدرسان علم پزشکی از توجه خاصی برخوردار بوده است و تا سده </w:t>
      </w:r>
      <w:bookmarkStart w:id="76" w:name="pg5067_43079"/>
    </w:p>
    <w:p>
      <w:pPr>
        <w:pStyle w:val="BookText"/>
        <w:rPr/>
      </w:pPr>
      <w:bookmarkEnd w:id="76"/>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 در کنار آثاری چون ذخیره ثابت بن قره، منصوری محمد بن زکریای رازی و اغراض سید اسماعیل جرجانی، به دانشجویان پزشکی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اخوینی بارها در این کتاب به نوع بیماری و نام بیماران تحت درمان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تجربههای بزرگانی مانند محمد بن زکریای رازی، ثابت بن قره، یحیی بن ماسویه، حنین بن اسحاق، عیسی بن صهاربخت، ابن سرابیون، اهرن، جالینوس و بقراط نیز بهره برده 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77" w:name="__RefHeading___Toc978780_774463916"/>
      <w:bookmarkStart w:id="78" w:name="_Toc24"/>
      <w:bookmarkEnd w:id="77"/>
      <w:r>
        <w:rPr>
          <w:rtl w:val="true"/>
        </w:rPr>
        <w:t>اهوازی، علی بن عباس</w:t>
      </w:r>
      <w:bookmarkEnd w:id="78"/>
    </w:p>
    <w:p>
      <w:pPr>
        <w:pStyle w:val="BookText"/>
        <w:rPr/>
      </w:pPr>
      <w:r>
        <w:rPr>
          <w:rFonts w:ascii="IRNazanin" w:hAnsi="IRNazanin" w:eastAsia="IRNazanin"/>
          <w:color w:val="111111"/>
          <w:sz w:val="28"/>
          <w:sz w:val="28"/>
          <w:szCs w:val="28"/>
          <w:rtl w:val="true"/>
          <w:lang w:bidi="fa-IR"/>
        </w:rPr>
        <w:t xml:space="preserve">پزشک نامدار ایرانی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یا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دست کم تا دو نسل پیش از وی آیین زردشتی داشته و مشهور به مجوسی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 با لقب علاءالدین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در شیراز نزد ابوماهر موسی بن سیار دانش آموخت و پس از آن خود به فراگیری آثار پزشکی متقدم پرداخت و در این دانش چنان شهرت و مهارتی یافت که پزشک دربار فناخسرو عضدالدوله دیلمی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را به دانش و مهارت و ابتکار را به عنوان یکی از برجستهترین منابع طبی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شهرت اهوازی مرهون کتاب ارزشمند او، کامل الصناعة الطبیة است که آن را کنّاش الملکی، الطب الملکی، کتاب الملکی، القانون العضدی فی الطب و الکناش العضدی فی الطب 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این کتاب را به نام و برای عضدالدوله نوشت و برخی از نام‌های کتاب نیز حاکی از همین معنی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الصناعه دانشنامهای پزشکی با نظم و ترتیبی خاص است که از همان روزگار تألیف مورد اقبال و مراجعه واقع شد، اما پس از تألیف قانون ابوعلی سینا تقریباً به کناری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قفطی بر آن است که این کتاب از دیدگاه پزشکی عملی برتر از قانون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به عنوان کتاب مرجع مورد توجه بوده و هم کتاب آموزشی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اهوازی در جلد دوم همین اثر در </w:t>
      </w:r>
    </w:p>
    <w:p>
      <w:pPr>
        <w:pStyle w:val="BookText"/>
        <w:rPr/>
      </w:pPr>
      <w:r>
        <w:rPr>
          <w:rFonts w:ascii="IRNazanin" w:hAnsi="IRNazanin" w:eastAsia="IRNazanin"/>
          <w:color w:val="111111"/>
          <w:sz w:val="28"/>
          <w:sz w:val="28"/>
          <w:szCs w:val="28"/>
          <w:rtl w:val="true"/>
          <w:lang w:bidi="fa-IR"/>
        </w:rPr>
        <w:t xml:space="preserve">ابواب پزشکی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بالینی و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دقت و مهارت و تجربهاش در مداوای انواع بیماری‌ها و جراحی‌ها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در این کتاب دیدگاه‌های جالب و ابتکاری ابراز کرده، و به کشف‌های مهم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بیماریهای چشم و علاج آنها نیز ابتکارات و نوآوریهایی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اولمان که خود در جایی فصول و ابواب کامل الصناعه را معرفی کرده، منکر نوآوری پزشکان عصر اسلامی است و همه را اقتباس از یونانیان دانسته، و اهوازی را نماینده و شارح خالص طب جالینوس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الصناعه مشتمل بر دو جزء و هر جزء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طب نظری و جزء دوم در طب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اول افزون بر دیباچه و تصدیر کتاب به نام عضدالدوله و بررسی آثار پزشکان بزرگ و کلیات طب، به مسائلی همچون تشریح اعضای ساده و مرکب بدن، قوای طبیعی، علل و علائم و دوره بیماری‌ها و نقش عواملی چون آب و هوا، غذا، خواب و ورزش در سلامت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به بهداشت عمومی، انواع بیماری‌ها و شیوه درمان آنها از سر تا قدم به ویژه دستگاه‌های تنفسی و گوارشی، و نیز جراحی که یکی از جالبترین بخش‌های کامل الصناعه به شمار میرود، و سرانجام انواع ادویه مرکبه و شیوه ساخت و ترکیب آنها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جدید توجه اروپاییان از نیمه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به این اثر بزرگ طبی جلب شد و به بررسی ابواب یا ترجمه بخش‌هایی از آن دست زدند و در تحقیقات مربوط به تاریخ علم و تاریخ پزشکی به بررسی آراء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بخش مربوط به تشریح و منافع الاعضاء، مشتمل بر فصلی درباره بیماریهای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تشریح این کتاب، به قلم کونینگ به فرانسه ترجمه شده است</w:t>
      </w:r>
      <w:r>
        <w:rPr>
          <w:rStyle w:val="FootnoteAnchor"/>
          <w:rtl w:val="true"/>
        </w:rPr>
        <w:footnoteReference w:id="78"/>
      </w:r>
      <w:r>
        <w:rPr>
          <w:rFonts w:ascii="IRNazanin" w:hAnsi="IRNazanin" w:eastAsia="IRNazanin"/>
          <w:color w:val="111111"/>
          <w:sz w:val="28"/>
          <w:sz w:val="28"/>
          <w:szCs w:val="28"/>
          <w:rtl w:val="true"/>
          <w:lang w:bidi="fa-IR"/>
        </w:rPr>
        <w:t>و بخش چشم پزشکی آن را هیرشبرگ تلخیص، و به آلمانی ترجمه کرده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بار متن عربی کامل الصناعة الطبیة در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در لاهور و پس از آن </w:t>
      </w:r>
      <w:bookmarkStart w:id="79" w:name="pg5067_43081"/>
    </w:p>
    <w:p>
      <w:pPr>
        <w:pStyle w:val="BookText"/>
        <w:rPr/>
      </w:pPr>
      <w:bookmarkEnd w:id="79"/>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بولاق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نسخه خطی دانشگاه استانبول را فؤاد سزگین 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در فرانکفورت چاپ تصویری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کمبل کتاب دیگری در طب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بهداشت، بیماریها و جراحی که نسخه آن را در گوتینگن نشان داده، از او دانسته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80" w:name="__RefHeading___Toc978782_774463916"/>
      <w:bookmarkStart w:id="81" w:name="_Toc25"/>
      <w:bookmarkEnd w:id="80"/>
      <w:r>
        <w:rPr>
          <w:rtl w:val="true"/>
        </w:rPr>
        <w:t>جبرائیل بن بختیشوع</w:t>
      </w:r>
      <w:bookmarkEnd w:id="81"/>
    </w:p>
    <w:p>
      <w:pPr>
        <w:pStyle w:val="BookText"/>
        <w:rPr/>
      </w:pPr>
      <w:r>
        <w:rPr>
          <w:rFonts w:ascii="IRNazanin" w:hAnsi="IRNazanin" w:eastAsia="IRNazanin"/>
          <w:color w:val="111111"/>
          <w:sz w:val="28"/>
          <w:sz w:val="28"/>
          <w:szCs w:val="28"/>
          <w:rtl w:val="true"/>
          <w:lang w:bidi="fa-IR"/>
        </w:rPr>
        <w:t xml:space="preserve">متکلم، طبیب و حکیم ایرانی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جبرائیل بن عبیداللّه بن بختیشوع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بازماندهای از خاندان جندی شاپوری بختیشوع و پزشک مخصوص عضدالدوله بویهی، و مؤلف کتابی موسوم به عصب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روزگار مؤلف شهرتی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مایرهف نام این کتاب را طب العین ضبط کرده است و به نقل از لویس شیخو، یادآور شده که نسخهای از آن در کتابخانهای خصوصی در سوریه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اثر دیگر درباره موضوعات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فی الم دماغ،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کلام هم تبحر داشته و مقاله‌اش به نام فی الرد علی الیهود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پزشکی او گویای تبحر و خلافیت او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82" w:name="__RefHeading___Toc978784_774463916"/>
      <w:bookmarkStart w:id="83" w:name="_Toc26"/>
      <w:bookmarkEnd w:id="82"/>
      <w:r>
        <w:rPr>
          <w:rtl w:val="true"/>
        </w:rPr>
        <w:t>ابن مَندویه</w:t>
      </w:r>
      <w:bookmarkEnd w:id="83"/>
    </w:p>
    <w:p>
      <w:pPr>
        <w:pStyle w:val="BookText"/>
        <w:rPr/>
      </w:pPr>
      <w:r>
        <w:rPr>
          <w:rFonts w:ascii="IRNazanin" w:hAnsi="IRNazanin" w:eastAsia="IRNazanin"/>
          <w:color w:val="111111"/>
          <w:sz w:val="28"/>
          <w:sz w:val="28"/>
          <w:szCs w:val="28"/>
          <w:rtl w:val="true"/>
          <w:lang w:bidi="fa-IR"/>
        </w:rPr>
        <w:t xml:space="preserve">پزشک، داروشناس و مؤلف آثار چشم پزشکی، ایرانی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احمد بن عبدالرحمن صاحب آثار بسیار در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شهرت ابن مندویه، از زندگی و به ویژه تحصیلات و اساتید او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خاندانی بزرگ در اصفهان برخاست و پدرش عبدالرحمن از ادیبان برجسته روزگار بود و برخی کتاب الشعر و الشعراء ابن مندویه را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شاگرد ابوماهر موسی بن یوسف بن سیار شیرازی بود و از همین طریق شاگرد مکتب علی بن عباس اهوازی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مندویه چندان در طب شهرت داشته که وقتی عضدالدوله دیلمی بنای بیمارستان </w:t>
      </w:r>
    </w:p>
    <w:p>
      <w:pPr>
        <w:pStyle w:val="BookText"/>
        <w:rPr/>
      </w:pPr>
      <w:r>
        <w:rPr>
          <w:rFonts w:ascii="IRNazanin" w:hAnsi="IRNazanin" w:eastAsia="IRNazanin"/>
          <w:color w:val="111111"/>
          <w:sz w:val="28"/>
          <w:sz w:val="28"/>
          <w:szCs w:val="28"/>
          <w:rtl w:val="true"/>
          <w:lang w:bidi="fa-IR"/>
        </w:rPr>
        <w:t xml:space="preserve">عضدی را به پایان برد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گوشه پزشکی ماهر میطلبید که در آنجا به کار گمارد، ابن مندویه را نیز از اصفهان به آنجا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مندویه در طب عملی چشم پزشکی دستی قوی داشت و افزون بر آن در علم طب نیز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او این مطلب را تأیید میکند، مانند رسالهای که برای ابومحمد عبداللّه بن اسحاق پزشک نوشته و در آن بعضی از طرق معالجات او را رد کرده و رسالهای دیگر که برای یوسف بن یزداد پزشک در نفی یکی از اجزاء دارویی ترکیبی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رسالههایی که وی برای طبیبان اصفهان و شاگردان خود مینگاشت، مورد استفاده پزشکان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داروشناسی نیز اعتباری داشت و ابوریحان بیرونی در جای جای صیدنه به او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ابیاصیبعه از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ابن مندویه رسالهای طبی برای او نوشته و فرستاده است، شاید بتوان گفت که مراد وی ابن سینا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پزشکی ابن مندویه به نام کفایة چندان شهرت یافت که نظامی عروضی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از این کتب صغار که استادان مجرب تصنیف کردهاند یکی پیوسته با خویشتن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ابن مندویه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مندویه بر آن بود که پزشک به علم لغت نیز نیازمند است و رسالهای در همین باب نگاشت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 به ابن مندویه منسوب است که نسخی از آنها در تهران، استانبول، حلب و چستربیتی موجود است و از آن میان میتوان به این آثار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الطب و المرکبات العطریه؛ فی اوجاع الاطفال؛ فی تدبیر الجسد،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خطاب به سه تن از پزشکان؛ فی ترکیب الطبقات العین؛ فی علاج ضعف البصر؛ الکافی فی الطب، که به قانون کوچک نیز موسوم بوده است؛ کفایة؛ رسالهای درباره نبض که آن را به ابن سینا منسوب کردهاند، ولی برخی انتساب آن را به ابن مندویه یا مسکویه درستتر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عنوان از این آثار درباره چشم پزشکی است</w:t>
      </w:r>
      <w:r>
        <w:rPr>
          <w:rFonts w:eastAsia="IRNazanin" w:cs="IRNazanin"/>
          <w:color w:val="111111"/>
          <w:sz w:val="28"/>
          <w:szCs w:val="28"/>
          <w:rtl w:val="true"/>
          <w:lang w:bidi="fa-IR"/>
        </w:rPr>
        <w:t>.</w:t>
      </w:r>
      <w:r>
        <w:rPr>
          <w:rStyle w:val="FootnoteAnchor"/>
          <w:rtl w:val="true"/>
        </w:rPr>
        <w:footnoteReference w:id="82"/>
      </w:r>
      <w:bookmarkStart w:id="84" w:name="pg5067_43083"/>
    </w:p>
    <w:p>
      <w:pPr>
        <w:pStyle w:val="Heading3"/>
        <w:numPr>
          <w:ilvl w:val="2"/>
          <w:numId w:val="1"/>
        </w:numPr>
        <w:rPr/>
      </w:pPr>
      <w:bookmarkStart w:id="85" w:name="__RefHeading___Toc978786_774463916"/>
      <w:bookmarkStart w:id="86" w:name="_Toc27"/>
      <w:bookmarkEnd w:id="84"/>
      <w:bookmarkEnd w:id="85"/>
      <w:r>
        <w:rPr>
          <w:rtl w:val="true"/>
        </w:rPr>
        <w:t>زهراوی، ابوالقاسم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 عمومی، جراح و چشم پزشک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خلف بن عباس زهراوی پزشک و جراح عرب، زاده قرطبه در اندلس اسپانیا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جراح عالم اسلام است که کتابهایش از مراجع جراحان قرون وسطا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جراحی شهرت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زهراوی همه آثار خود را در مجموعهای با نام التصریف لمن عجز عن التألیف که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خرد کردن سنگ مثانه و نیز مسائل چشم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التصریف لمن عجز عن التألیف، درباره مسائل گوناگون طب نوشت و مهمتر بعضی از جراحیها و آلات جراحی چشم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 و مهارت زهراوی در جراحی، این اوصاف از اهمیت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هیرشبرگ این مطالب از کتاب را به طور عالمانه شرح و تحلیل کرده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کتاب به‌کوشش فؤاد سزگین منتشر شده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87" w:name="__RefHeading___Toc978788_774463916"/>
      <w:bookmarkStart w:id="88" w:name="_Toc28"/>
      <w:bookmarkEnd w:id="87"/>
      <w:r>
        <w:rPr>
          <w:rtl w:val="true"/>
        </w:rPr>
        <w:t>ابومنصور موفق هروی</w:t>
      </w:r>
      <w:bookmarkEnd w:id="88"/>
    </w:p>
    <w:p>
      <w:pPr>
        <w:pStyle w:val="BookText"/>
        <w:rPr/>
      </w:pPr>
      <w:r>
        <w:rPr>
          <w:rFonts w:ascii="IRNazanin" w:hAnsi="IRNazanin" w:eastAsia="IRNazanin"/>
          <w:color w:val="111111"/>
          <w:sz w:val="28"/>
          <w:sz w:val="28"/>
          <w:szCs w:val="28"/>
          <w:rtl w:val="true"/>
          <w:lang w:bidi="fa-IR"/>
        </w:rPr>
        <w:t xml:space="preserve">پزشک و داروساز ایرانی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هروی مشهور به ابومنصور فرزند علی، نویسنده کهنترین کتاب فارسی در زمینه داروسازی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منابع کهن نامی از او یا تألیفاتش برده نشده است و آگاهیهای درباره وی تنها از راه کتاب الابنیة عن حقایق الادویة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 ادویه مفرده و خواص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خود در مقدمه کتاب میگوید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حکیمان پیشین و عالمان و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الابنیة عن حقائق الادویة، که ظاهراً کهنترین کتاب داروشناسی به زبان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داروهای چشم بسیار یاد کرده است و می‌توان آن را مهمترین منبع فارسی در زمینه چشم پزشکی و کحاله دانست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منابع پیشین فراوان استفاده کرده و از بقراط، جالینوس، دیسکوریدس، </w:t>
      </w:r>
    </w:p>
    <w:p>
      <w:pPr>
        <w:pStyle w:val="BookText"/>
        <w:rPr/>
      </w:pPr>
      <w:r>
        <w:rPr>
          <w:rFonts w:ascii="IRNazanin" w:hAnsi="IRNazanin" w:eastAsia="IRNazanin"/>
          <w:color w:val="111111"/>
          <w:sz w:val="28"/>
          <w:sz w:val="28"/>
          <w:szCs w:val="28"/>
          <w:rtl w:val="true"/>
          <w:lang w:bidi="fa-IR"/>
        </w:rPr>
        <w:t>ماسرجویه، ابن ربن طبری، حنین بن اسحاق، ثابت بن قره، محمد بن زکریای رازی، سنان بن ثابت و موسی بن سنان نقل قول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ابومنصور بیشتر معطوف به پزشکان هندی است و نظریات و شیوههای کار آنان را بیشتر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برای الامیر المسدد المؤید المنصور که او را ملکی بزرگوار و دانا و حکمتشناس و حقدان و دانشجوی و دادده و سخی دست و کریم طبع و سخندان و زایر نواز و یزدانپرست و هنرورز توصیف کرده،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او را تکلیف کرده بود که به نام این ملک عالم و عادل این کتاب را تصنیف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بر حروف هجی بنا کرد تا به قول مؤلف باز جستنش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دعوی ابومنصور بر اینکه در الابنیة، از همه داروهای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بسیاری مواد که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و پیش از آن، معروف بوده و از جمله در الحاوی محمد بن زکریای رازی ذکر شده، در تصنیف ابومنصور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وصف وی از بسیاری داروها، سخت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کهنترین نسخهای که از الابنیة در دست است، در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 و به دست علی بن احمد اسدی طوسی، شاعر و لغتشناس معروف و صاحب گرشاسبنامه و لغتفرس کتابت شده و در کتابخانه وین نگهداری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توجه به نقل قول ابومنصور از کسانی چون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سنان و فقدان هرگونه اشاره به ابن سینا و کتاب قانون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دارویی آن احتمالاً پس از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ق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الابنیة، میتوان گفت که این اثر به احتمال قوی پیش از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 نوشته شده است و از آنجا که ستایشهای ابومنصور از پادشاه عصر خویش، در میان فرمانروایان این دوران بیش از همه به منصور بن نوح، دانش دوستترین امیر سامانی میپردازد، این کتاب به احتمال نزدیک به یقین در عصر این پادشاه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آنچه از مقدمه کتاب نقل شد، ابومنصور بر تصنیف و تألیف، تصریح کرده است، همچنین واژههای بسیار به گویش هروی در این کتاب، نشان میدهد که این تألیف به زبان فارسی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فرض اینکه هروی کتاب خود را به زبان عربی نوشته و اسدی آن را ترجمه کرده باشد، به کلی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اسدی نیز در پایان نسخه بر کتابت اثر تصریح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شگفتی از ذکر نامهای عربی داروها در الابنیة نیز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خواص و آثار دارویی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دارویی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مواد مانند لبن و لحوم، به رغم شمول بر انواع بسیار، هر کدام یک عنوان 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بیشتر عربی و به ندرت فارسی است، مانند پرسیاوشان، پنج انگشت، باد آورد، برنج کابلی، آزاد رخت و گاه نیز یونانی یا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 به ترتیب حروف 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فارسی الابنیة که برای داروها، اندام‌ها، بیماریها و اخلاط به کار رفته، در خور بررسی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دانشگاه تهران فهرست سودمندی از اینگونه واژهها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اسدی طوسی که از آن یاد کردیم تا چندی پیش یگانه نسخه شناخته شده از این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نسخه دیگری به دست آمد که در 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نوشته شده است و اکنون در کتابخانه مجلس شورای اسلامی نگاهداری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زلیگمان ترجمه لاتین الابنیة را در وین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 چاپ زیبایی از این اثر همراه با ترجمه لاتین و توضیحات در همان شهر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 عبدالخالق آخوندوف به عنوان پایاننامه تحصیلی خویش شرحی به زبان آلمانی درباره الابنیة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 ترجمه آلمانی این کتاب، همراه با توضیحات از سوی آخوندوف، کوبرت، هورن و یولی در شهر هاله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دیگر نیز درباره این کتاب به زبانهای اروپایی منتشر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تصویری بخشی از نسخه اسدی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در تهران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دانشگاه تهران چاپ کامل این کتاب را، همراه با یادداشت‌هایی که احمد بهمنیار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درباره آن نوشته بود، با مقدمه و فهرستهایی به‌کوشش محبوبی اردکانی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حواشی بهمنیار به حل برخی ابهامات کمک میکند، اما خطاهایی نیز در این حواشی به چشم میخورد که شماری از آنها از عدم توجه به گویش هروی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آنچه در شرح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بادافت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bookmarkStart w:id="89" w:name="pg5067_43086"/>
    </w:p>
    <w:p>
      <w:pPr>
        <w:pStyle w:val="BookText"/>
        <w:rPr/>
      </w:pPr>
      <w:bookmarkEnd w:id="89"/>
      <w:r>
        <w:rPr>
          <w:rFonts w:ascii="IRNazanin" w:hAnsi="IRNazanin" w:eastAsia="IRNazanin"/>
          <w:color w:val="111111"/>
          <w:sz w:val="28"/>
          <w:sz w:val="28"/>
          <w:szCs w:val="28"/>
          <w:rtl w:val="true"/>
          <w:lang w:bidi="fa-IR"/>
        </w:rPr>
        <w:t>بررسی دقیق متن الابنیة با توجه به گویش‌های خراسان قدیم بسیار سودمند خواهد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Browne, E.G., Arabian Medicine, Cambridge, 1962; Flugel, G., Die arabischen, Persischen, Turkischen Handschriften… zu Wien, Wien, 1865; Fonahn, A., Zur Quellenkunde der persischen Medizin, Leipzig, 1910; Sarton, G., Introduction to the History of Science, Baltimore, 1927; Storey, C.A., Persian Literature, London, 1971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78790_774463916"/>
      <w:bookmarkStart w:id="91" w:name="_Toc29"/>
      <w:bookmarkEnd w:id="90"/>
      <w:r>
        <w:rPr>
          <w:rtl w:val="true"/>
        </w:rPr>
        <w:t>ابن هندو</w:t>
      </w:r>
      <w:bookmarkEnd w:id="91"/>
    </w:p>
    <w:p>
      <w:pPr>
        <w:pStyle w:val="BookText"/>
        <w:rPr/>
      </w:pPr>
      <w:r>
        <w:rPr>
          <w:rFonts w:ascii="IRNazanin" w:hAnsi="IRNazanin" w:eastAsia="IRNazanin"/>
          <w:color w:val="111111"/>
          <w:sz w:val="28"/>
          <w:sz w:val="28"/>
          <w:szCs w:val="28"/>
          <w:rtl w:val="true"/>
          <w:lang w:bidi="fa-IR"/>
        </w:rPr>
        <w:t xml:space="preserve">پزشک، ادیب و شاعر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برای چند تن از کاتبان، شاعران و ادیبان و پزشکان ایرانی نژاد سدههای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آنان گاه چنان به هم آمیخته است که تفکیک یکی از دیگری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ابن هندو احتمالاً همه منسوب به خاندان شیعی مذهب آل هندو بوده و موطن اصلی نیاکان آنان هندو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هندیجان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روستاهای پیرامون قم، بوده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و نسبشان نشانه تبار هندی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چنین نیز میتوان پنداشت که لفظ هندو در نام آن روستا، دلیل بر اقامت گروهی مهاجر هندی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قمی رازی، بغدادی و احیاناً طبرستانی که در بعضی منابع به دنبال نام آنان آمده، بیگمان از آنجاست که اعضای این خاندان به قم یا دیگر شهرها کوچیدهاند یا در آن شهرها مناصب دولتی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این خاندان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هندوی رازی؛ ابوالفرج حسین بن محمد بن هندو از شاعران و دبیران عضدالدوله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علی بن حسین بن هندو، کاتب، شاعر و پزشک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الطب و دیگر آثار پزشکی از همین شخص یعنی ابوالفرج علی بن حسین مشهور به ابن هندو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و محل نشو و نمای وی طبرستان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نیشابور دانش‌های یونانی و متون فلسفی را نزد ابوالحسن وائلی یا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دانش پزشکی را نزد ابن خمّار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وی در ری منزلتی داشته و نیاکان </w:t>
      </w:r>
    </w:p>
    <w:p>
      <w:pPr>
        <w:pStyle w:val="BookText"/>
        <w:rPr/>
      </w:pPr>
      <w:r>
        <w:rPr>
          <w:rFonts w:ascii="IRNazanin" w:hAnsi="IRNazanin" w:eastAsia="IRNazanin"/>
          <w:color w:val="111111"/>
          <w:sz w:val="28"/>
          <w:sz w:val="28"/>
          <w:szCs w:val="28"/>
          <w:rtl w:val="true"/>
          <w:lang w:bidi="fa-IR"/>
        </w:rPr>
        <w:t>او همه از کارگزاران سلطان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دانش‌های مقدماتی لازم برای تصدی مشاغل دیوانی از جمله علوم ادبی و فن ترسل و نگارش را به خوبی آموخته بود و همه عمرش را در دیوان‌های آل بویه و آل زیار گذرانیده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هندو همچنین از کاتبان سیده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فخرالدوله دیلمی بوده که ابتدا به بهانه خردسالی فرزندش مجدالدوله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امور مملکت را به دست گرفته و بعدها نیز در واقع، او بود که به جای مجدالدوله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هندو در روزگار وزارت فخرالملک ابوغالب بن خلف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سفر کرد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گویا پیش از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ق به دربار فرمانروایان زیاری گرگان از جمله قابوس بن وشمگیر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سال مرگ او را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صحت تاریخ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نیز که در نامه دانشوران آمده، چندان بعید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ابن هندو، معمول چنان بود که بیشتر دانشپژوهان مقدمات و مصطلحات طب، فلسفه و مانند آنها را نیز ضمن دروس عمومی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هندو نیز به همین شیوه، علم میاندوخت و سپس با عنایت به چندین منبع، مدخلی بر فلسفه و سپس درآمدی بر علم طب تهیه کرد که مشتمل بر مصطلحات، مبانی و رؤوس مسائل طب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آنجا که مختصر و سادهاند و به بیانی بسیار روشن و مفهوم تدوین شدهاند و از نظم و ترتیبی شایسته بهرهمندند، سخت مقبول افتادهاند و به خصوص مدخل طبی او، پیوسته مورد استفاده طلاب و اهل علم قرار گرفته است و حتی مورد توجه بزرگان اطبای پس از وی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چندین تألیف در موضوعات پزشکی اما عدهای آثار طبی او را فاقد تجربه و مهارت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 آثار او چنین است آثار چاپی او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الکلم الروحانیة من الحکم الیونانیة، که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قاهره به چاپ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الطب و منهاج الطلاب، این کتاب به‌کوشش مهدی محقق و محمدتقی دانشپژوه در تهران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ملتقطات من الرسالة المشوقة، که گزیدهای از الرسالة المشوقة فی المدخل الی علم الفلسفة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به‌کوشش محمدتقی دانشپژوه در مجله جاویدان خرد به چاپ</w:t>
      </w:r>
      <w:bookmarkStart w:id="92" w:name="pg5067_43088"/>
    </w:p>
    <w:p>
      <w:pPr>
        <w:pStyle w:val="BookText"/>
        <w:rPr/>
      </w:pPr>
      <w:bookmarkEnd w:id="92"/>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الطب شامل بخشهایی درباره چشمپزشکی، جراحی چشم، درمان و امراض چشمی مثل رَمَد، ظَفْرِه و آب مروارید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دو اثر وصف المعاد الفلسفی؛ فی حدود الاشیاء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3" w:name="__RefHeading___Toc978792_774463916"/>
      <w:bookmarkStart w:id="94" w:name="_Toc30"/>
      <w:bookmarkEnd w:id="93"/>
      <w:r>
        <w:rPr>
          <w:rtl w:val="true"/>
        </w:rPr>
        <w:t>عمار موصلی</w:t>
      </w:r>
      <w:bookmarkEnd w:id="94"/>
    </w:p>
    <w:p>
      <w:pPr>
        <w:pStyle w:val="BookText"/>
        <w:rPr/>
      </w:pPr>
      <w:r>
        <w:rPr>
          <w:rFonts w:ascii="IRNazanin" w:hAnsi="IRNazanin" w:eastAsia="IRNazanin"/>
          <w:color w:val="111111"/>
          <w:sz w:val="28"/>
          <w:sz w:val="28"/>
          <w:szCs w:val="28"/>
          <w:rtl w:val="true"/>
          <w:lang w:bidi="fa-IR"/>
        </w:rPr>
        <w:t xml:space="preserve">چشم پزشک، پژوهشگر چشم و جراح چشم 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الموصلی با کنیه ابوالقاسم نیز مشهور به موصلی گویا اصالتاً از موصل بوده و به مصر کوچ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وفات او دقیقاً معلوم نیست ولی تا قبل از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م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فاطمیان مصر موقعیت و اعتبار و با خلفای فاطمی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موقعیت، تحقیقات گستردهای درباره امراض و آسیبهای چشم داشت و توانست به نکات و راهکارهای جدید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 او، المنتخب فی علم العین، عللها و مداواتها بالادویة و الحدید است که به سفارش الحاکم بامراللّه فاطمی گویا در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المنتخب فی علاج امراض العین، از آثار مهم و مشتمل بر ملاحظات و تحقیقات مبتکرانه در چشم پزشکی است چندان که گویا شماری از چشمپزشکان متأخرتر مانند محمد بن قسوم بن اسلم غافقی در کتاب المرشد فی الکحل، و صلاحالدین کحال حموی در نور العیون و جامع الفنون از این کتاب اقتباس‌ها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از جراحان چیرهدست چشم بود و در بخش بزرگی از جهان اسلام سفر کرد و همهجا به این گونه جراحیها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به خصوص ملاحظات و شیوهای نو در تشخیص و درمان آب مروارید داشته است و گویا خود او سرنگی برای کشیدن آب از چشم ساخته بود که بعدها در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در اروپا مورد اقتباس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المنتخب به روزگاری کهن به عبری هم ترجمه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هیرشبرگ و میتوخ بر اساس یک نسخه عربی و یک نسخه ناقص عبری به آلمانی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95" w:name="pg5067_43089"/>
    </w:p>
    <w:p>
      <w:pPr>
        <w:pStyle w:val="BookText"/>
        <w:rPr/>
      </w:pPr>
      <w:bookmarkEnd w:id="95"/>
      <w:r>
        <w:rPr>
          <w:rFonts w:ascii="IRNazanin" w:hAnsi="IRNazanin" w:eastAsia="IRNazanin"/>
          <w:color w:val="111111"/>
          <w:sz w:val="28"/>
          <w:sz w:val="28"/>
          <w:szCs w:val="28"/>
          <w:rtl w:val="true"/>
          <w:lang w:bidi="fa-IR"/>
        </w:rPr>
        <w:t>ابی اصیبعه نخستین گزارش درباره شخصیت عمار موصلی و کتاب المنتخب را در کتاب عیون الانباء آورده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96" w:name="__RefHeading___Toc978794_774463916"/>
      <w:bookmarkStart w:id="97" w:name="_Toc31"/>
      <w:bookmarkEnd w:id="96"/>
      <w:r>
        <w:rPr>
          <w:rtl w:val="true"/>
        </w:rPr>
        <w:t>ابن سینا</w:t>
      </w:r>
      <w:bookmarkEnd w:id="97"/>
    </w:p>
    <w:p>
      <w:pPr>
        <w:pStyle w:val="BookText"/>
        <w:rPr/>
      </w:pPr>
      <w:r>
        <w:rPr>
          <w:rFonts w:ascii="IRNazanin" w:hAnsi="IRNazanin" w:eastAsia="IRNazanin"/>
          <w:color w:val="111111"/>
          <w:sz w:val="28"/>
          <w:sz w:val="28"/>
          <w:szCs w:val="28"/>
          <w:rtl w:val="true"/>
          <w:lang w:bidi="fa-IR"/>
        </w:rPr>
        <w:t xml:space="preserve">فیلسوف و پزشک نامدار ایرانی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حسین بن عبداللّه 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 نامدار در جهان اسلام و سلسلهجنبان فلسفه مشاء و متخصص در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منبع درباره زندگی و سرگذشت ابن سینا از ابوعبید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وفادار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تقریر ابن سینا و بخش دوم آن گزارش و نوشته خود جوزجانی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متنی که از این سرگذشت در دست است، کتاب تتمة صوان الحکمة اثر ظهیرالدین ابوالحسن علی بن زید بیهقی است که همچنین مطالب تازهای درباره ابن سینا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گزارش، ما دو گزارش دیگر را از زندگی ابن سینا نزد ابن ابیاصیبعه در عیون الانباء وی و در تاریخ الحکماء اثر ابن قفطی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نیز در وفیات الاعیان </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روایت بیهقی بهره گرفته و نکاتی را آورده است که در آثار ابن ابی اصیبعه و ابن قفطی یافت نمیشود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در حدود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م در بخارا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اهالی بلخ بود و در دوران فرمانروایی نوح بن منصور سامانی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بخارا رفت و در آنجا در یکی از مهمترین قریهها به نام خَرمَیثَن در دستگاه اداری به کار پرداخت، او از قریهای در نزدیکی آنجا، به نام اَفشَنَه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گرفت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آنجا به جهان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پس از آن برادر کهترش به نام محمود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نخست به آموختن قرآن و ادبیات پرداخت و ده ساله بود که همه قرآن و بسیاری از مباحث ادبی را فراگرفته و انگیزه شگفتی دیگران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پدر وی دعوت یکی از داعیان مصری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اسماعیلیان را پذیرفته بود و از پیروان ایشان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ابن سینا نیز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ابن سینا را نیز به آیین اسماعیلیان دعوت میکرد، اما وی هرچند به سخنان آنان گوش میداد و گفتههایشان را درباره عقل و نفس میفهمید، نمیتوانست آیین ایشان را بپذیرد و پیرو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رسائل اخوان الصفاء را مطالعه میکرد و ابن سینا نیز گاه به مطالعه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وی را نزد سبزی فروشی به نام محمود مَسّاحی که از حساب هندی آگاه بود، فرستاد و ابن سینا از وی این فن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دانشمندی به نام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ابراهیم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ناتِلی که مدعی فلسفه دانی بود، به بخارا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سینا وی را در خانه خود جای داد و ابن سینا نزد او به آموختن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آمدن ناتلی به بخارا، نزد مردی به نام اسماعیلی زاهد فقه آموخته و در این زمینه سخت جویا و پویا و با همه شیوههای اعتراض، به روش فقیهان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سینا نزد ناتلی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منطق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پُرفوریوس</w:t>
      </w:r>
      <w:r>
        <w:rPr>
          <w:rStyle w:val="FootnoteAnchor"/>
          <w:rtl w:val="true"/>
        </w:rPr>
        <w:footnoteReference w:id="88"/>
      </w:r>
      <w:r>
        <w:rPr>
          <w:rFonts w:ascii="IRNazanin" w:hAnsi="IRNazanin" w:eastAsia="IRNazanin"/>
          <w:color w:val="111111"/>
          <w:sz w:val="28"/>
          <w:sz w:val="28"/>
          <w:szCs w:val="28"/>
          <w:rtl w:val="true"/>
          <w:lang w:bidi="fa-IR"/>
        </w:rPr>
        <w:t xml:space="preserve">فیلسوف نوافلاطونی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خودش به مطالعه کتاب‌های فلسفی و طبیعی پرداخت؛ نیز شرح‌های این کتاب را نیز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دانش به رویش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دانش پزشکی گرایش یافت و خواندن کتاب‌هایی را در این زمینه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پزشکی را دانشی میشمارد که دشوار نیست و بدینسان میگوید که وی در اندک زمانی در آن مُبرّز شده، چنانکه پزشکان برجسته نزد او آموختن پزشکی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این هنگام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در منطق، طبیعیات و ریاضیات چیرهدست بوده است و آنگاه بر الهیات روی آورده و به خواندن کتاب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پرداخته و حتی به گفته خودش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خوانده بوده، چنانکه متن آن را از بر داشته، اما هنوز محتوا و مقصود آن را نمیفهمیده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خود ناامید شده و به خود میگفته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راهی به سوی فهمیدن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در بازار کتابفروشان، مردی کتابی را به بهای ارزان بر او عرضه میکند که وی پس از تردید آن را میخرد؛ این همان کتاب ابونصر </w:t>
      </w:r>
    </w:p>
    <w:p>
      <w:pPr>
        <w:pStyle w:val="BookText"/>
        <w:rPr/>
      </w:pPr>
      <w:r>
        <w:rPr>
          <w:rFonts w:ascii="IRNazanin" w:hAnsi="IRNazanin" w:eastAsia="IRNazanin"/>
          <w:color w:val="111111"/>
          <w:sz w:val="28"/>
          <w:sz w:val="28"/>
          <w:szCs w:val="28"/>
          <w:rtl w:val="true"/>
          <w:lang w:bidi="fa-IR"/>
        </w:rPr>
        <w:t>فارابی درباره اغراض ما بعدالطبیعة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آن مقصود و محتوای آن کتاب بر وی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بخارا در این زمان نوح بن منصور سامانی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دچار یک بیماری میشود که پزشکان در درمان آن درمانده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نام ابن سینا به دانشوری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نام او را نزد آن فرمانروا به میان آوردند و از او خواستند که ابن سینا را به حضور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نزد بیمار رفت و با پزشکان در مداوای وی شرکت کرد و از آن پس در شمار پیرامونیان و نزدیکان نوح بن منصور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روزی از وی اجازه خواست که به کتابخانه بزرگ و مشهور وی راه یابد، این اجازه به او داده شد و ابن سینا در آنجا کتاب‌های بسیاری را در دانش‌های گوناگون یافت که نام‌های بسیاری از آنها را کسی نشنیده و خود وی نیز، هم پیش و هم پس از آن، آنها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خواندن آنها پرداخت و از آنها بهرههای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کتابخانه آتش گرفت و همه کتابها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ابن سینا میگفتند که خود وی عمداً آن را به آتش کشیده بود تا دیگران از کتاب‌های آن بهرهمند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 که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میان برخی کارهای دولتی امیر سامانی عبدالملک دوم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این فاصله، سرکرده خاندان قراخانیان ایلَک نصر بن علی به بخارا هجوم آورد و آن را تصرف کرد و در ذیقعدة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نوح، یعنی آخرین فرمانروای سامانی را زندانی کرد و به اوزگند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ابن سینا بایستی ظاهراً در حدود دو سال در دربار عبدالملک بن نوح به سر برده باشد، یعنی از زمان مرگ نوح بن منصور </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کار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دگرگونی‌های سیاسی و سقوط فرمانروایی سامانیان در بخارا، انگیزه آن شد که ابن سینا بار سفر بربندد و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وی را بر آن داشت که بخارا را ترک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ق در جامه فقیهان از بخارا به گرگانج در شمال غربی خوارزم رفت و در آنجا به حضور علی ابن مأمون بن محمد خوارزمشاه، از فرمانروایان آل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ابوالحسین سهیلی که به گفته خود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این گونه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مقام وزارت را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زوال حکومت سامانیان، در حدود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ق به گرگانج نزدیک خوارزم رفت و توجه ابوالحسین سهیلی، وزیر علی بن مأمون خوارزمشاهی،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واسطه تعرض سلطان محمود غزنوی به گرگانج، در حدود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ق، به قصد دربار قابوس بن وشمگیر به گرگان رفت و در همانجا ابوعبید جوزجانی به 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 به ری مسافرت کرد و مالیخولیای مجدالدوله بویهی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همدان رفت و بیماری قولنج شمسالدوله دیلمی، فرمانروای همدان و کرمانشاه، را درمان کرد و به منصب وزارت وی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اوان به دلایل سیاسی به مدت چهار ماه در قلعه فردجان همدان محبوس بود تا آنکه سرانجام در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ق به اصفهان رفت و از مقرّبان علاءالدوله کاکویه شد و تا پایان مرگش، که چندی پس از حمله غزنویان به اصفهان بود، به روایتی در اصفهان ماند و به روایت دیگر به همدان رفت و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اگرچه همواره به عنوان فیلسوفی مشایی شناخته شده، ولی اصالت فکری او در مقابل ارسطو و فارابی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گرایش عرفانی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نهم کتاب الاشارات و التنبیهات را به مسائل عرفان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فلسفه عمده شهرت ابن سینا در جهان اسلام و دنیای مسیحیت مباحث پزشکی، و بعضاً ریاضی و طبیعی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بالینی در پزشکی، بررسی بیماری قند یا 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ابن سینا دیابیطُس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طبقهبندی تومورهای سرطانی و نحوه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آسیبشناسی دستگاه تنفسی، تحلیل بیماریهای روانی، بیماریهای چشمی و ابتکار در روش معالجه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برجستگیهای 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سینا افزون بر چهار اثر فارسی دانشنامه علایی، رگشناسی، کنوزالمعزّمین و فن جرثقیل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 اخیر از آثار منسوب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اصیل در دانشهای گوناگون گزارش شده است، که مشهورترین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مفصلترین مجموعه چنددانشی علوم عقلی و طبیعی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مفصلترین و مؤثرترین کتاب طبی در جهان تا 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النجاة؛ الاشارات و التنبیهات؛ عیون الحکمة؛ المبدأ و المعاد؛ المباحثات؛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منظومی نیز به عربی و فارسی از او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آثار شعری عربی وی عبارتاند از قصیدة عینیه، </w:t>
      </w:r>
    </w:p>
    <w:p>
      <w:pPr>
        <w:pStyle w:val="BookText"/>
        <w:rPr/>
      </w:pPr>
      <w:r>
        <w:rPr>
          <w:rFonts w:ascii="IRNazanin" w:hAnsi="IRNazanin" w:eastAsia="IRNazanin"/>
          <w:color w:val="111111"/>
          <w:sz w:val="28"/>
          <w:sz w:val="28"/>
          <w:szCs w:val="28"/>
          <w:rtl w:val="true"/>
          <w:lang w:bidi="fa-IR"/>
        </w:rPr>
        <w:t>ارجوزة طِبیة و ادویة 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فی الطب، کتاب مشهور ابن سینا در پزشکی، متن عربی آن نخستین بار در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م در رم و سپس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در قاهره؛ در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در بولاق و در سالهای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لکنهو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لاتینی آن به وسیله گراردوس کرمونایی در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بار به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xml:space="preserve">م، پادوآ،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م، و نیز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نه تنها یکی از بزرگترین فیلسوفان جهان، بلکه همچنین یکی از برجستهترین چهرههای تاریخ پزشکی در همه دورانهاست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وی در پزشکی کتاب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بخش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از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م، یعنی در حدود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ابن سینا، دو کتاب مهم در پزشکی، در حوزه علمی جهان اسلام،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الحاوی از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کامل الصناعة الطبیة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عباس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پس از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قانون ابن سینا طی چندین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سرزمین‌های اسلامی و چه در اروپای سدههای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پزشکی دیگر را در سایه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اهمیت کم مانند قانون، شرح‌های فراوان بر آن، از سوی پزشکان، طی قرن‌ها بوده است؛ بر این شرح‌ها، باید تلخیص‌ها و حواشی بسیار بر آن کتاب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افزون بر قانون چند نوشته دیگر نیز در پزشکی دارد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فی الطب، که در قالب شعر نوشته شده 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این اثر خلاصه مطالب قانون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ارجوزه همراه با ترجمه فرانسوی و نیز لاتینی آن از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به‌کوشش هانری ژائیه و عبدالقادر نورالدین، در پاریس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ابن سینا نوشتهای دارد با عنوان مقالة فی احکام الادویة القلبیة که آن را به نام الشریف السعید ابوالحسن بن حسنی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قانون طی دوران سدههای میانه، معتبرترین متن برای آموزش پزشکی در دانشگاه‌های مونپلیه و لووَن بوده و تا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 نیز در دانشگاه‌ها تدریس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bookmarkStart w:id="98" w:name="pg5067_43094"/>
    </w:p>
    <w:p>
      <w:pPr>
        <w:pStyle w:val="BookText"/>
        <w:rPr/>
      </w:pPr>
      <w:bookmarkEnd w:id="98"/>
      <w:r>
        <w:rPr>
          <w:rFonts w:ascii="IRNazanin" w:hAnsi="IRNazanin" w:eastAsia="IRNazanin"/>
          <w:color w:val="111111"/>
          <w:sz w:val="28"/>
          <w:sz w:val="28"/>
          <w:szCs w:val="28"/>
          <w:rtl w:val="true"/>
          <w:lang w:bidi="fa-IR"/>
        </w:rPr>
        <w:t xml:space="preserve">کامل قانون پیش از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م از سوی گرادوس کرمونایی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فرمان اسقف اعظم تولِدو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لاتینی ترجمه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مترجم اثر پزشکی دیگر ابن سینا الارجوزة فی الطب به لاتینی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رنسانس اروپا نیز ترجمه لاتینی قانون از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م چندین بار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ایتالیایی آندرئاآلپاگو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آثار پزشکی ابن سینا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ترجمه لاتین قانون، احکام الادویة القلبیة و نیز الارجوزة فی الطب را بازنگری و تصحیح و چند نوشته دیگر ابن سینا را نیز به لاتینی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روسی متن کامل قانون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در تاشکند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کتاب قانون و نیز در ارجوزه، در جاهای مختلف به چشم، ساختار و عناصری ساختاری آن، بیماریها و درمانها، داروها و کیفیت اِبصار و دیدن و دیگر موضوعات مرتبط به چشم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فن سوم از جزء سوم القانون، دانشنامه بزرگ طبی خود، به تشریح چشم و پلک، وصف و نشانهشناسی بیماریها و راه‌های درمان آنها و قوه بینایی و کنش‌های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تشریح از کتاب القانون، به زبان فرانسه و بخش مخصوص چشم پزشکی آن به آلمانی ترجمه شده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99" w:name="__RefHeading___Toc978796_774463916"/>
      <w:bookmarkStart w:id="100" w:name="_Toc32"/>
      <w:bookmarkEnd w:id="99"/>
      <w:r>
        <w:rPr>
          <w:rtl w:val="true"/>
        </w:rPr>
        <w:t>جرجانی، اسماعیل بن حسن</w:t>
      </w:r>
      <w:bookmarkEnd w:id="100"/>
    </w:p>
    <w:p>
      <w:pPr>
        <w:pStyle w:val="BookText"/>
        <w:rPr/>
      </w:pPr>
      <w:r>
        <w:rPr>
          <w:rFonts w:ascii="IRNazanin" w:hAnsi="IRNazanin" w:eastAsia="IRNazanin"/>
          <w:color w:val="111111"/>
          <w:sz w:val="28"/>
          <w:sz w:val="28"/>
          <w:szCs w:val="28"/>
          <w:rtl w:val="true"/>
          <w:lang w:bidi="fa-IR"/>
        </w:rPr>
        <w:t xml:space="preserve">طبیب ایرانی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حسن بن محمد بن محمود بن احمد، مشهور به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القاب و کنیههای متفاوتی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شرفالدین، ابو ابراهیم، ابوالفتح، ابوالفضائل، الامیر السید الامام، علوی حسینی، سپاهانی گرگانی، و طبیب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محل تولد وی را گرگان دانستهاند و با توجه به اینکه او خود در مقدمه ذخیره خوارزمشاهی از ورود خویش </w:t>
      </w:r>
    </w:p>
    <w:p>
      <w:pPr>
        <w:pStyle w:val="BookText"/>
        <w:rPr/>
      </w:pPr>
      <w:r>
        <w:rPr>
          <w:rFonts w:ascii="IRNazanin" w:hAnsi="IRNazanin" w:eastAsia="IRNazanin"/>
          <w:color w:val="111111"/>
          <w:sz w:val="28"/>
          <w:sz w:val="28"/>
          <w:szCs w:val="28"/>
          <w:rtl w:val="true"/>
          <w:lang w:bidi="fa-IR"/>
        </w:rPr>
        <w:t xml:space="preserve">به خوارزم در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م یاد کرده، و در مقدمه ویرایش عربی ذخیره سن خود را هنگام نگارش آن کتاب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است، میتوان تولد وی را در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م، یا اندکی پس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مقدمات طب را در گرگان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او را از شاگردان ابن ابیصادق نیشابوری دانستهاند اما جرجانی در ذخیره تنها از ابن ابیصادق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در ذخیره به سفر خود به قم و دیدار با فرزندان کوشیار گیلانی، اخترشناس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 و نیز سفر به مرو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میدانیم، وی مابقی عمر خویش را در شهرهای خوارزم و مرو گذراند و مدتی نیز در خوارزم سرپرستی داروخانه بهاءالدوله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و محل مرگ وی نیز گزارش‌های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محل وفات او را شهر مرو دانسته، و از محمود بن محمد بن عباس صاحب کتاب تاریخ خوارزم نقل کرده است که جرجانی در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م در مرو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میگوید که جرجانی را در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سنین کهولت به سر میبرده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سرخس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نیز به سه تاریخ مختلف،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ق اشاره کرده است که اگر تاریخ تولد او را در حدود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باید گفت که او عمر درازی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او را تا زمان علاءالدین محمد بن 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دانسته، و ابن ابیاصیبعه او را ملازم علاءالدین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جرجانی باید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باشد که ظاهراً این اشتباهات به سبب خلط نام دو خوارزمشاه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آثار جرجانی نشان میدهد که وی بر آثار پیشینیان خویش تسلط داشته، و از ایشان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پزشکان دوره اسلامی به ابن سینا، محمد بن زکریای رازی، ابوالحسن طبری ترنجی، احمد فرخ، عیسی بن صهاربخت و نیز به کتبی چون تذکرة الکحالین علی بن عیسی کحال و از پزشکان یونانی به جالینوس، بقراط و اهرن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علاوه بر طب در علوم دینی نیز تحصیلاتی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سمعانی وی در نیشابور شاگرد ابوالقاسم عبدالکریم قشیری بوده، و از او روایت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اثرش ذخیره خوارزمشاهی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بخشهایی</w:t>
      </w:r>
    </w:p>
    <w:p>
      <w:pPr>
        <w:pStyle w:val="BookText"/>
        <w:rPr/>
      </w:pPr>
      <w:r>
        <w:rPr>
          <w:rFonts w:ascii="IRNazanin" w:hAnsi="IRNazanin" w:eastAsia="IRNazanin"/>
          <w:color w:val="111111"/>
          <w:sz w:val="28"/>
          <w:sz w:val="28"/>
          <w:szCs w:val="28"/>
          <w:rtl w:val="true"/>
          <w:lang w:bidi="fa-IR"/>
        </w:rPr>
        <w:t>از این اثر درباره چشم پزشکی است و نشانگر تبحر جرجانی در موضوعات کحاله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ذخیره برای او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جرجانی چند اثر طبی ماندگار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آثارش ویژه چشم پزشکی نیست ولی آثار طبی او دارای بخشهایی درباره موضوعات چشم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و معتبرترین کتاب پزشکی در ایران و قلمرو شرقی اسلام از 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به این سوی، ذخیره خوارزمشاهی تصنیف سید اسماعیل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گفتار دوم از کتاب ششم آن به چشم پزشکی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در این گفتار که بر پایه آثار علی بن عیسی و ابن سینا و حنین و با گزینش هوشمندانه تدوین شده پس از بحث درباره بیماریشناسی و اسباب و علل بروز بیماریها و ذکر انواع معالجات، به شرح یکایک بیماریهای چشم بر حسب اعضا و اجزاء آن، مانند پلک، ملتحمه، قرنیه، عنبیه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بیماریهایی چون شب کوری و روز کوری و جز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در کتاب دیگر خود، الاغراض الطبیة هم ساختمان چشم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ذخیره را برتران تیری دو کروسل دِپِس به فرانسه ترجمه و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و مفصلترین اثر جرجانی در پزشکی است که آن را پس از ورود خود به خوارزم در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م و برای قطبالدین محمد بن انوشتگین خوارزمشاه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کنار کتاب‌هایی چون الحاوی محمد بن زکریای رازی، صد باب ابوسهل مسیحی و قانون ابن سینا از جمله کتب بسائط در طب شمرده میشده است که هر پزشک حاذقی میبایست دست کم یکی از آنها را مطالعه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که در آنها به ترتیب به حد و منفعت پزشکی و شناخت اخلاط چهارگانه و مزاج‌ها، بررسی حالت نبض و عرق و اعراض تن، تدبیر نگاه داشتن تندرستی و تدبیر هوا و مسکن و آب و تدبیر پروردن اطفال و تدبیر پیران و مسافران، نحوه شناختن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پزشکی به آن تقدمه المعرفة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انواع تب و سبب‌ها و علاج آن، بیان انواع علاج بیماریها، بیان آماس‌ها و زخم‌ها و نحوه شکافتن و داغ کردن آنها، بیان پاکیزگی ظاهر، بیان زهرها </w:t>
      </w:r>
    </w:p>
    <w:p>
      <w:pPr>
        <w:pStyle w:val="BookText"/>
        <w:rPr/>
      </w:pPr>
      <w:r>
        <w:rPr>
          <w:rFonts w:ascii="IRNazanin" w:hAnsi="IRNazanin" w:eastAsia="IRNazanin"/>
          <w:color w:val="111111"/>
          <w:sz w:val="28"/>
          <w:sz w:val="28"/>
          <w:szCs w:val="28"/>
          <w:rtl w:val="true"/>
          <w:lang w:bidi="fa-IR"/>
        </w:rPr>
        <w:t xml:space="preserve">و پادزهر آنها و قراباذین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تتمه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ابتدا ذخیره را به پارسی نوشت و چون در مجامع علمی چندان توجهی به آن نشد، آن را به عربی بازنگاری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جنبههای مهم این کتاب، همانند کتاب الاغراض الطبیة وی، معادل‌های پارسی است که جرجانی برای اصطلاحات رایج پزشکی در زبان عربی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محمد بن ادریس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به زبانهای عبری و اردو نیز ترجمه شده، و نسخه ناقصی از ترجمه عبری آن در پاریس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متن عربی این کتاب در کتابخانه دانشکده پزشکی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خوارزمشاهی، به‌کوشش سعیدی سیرجانی،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خُفّی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این اثر را در خوارزم در زمان قطبالدین محمد و به دستور فرزندش اتسز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 رو که ذخیره کتابی مفصل بوده است، ولیعهد دستور تهیه خلاصهای از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نیز کتاب را در دو مجلد و در قطعی تهیه میکند که بتوان آن را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داشت و وجه تسمیه کتاب به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زیادی از این اثر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خفی علایی، به‌کوشش علیاکبر ولایتی،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الاغراض الطبیة و المباحث العلائیة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این کتاب را در خوارزم و در زمان حکومت ابوالمظفر اتسز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سفارش مجدالدین ابومحمد صاحب بن محمد بخاری، وزیر اتسز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خلاصه دیگری از ذخیره خوارزمشاهی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که البته از خفی علایی مبسوطتر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نیز همچون ذخیره به معادلسازی برای واژگان عربی پزشکی توجه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ادبی این متن نشان میدهد که وی در مواردی برای واژگان عربی، معادل فارسی سره آن را به کار برده، مانند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بیخبر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مواردی نیز همان واژه عربی را پذیرفته است، چون معده، مثانه، غضروف، و</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ادویه مفرده، پس از ذکر نام عربی هر دارو، برابر فارسی آن را نیز آورده است، مانند 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متعددی از این اثر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بررسیهایی در زمینه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الاغراض الطبیة،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کتاب مختصری است در طب به پارسی که جرجانی آن را در خوارزم نگاشته، 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از لحاظ حجم هم ارز خفی علایی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نسخههایی از این اثر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نظامی، همان جاها؛ منزوی، </w:t>
      </w:r>
      <w:r>
        <w:rPr>
          <w:rFonts w:eastAsia="IRNazanin" w:cs="IRNazanin"/>
          <w:color w:val="111111"/>
          <w:sz w:val="28"/>
          <w:szCs w:val="28"/>
          <w:lang w:bidi="fa-IR"/>
        </w:rPr>
        <w:t>5/3767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فی حفظ الصحة، رساله کوتاهی در پزشکی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در علم تشریح، رساله مختصری است در علم تشریح که نسخهای از آن برجای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الزبیدة فی الطب، رسالهای به عربی در پزشکی و داروسازی است که هدف جرجانی از تألیف آن ارائه همه مطالب طب نظری در رسالهای مختصر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کرده که در آنها به شناخت انواع نبض و عوارض خارجی بدن، موارد مربوط به تشریح بدن انسان، شناخت انواع تب‌ها، معالجات امراض و بیان حدود و دلیلهای بروز و نشانههای آنها، بررسی انواع آماس، مطالب آرایشی و پیرایشی چون بررسی دلایل موخوره، مجعد و صاف کردن مو، درمان طاسی، روش‌های لاغر شدن، و در بخش پایانی کتاب به زهرها و پادزهرها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چشم پزشکی مطالبی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الاشرفیة فی الصناعة الطبیة، کتاب مختصری است در طب به زبان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تدبیر الیوم و اللیلة، مجموعهای است از توصیههای پزشکی در بهداشت عمومی و حفظ بدن از امراض که هر فرد باید در طول شبانهروز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رساله را برای قاضی ابوسعید احمد بن سعید بن احمد شارعی در خوارزم نگاشته است و نیز به بهداشت چشم هم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القیاس، رساله کوتاهی است در منطق که نسخهای از آن در کتابخانه اسکوریال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101" w:name="pg5067_43099"/>
    </w:p>
    <w:p>
      <w:pPr>
        <w:pStyle w:val="BookText"/>
        <w:rPr/>
      </w:pPr>
      <w:bookmarkEnd w:id="10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التحلیل، رساله کوتاهی است در فلسفه که نسخهای از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نیز به جرجانی منسوب است که تاکنون نسخهای از آنها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الملوکی، و ترجمه قانون ابن سینا</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02" w:name="__RefHeading___Toc978798_774463916"/>
      <w:bookmarkStart w:id="103" w:name="_Toc33"/>
      <w:bookmarkEnd w:id="102"/>
      <w:r>
        <w:rPr>
          <w:rtl w:val="true"/>
        </w:rPr>
        <w:t>ابن زُهْر، عبدالملک</w:t>
      </w:r>
      <w:bookmarkEnd w:id="103"/>
    </w:p>
    <w:p>
      <w:pPr>
        <w:pStyle w:val="BookText"/>
        <w:rPr/>
      </w:pPr>
      <w:r>
        <w:rPr>
          <w:rFonts w:ascii="IRNazanin" w:hAnsi="IRNazanin" w:eastAsia="IRNazanin"/>
          <w:color w:val="111111"/>
          <w:sz w:val="28"/>
          <w:sz w:val="28"/>
          <w:szCs w:val="28"/>
          <w:rtl w:val="true"/>
          <w:lang w:bidi="fa-IR"/>
        </w:rPr>
        <w:t xml:space="preserve">پزشک، وزیر و نویسنده اشبیلی در 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زُهر نام خاندانی نسبتاً بزرگ است که در سدههای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پزشکان، فقیهان، ادیبان و وزیران نامداری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منسوب به ایاد بن مَعَدّ بن عدنان است و شاخهای از این خاندان با هجرت زُهْر نامی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شکل گرفت و تا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م که مسیحیان بر شاطبه تسلط یافتند، در اندلس تداوم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شخصیتهای نامدار این خاندان، ابومروان عبدالملک بن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نخست نزد پدر خود به فراگیری دانش پزشکی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مهارت بسیاری کسب کرد و صاحب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علوم چون ادبیات و فقه را نزد ابومحمد ابن عذب فرا گرفت و ابومحمد حریری بصری نویسنده کتاب مقامات از بغداد از راه مکاتبه به او و پدرش اجازه داده است، اما ابومروان که بیشتر همت خود را صرف آموزشهای نظری و عملی پزشکی کرده بود، از همان دوران نوجوانی همراه پدر خود در عیادت بیماران و درمان آنها شرکت میکرد و از وی شیوه شناخت بیماری‌ها و ساخت داروها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به تصریح خود در همان دوره ابتدای آموزش پزشکی نزد پدر خود سوگندنامه پزشکی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رشته از مهارت فوقالعادهای برخوردار شده و تجربیات گرانقدری به دست آورده بود، به زودی در مجامع علمی و میان دانشمندان آن دیار از شهرت بسیاری برخوردار شد، چنانکه طالبان فن پزشکی برای تحصیل نزد او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شاگردان وی در این فن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بن اسدون معروف به مصدوم، ابوبکر بن ابوالحسن </w:t>
      </w:r>
    </w:p>
    <w:p>
      <w:pPr>
        <w:pStyle w:val="BookText"/>
        <w:rPr/>
      </w:pPr>
      <w:r>
        <w:rPr>
          <w:rFonts w:ascii="IRNazanin" w:hAnsi="IRNazanin" w:eastAsia="IRNazanin"/>
          <w:color w:val="111111"/>
          <w:sz w:val="28"/>
          <w:sz w:val="28"/>
          <w:szCs w:val="28"/>
          <w:rtl w:val="true"/>
          <w:lang w:bidi="fa-IR"/>
        </w:rPr>
        <w:t>ابومحمد شذونی و ابوعمران بن ابوعمران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ارتباط وی با امرای مرابطون در ایام جوانی وی بوده است که از اشبیلیه به قرطبه فراخوانده شد تا به درمان علی بن یوسف ابن تاشفین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ملاقات در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پس از آن به خدمت دولت مرابطون درآمد و مقام و منزلتی یافت و ثروتی بسیار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دستگاه امیر ابراهیم بن یوسف بن تاشفین والی اشبیلیه به خدمت اشتغال داشت و مورد احترام بود و در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م کتاب الاقتصاد را به ابراهیم بن یوسف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ابن عذاری وی در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تاریخ یاد شده به دستور ابوحفص عمر بن یوسف بن تاشفین که از جانب علی بن یوسف، برادرش، به عنوان والی اشبیلیه منصوب شده بود، در مراکش به زندان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باید پس از این تاریخ آزاد شده و به خدمت ابراهیم بن یوسف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زهر در کتاب التیسیر اشاره کرده است که علی بن یوسف بن تاشفین به سبب کینه و عداوتی که نسبت به پدر او داشت، او را به زندان افکند و ناراحتیهای بسیار برای آن دو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بعدها نیز دیگر بار به زندان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م شخصی به نام ابوالحکم ابن غِلَنْده در زندان مصاحب وی بوده و از او پزشکی آموخته و کتاب الاقتصاد وی را نزد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زندان نیز به تدریس و طبابت اشتغال داشته و حتی نزدیکان علی بن یوسف را معالجه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زهر پس از بر سر کار آمدن دولت موحدون به مؤسس آن عبدالمؤمن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به عنوان پزشک مخصوص و وزیر مشاور وی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او به عبدالمؤمن بر شهرت، اعتبار و ثروت وی افزود و از نفوذ بسیاری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در مقابل احترامی که عبدالمؤمن در حق وی روا میداشت، کتابهای التریاق السبعین و الاغذیة را به نام او تألیف کرد و در مقام پزشک معالج شربتهایی برای وی میساخت که در نوع خود بینظیر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وی با ابن رشد اندلسی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دوستی تبدیل شد و ابن زهر کتاب التیسیر را به خواهش او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نیز وی را بسیار تحسین کرد و بزرگش شمرد و حتی او را بزرگترین پزشک جهان پس از جالینوس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پایان کتاب الکلیات خویش از ابن زهر و کتاب التیسیر او یاد کرده و نوشته که این کتاب را از ابن زهر عاریه گرفته و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طالبان پزشکی توصیه کرده که به این کتاب که بهترین اثر در نوع خود است، مراجعه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مقام علمی ابن زهر در منابع اسلامی و اروپایی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مهارت و مقام علمی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ابیاصیبعه او را در شناخت و ساخت داروهای مفرده و مرکبه و شیوههای درمان ماهر دانسته و حکایاتی از چگونگی درمانهای او ذکر کرده که نشان دهنده توانایی علمی و تبحر و مهارت وی در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در شمار بزرگترین پزشکان غرب اسلامی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بسیاری از پزشکان جهان اسلام، بیشتر یک طبیب بود و همه آثار وی در همین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از بزرگترین پزشکان در طب بالینی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پیرو نظریه جالینوس بود، اما تمایل شدید به تجربه وی را ممتاز میساخت و از راه مشاهده و آزمایش به اندیشههای بدیع بسیاری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را قدیمیترین انگلشناس بزرگ پس از الکساندر ترالسی و نخستین معرف انگل مولد جرب معرفی کرده و ستودهاند؛ گرچه اشاره کردهاند که در این مورد احمد طبری پزشک مسلمان بر وی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مقدمه کتاب التیسیر به اهمیت تجربه در پزشکی اشاره کرده و بارها تصریح کرده است که مطالب و نظریات خویش را از راه تجربه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اشاراتی در همین کتاب به انگل مولد جرب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 با تفصیلی بیش از پیشینیان به توصیفات بالینی پرداخته است و غدههای میان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غدههای میان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بثورات چرکی در روی غشای خارجی قلب، فلج گلو، جرب، تورم گوش میانی و ورم روده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زیانبخش بودن هوای متصاعد از مرداب به خوبی آگاه بود، از این رو اهمیت هوای خوب و پاک را برای تندرستی مورد تأکید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هواداران کالبدشکافی بود و خود استخوان مردگان را مورد پژوهش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بر آن بود که درمان دارویی باید متناسب با جهت تکون مرض باشد و تجویز داروی ساده و مرکب را با مقدار کم باید شروع کرد و سپس به تناسب نتیجهای که حاصل میشود؛ به تدریج بر میزان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داروها نیز توصیه میکرد که باید با موادی مخلوط شود که از یک سو دارو را به اندامهای رنجور برساند و از سوی دیگر عوارض زیانبخش آنها را خنثی کند و معتقد بود که اگر دارو را با عسل یا قند مخلوط کنند، به کبد میرود و کبد در مقابل این مواد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توصیههای عملی پیشرفت دانش پزشکی را بر مبنای مشاهده دقیق آثار درمانی که با احتیاط انجام میگرفته و اساساً تجربی بود، بنیان نهاد و این خود اصولاً روشی مثبت و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مانند میخائیل غزیری</w:t>
      </w:r>
      <w:r>
        <w:rPr>
          <w:rStyle w:val="FootnoteAnchor"/>
          <w:rtl w:val="true"/>
        </w:rPr>
        <w:footnoteReference w:id="91"/>
      </w:r>
      <w:r>
        <w:rPr>
          <w:rFonts w:ascii="IRNazanin" w:hAnsi="IRNazanin" w:eastAsia="IRNazanin"/>
          <w:color w:val="111111"/>
          <w:sz w:val="28"/>
          <w:sz w:val="28"/>
          <w:szCs w:val="28"/>
          <w:rtl w:val="true"/>
          <w:lang w:bidi="fa-IR"/>
        </w:rPr>
        <w:t>، ابن زهر را یهودی دانستهاند، اما ووستنفلد این گمان را مردود دانسته است، چنانکه از آثار خود وی نیز آشکارا اسلام وی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 پس از عمری که به آموزش و طبابت و نوشتن کتب پزشکی اشتغال داشت، سرانجام مانند پدرش به غدهای چرکین گرفتار شد و در اشبیلیه یا در مراکش درگذشت و جنازه وی به اشبیلیه منتقل شد و در بیرون دروازه الفتح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دیگری درباره مرگش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دربار موحدون راه یافت و نزد الناصر موحدی مقامی بلند یافت، اما چندان نزیست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مانند پدرش هنگام بازگشت به مراکش در سلا واقع در حومه رباط مسموم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همانجا به خاک سپرده شد، سپس جنازهاش را به اشبیلیه منتقل کردند و در مقبره خانوادگی واقع در بیرون دروازه الفتح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اثر درباره مسائل پزشکی و چشم پزشکی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او التیسیر فی المداواة و التدبیر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فرزند به نام‌های ابومروان عبدالملک و ابوالعلاء محمد بر جای ماند که هر دو در اشبیلیه اقامت 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خانواده همچنین دو زن در پزشکی شهرتی یافتند که در حرمسرای المنصور موحدی به طبابت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خواهر ابوبکر حفید مکنی به ام عمرو، و دیگری خواهرزاده ابوبکر بود که با او مسموم شد و در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92"/>
      </w:r>
      <w:bookmarkStart w:id="104" w:name="pg5067_43103"/>
    </w:p>
    <w:p>
      <w:pPr>
        <w:pStyle w:val="Heading3"/>
        <w:numPr>
          <w:ilvl w:val="2"/>
          <w:numId w:val="1"/>
        </w:numPr>
        <w:rPr/>
      </w:pPr>
      <w:bookmarkStart w:id="105" w:name="__RefHeading___Toc978800_774463916"/>
      <w:bookmarkStart w:id="106" w:name="_Toc34"/>
      <w:bookmarkEnd w:id="104"/>
      <w:bookmarkEnd w:id="105"/>
      <w:r>
        <w:rPr>
          <w:rtl w:val="true"/>
        </w:rPr>
        <w:t>ابن قف</w:t>
      </w:r>
      <w:bookmarkEnd w:id="106"/>
    </w:p>
    <w:p>
      <w:pPr>
        <w:pStyle w:val="BookText"/>
        <w:rPr/>
      </w:pPr>
      <w:r>
        <w:rPr>
          <w:rFonts w:ascii="IRNazanin" w:hAnsi="IRNazanin" w:eastAsia="IRNazanin"/>
          <w:color w:val="111111"/>
          <w:sz w:val="28"/>
          <w:sz w:val="28"/>
          <w:szCs w:val="28"/>
          <w:rtl w:val="true"/>
          <w:lang w:bidi="fa-IR"/>
        </w:rPr>
        <w:t>ابن قف</w:t>
      </w:r>
      <w:r>
        <w:rPr>
          <w:rStyle w:val="FootnoteAnchor"/>
          <w:rtl w:val="true"/>
        </w:rPr>
        <w:footnoteReference w:id="93"/>
      </w:r>
      <w:r>
        <w:rPr>
          <w:rFonts w:ascii="IRNazanin" w:hAnsi="IRNazanin" w:eastAsia="IRNazanin"/>
          <w:color w:val="111111"/>
          <w:sz w:val="28"/>
          <w:sz w:val="28"/>
          <w:szCs w:val="28"/>
          <w:rtl w:val="true"/>
          <w:lang w:bidi="fa-IR"/>
        </w:rPr>
        <w:t xml:space="preserve">پزشک، جراح و نویسنده مسیحی سوری 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امینالدوله ابوالفرج بن موفقالدین یعقوب بن اسحاق کَرَکی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 و نویسنده مشهور مسیحی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نام، شهرت و دین او و نیز نام پدرش در آغاز برخی از نسخههای آثار او آمده، ولی حاجی خلیفه لقب او را امینالدولة و الدین و نامش را ابوالفرج یعقوب آورده است و از آن پس نویسندگان دیگر همین اشتباه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محققان معاصر او را با ابوالفرج ابن عبری، مؤلف مختصر الدول، یکی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از مسیحیان 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خاور بحر المیت،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روزگار الملک الناصر یوسف بن محمد ایوبی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صرخد به شغلی دیوانی گمارده شد و در همین ایام با ابن ابیاصیبعه آشنایی و پیوندی دیرپا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دوستی سبب شد که ابن ابیاصیبعه به خواهش او، پسرش ابوالفرج را به شاگردی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ابیاصیبعه از هوشمندی، متانت، کمحرفی و علاقهمندی شاگرد خود به دانستن احوال دانشمندان یاد کرده است و جامعترین شرح حال ابن قف را نیز در اثر مشهور همو میتوان یافت؛ اگرچه به احتمال، اطلاعات مربوط به سال‌های پس از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ق درباره ابن قف را شاگردان ابن ابیاصیبعه به کتاب او افزودهاند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کتاب‌های المسائل حنین بن اسحاق، الفصول و تقدمة المعرفة بقراط و نیز آثار رازی را نزد ابن ابیاصیبعه خواند و مقدمات ضروری طب، شناخت انواع بیماری و راه‌های مداوای آنها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همراه پدر به دمشق رفت و نزد دانشمندان آن دیار نیز به شاگردی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نزد حکیم نجمالدین بن منفاخ و موفقالدین یعقوب سامری، فلسفه را نزد شیخ شمسالدین عبدالحمید خسروشاهی و عزالدین حسن غنوی ضریر و هندسه را نزد شیخ مؤیدالدین عرضی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طب بیش از سایر دانشها اقبال داشت و در آغاز کار چند سال در دژ عجلون طبابت کرد و سپس به دمشق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رغم اشتغال به معالجه سپاهیان مملوکی، از مشهورترین استادان طب زمان خود در سوریه بود و نیز به داشتن آثار بسیار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که از ولایات مختلف به </w:t>
      </w:r>
      <w:bookmarkStart w:id="107" w:name="pg5067_43104"/>
    </w:p>
    <w:p>
      <w:pPr>
        <w:pStyle w:val="BookText"/>
        <w:rPr/>
      </w:pPr>
      <w:bookmarkEnd w:id="107"/>
      <w:r>
        <w:rPr>
          <w:rFonts w:ascii="IRNazanin" w:hAnsi="IRNazanin" w:eastAsia="IRNazanin"/>
          <w:color w:val="111111"/>
          <w:sz w:val="28"/>
          <w:sz w:val="28"/>
          <w:szCs w:val="28"/>
          <w:rtl w:val="true"/>
          <w:lang w:bidi="fa-IR"/>
        </w:rPr>
        <w:t>محضرش میآمدند،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قف بیشک یکی از پزشکان برجسته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است و در ردیف بزرگترین پزشکان عرب و مسلمان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جریان جنگ‌های صلیبی در سوریه و فلسطین در شکوفایی علمی او، به ویژه در فن جراحی، تأثیر بسزایی داشت، زیرا وی پیوسته میبایست به عنوان پزشک و جراح به مداوای مجروحان جنگی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قف در تألیفات طبی به دو جنبه نظری و عملی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ابیاصیبعه از نوشتههای او نه اثر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اخیر نام دو اثر دیگر را به آن فهرست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در زمینه پزشکی و جراحی از او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کمابیش شامل جراحی چشم، امراض چشم و درمان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قف، در کتاب مهم العمدة فی الجراحة خود فقط به تشریح عضلات و رباط‌ها و اعصاب و طبقات چشم و پلک پرداخته است و درباره جراحیهای چشم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او اینگونه جراحیها را تخصصی و از وظایف چشمپزشکان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دیگرش که شامل مباحثی درباره چشم هم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فی شرح الفصول؛ جامع الغرض فی حفظ الصحة؛ الشافی فی الطب؛ شرح الکلیات من کتاب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بخشی از آثار او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08" w:name="__RefHeading___Toc978802_774463916"/>
      <w:bookmarkStart w:id="109" w:name="_Toc35"/>
      <w:bookmarkEnd w:id="108"/>
      <w:r>
        <w:rPr>
          <w:rtl w:val="true"/>
        </w:rPr>
        <w:t>ابن الیاس شیرازی</w:t>
      </w:r>
      <w:bookmarkEnd w:id="109"/>
    </w:p>
    <w:p>
      <w:pPr>
        <w:pStyle w:val="BookText"/>
        <w:rPr/>
      </w:pPr>
      <w:r>
        <w:rPr>
          <w:rFonts w:ascii="IRNazanin" w:hAnsi="IRNazanin" w:eastAsia="IRNazanin"/>
          <w:color w:val="111111"/>
          <w:sz w:val="28"/>
          <w:sz w:val="28"/>
          <w:szCs w:val="28"/>
          <w:rtl w:val="true"/>
          <w:lang w:bidi="fa-IR"/>
        </w:rPr>
        <w:t xml:space="preserve">چشم پزشک ایرانی 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نجمالدین محمود بن الیاس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جلالالدین بن احمد طبیب خوافی معروف به جلال طبیب از خاندان سرشناس و نامدار در شیراز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طبیب پزشک دربار شجاع مظفری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پسر برادرش یعنی محمود بن الیاس شیرازی دانشمند و چشم پزشک مشهور بود که با عنایت خواجه فاضل رشیدالدین فضلاللّه توانست طرحهای تحقیقاتی خود در زمینه چشم </w:t>
      </w:r>
      <w:bookmarkStart w:id="110" w:name="pg5067_43105"/>
    </w:p>
    <w:p>
      <w:pPr>
        <w:pStyle w:val="BookText"/>
        <w:rPr/>
      </w:pPr>
      <w:bookmarkEnd w:id="110"/>
      <w:r>
        <w:rPr>
          <w:rFonts w:ascii="IRNazanin" w:hAnsi="IRNazanin" w:eastAsia="IRNazanin"/>
          <w:color w:val="111111"/>
          <w:sz w:val="28"/>
          <w:sz w:val="28"/>
          <w:szCs w:val="28"/>
          <w:rtl w:val="true"/>
          <w:lang w:bidi="fa-IR"/>
        </w:rPr>
        <w:t>پزشکی را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بیمارستان اتابکی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چشم پزشکی در ادب و علوم شرعی نیز دستی داشت و در چند دانش، تألیفاتی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الیاس کتابی به نام الحاوی فی علم التداوی دارد؛ چندین باب آن به ویژه بابهای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اسباب و علائم بیماریهای چشم، درمانها، روش درمان و دیگر موضوعات مرتبط به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هنوز چاپ نشده و نسخه خطی آن در چند کتابخانه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چشمپزشکان نامآور دیگری ظهور کردند مثل نظامالدین قزوینی مؤلف کتاب العین و محمد بن محمد بن عرب مؤلف کتاب علم 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 این کتاب را به توصیه ابوسعید ایلخان نوشت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11" w:name="__RefHeading___Toc978804_774463916"/>
      <w:bookmarkStart w:id="112" w:name="_Toc36"/>
      <w:bookmarkEnd w:id="111"/>
      <w:r>
        <w:rPr>
          <w:rtl w:val="true"/>
        </w:rPr>
        <w:t>نَجیب سمرقندی</w:t>
      </w:r>
      <w:bookmarkEnd w:id="112"/>
    </w:p>
    <w:p>
      <w:pPr>
        <w:pStyle w:val="BookText"/>
        <w:rPr/>
      </w:pPr>
      <w:r>
        <w:rPr>
          <w:rFonts w:ascii="IRNazanin" w:hAnsi="IRNazanin" w:eastAsia="IRNazanin"/>
          <w:color w:val="111111"/>
          <w:sz w:val="28"/>
          <w:sz w:val="28"/>
          <w:szCs w:val="28"/>
          <w:rtl w:val="true"/>
          <w:lang w:bidi="fa-IR"/>
        </w:rPr>
        <w:t xml:space="preserve">چشم پزشک حاذق در 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عمر، ابوحامد، مشهور به نجیب سمرقندی یا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و داروسازان به ویژه در زمینه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رشته تغذیه و غذا درمانی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در طب و چشم پزشکی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النجبیات فی الطب؛ الاسباب و العلامات، این کتاب توسط نفیس بن عوض در سده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 شرح شده است؛ اصول ترکیب الادویة؛ قوانین ترکیب الادویة القلبیة؛ رسالة فی مداواة وجع المفاصل؛ کیفیة ترکب طبقات العین؛ اغذیة المرضی؛ غایة الاغراض فی معالجه الامراض؛ ادویة القلب؛ المعاجین و الاشربه؛ الاقرباذین علی ترتیب العلل</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13" w:name="__RefHeading___Toc978806_774463916"/>
      <w:bookmarkStart w:id="114" w:name="_Toc37"/>
      <w:bookmarkEnd w:id="113"/>
      <w:r>
        <w:rPr>
          <w:rtl w:val="true"/>
        </w:rPr>
        <w:t>داود انطاکی</w:t>
      </w:r>
      <w:bookmarkEnd w:id="114"/>
    </w:p>
    <w:p>
      <w:pPr>
        <w:pStyle w:val="BookText"/>
        <w:rPr/>
      </w:pPr>
      <w:r>
        <w:rPr>
          <w:rFonts w:ascii="IRNazanin" w:hAnsi="IRNazanin" w:eastAsia="IRNazanin"/>
          <w:color w:val="111111"/>
          <w:sz w:val="28"/>
          <w:sz w:val="28"/>
          <w:szCs w:val="28"/>
          <w:rtl w:val="true"/>
          <w:lang w:bidi="fa-IR"/>
        </w:rPr>
        <w:t xml:space="preserve">طبیب، حکیم نابینا در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عمر طبیب انطاکی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15" w:name="pg5067_43106"/>
    </w:p>
    <w:p>
      <w:pPr>
        <w:pStyle w:val="BookText"/>
        <w:rPr/>
      </w:pPr>
      <w:bookmarkEnd w:id="115"/>
      <w:r>
        <w:rPr>
          <w:rFonts w:ascii="IRNazanin" w:hAnsi="IRNazanin" w:eastAsia="IRNazanin"/>
          <w:color w:val="111111"/>
          <w:sz w:val="28"/>
          <w:sz w:val="28"/>
          <w:szCs w:val="28"/>
          <w:rtl w:val="true"/>
          <w:lang w:bidi="fa-IR"/>
        </w:rPr>
        <w:t>تلاش فراوان به مدارج علمی رسید و از مشاهیر اطباء و حکمای نامدار اواخر قرن دهم و اوایل قرن یازدهم قمری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هفت سالگی قرآن مجید را حفظ کرد؛ در علوم ادبی به اکثر بلاد مصر و شامات سفر کرد؛ از حکمای هر دیاری فنی و از اطبای هر شهر تجربتی یاد گرفت و در تحصیل لغت یونانی نیز رنجی بسزا برد، تا آنکه ریاست اطبای زمان خود را به دست آورد و به دلیل کثرت ذکاوت، فطانت و بصیرت علوم متنوع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حیرتانگیز در معالجه و مداوای بیماران از وی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قوه بینایی نداشته و نابینا بوده، اما حافظهاش چنان قوت داشت که هر مطلبی را یک مرتبه میشنید تا آخر عمر از یادش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را اینگونه فهرست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استقصاء العلل؛ لعبیة المحتاج در طب؛ النهجة؛ تذکره اولی الالباب و الجامع للعحب العجاب در طب؛ تزیین الاسواق و تفصیل الشواق العشاق؛ الدرة المنتخبة فی الادویة المجریة؛ زنیة الطروس فی احکام العقول و النفوس؛ شرح قصیدة النفس ابوعلی سینا؛ غایة المرام فی علم الکلام؛ النزهة الجهجة فی تشحیذ الاذهان و تعدیل الامزجة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مذهب شیعه گرایش داشت و گاه به نقد اهل سنت و جماعت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پنج یا هشت یا نه قمری در مکه معظمه وفات یافت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16" w:name="__RefHeading___Toc978808_774463916"/>
      <w:bookmarkStart w:id="117" w:name="_Toc38"/>
      <w:bookmarkEnd w:id="116"/>
      <w:r>
        <w:rPr>
          <w:rtl w:val="true"/>
        </w:rPr>
        <w:t>طیباتی، فرزاد</w:t>
      </w:r>
      <w:bookmarkEnd w:id="117"/>
    </w:p>
    <w:p>
      <w:pPr>
        <w:pStyle w:val="BookText"/>
        <w:rPr/>
      </w:pPr>
      <w:r>
        <w:rPr>
          <w:rFonts w:ascii="IRNazanin" w:hAnsi="IRNazanin" w:eastAsia="IRNazanin"/>
          <w:color w:val="111111"/>
          <w:sz w:val="28"/>
          <w:sz w:val="28"/>
          <w:szCs w:val="28"/>
          <w:rtl w:val="true"/>
          <w:lang w:bidi="fa-IR"/>
        </w:rPr>
        <w:t>پزشک نابینا از ایران معاصر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فرزاد طیّباتی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وی در سه سالگی به علت نزدیک بینی استفاده از عینک را آغاز کرد و چند سال بعد به علت ضربه‌ای که به سرش وارد آمد به مشکل بینایی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به علت پارگی شبکیه، بینایی خود را از دست داد و از آن زمان در آموزشگاه شهید محبی با کوشش وصف ناپذیری به ادامه تحصیل پرداخت و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اقتصاد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فرزاد طیباتی دوره اپراتوری تلفن را در دوره دبیرستان فرا گرفت و پس از فراغت از تحصیل به عنوان </w:t>
      </w:r>
    </w:p>
    <w:p>
      <w:pPr>
        <w:pStyle w:val="BookText"/>
        <w:rPr/>
      </w:pPr>
      <w:r>
        <w:rPr>
          <w:rFonts w:ascii="IRNazanin" w:hAnsi="IRNazanin" w:eastAsia="IRNazanin"/>
          <w:color w:val="111111"/>
          <w:sz w:val="28"/>
          <w:sz w:val="28"/>
          <w:szCs w:val="28"/>
          <w:rtl w:val="true"/>
          <w:lang w:bidi="fa-IR"/>
        </w:rPr>
        <w:t>اپراتور تلفن به استخدام بانک تجارت در 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فرزاد طیباتی همزمان به یادگیری زبان انگلیسی پرداخت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یکی از متخصصان برای درمان به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آرزوی بزرگ خود پس از مدت‌ها تفکر، سرانجام تصمیم گرفت که پزشک شود و برای رسیدن به هدفش تلاش زیادی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اقامت در آمریکا، موفق شد در دانشگاه ثبت نام کرد و با همتی ستودنی توانست مدرک پزشکی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سیصد دانشجوی پزشکی یکی از دانشگاه‌های معتبر آمریکا با رتبه اول، مدرک تخصصی خود را در رشته‌ی کاریوپراکتیک دریافت کرد و نامش در کتاب طلایی سال آمریکا به عنوان سمبل اراده به ثبت رسید</w:t>
      </w:r>
      <w:r>
        <w:rPr>
          <w:rFonts w:eastAsia="IRNazanin" w:cs="IRNazanin"/>
          <w:color w:val="111111"/>
          <w:sz w:val="28"/>
          <w:szCs w:val="28"/>
          <w:rtl w:val="true"/>
          <w:lang w:bidi="fa-IR"/>
        </w:rPr>
        <w:t>.</w:t>
      </w:r>
      <w:r>
        <w:rPr>
          <w:rStyle w:val="FootnoteAnchor"/>
          <w:rtl w:val="true"/>
        </w:rPr>
        <w:footnoteReference w:id="98"/>
      </w:r>
      <w:bookmarkStart w:id="118" w:name="pg5067_43108"/>
    </w:p>
    <w:p>
      <w:pPr>
        <w:pStyle w:val="Heading2"/>
        <w:numPr>
          <w:ilvl w:val="1"/>
          <w:numId w:val="1"/>
        </w:numPr>
        <w:rPr/>
      </w:pPr>
      <w:bookmarkStart w:id="119" w:name="__RefHeading___Toc978810_774463916"/>
      <w:bookmarkStart w:id="120" w:name="_Toc39"/>
      <w:bookmarkEnd w:id="118"/>
      <w:bookmarkEnd w:id="119"/>
      <w:r>
        <w:rPr>
          <w:rtl w:val="true"/>
        </w:rPr>
        <w:t>فصل سوم</w:t>
      </w:r>
      <w:r>
        <w:rPr>
          <w:rtl w:val="true"/>
        </w:rPr>
        <w:t xml:space="preserve">: </w:t>
      </w:r>
      <w:r>
        <w:rPr>
          <w:rtl w:val="true"/>
        </w:rPr>
        <w:t>کتابشناسی</w:t>
      </w:r>
      <w:bookmarkEnd w:id="1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978812_774463916"/>
      <w:bookmarkStart w:id="122" w:name="_Toc4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ایرانیان و مسلمانان در چندین قرن قبل در رشته چشم پزشکی پیشرفت‌های قابل توجه داشتند؛ کتاب‌های مهم درباره مسائل، اعضاء و بیماری‌های چشم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منابع به اروپا رفت و دانش چشم پزشکی جدید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مکتوب درباره چشم پزشکی، به شرحی که خواهد آمد،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منابع و آثار بزرگ پزشکی عمومی که بخشهایی از آن به چشم پزشکی اختصاص یافته است؛ دوم منابع مخصوص چشم پزشکی که به قلم چشم پزشکان بزرگ چون حنین بن اسحاق، علی بن عیسی کحال، موصلی و ابوالمحاسن حلبی نوشته شده است و مهم‌ترین منابع در این موضوع به شمار می‌روند؛ سوم منابع مربوط به جراحی که کم و بیش درباره جراحیهای چشم هم سخن رانده‌اند؛ و چهارم آثار مربوط به داروشناسی عمومی، و داروشناسی‌های مخصوص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آثار پزشکی عمومی و داروشناسی بسیار است و در اینجا برای نمونه به برخی از مهم‌ترین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طی بررسی این منابع، آثار مخصوص چشم پزشکی باید بیشتر مورد توجه قرار گیرد و به تفصیل بیشتر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کتابها اکنون در دست نیست و ذکر آنها در اینجا برای اطلاع از روند تحولات چشم پزشکی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خود ایرانیان و مسلمانان از این میراث عظیم علمی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اهمّ کتاب‌هایی که از سده دوم و سوم قمری تا سده دهم قمری تألیف و عرضه شده، اینجا معرفی می‌شوند</w:t>
      </w:r>
      <w:r>
        <w:rPr>
          <w:rFonts w:eastAsia="IRNazanin" w:cs="IRNazanin"/>
          <w:color w:val="111111"/>
          <w:sz w:val="28"/>
          <w:szCs w:val="28"/>
          <w:rtl w:val="true"/>
          <w:lang w:bidi="fa-IR"/>
        </w:rPr>
        <w:t xml:space="preserve">. </w:t>
      </w:r>
      <w:bookmarkStart w:id="123" w:name="pg5067_43110"/>
    </w:p>
    <w:p>
      <w:pPr>
        <w:pStyle w:val="Heading3"/>
        <w:numPr>
          <w:ilvl w:val="2"/>
          <w:numId w:val="1"/>
        </w:numPr>
        <w:rPr/>
      </w:pPr>
      <w:bookmarkStart w:id="124" w:name="__RefHeading___Toc978814_774463916"/>
      <w:bookmarkStart w:id="125" w:name="_Toc41"/>
      <w:bookmarkEnd w:id="123"/>
      <w:bookmarkEnd w:id="124"/>
      <w:r>
        <w:rPr>
          <w:rtl w:val="true"/>
        </w:rPr>
        <w:t>دغل العین</w:t>
      </w:r>
      <w:bookmarkEnd w:id="125"/>
    </w:p>
    <w:p>
      <w:pPr>
        <w:pStyle w:val="BookText"/>
        <w:rPr/>
      </w:pPr>
      <w:r>
        <w:rPr>
          <w:rFonts w:ascii="IRNazanin" w:hAnsi="IRNazanin" w:eastAsia="IRNazanin"/>
          <w:color w:val="111111"/>
          <w:sz w:val="28"/>
          <w:sz w:val="28"/>
          <w:szCs w:val="28"/>
          <w:rtl w:val="true"/>
          <w:lang w:bidi="fa-IR"/>
        </w:rPr>
        <w:t xml:space="preserve">این کتاب را یوحنا بن ماسویه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کهن‌ترین آثار شناخته شده و مستقل در این رشته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پر از اصطلاحات طبی یونانی و فارسی و سریانی است و به عقیده مایرهف تردید نیست که فقرات مجعولی هم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شده، که بخش بزرگی از آن به آسیب شناسی بیماریهای چشم اختصاص یافته و بقیه آن درباره علائم بیماری‌ها و معالجات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مایرهف اشاره کرده که دو نسخه کامل از این اثر، یکی در کتابخانه تیمور پاشا است و دیگری در لنینگراد مضبوط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26" w:name="__RefHeading___Toc978816_774463916"/>
      <w:bookmarkStart w:id="127" w:name="_Toc42"/>
      <w:bookmarkEnd w:id="126"/>
      <w:r>
        <w:rPr>
          <w:rtl w:val="true"/>
        </w:rPr>
        <w:t>معرفة محنة الکحالین</w:t>
      </w:r>
      <w:bookmarkEnd w:id="127"/>
    </w:p>
    <w:p>
      <w:pPr>
        <w:pStyle w:val="BookText"/>
        <w:rPr/>
      </w:pPr>
      <w:r>
        <w:rPr>
          <w:rFonts w:ascii="IRNazanin" w:hAnsi="IRNazanin" w:eastAsia="IRNazanin"/>
          <w:color w:val="111111"/>
          <w:sz w:val="28"/>
          <w:sz w:val="28"/>
          <w:szCs w:val="28"/>
          <w:rtl w:val="true"/>
          <w:lang w:bidi="fa-IR"/>
        </w:rPr>
        <w:t xml:space="preserve">این رساله هم از یوحنا ابن ماسویه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منسوب به او است و مایرهف انتساب آن را، به سبب اشتمال بر اصطلاحاتی که به دوران متأخر به کار می‌رفته است، درست نمی‌داند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28" w:name="__RefHeading___Toc978818_774463916"/>
      <w:bookmarkStart w:id="129" w:name="_Toc43"/>
      <w:bookmarkEnd w:id="128"/>
      <w:r>
        <w:rPr>
          <w:rtl w:val="true"/>
        </w:rPr>
        <w:t>العشر فی مقالات فی العین</w:t>
      </w:r>
      <w:bookmarkEnd w:id="1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منسوب به حنین بن اسحاق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مهم‌ترین آثار تخصصی چشم پزشکی به روش علمی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چنان‌که از نامش بر می‌آید،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مقاله درباره طبیعت و تشریح و ترکیب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مقاله دوم به وصف مخ،و در مقاله سوم که مفصل است، به بررسی عصب بینایی و چگونگی ابصار، در مقاله چهارم به ترتیب بیماریها و علامات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پنجم را به علل و اسباب بروز بیماریهای چشم اختصاص داده است، و در مقاله ششم از بیماریهای عارض بر پلک و طبقه ملتحمه </w:t>
      </w:r>
      <w:bookmarkStart w:id="130" w:name="pg5067_43111"/>
    </w:p>
    <w:p>
      <w:pPr>
        <w:pStyle w:val="BookText"/>
        <w:rPr/>
      </w:pPr>
      <w:bookmarkEnd w:id="130"/>
      <w:r>
        <w:rPr>
          <w:rFonts w:ascii="IRNazanin" w:hAnsi="IRNazanin" w:eastAsia="IRNazanin"/>
          <w:color w:val="111111"/>
          <w:sz w:val="28"/>
          <w:sz w:val="28"/>
          <w:szCs w:val="28"/>
          <w:rtl w:val="true"/>
          <w:lang w:bidi="fa-IR"/>
        </w:rPr>
        <w:t>سخن رانده است؛ مقالات هفتم و هشتم مخصوص اوصاف و کنشهای داروهای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نهم مشتمل بر بحث درباره درمان امراض چشم است، و سرانجام مقاله دهم را به داروهای امراض چشم است،و سرانجام مقاله دهم را به داروهای مرکب مخصوص بیماریهای چشم اختصاص داده است</w:t>
      </w:r>
      <w:r>
        <w:rPr>
          <w:rFonts w:eastAsia="IRNazanin" w:cs="IRNazanin"/>
          <w:color w:val="111111"/>
          <w:sz w:val="28"/>
          <w:szCs w:val="28"/>
          <w:rtl w:val="true"/>
          <w:lang w:bidi="fa-IR"/>
        </w:rPr>
        <w:t>.</w:t>
      </w:r>
    </w:p>
    <w:p>
      <w:pPr>
        <w:pStyle w:val="Heading3"/>
        <w:numPr>
          <w:ilvl w:val="2"/>
          <w:numId w:val="1"/>
        </w:numPr>
        <w:rPr/>
      </w:pPr>
      <w:bookmarkStart w:id="131" w:name="__RefHeading___Toc978820_774463916"/>
      <w:bookmarkStart w:id="132" w:name="_Toc44"/>
      <w:bookmarkEnd w:id="131"/>
      <w:r>
        <w:rPr>
          <w:rtl w:val="true"/>
        </w:rPr>
        <w:t>المسائل فی العین</w:t>
      </w:r>
      <w:bookmarkEnd w:id="132"/>
    </w:p>
    <w:p>
      <w:pPr>
        <w:pStyle w:val="BookText"/>
        <w:rPr/>
      </w:pPr>
      <w:r>
        <w:rPr>
          <w:rFonts w:ascii="IRNazanin" w:hAnsi="IRNazanin" w:eastAsia="IRNazanin"/>
          <w:color w:val="111111"/>
          <w:sz w:val="28"/>
          <w:sz w:val="28"/>
          <w:szCs w:val="28"/>
          <w:rtl w:val="true"/>
          <w:lang w:bidi="fa-IR"/>
        </w:rPr>
        <w:t xml:space="preserve">این اثر نوشته حنین است و خلاصه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العشر مقالات و مشتمل بر تشریح چشم و وصف وظایف اجزاء و پاتولوژی چشم است، اما متعرّض معالجات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چون به صورت پرسش و پاسخ تدوین شده است، فوایدی خاص برای دانشجویان چشم پزشکی داشته است، گویا به همین سبب، با آنکه ابن ابی اصیبعه تصریح کرده است که حنین این کتاب را برای دو پسرش داوود و اسحاق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مایرهف حدس زده است که آن را به درخواست یکی از شاگردانش تصنیف کرده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3" w:name="__RefHeading___Toc978822_774463916"/>
      <w:bookmarkStart w:id="134" w:name="_Toc45"/>
      <w:bookmarkEnd w:id="133"/>
      <w:r>
        <w:rPr>
          <w:rtl w:val="true"/>
        </w:rPr>
        <w:t>تعریف امراض العین</w:t>
      </w:r>
      <w:bookmarkEnd w:id="134"/>
    </w:p>
    <w:p>
      <w:pPr>
        <w:pStyle w:val="BookText"/>
        <w:rPr/>
      </w:pPr>
      <w:r>
        <w:rPr>
          <w:rFonts w:ascii="IRNazanin" w:hAnsi="IRNazanin" w:eastAsia="IRNazanin"/>
          <w:color w:val="111111"/>
          <w:sz w:val="28"/>
          <w:sz w:val="28"/>
          <w:szCs w:val="28"/>
          <w:rtl w:val="true"/>
          <w:lang w:bidi="fa-IR"/>
        </w:rPr>
        <w:t>این اثر نوشته حبیش اعسم، خواهرزاده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ظاهراً 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 موجود بوده است و ابوالمحاسن حلبی در کتاب الکافی خود از آن استفاده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حنین آثاری در زمینه چشم پزشکی دارد که ابن ندیم رساله‌های دیگری هم از حنین درباره چشم و چشم پزشکی و داروهای مخصوص آن نام برده است؛ مانند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العین بالحدید، کتاب تقاسیم علل العین، و اختیار ادویة علل العین</w:t>
      </w:r>
      <w:r>
        <w:rPr>
          <w:rFonts w:eastAsia="IRNazanin" w:cs="IRNazanin"/>
          <w:color w:val="111111"/>
          <w:sz w:val="28"/>
          <w:szCs w:val="28"/>
          <w:rtl w:val="true"/>
          <w:lang w:bidi="fa-IR"/>
        </w:rPr>
        <w:t>.</w:t>
      </w:r>
      <w:r>
        <w:rPr>
          <w:rStyle w:val="FootnoteAnchor"/>
          <w:rtl w:val="true"/>
        </w:rPr>
        <w:footnoteReference w:id="102"/>
      </w:r>
      <w:bookmarkStart w:id="135" w:name="pg5067_43112"/>
    </w:p>
    <w:p>
      <w:pPr>
        <w:pStyle w:val="Heading3"/>
        <w:numPr>
          <w:ilvl w:val="2"/>
          <w:numId w:val="1"/>
        </w:numPr>
        <w:rPr/>
      </w:pPr>
      <w:bookmarkStart w:id="136" w:name="__RefHeading___Toc978824_774463916"/>
      <w:bookmarkStart w:id="137" w:name="_Toc46"/>
      <w:bookmarkEnd w:id="135"/>
      <w:bookmarkEnd w:id="136"/>
      <w:r>
        <w:rPr>
          <w:rtl w:val="true"/>
        </w:rPr>
        <w:t>الرسالة الیاقوتیه</w:t>
      </w:r>
      <w:bookmarkEnd w:id="137"/>
    </w:p>
    <w:p>
      <w:pPr>
        <w:pStyle w:val="BookText"/>
        <w:rPr/>
      </w:pPr>
      <w:r>
        <w:rPr>
          <w:rFonts w:ascii="IRNazanin" w:hAnsi="IRNazanin" w:eastAsia="IRNazanin"/>
          <w:color w:val="111111"/>
          <w:sz w:val="28"/>
          <w:sz w:val="28"/>
          <w:szCs w:val="28"/>
          <w:rtl w:val="true"/>
          <w:lang w:bidi="fa-IR"/>
        </w:rPr>
        <w:t>از آثار مهم طب عمومی است و بخش چشم پزشکی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از همه ظاهراً الرسالة الیاقوتیه یا الهارونیه نوشته ابوالحسن عیسی بن حکم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بخشی از آن به بیماریهای چشم اختصاص یافته بوده است</w:t>
      </w:r>
      <w:r>
        <w:rPr>
          <w:rFonts w:eastAsia="IRNazanin" w:cs="IRNazanin"/>
          <w:color w:val="111111"/>
          <w:sz w:val="28"/>
          <w:szCs w:val="28"/>
          <w:rtl w:val="true"/>
          <w:lang w:bidi="fa-IR"/>
        </w:rPr>
        <w:t>.</w:t>
      </w:r>
    </w:p>
    <w:p>
      <w:pPr>
        <w:pStyle w:val="Heading3"/>
        <w:numPr>
          <w:ilvl w:val="2"/>
          <w:numId w:val="1"/>
        </w:numPr>
        <w:rPr/>
      </w:pPr>
      <w:bookmarkStart w:id="138" w:name="__RefHeading___Toc978826_774463916"/>
      <w:bookmarkStart w:id="139" w:name="_Toc47"/>
      <w:bookmarkEnd w:id="138"/>
      <w:r>
        <w:rPr>
          <w:rtl w:val="true"/>
        </w:rPr>
        <w:t>الحاوی</w:t>
      </w:r>
      <w:bookmarkEnd w:id="1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زکریای رازی در طب عمومی است؛ اما هم فصلی بزرگ از این دانشنامه عظیم پزشکی یعنی همه جلد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به چشم پزشکی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آن قدر مهم و رایج بوده است که دست نویسهای مستقل از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مشتمل بر کلیاتی درباره بیماریهای چشم و مداوای کلی آنها بر حسب اجزاء آن چون قرنیه، عنبیه و جز آن است؛ باب دوم درباره بیماریهایی چون رمد و دردهای چشم و سرطان و وردینج و اورام و بثور چشمی، یعنی مداوای دارویی یا جراحی آنهاست؛ در باب سوم به بیماریهایی چون ظفره و طرفه و سبل و جرب و شتره و دردها و پارگیهای ایجاد شده از ضربه پرداخته است؛ باب چهارم به بیماریهای حاصل از تشنج و سستی عضلات اختصاص یافته است؛ در باب پنجم درباره بیماریهایی چون انتشار و تنگی حدقه و سوراخ شدن چشم و آب مروارید و درمان آن سخن رفته است؛ و باب ششم درباره ضعف بینایی و حفظ بینایی و دوربینی و نزدیک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به سبب اشتمال بر بررسیهای بالینی درباره ضعف بینایی و علل آن از ابواب مهم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همچنین در کتاب ما الفارق او الفرق یا کلام فی الفروق بین الامراض هم بخشی را به بیماریهای چشم اختصاص داده است</w:t>
      </w:r>
      <w:r>
        <w:rPr>
          <w:rFonts w:eastAsia="IRNazanin" w:cs="IRNazanin"/>
          <w:color w:val="111111"/>
          <w:sz w:val="28"/>
          <w:szCs w:val="28"/>
          <w:rtl w:val="true"/>
          <w:lang w:bidi="fa-IR"/>
        </w:rPr>
        <w:t>.</w:t>
      </w:r>
      <w:r>
        <w:rPr>
          <w:rStyle w:val="FootnoteAnchor"/>
          <w:rtl w:val="true"/>
        </w:rPr>
        <w:footnoteReference w:id="103"/>
      </w:r>
      <w:bookmarkStart w:id="140" w:name="pg5067_43113"/>
    </w:p>
    <w:p>
      <w:pPr>
        <w:pStyle w:val="Heading3"/>
        <w:numPr>
          <w:ilvl w:val="2"/>
          <w:numId w:val="1"/>
        </w:numPr>
        <w:rPr/>
      </w:pPr>
      <w:bookmarkStart w:id="141" w:name="__RefHeading___Toc978828_774463916"/>
      <w:bookmarkStart w:id="142" w:name="_Toc48"/>
      <w:bookmarkEnd w:id="140"/>
      <w:bookmarkEnd w:id="141"/>
      <w:r>
        <w:rPr>
          <w:rtl w:val="true"/>
        </w:rPr>
        <w:t>المشجر</w:t>
      </w:r>
      <w:bookmarkEnd w:id="142"/>
    </w:p>
    <w:p>
      <w:pPr>
        <w:pStyle w:val="BookText"/>
        <w:rPr/>
      </w:pPr>
      <w:r>
        <w:rPr>
          <w:rFonts w:ascii="IRNazanin" w:hAnsi="IRNazanin" w:eastAsia="IRNazanin"/>
          <w:color w:val="111111"/>
          <w:sz w:val="28"/>
          <w:sz w:val="28"/>
          <w:szCs w:val="28"/>
          <w:rtl w:val="true"/>
          <w:lang w:bidi="fa-IR"/>
        </w:rPr>
        <w:t xml:space="preserve">این اثر برجسته از تحقیقات و نتیجه معالجات محمد زکریای رازی در زمینه چشم و معالجه ناسور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اشکی با آلات و روشهای ابداعی خود، و مطالعه عمیق درباره آبله و تأثیر آن در بینایی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المحاسن حلبی، چشم پزشک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 کتابی با عنوان المشجر در چشم پزشکی به رازی نسبت داده است و گویا خود آن را در دست داشته، و از آن در تصنیف و تألیف کتاب نور العیون خود استفاده کرده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43" w:name="__RefHeading___Toc978830_774463916"/>
      <w:bookmarkStart w:id="144" w:name="_Toc49"/>
      <w:bookmarkEnd w:id="143"/>
      <w:r>
        <w:rPr>
          <w:rtl w:val="true"/>
        </w:rPr>
        <w:t>امراض العین</w:t>
      </w:r>
      <w:bookmarkEnd w:id="144"/>
    </w:p>
    <w:p>
      <w:pPr>
        <w:pStyle w:val="BookText"/>
        <w:rPr/>
      </w:pPr>
      <w:r>
        <w:rPr>
          <w:rFonts w:ascii="IRNazanin" w:hAnsi="IRNazanin" w:eastAsia="IRNazanin"/>
          <w:color w:val="111111"/>
          <w:sz w:val="28"/>
          <w:sz w:val="28"/>
          <w:szCs w:val="28"/>
          <w:rtl w:val="true"/>
          <w:lang w:bidi="fa-IR"/>
        </w:rPr>
        <w:t>ابو ماهر موسی بن سیار شیرازی این اثر را در نیمه اول سده اول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امراض العین، چشم پزشکی بود که عضدالدوله بویهی را در ایام ولایتعهدی اش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شاگردان نامدار او ابن مندویه اصفهانی و احمد بن محمد طبری هر دو چشم پزشک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مندویه صحاب دو رساله فی ترکیب طبقات العین و فی علاج انتشار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شدن عدسی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بیمارستان اصفهان بود که به دعوت عضدالدوله به بیمارستان عضدی بغداد منتقل شد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45" w:name="__RefHeading___Toc978832_774463916"/>
      <w:bookmarkStart w:id="146" w:name="_Toc50"/>
      <w:bookmarkEnd w:id="145"/>
      <w:r>
        <w:rPr>
          <w:rtl w:val="true"/>
        </w:rPr>
        <w:t>فردوس الحکمة</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 الحکمة اثر پزشک برجسته، علی ابن ربن طبری است که در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م تصنیف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ربن در این قسمت، به خصوص نشان داده است که در تشریح چشم، نشانه شناسی بالینی بیماریهای آن و روشهای معالجه و شناخت داروهای مخصوص چشم دستی قوی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مایرهف تأکید کرده است که این اثر ربطی به دو کتاب مهم حنین در چشم پزشکی، که به اقرب </w:t>
      </w:r>
      <w:bookmarkStart w:id="147" w:name="pg5067_43114"/>
    </w:p>
    <w:p>
      <w:pPr>
        <w:pStyle w:val="BookText"/>
        <w:rPr/>
      </w:pPr>
      <w:bookmarkEnd w:id="147"/>
      <w:r>
        <w:rPr>
          <w:rFonts w:ascii="IRNazanin" w:hAnsi="IRNazanin" w:eastAsia="IRNazanin"/>
          <w:color w:val="111111"/>
          <w:sz w:val="28"/>
          <w:sz w:val="28"/>
          <w:szCs w:val="28"/>
          <w:rtl w:val="true"/>
          <w:lang w:bidi="fa-IR"/>
        </w:rPr>
        <w:t xml:space="preserve">احتمال پس از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 تصنیف شده است، ندارد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48" w:name="__RefHeading___Toc978834_774463916"/>
      <w:bookmarkStart w:id="149" w:name="_Toc51"/>
      <w:bookmarkEnd w:id="148"/>
      <w:r>
        <w:rPr>
          <w:rtl w:val="true"/>
        </w:rPr>
        <w:t>النهایة و الکفایة</w:t>
      </w:r>
      <w:bookmarkEnd w:id="149"/>
    </w:p>
    <w:p>
      <w:pPr>
        <w:pStyle w:val="BookText"/>
        <w:rPr/>
      </w:pPr>
      <w:r>
        <w:rPr>
          <w:rFonts w:ascii="IRNazanin" w:hAnsi="IRNazanin" w:eastAsia="IRNazanin"/>
          <w:color w:val="111111"/>
          <w:sz w:val="28"/>
          <w:sz w:val="28"/>
          <w:szCs w:val="28"/>
          <w:rtl w:val="true"/>
          <w:lang w:bidi="fa-IR"/>
        </w:rPr>
        <w:t xml:space="preserve">کتاب النهایة و الکفایة فی ترکیب العینین از خلف طولونی که به اقرب احتمال آن را در نیمه دوم سده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در مصر تصنیف کرده بوده است، ظاهراً نسخه‌ای در دست نیست، ولی قطعه‌ای خُرد از آن در بعضی از کتابهای چشم پزشکی متأخر وجود دارد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50" w:name="__RefHeading___Toc978836_774463916"/>
      <w:bookmarkStart w:id="151" w:name="_Toc52"/>
      <w:bookmarkEnd w:id="150"/>
      <w:r>
        <w:rPr>
          <w:rtl w:val="true"/>
        </w:rPr>
        <w:t>ما الفارق او الفرق</w:t>
      </w:r>
      <w:bookmarkEnd w:id="151"/>
    </w:p>
    <w:p>
      <w:pPr>
        <w:pStyle w:val="BookText"/>
        <w:rPr/>
      </w:pPr>
      <w:r>
        <w:rPr>
          <w:rFonts w:ascii="IRNazanin" w:hAnsi="IRNazanin" w:eastAsia="IRNazanin"/>
          <w:color w:val="111111"/>
          <w:sz w:val="28"/>
          <w:sz w:val="28"/>
          <w:szCs w:val="28"/>
          <w:rtl w:val="true"/>
          <w:lang w:bidi="fa-IR"/>
        </w:rPr>
        <w:t>محمد زکریای رازی پزشک ایرانی غیر از کتاب الحاوی کتاب دیگری به نام ما الفارق او الفرق یا کلام فی الفروق بین الامراض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اثر را به بیماریهای چشم اختصاص داده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52" w:name="__RefHeading___Toc978838_774463916"/>
      <w:bookmarkStart w:id="153" w:name="_Toc53"/>
      <w:bookmarkEnd w:id="152"/>
      <w:r>
        <w:rPr>
          <w:rtl w:val="true"/>
        </w:rPr>
        <w:t>الابنیة عن حقایق الادویة</w:t>
      </w:r>
      <w:bookmarkEnd w:id="153"/>
    </w:p>
    <w:p>
      <w:pPr>
        <w:pStyle w:val="BookText"/>
        <w:rPr/>
      </w:pPr>
      <w:r>
        <w:rPr>
          <w:rFonts w:ascii="IRNazanin" w:hAnsi="IRNazanin" w:eastAsia="IRNazanin"/>
          <w:color w:val="111111"/>
          <w:sz w:val="28"/>
          <w:sz w:val="28"/>
          <w:szCs w:val="28"/>
          <w:rtl w:val="true"/>
          <w:lang w:bidi="fa-IR"/>
        </w:rPr>
        <w:t>ابو منصور موفق هروی، نویسنده الابنیة عن حقایق الادویة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ظاهراً کهن‌ترین کتاب داروشناسی به زبان فارسی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داروهای چشم بسیار یاد کرده است</w:t>
      </w:r>
      <w:r>
        <w:rPr>
          <w:rFonts w:eastAsia="IRNazanin" w:cs="IRNazanin"/>
          <w:color w:val="111111"/>
          <w:sz w:val="28"/>
          <w:szCs w:val="28"/>
          <w:rtl w:val="true"/>
          <w:lang w:bidi="fa-IR"/>
        </w:rPr>
        <w:t>.</w:t>
      </w:r>
    </w:p>
    <w:p>
      <w:pPr>
        <w:pStyle w:val="Heading3"/>
        <w:numPr>
          <w:ilvl w:val="2"/>
          <w:numId w:val="1"/>
        </w:numPr>
        <w:rPr/>
      </w:pPr>
      <w:bookmarkStart w:id="154" w:name="__RefHeading___Toc978840_774463916"/>
      <w:bookmarkStart w:id="155" w:name="_Toc54"/>
      <w:bookmarkEnd w:id="154"/>
      <w:r>
        <w:rPr>
          <w:rtl w:val="true"/>
        </w:rPr>
        <w:t>المعالجات البقراطیه</w:t>
      </w:r>
      <w:bookmarkEnd w:id="1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احمد بن محمد طبری نویسنده این اثر، طبیب رکن الدوله 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المعالجات البقراطیه را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نوشت </w:t>
      </w:r>
      <w:bookmarkStart w:id="156" w:name="pg5067_43115"/>
    </w:p>
    <w:p>
      <w:pPr>
        <w:pStyle w:val="BookText"/>
        <w:rPr/>
      </w:pPr>
      <w:bookmarkEnd w:id="156"/>
      <w:r>
        <w:rPr>
          <w:rFonts w:ascii="IRNazanin" w:hAnsi="IRNazanin" w:eastAsia="IRNazanin"/>
          <w:color w:val="111111"/>
          <w:sz w:val="28"/>
          <w:sz w:val="28"/>
          <w:szCs w:val="28"/>
          <w:rtl w:val="true"/>
          <w:lang w:bidi="fa-IR"/>
        </w:rPr>
        <w:t>و سراسر مقاله چهارم این کتاب را به شرح طبقات چشم و بیماریهای آن، از طبقه صلبه و مشیمیه تا ملتحمه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انواع رمد و طرفه و ظفره و انحراف چشم و انتشار و آب مروارید و سپس داروهای چشم و شیوه کوبیدن و ساختن دارو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هیرشبرگ که متوجه ارزش بالینی این مقاله شده بود، به شرح و تحلیل آن پرداخت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در همین کتاب به رساله‌ای که مخصوصاً در چشم پزشکی نوشته بوده است، و اکنون در دست نیست،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چشم پزشکی این کتاب منتشر شده است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57" w:name="__RefHeading___Toc978842_774463916"/>
      <w:bookmarkStart w:id="158" w:name="_Toc55"/>
      <w:bookmarkEnd w:id="157"/>
      <w:r>
        <w:rPr>
          <w:rtl w:val="true"/>
        </w:rPr>
        <w:t>هدایة المتعلمین</w:t>
      </w:r>
      <w:bookmarkEnd w:id="158"/>
    </w:p>
    <w:p>
      <w:pPr>
        <w:pStyle w:val="BookText"/>
        <w:rPr/>
      </w:pPr>
      <w:r>
        <w:rPr>
          <w:rFonts w:ascii="IRNazanin" w:hAnsi="IRNazanin" w:eastAsia="IRNazanin"/>
          <w:color w:val="111111"/>
          <w:sz w:val="28"/>
          <w:sz w:val="28"/>
          <w:szCs w:val="28"/>
          <w:rtl w:val="true"/>
          <w:lang w:bidi="fa-IR"/>
        </w:rPr>
        <w:t xml:space="preserve">نویسنده آن ابوبکر ربیع بن احمد اخوینی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نیمه دوم سده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 هدایة المتعلمین به زبان فارسی است و ابوابی را به ساختمان و اعصاب چشم، عضلات چشم و تشریح دقیق آن اختصاص داده است و انواع بیماریهای مهم چشم، اسباب و علامات و راههای درمان آنها را بیان کرده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9" w:name="__RefHeading___Toc978844_774463916"/>
      <w:bookmarkStart w:id="160" w:name="_Toc56"/>
      <w:bookmarkEnd w:id="159"/>
      <w:r>
        <w:rPr>
          <w:rtl w:val="true"/>
        </w:rPr>
        <w:t>کتاب الطب الملکی یا الصناعة الطبیة</w:t>
      </w:r>
      <w:bookmarkEnd w:id="1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علی بن عباس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پرآوازه‌ترین شاگرد ابو ماهر و برجسته‌ترین پزشک آن ادوار، پیش از ابن سینا، که همراه با المعالجات البقراطیه ابوالحسن طبری، پیش از تصنیف کتاب قانون، رواج تمام داشت و جزو کتابهای درسی پزشکی به شمار می‌رفت هم، غیر از بخش مربوط به تشریح و منافع الاعضاء، مشتمل بر فصلی درباره بیماریهای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تشریح این کتاب، به قلم کونینگ به فرانسه ترجمه شده است</w:t>
      </w:r>
      <w:r>
        <w:rPr>
          <w:rStyle w:val="FootnoteAnchor"/>
          <w:rtl w:val="true"/>
        </w:rPr>
        <w:footnoteReference w:id="112"/>
      </w:r>
      <w:r>
        <w:rPr>
          <w:rFonts w:ascii="IRNazanin" w:hAnsi="IRNazanin" w:eastAsia="IRNazanin"/>
          <w:color w:val="111111"/>
          <w:sz w:val="28"/>
          <w:sz w:val="28"/>
          <w:szCs w:val="28"/>
          <w:rtl w:val="true"/>
          <w:lang w:bidi="fa-IR"/>
        </w:rPr>
        <w:t xml:space="preserve">و بخش </w:t>
      </w:r>
      <w:bookmarkStart w:id="161" w:name="pg5067_43116"/>
    </w:p>
    <w:p>
      <w:pPr>
        <w:pStyle w:val="BookText"/>
        <w:rPr/>
      </w:pPr>
      <w:bookmarkEnd w:id="161"/>
      <w:r>
        <w:rPr>
          <w:rFonts w:ascii="IRNazanin" w:hAnsi="IRNazanin" w:eastAsia="IRNazanin"/>
          <w:color w:val="111111"/>
          <w:sz w:val="28"/>
          <w:sz w:val="28"/>
          <w:szCs w:val="28"/>
          <w:rtl w:val="true"/>
          <w:lang w:bidi="fa-IR"/>
        </w:rPr>
        <w:t>چشم پزشکی آن را هیرشبرگ تلخیص، و به آلمانی ترجمه</w:t>
      </w:r>
      <w:r>
        <w:rPr>
          <w:rStyle w:val="FootnoteAnchor"/>
          <w:rtl w:val="true"/>
        </w:rPr>
        <w:footnoteReference w:id="113"/>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62" w:name="__RefHeading___Toc978846_774463916"/>
      <w:bookmarkStart w:id="163" w:name="_Toc57"/>
      <w:bookmarkEnd w:id="162"/>
      <w:r>
        <w:rPr>
          <w:rtl w:val="true"/>
        </w:rPr>
        <w:t>عصب العین</w:t>
      </w:r>
      <w:bookmarkEnd w:id="163"/>
    </w:p>
    <w:p>
      <w:pPr>
        <w:pStyle w:val="BookText"/>
        <w:rPr/>
      </w:pPr>
      <w:r>
        <w:rPr>
          <w:rFonts w:ascii="IRNazanin" w:hAnsi="IRNazanin" w:eastAsia="IRNazanin"/>
          <w:color w:val="111111"/>
          <w:sz w:val="28"/>
          <w:sz w:val="28"/>
          <w:szCs w:val="28"/>
          <w:rtl w:val="true"/>
          <w:lang w:bidi="fa-IR"/>
        </w:rPr>
        <w:t xml:space="preserve">جبرائیل بن عبیداللّه بن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بازمانده‌ای از خاندان جندی شاپوری بختیشوع و پزشک مخصوص عضدالدوله بویهی، هم کتابی داشته اشت و موسوم به عصب العین که به روزگار خود شهرتی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مایرهف نام این کتاب را طب العین ضبط کرده است و به نقل از لویس شیخو، یادآور شده است که نسخه‌ای از آن در کتابخانه‌ای خصوصی در سوریه مضبوط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64" w:name="__RefHeading___Toc978848_774463916"/>
      <w:bookmarkStart w:id="165" w:name="_Toc58"/>
      <w:bookmarkEnd w:id="164"/>
      <w:r>
        <w:rPr>
          <w:rtl w:val="true"/>
        </w:rPr>
        <w:t>المنتخب</w:t>
      </w:r>
      <w:bookmarkEnd w:id="1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عمار بن 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آن را المنتخب فی علاج امراض العین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و مشتمل بر ملاحظات و تحقیقات مبتکرانه در چشم پزشکی است؛ چندان که گویا شماری از چشم پزشکان متأخرتر مانند محمد بن قسوم بن اسلم غافقی در کتاب المرشد فی الکحل، و صلاح الدین کحال حموی در نور العیون و جامع الفنون از این کتاب اقتباسها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از جراحان چیره دست چشم بود و در بخش بزرگی از جهان اسلام سفر کرد و همه جا به این گونه جراحیها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به خصوص ملاحظات و شیوه‌ای نو در تشخیص و درمان آب مروارید داشته است و گویا خود او سرنگی برای کشیدن آب از چشم ساخته بود که بعدها در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در اروپا مورد اقتباس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المنتخب به روزگاری کهن به عبری هم ترجمه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هیرشبرگ و میتوخ بر اساس یک نسخه عربی و یک نسخه ناقص </w:t>
      </w:r>
      <w:bookmarkStart w:id="166" w:name="pg5067_43117"/>
    </w:p>
    <w:p>
      <w:pPr>
        <w:pStyle w:val="BookText"/>
        <w:rPr/>
      </w:pPr>
      <w:bookmarkEnd w:id="166"/>
      <w:r>
        <w:rPr>
          <w:rFonts w:ascii="IRNazanin" w:hAnsi="IRNazanin" w:eastAsia="IRNazanin"/>
          <w:color w:val="111111"/>
          <w:sz w:val="28"/>
          <w:sz w:val="28"/>
          <w:szCs w:val="28"/>
          <w:rtl w:val="true"/>
          <w:lang w:bidi="fa-IR"/>
        </w:rPr>
        <w:t>عبری به آلمانی ترجمه کرده‌اند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67" w:name="__RefHeading___Toc978850_774463916"/>
      <w:bookmarkStart w:id="168" w:name="_Toc59"/>
      <w:bookmarkEnd w:id="167"/>
      <w:r>
        <w:rPr>
          <w:rtl w:val="true"/>
        </w:rPr>
        <w:t>البصر و البصیرة</w:t>
      </w:r>
      <w:bookmarkEnd w:id="168"/>
    </w:p>
    <w:p>
      <w:pPr>
        <w:pStyle w:val="BookText"/>
        <w:rPr/>
      </w:pPr>
      <w:r>
        <w:rPr>
          <w:rFonts w:ascii="IRNazanin" w:hAnsi="IRNazanin" w:eastAsia="IRNazanin"/>
          <w:color w:val="111111"/>
          <w:sz w:val="28"/>
          <w:sz w:val="28"/>
          <w:szCs w:val="28"/>
          <w:rtl w:val="true"/>
          <w:lang w:bidi="fa-IR"/>
        </w:rPr>
        <w:t>این کتاب به ثابت بن قره منسوب بوده است؛ پس از آن باید از کتاب البصر و البصیرة یاد کرد که مایرهف و پروفر آن را به آلمانی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نام رازی در این کتاب ذکر شده است، مایرهف پس از بررسی و تطبیق آن، به درستی انتسابش را به ثابت بن قره رد کرد و اعلام داشت که این اثر تلخیصی از کتاب المنتخب فی علاج امراض العین از چشم پزشک نامدار، عمار موصلی است، که بیش از یک سده پس از ثابت بن قره می‌زیسته است، اما اینکه مایرهف گفته است این کتاب باید پس از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ق پدید آمده باشد، دقیق نیست؛ و بهتر آن است که گفته شود پس از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 یعنی پس از مرگ عمار موصلی تلخیص و تدوین شده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9" w:name="__RefHeading___Toc978852_774463916"/>
      <w:bookmarkStart w:id="170" w:name="_Toc60"/>
      <w:bookmarkEnd w:id="169"/>
      <w:r>
        <w:rPr>
          <w:rtl w:val="true"/>
        </w:rPr>
        <w:t>کتاب التصریف لمن عجز عن التألیف</w:t>
      </w:r>
      <w:bookmarkEnd w:id="170"/>
    </w:p>
    <w:p>
      <w:pPr>
        <w:pStyle w:val="BookText"/>
        <w:rPr/>
      </w:pPr>
      <w:r>
        <w:rPr>
          <w:rFonts w:ascii="IRNazanin" w:hAnsi="IRNazanin" w:eastAsia="IRNazanin"/>
          <w:color w:val="111111"/>
          <w:sz w:val="28"/>
          <w:sz w:val="28"/>
          <w:szCs w:val="28"/>
          <w:rtl w:val="true"/>
          <w:lang w:bidi="fa-IR"/>
        </w:rPr>
        <w:t xml:space="preserve">از ابوالقاسم خلف ابن عباس زهراوی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جراحی‌ها و آلات جراحی چشم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 و مهارت زهراوی در جراحی، این اوصاف از اهمیت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هیرشبرگ این مطالب از کتاب را به طور عالمانه شرح و تحلیل</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71" w:name="__RefHeading___Toc978854_774463916"/>
      <w:bookmarkStart w:id="172" w:name="_Toc61"/>
      <w:bookmarkEnd w:id="171"/>
      <w:r>
        <w:rPr>
          <w:rtl w:val="true"/>
        </w:rPr>
        <w:t>مفتاح الطب و منهاج الطلاب</w:t>
      </w:r>
      <w:bookmarkEnd w:id="1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ابن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این کتاب، که </w:t>
      </w:r>
      <w:bookmarkStart w:id="173" w:name="pg5067_43118"/>
    </w:p>
    <w:p>
      <w:pPr>
        <w:pStyle w:val="BookText"/>
        <w:rPr/>
      </w:pPr>
      <w:bookmarkEnd w:id="173"/>
      <w:r>
        <w:rPr>
          <w:rFonts w:ascii="IRNazanin" w:hAnsi="IRNazanin" w:eastAsia="IRNazanin"/>
          <w:color w:val="111111"/>
          <w:sz w:val="28"/>
          <w:sz w:val="28"/>
          <w:szCs w:val="28"/>
          <w:rtl w:val="true"/>
          <w:lang w:bidi="fa-IR"/>
        </w:rPr>
        <w:t>در واقع مدخلی است بر دانش پزشکی، درباره بیماریهای مهم چشم مانند رمد و ظفره و آب مروارید سخن گفته است</w:t>
      </w:r>
      <w:r>
        <w:rPr>
          <w:rFonts w:eastAsia="IRNazanin" w:cs="IRNazanin"/>
          <w:color w:val="111111"/>
          <w:sz w:val="28"/>
          <w:szCs w:val="28"/>
          <w:rtl w:val="true"/>
          <w:lang w:bidi="fa-IR"/>
        </w:rPr>
        <w:t>.</w:t>
      </w:r>
    </w:p>
    <w:p>
      <w:pPr>
        <w:pStyle w:val="Heading3"/>
        <w:numPr>
          <w:ilvl w:val="2"/>
          <w:numId w:val="1"/>
        </w:numPr>
        <w:rPr/>
      </w:pPr>
      <w:bookmarkStart w:id="174" w:name="__RefHeading___Toc978856_774463916"/>
      <w:bookmarkStart w:id="175" w:name="_Toc62"/>
      <w:bookmarkEnd w:id="174"/>
      <w:r>
        <w:rPr>
          <w:rtl w:val="true"/>
        </w:rPr>
        <w:t>القانون</w:t>
      </w:r>
      <w:bookmarkEnd w:id="175"/>
    </w:p>
    <w:p>
      <w:pPr>
        <w:pStyle w:val="BookText"/>
        <w:rPr/>
      </w:pPr>
      <w:r>
        <w:rPr>
          <w:rFonts w:ascii="IRNazanin" w:hAnsi="IRNazanin" w:eastAsia="IRNazanin"/>
          <w:color w:val="111111"/>
          <w:sz w:val="28"/>
          <w:sz w:val="28"/>
          <w:szCs w:val="28"/>
          <w:rtl w:val="true"/>
          <w:lang w:bidi="fa-IR"/>
        </w:rPr>
        <w:t xml:space="preserve">برجسته‌ترین پزشک قرون میانه،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سوم از جزء سوم القانون، دانشنامه بزرگ طبی خود، به تشریح چشم و پلک، وصف و نشانه‌شناسی بیماریها و راههای درمان آنها و قوه بینایی و کنش‌های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تشریح از کتاب القانون، به زبان فرانسه، و بخش مخصوص چشم پزشکی آن به آلمانی ترجمه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76" w:name="__RefHeading___Toc978858_774463916"/>
      <w:bookmarkStart w:id="177" w:name="_Toc63"/>
      <w:bookmarkEnd w:id="176"/>
      <w:r>
        <w:rPr>
          <w:rtl w:val="true"/>
        </w:rPr>
        <w:t>تذکرة الکحالین</w:t>
      </w:r>
      <w:bookmarkEnd w:id="1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علی بن عیسی کحال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چشم پزشکان عصر تمدن اسلامی است که کتاب مشهور او موسوم به تذکرة الکحالین، یکی از جامع‌ترین و بهترین آثار مکتوب در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تدوین شده است و هر مقاله مشتمل بر چندین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همه درباره تعریف، کنشها، مزاج، اعصاب، عضلات و طبقات چشم و پلک و مژه است؛ مقاله دوم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مشتمل است بر وصف، اسباب و علامات و درمان هر یک از بیماریهای چشم به تفصیل تمام، علی بن عیسی در اینجا درباره اصول و دستورات کلی برای درمان بیماریهای چشم، و قوانین پاک‌سازی بدن برای درمان هم سخن گفته است؛ مقاله سوم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را به اسباب و علامات بیماریهای پنهان یا غیر ظاهر چشمی، مانند بیماریهای ملتحمه، جلیدیه، عنکبوتیه، دوربینی و نزدیک بینی، کوچک بینی و بزرگ بینی، شب کوری، انتشار، امراض مربوط به اعصاب </w:t>
      </w:r>
      <w:bookmarkStart w:id="178" w:name="pg5067_43119"/>
    </w:p>
    <w:p>
      <w:pPr>
        <w:pStyle w:val="BookText"/>
        <w:rPr/>
      </w:pPr>
      <w:bookmarkEnd w:id="178"/>
      <w:r>
        <w:rPr>
          <w:rFonts w:ascii="IRNazanin" w:hAnsi="IRNazanin" w:eastAsia="IRNazanin"/>
          <w:color w:val="111111"/>
          <w:sz w:val="28"/>
          <w:sz w:val="28"/>
          <w:szCs w:val="28"/>
          <w:rtl w:val="true"/>
          <w:lang w:bidi="fa-IR"/>
        </w:rPr>
        <w:t>نوری و داروهای مفرد اختصاص داده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79" w:name="__RefHeading___Toc978860_774463916"/>
      <w:bookmarkStart w:id="180" w:name="_Toc64"/>
      <w:bookmarkEnd w:id="179"/>
      <w:r>
        <w:rPr>
          <w:rtl w:val="true"/>
        </w:rPr>
        <w:t>نور العین یا نور العیون</w:t>
      </w:r>
      <w:bookmarkEnd w:id="180"/>
    </w:p>
    <w:p>
      <w:pPr>
        <w:pStyle w:val="BookText"/>
        <w:rPr/>
      </w:pPr>
      <w:r>
        <w:rPr>
          <w:rFonts w:ascii="IRNazanin" w:hAnsi="IRNazanin" w:eastAsia="IRNazanin"/>
          <w:color w:val="111111"/>
          <w:sz w:val="28"/>
          <w:sz w:val="28"/>
          <w:szCs w:val="28"/>
          <w:rtl w:val="true"/>
          <w:lang w:bidi="fa-IR"/>
        </w:rPr>
        <w:t xml:space="preserve">نوشته ابو روح محمد بن منصور جرجانی معروف به زرین دست، چشم پزشک عصر سلجوقیان، در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م به دستور ملکشاه کتابی به نام نور العین یا نور العیون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تصنیف کرد که مشتمل بر مطالب بدیع و تحقیقات دقیق درباره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دست در این اثر خود از کتاب العشر مقالات فی العین منسوب به حنین بن اسحاق هم استفاده کرده است؛ و شاید به همین دلیل برخی محققان او را از شارحان آثار حنین خوانده‌اند</w:t>
      </w:r>
      <w:r>
        <w:rPr>
          <w:rFonts w:eastAsia="IRNazanin" w:cs="IRNazanin"/>
          <w:color w:val="111111"/>
          <w:sz w:val="28"/>
          <w:szCs w:val="28"/>
          <w:rtl w:val="true"/>
          <w:lang w:bidi="fa-IR"/>
        </w:rPr>
        <w:t>.</w:t>
      </w:r>
    </w:p>
    <w:p>
      <w:pPr>
        <w:pStyle w:val="Heading3"/>
        <w:numPr>
          <w:ilvl w:val="2"/>
          <w:numId w:val="1"/>
        </w:numPr>
        <w:rPr/>
      </w:pPr>
      <w:bookmarkStart w:id="181" w:name="__RefHeading___Toc978862_774463916"/>
      <w:bookmarkStart w:id="182" w:name="_Toc65"/>
      <w:bookmarkEnd w:id="181"/>
      <w:r>
        <w:rPr>
          <w:rtl w:val="true"/>
        </w:rPr>
        <w:t>ذخیره خوارزمشاهی</w:t>
      </w:r>
      <w:bookmarkEnd w:id="1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و معتبرترین کتاب پزشکی در ایران و قلمرو شرقی اسلام از 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به این سوی، ذخیره خوارزمشاهی تصنیف سید اسماعیل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گفتار دوم از کتاب ششم آن به چشم پزشکی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در این گفتار که بر پایه آثار علی بن عیسی و ابن سینا و حنین و با گزینش هوشمندانه تدوین شده، پس از بحث درباره بیماری شناسی و اسباب و علل بروز بیماریها و ذکر انواع معالجات، به شرح یکایک بیماریهای چشم بر حسب اعضاء و اجزاء آن، مانند پلک، ملتحمه، قرنیه، عنبیه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بیماریهایی چون شب کوری و روزکوری و جزء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در کتاب دیگر خود، الاغراض الطبیة هم ساختمان چشم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ذخیره را برتران تیری دو کروسل دِپِس به فرانسه ترجمه و تحقیق کرده است</w:t>
      </w:r>
      <w:r>
        <w:rPr>
          <w:rFonts w:eastAsia="IRNazanin" w:cs="IRNazanin"/>
          <w:color w:val="111111"/>
          <w:sz w:val="28"/>
          <w:szCs w:val="28"/>
          <w:rtl w:val="true"/>
          <w:lang w:bidi="fa-IR"/>
        </w:rPr>
        <w:t>.</w:t>
      </w:r>
      <w:r>
        <w:rPr>
          <w:rStyle w:val="FootnoteAnchor"/>
          <w:rtl w:val="true"/>
        </w:rPr>
        <w:footnoteReference w:id="123"/>
      </w:r>
      <w:bookmarkStart w:id="183" w:name="pg5067_43120"/>
    </w:p>
    <w:p>
      <w:pPr>
        <w:pStyle w:val="Heading3"/>
        <w:numPr>
          <w:ilvl w:val="2"/>
          <w:numId w:val="1"/>
        </w:numPr>
        <w:rPr/>
      </w:pPr>
      <w:bookmarkStart w:id="184" w:name="__RefHeading___Toc978864_774463916"/>
      <w:bookmarkStart w:id="185" w:name="_Toc66"/>
      <w:bookmarkEnd w:id="183"/>
      <w:bookmarkEnd w:id="184"/>
      <w:r>
        <w:rPr>
          <w:rtl w:val="true"/>
        </w:rPr>
        <w:t>التیسیر فی المداواة و التدبیر</w:t>
      </w:r>
      <w:bookmarkEnd w:id="185"/>
    </w:p>
    <w:p>
      <w:pPr>
        <w:pStyle w:val="BookText"/>
        <w:rPr/>
      </w:pPr>
      <w:r>
        <w:rPr>
          <w:rFonts w:ascii="IRNazanin" w:hAnsi="IRNazanin" w:eastAsia="IRNazanin"/>
          <w:color w:val="111111"/>
          <w:sz w:val="28"/>
          <w:sz w:val="28"/>
          <w:szCs w:val="28"/>
          <w:rtl w:val="true"/>
          <w:lang w:bidi="fa-IR"/>
        </w:rPr>
        <w:t xml:space="preserve">در سده ششم قمری، عبدالملک بن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فصولی از کتاب التیسیر فی المداواة و التدبیر خود به بحث درباره بیماریهای چشم و درمان آنها پرداخت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او متعلق به غرب اسلامی یعنی شمال آفریقا و جنوب اروپا و اندلس است</w:t>
      </w:r>
      <w:r>
        <w:rPr>
          <w:rFonts w:eastAsia="IRNazanin" w:cs="IRNazanin"/>
          <w:color w:val="111111"/>
          <w:sz w:val="28"/>
          <w:szCs w:val="28"/>
          <w:rtl w:val="true"/>
          <w:lang w:bidi="fa-IR"/>
        </w:rPr>
        <w:t>.</w:t>
      </w:r>
    </w:p>
    <w:p>
      <w:pPr>
        <w:pStyle w:val="Heading3"/>
        <w:numPr>
          <w:ilvl w:val="2"/>
          <w:numId w:val="1"/>
        </w:numPr>
        <w:rPr/>
      </w:pPr>
      <w:bookmarkStart w:id="186" w:name="__RefHeading___Toc978866_774463916"/>
      <w:bookmarkStart w:id="187" w:name="_Toc67"/>
      <w:bookmarkEnd w:id="186"/>
      <w:r>
        <w:rPr>
          <w:rtl w:val="true"/>
        </w:rPr>
        <w:t>منابع سده هفتم و هشتم</w:t>
      </w:r>
      <w:bookmarkEnd w:id="187"/>
    </w:p>
    <w:p>
      <w:pPr>
        <w:pStyle w:val="Heading4"/>
        <w:numPr>
          <w:ilvl w:val="3"/>
          <w:numId w:val="1"/>
        </w:numPr>
        <w:rPr/>
      </w:pPr>
      <w:bookmarkStart w:id="188" w:name="__RefHeading___Toc978868_774463916"/>
      <w:bookmarkStart w:id="189" w:name="_Toc68"/>
      <w:bookmarkEnd w:id="188"/>
      <w:r>
        <w:rPr>
          <w:rtl w:val="true"/>
        </w:rPr>
        <w:t>العمدة فی الجراحة</w:t>
      </w:r>
      <w:bookmarkEnd w:id="189"/>
    </w:p>
    <w:p>
      <w:pPr>
        <w:pStyle w:val="BookText"/>
        <w:rPr/>
      </w:pP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 ابن قف، در کتاب مهم العمدة فی الجراحة خود فقط به تشریح عضلات و رباطها و اعصاب و طبقات چشم و پلک پرداخته است و درباره جراحیهای چشم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او این‌گونه جراحیها را تخصصی و از وظایف چشم پزشکان می‌دانسته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90" w:name="__RefHeading___Toc978870_774463916"/>
      <w:bookmarkStart w:id="191" w:name="_Toc69"/>
      <w:bookmarkEnd w:id="190"/>
      <w:r>
        <w:rPr>
          <w:rtl w:val="true"/>
        </w:rPr>
        <w:t>الکافی فی الکحل</w:t>
      </w:r>
      <w:bookmarkEnd w:id="191"/>
    </w:p>
    <w:p>
      <w:pPr>
        <w:pStyle w:val="BookText"/>
        <w:rPr/>
      </w:pPr>
      <w:r>
        <w:rPr>
          <w:rFonts w:ascii="IRNazanin" w:hAnsi="IRNazanin" w:eastAsia="IRNazanin"/>
          <w:color w:val="111111"/>
          <w:sz w:val="28"/>
          <w:sz w:val="28"/>
          <w:szCs w:val="28"/>
          <w:rtl w:val="true"/>
          <w:lang w:bidi="fa-IR"/>
        </w:rPr>
        <w:t xml:space="preserve">در میانه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 چشم پزشک مشهور، خلیفة بن ابی المحاسن حلبی، کتاب الکافی فی الکحل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کتاب و بعضی دقایقی که در زمینه‌ها بیماری شناسی و درمان بیماریها و رفتار و روش چشم پزشک در این کتاب آورده است، نماینده چیره دستی او در این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مشتمل است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کلیات چشم و چشم پزشکی، بخشی درباره بیماریها و عضلات و اعصاب چشم پرداخته است؛ و در جمله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درباره بهداشت، کیفیت دارو نهادن در چشم، لباس پزشک و بیمار موقع معاینه و مداوا بحث کرده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بیماریها، که بخش اعظم کتاب را به خود اختصاص داده است، بر حسب </w:t>
      </w:r>
      <w:bookmarkStart w:id="192" w:name="pg5067_43121"/>
    </w:p>
    <w:p>
      <w:pPr>
        <w:pStyle w:val="BookText"/>
        <w:rPr/>
      </w:pPr>
      <w:bookmarkEnd w:id="192"/>
      <w:r>
        <w:rPr>
          <w:rFonts w:ascii="IRNazanin" w:hAnsi="IRNazanin" w:eastAsia="IRNazanin"/>
          <w:color w:val="111111"/>
          <w:sz w:val="28"/>
          <w:sz w:val="28"/>
          <w:szCs w:val="28"/>
          <w:rtl w:val="true"/>
          <w:lang w:bidi="fa-IR"/>
        </w:rPr>
        <w:t>بیماریهای اجزاء چشم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پلک مانند برد، تحجر، شتره و نمله، در اینجا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درباره بیماریهای ماق اکبر مانند غرب و سیلان اشک، بیماریهای ملتحمه مانند رمد، ظفره و توته، بیماریهای قرنیه مانند انواع بثور و جوشها، بیماریهای عنبیه مانند انواع حدق و ذات البقر، و معالجات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 درباره انواع درمانها به خصوص جراحیهای چشم است؛ و آن‌گاه به بیماریهای پنهان از حس ظاهر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بخش کتاب به داروشناسی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اقراباذین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و نخست داروهای مفرد را بر حسب حروف الفبا، از انزروت تا یاقوت، مورد بررسی قرار داده است؛ و آن‌گاه از داروهای مرکب و اغذیه مناسب برای انواع بیماریها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این کتاب، نام و نشان کتابها و رساله‌هایی متقدم‌تر است که حلبی در تألیف کتاب خود از آنها استفاده کرده است و بسیاری از آنها اکنون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گاه فقط از نام کتاب، بدون نام نویسنده و گاه از نام نویسنده، بدون نام کتاب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به النهایة فی الکحل، کتاب آمدی کحال، کتاب موسی بن ابی ماهر کحال، مقالة ابن سیار فی العین، مقاله ابن ذهیل مصری در آب چشم و کشیدن آن، کتاب عبدان کحال، کتاب نزهة الافکار فی علاج الابصار، از دو وزارتین ابو مطرف مغربی، کتاب اصلاح الباصر و البصیرة، ارجوزه‌ای از حُصنی، ظاهراً به نام فی العین و امراض و علاجها، و شماری دیگر می‌توان اشاره کرد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93" w:name="__RefHeading___Toc978872_774463916"/>
      <w:bookmarkStart w:id="194" w:name="_Toc70"/>
      <w:bookmarkEnd w:id="193"/>
      <w:r>
        <w:rPr>
          <w:rtl w:val="true"/>
        </w:rPr>
        <w:t>نور العیون و جامع الفنون</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بن یوسف کحال حموی، کتاب نور العیون و جامع الفنون را تصنیف کرد که از آثار جامع و معتبر در چشم پزشکی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هر مقاله در چندین 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شامل کلیاتی چون ترکیب و تشریح چشم، اعصاب و رباطها و ماهیچه‌ها و غضروفها و طبقات پلک </w:t>
      </w:r>
      <w:bookmarkStart w:id="195" w:name="pg5067_43122"/>
    </w:p>
    <w:p>
      <w:pPr>
        <w:pStyle w:val="BookText"/>
        <w:rPr/>
      </w:pPr>
      <w:bookmarkEnd w:id="195"/>
      <w:r>
        <w:rPr>
          <w:rFonts w:ascii="IRNazanin" w:hAnsi="IRNazanin" w:eastAsia="IRNazanin"/>
          <w:color w:val="111111"/>
          <w:sz w:val="28"/>
          <w:sz w:val="28"/>
          <w:szCs w:val="28"/>
          <w:rtl w:val="true"/>
          <w:lang w:bidi="fa-IR"/>
        </w:rPr>
        <w:t>و چشم است؛ در مقاله دوم به کیفیت بینایی و نظر دانشمندان در آن باب پرداخته است؛ در مقاله سوم از انواع بیماریهای چشم و اسباب و علامات آن بحث کرده است؛ مقاله چهارم را به بهداشت و بیماریهای پلک اختصاص داده است؛ در مقاله پنجم به بررسی بیماریهای عارض بر ماق و اسباب و علامات آن، و داغ کردن رگهای سر برای درمان بعضی اختلالات برخاسته است؛ در مقالات ششم تا هشتم هم از انواع بیماریهای مربوط به حدقه و طبقات ملتحمه و قرنیه و درمان آنها سخن رانده است؛ مقاله نهم به بیماریهای پنهان از حس ظاهر، یعنی طبقات جلیدیه و عنکبوتیه و شبکیه اختصاص یافته است؛ و سرانجام در مقاله دهم درباره انواع داروهای مفرد مخصوص بیماریهای چشم و کنشهای آن بحث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پایان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چند تن از پزشکان و چشم پزشکان آثاری خرد و کلان تصنیف کردند که برخی از آنها از اهمیتی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محمود بن الیاس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قطب الدین، بابهای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الحاوی فی علم التداوی خود را به اسباب و علائم بیماریهای چشم، وصف آن بیماریها و درمان آنها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قزوینی کتابی موسوم به العین نوشت، و محمد بن محمد بن عرب نیز کتابی به نام علم حکمة العین تصنیف کرد و آن را به نام ابو سعید ایلخان مصدر ساخت</w:t>
      </w:r>
      <w:r>
        <w:rPr>
          <w:rFonts w:eastAsia="IRNazanin" w:cs="IRNazanin"/>
          <w:color w:val="111111"/>
          <w:sz w:val="28"/>
          <w:szCs w:val="28"/>
          <w:rtl w:val="true"/>
          <w:lang w:bidi="fa-IR"/>
        </w:rPr>
        <w:t>.</w:t>
      </w:r>
    </w:p>
    <w:p>
      <w:pPr>
        <w:pStyle w:val="Heading3"/>
        <w:numPr>
          <w:ilvl w:val="2"/>
          <w:numId w:val="1"/>
        </w:numPr>
        <w:rPr/>
      </w:pPr>
      <w:bookmarkStart w:id="196" w:name="__RefHeading___Toc978874_774463916"/>
      <w:bookmarkStart w:id="197" w:name="_Toc71"/>
      <w:bookmarkEnd w:id="196"/>
      <w:r>
        <w:rPr>
          <w:rtl w:val="true"/>
        </w:rPr>
        <w:t>کتب سده نهم</w:t>
      </w:r>
      <w:bookmarkEnd w:id="1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 باید از برهان الدین نفیس بن عوض کرمانی نام برد که در کتاب شرح الاسباب و العلامات سمرقندی، به تفصیل درباره علائم و علل بروز بیماریهای چشم و درمان آنها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بیماریها را بر اساس اجزاء چشم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مورد بررسی قرار داده است</w:t>
      </w:r>
      <w:r>
        <w:rPr>
          <w:rFonts w:eastAsia="IRNazanin" w:cs="IRNazanin"/>
          <w:color w:val="111111"/>
          <w:sz w:val="28"/>
          <w:szCs w:val="28"/>
          <w:rtl w:val="true"/>
          <w:lang w:bidi="fa-IR"/>
        </w:rPr>
        <w:t xml:space="preserve">. </w:t>
      </w:r>
      <w:bookmarkStart w:id="198" w:name="pg5067_43123"/>
    </w:p>
    <w:p>
      <w:pPr>
        <w:pStyle w:val="Heading3"/>
        <w:numPr>
          <w:ilvl w:val="2"/>
          <w:numId w:val="1"/>
        </w:numPr>
        <w:rPr/>
      </w:pPr>
      <w:bookmarkStart w:id="199" w:name="__RefHeading___Toc978876_774463916"/>
      <w:bookmarkStart w:id="200" w:name="_Toc72"/>
      <w:bookmarkEnd w:id="198"/>
      <w:bookmarkEnd w:id="199"/>
      <w:r>
        <w:rPr>
          <w:rtl w:val="true"/>
        </w:rPr>
        <w:t>کتب سده دهم</w:t>
      </w:r>
      <w:bookmarkEnd w:id="200"/>
    </w:p>
    <w:p>
      <w:pPr>
        <w:pStyle w:val="BookText"/>
        <w:rPr/>
      </w:pP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 بهاء الدوله حسینی نوربخش در ابوابی از کتاب بسیار مهم خود، خلاصة التجارب، درباره مباحث مربوط به چشم پزشکی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باب سوم به عوارض چشم در کودکان مانند کبودی، تورم، چسبندگی و ریزش آب پرداخته است؛ و تمام باب نهم را به بررسی و تشریح ساختمان چشم، انواع بیماریهای چشم، اسباب و علامات آن و سرانجام درمان آن بیماریها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چشم پزشک در همین ادوار رساله‌ای مخصوص داروهی چشم نگاشت؛ یوسف بن محمد ابن یوسف هروی در کتاب مختصر طب یوسفی، در برخی فصول از بیماریها و داروها و درمان بیماریهای چشم بحث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آثار قابل توجه در چشم پزشکی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رساله‌ای هم که از این دوره تا ورود طب جدید به ایران و شبه قاره هند و قلمرو عثمانی می‌شناسیم، همه تکرار و تلخیص آثار قدما، و ظاهراً فاقد تحقیقات نو و ملاحظات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رساله‌ها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اسکندری برای اسکندر بهادر خان از نویسنده‌ای ناشناخته؛ چند رساله که در فهارس زیر عنوان چشم پزشکی از آنها یاد شده و نویسندگانش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الکحالین از نویسنده‌ای ناشناس برای شاه عباس اول؛ رساله‌ای زیر عنوان جراحی و کحالی که به غلط منسوب به ابن سیناست؛ بعضی رساله‌ها و کتابهای مخصوص داروهای چشم مانند ادویه مفرده و مرکبه امراض عین، از حکیم محمد باقر فرزند عماد الدین شیرازی در عصر صفویه؛ رساله اتابکیه در تشریح و بیماریها و داروهای چشم، از نویسنده ناشناخته؛ علم کحالی از نویسنده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شماری دیگر</w:t>
      </w:r>
      <w:r>
        <w:rPr>
          <w:rFonts w:eastAsia="IRNazanin" w:cs="IRNazanin"/>
          <w:color w:val="111111"/>
          <w:sz w:val="28"/>
          <w:szCs w:val="28"/>
          <w:rtl w:val="true"/>
          <w:lang w:bidi="fa-IR"/>
        </w:rPr>
        <w:t>.</w:t>
      </w:r>
      <w:r>
        <w:rPr>
          <w:rStyle w:val="FootnoteAnchor"/>
          <w:rtl w:val="true"/>
        </w:rPr>
        <w:footnoteReference w:id="129"/>
      </w:r>
      <w:bookmarkStart w:id="201" w:name="pg5067_43124"/>
    </w:p>
    <w:p>
      <w:pPr>
        <w:pStyle w:val="Heading2"/>
        <w:numPr>
          <w:ilvl w:val="1"/>
          <w:numId w:val="1"/>
        </w:numPr>
        <w:rPr/>
      </w:pPr>
      <w:bookmarkStart w:id="202" w:name="__RefHeading___Toc978878_774463916"/>
      <w:bookmarkStart w:id="203" w:name="_Toc73"/>
      <w:bookmarkEnd w:id="201"/>
      <w:bookmarkEnd w:id="202"/>
      <w:r>
        <w:rPr>
          <w:rtl w:val="true"/>
        </w:rPr>
        <w:t>فصل چهارم</w:t>
      </w:r>
      <w:r>
        <w:rPr>
          <w:rtl w:val="true"/>
        </w:rPr>
        <w:t xml:space="preserve">: </w:t>
      </w:r>
      <w:r>
        <w:rPr>
          <w:rtl w:val="true"/>
        </w:rPr>
        <w:t>گزارش کتاب</w:t>
      </w:r>
      <w:bookmarkEnd w:id="2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978880_774463916"/>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به مناسبت همایش تاریخ فرهنگ و تمدن اسلام و ایران دو مجموعه با عناوین مجموعه ده رساله پزشکی به کوشش یوسف بیگ باباپور و نسخه برگردان مجموعه چشم پزشکی به کوشش یوسف بیگ باباپور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مجموعه اول درباره چشم پزشکی یا کحاله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آثار مندرج در مجموعه دوم تماماً درباره چشم پزشکی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فصل به معرفی نسخه‌ها و آثاری می‌پردازیم که متن آنها در دو مجموعه مزبور آمده است</w:t>
      </w:r>
      <w:r>
        <w:rPr>
          <w:rFonts w:eastAsia="IRNazanin" w:cs="IRNazanin"/>
          <w:color w:val="111111"/>
          <w:sz w:val="28"/>
          <w:szCs w:val="28"/>
          <w:rtl w:val="true"/>
          <w:lang w:bidi="fa-IR"/>
        </w:rPr>
        <w:t xml:space="preserve">. </w:t>
      </w:r>
      <w:bookmarkStart w:id="206" w:name="pg5067_43126"/>
    </w:p>
    <w:p>
      <w:pPr>
        <w:pStyle w:val="Heading3"/>
        <w:numPr>
          <w:ilvl w:val="2"/>
          <w:numId w:val="1"/>
        </w:numPr>
        <w:rPr/>
      </w:pPr>
      <w:bookmarkStart w:id="207" w:name="__RefHeading___Toc978882_774463916"/>
      <w:bookmarkStart w:id="208" w:name="_Toc75"/>
      <w:bookmarkEnd w:id="206"/>
      <w:bookmarkEnd w:id="207"/>
      <w:r>
        <w:rPr>
          <w:rtl w:val="true"/>
        </w:rPr>
        <w:t>جوامع کتاب جالینوس فی الامراض الحادثه فی العین</w:t>
      </w:r>
      <w:bookmarkEnd w:id="208"/>
    </w:p>
    <w:p>
      <w:pPr>
        <w:pStyle w:val="BookText"/>
        <w:rPr/>
      </w:pPr>
      <w:r>
        <w:rPr>
          <w:rFonts w:ascii="IRNazanin" w:hAnsi="IRNazanin" w:eastAsia="IRNazanin"/>
          <w:color w:val="111111"/>
          <w:sz w:val="28"/>
          <w:sz w:val="28"/>
          <w:szCs w:val="28"/>
          <w:rtl w:val="true"/>
          <w:lang w:bidi="fa-IR"/>
        </w:rPr>
        <w:t>جوامع کتاب جالینوس فی الامراض الحادثه فی العین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نوشته جالینوس و ترجمه به عربی حنین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نام معرّب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ارسطو، یکی از نام‌آورترین دانشمندان عهد باستان در جهان علم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 اشرافی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حدس قریب به یقین چیزی نیست جز اختراعی از دوره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زیسته و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که جالینوس از هم عصران حضرت مسیح علیه السلام بوده و با وی مکاتبه داشته، در نوشته‌های عربی آثاری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اصیبعه</w:t>
      </w:r>
      <w:r>
        <w:rPr>
          <w:rStyle w:val="FootnoteAnchor"/>
          <w:rtl w:val="true"/>
        </w:rPr>
        <w:footnoteReference w:id="131"/>
      </w:r>
      <w:r>
        <w:rPr>
          <w:rFonts w:ascii="IRNazanin" w:hAnsi="IRNazanin" w:eastAsia="IRNazanin"/>
          <w:color w:val="111111"/>
          <w:sz w:val="28"/>
          <w:sz w:val="28"/>
          <w:szCs w:val="28"/>
          <w:rtl w:val="true"/>
          <w:lang w:bidi="fa-IR"/>
        </w:rPr>
        <w:t>کلیه اخبار مربوط به جالینوس را گرد آورده است که ضمن آن در برخی موارد از منابع پزشکی از دست رفته بهره می‌گیرد و اطلاعاتی مربوط به زندگی او از نوشته‌های پزشکی استخراج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حنین بن اسحاق رساله‌ای باقی مانده که آن را به علی بن یحیی نوشته و در آن آثار جالینوس را که به زبان سریانی و عربی ترجمه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قدیمی‌ترین فهرست اسلامی موجود و در عین حال نخستین کتابی است که اسلوب و روش ترجمه در اسلام در آن به طور دقیق و علمی ثبت و ضبط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حنین در رساله مزبور به دو کتاب جالینوس در زمینه چشم پزشکی اشاره کرده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تشریح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یک مقاله و جزو آثار منسوب به جالینوس محسوب می‌شود؛</w:t>
      </w:r>
      <w:r>
        <w:rPr>
          <w:rStyle w:val="FootnoteAnchor"/>
          <w:rtl w:val="true"/>
        </w:rPr>
        <w:footnoteReference w:id="13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دلائل علل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نشانه‌های بیماری‌های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یک مقاله است و جالینوس آن را در روزگار جوانی </w:t>
      </w:r>
    </w:p>
    <w:p>
      <w:pPr>
        <w:pStyle w:val="BookText"/>
        <w:rPr/>
      </w:pPr>
      <w:r>
        <w:rPr>
          <w:rFonts w:ascii="IRNazanin" w:hAnsi="IRNazanin" w:eastAsia="IRNazanin"/>
          <w:color w:val="111111"/>
          <w:sz w:val="28"/>
          <w:sz w:val="28"/>
          <w:szCs w:val="28"/>
          <w:rtl w:val="true"/>
          <w:lang w:bidi="fa-IR"/>
        </w:rPr>
        <w:t>برای یک پسر کحّالی نوشته و طی آن بیماری‌هایی که در هر یک از طبقات چشم است، خلاصه کرده و نشانه‌های آن را توصیف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جالینوس فی الأمراض الحادثه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کتاب مزبور است که حنین بدان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اصلاً ویرایشی است بدون نام مؤلّف که به دست ما رسیده و شاید حاوی قسمت بزرگی از این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از آن در چستربیتی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کتابت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 امّا قدیمی‌ترین نسخه آن، همین نسخه تیمور پاشای قاهره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کتاب 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الجفن؛ امراض الماق؛ امراض الملتحمه؛ امراض طبقه القرنیه؛ امراض طبقه العنبیه؛ امراض الرطوبه البیضیه؛ امراض الرطوبه الجلیدیه؛ امراض الروح النوری؛ الامراض التی فیما بین العنبیه و الجلیدیه؛ امراض الرطوبه الزجاجیه؛ امراض الطبقه المشیمیه؛ امراض الطبقه الصلبه؛ امراض الطبقه الشبکه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عکسی این اثر در مجموعه نسخه برگردان آمده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نسخه دیگر جوامع کتاب جالینوس فی الامراض الحادثه فی العین</w:t>
      </w:r>
      <w:r>
        <w:rPr>
          <w:rStyle w:val="FootnoteAnchor"/>
          <w:rtl w:val="true"/>
        </w:rPr>
        <w:footnoteReference w:id="1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بسیار نفیس در مجموعه تیمور پاشای قاهره در کتابخانه اسکندریه در مصر، 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طبّی، نگهداری می‌شود که شامل هشت کتاب بسیار مهم عربی در زمینه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سنه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کاتب آن عبدالرحیم بن یونس بن ابی الحسن الانصاری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کاتب نام خود را ذکر کرده و صراحتاً اذعان داشته که نسخه 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بخط معلمی الحکیم عبدالرحمن بن ابراهیم بن سالم بن عماد المقدسی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تاریخ‌ها یوم الجمعه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الثانی سنه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للهجره و هو الیوم من ایلون سنه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القرنین الاسکندر الرومی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نفیس، قدیمی‌ترین نسخه موجود از آثار مندرج در این مجموعه است که به خط نسخ قدیم نگارش یافته و تصاویر بسیار نفیس و زیبایی در تشریح چشم دارد که از نظر مطالعات تاریخ چشم پزشکی بسیار حایز اهمیت و در نوع خود بی‌نظیر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رساله‌های این مجموعه، جوامع کتاب جالینوس فی الامراض الحادثه فی العین اثر جالینوس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با نام معرّب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ارسطو، یکی از نام‌آورترین دانشمندان عهد باستان در جهان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اشرافی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حدس قریب به یقین چیزی نیست جز اختراعی از دوره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زیسته و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که جالینوس از هم عصران حضرت مسیح علیه السلام بوده و با وی مکاتبه داشته، در نوشته‌های عربی آثاری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اصیبعه کلیه اخبار مربوط به جالینوس را گرد آورده است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که ضمن آن در برخی موارد از منابع پزشکی از دست رفته بهره می‌گیرد و اطلاعاتی مربوط به زندگی او از نوشته‌های پزشکی استخراج می‌کند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حنین بن اسحاق رساله‌ای باقی مانده که آن را به علی بن یحیی نوشته و در آن آثار جالینوس را که به زبان سریانی و عربی ترجمه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قدیمی‌ترین فهرست اسلامی موجود و در عین حال نخستین کتابی است که اسلوب و روش ترجمه در اسلام در آن به طور دقیق و علمی ثبت و ضبط شده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حنین در رساله مزبور به دو کتاب جالینوس در زمینه چشم پزشکی اشاره کرده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تشریح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یک مقاله و جزو آثار منسوب </w:t>
      </w:r>
      <w:bookmarkStart w:id="209" w:name="pg5067_43129"/>
    </w:p>
    <w:p>
      <w:pPr>
        <w:pStyle w:val="BookText"/>
        <w:rPr/>
      </w:pPr>
      <w:bookmarkEnd w:id="209"/>
      <w:r>
        <w:rPr>
          <w:rFonts w:ascii="IRNazanin" w:hAnsi="IRNazanin" w:eastAsia="IRNazanin"/>
          <w:color w:val="111111"/>
          <w:sz w:val="28"/>
          <w:sz w:val="28"/>
          <w:szCs w:val="28"/>
          <w:rtl w:val="true"/>
          <w:lang w:bidi="fa-IR"/>
        </w:rPr>
        <w:t>به جالینوس محسوب می‌شود؛</w:t>
      </w:r>
      <w:r>
        <w:rPr>
          <w:rStyle w:val="FootnoteAnchor"/>
          <w:rtl w:val="true"/>
        </w:rPr>
        <w:footnoteReference w:id="142"/>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دلائل علل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نشانه‌های بیماری‌های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در یک مقاله است و جالینوس آن را در روزگار جوانی برای یک پسر کحّالی نوشته و طی آن بیماری‌هایی که در هر یک از طبقات چشم است، خلاصه کرده و نشانه‌های آن را توصیف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جالینوس فی الأمراض الحادثه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کتاب مزبور است که حنین بدان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اصلاً ویرایشی است بدون نامِ مؤلّف که به دست ما رسیده و شاید حاوی قسمت بزرگی از این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نسخه‌هایی از این اثر در چستربیتی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کتابت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قدیمی‌ترین نسخه آن، همین نسخه تیمور پاشا می‌باشد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10" w:name="__RefHeading___Toc978884_774463916"/>
      <w:bookmarkStart w:id="211" w:name="_Toc76"/>
      <w:bookmarkEnd w:id="210"/>
      <w:r>
        <w:rPr>
          <w:rtl w:val="true"/>
        </w:rPr>
        <w:t>کتاب العین، المعروف بدغل العین</w:t>
      </w:r>
      <w:bookmarkEnd w:id="211"/>
    </w:p>
    <w:p>
      <w:pPr>
        <w:pStyle w:val="BookText"/>
        <w:rPr/>
      </w:pPr>
      <w:r>
        <w:rPr>
          <w:rFonts w:ascii="IRNazanin" w:hAnsi="IRNazanin" w:eastAsia="IRNazanin"/>
          <w:color w:val="111111"/>
          <w:sz w:val="28"/>
          <w:sz w:val="28"/>
          <w:szCs w:val="28"/>
          <w:rtl w:val="true"/>
          <w:lang w:bidi="fa-IR"/>
        </w:rPr>
        <w:t>کتاب العین، المعروف بدغل العین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نوشته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المتطبّب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ماسویه، از خانواده‌ای از پزشکان سریانی زبان جندی شاپور، به احتمال بسیار در حدود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جندی شاپور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به بغداد آمد به عنوان جانشین پدر از لطف هارون الرشید برخوردار شد و در مقام رئیس بیمارستان و پزشک مخصوص در بغداد و سامرا تا زمان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اخبار منابع ما، از طرف خلیفه مأمون به بیزانس فرستاده شد تا کتاب‌های یونانی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می‌شود که وی در دوره هارون و مأمون به کار ترجمه اشتغال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ماسویه مؤلفی پر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اصیبعه از 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پزشکی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نوشته‌هایی که مورد استفاده رازی بوده، کتاب‌هایی چند دیده می‌شوند که ابن ابی اصیبعه آنها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تحقیقی اساسی درباره </w:t>
      </w:r>
    </w:p>
    <w:p>
      <w:pPr>
        <w:pStyle w:val="BookText"/>
        <w:rPr/>
      </w:pPr>
      <w:r>
        <w:rPr>
          <w:rFonts w:ascii="IRNazanin" w:hAnsi="IRNazanin" w:eastAsia="IRNazanin"/>
          <w:color w:val="111111"/>
          <w:sz w:val="28"/>
          <w:sz w:val="28"/>
          <w:szCs w:val="28"/>
          <w:rtl w:val="true"/>
          <w:lang w:bidi="fa-IR"/>
        </w:rPr>
        <w:t>اهمیّت پزشکی آثار ابن ماسویه بر مبنای آثار و نقل قول‌های به جای مانده از او انجام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در پزشکی عملی چندان برجسته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دو کتاب خود درباره چشم پزشکی، از بقراط، جالینوس، آهرون، اراسیستراتوس، مارسلوس امپیریکوس، اشلیمن سوری و کنکه هندی نقل قول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در کار نیست که ابن ماسویه از آثار همه این مؤلّفان به صورت مستقیم نقل قول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وی، تنها جایی که افزایشی نسبت به دانسته‌های یونانیان مشاهده می‌شود، مورد التهاب قرنیه به همراه تشکیل آوندهای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قرنیه، غشای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علّت گستردگی بیماری تراخم در مشرق زمین بسیار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ماسویه، آثار زیادی در طب بر جای مانده، و در زمینه چشم پزشکی، غیر از چند رساله کوچک، این دو کتاب از او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این نسخه، نسخه‌ای 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نسخه تیمور پاشای قاهره قدیمی‌تر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محنه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نسخه‌ای در لنینگراد، کتابخانه گرگوار چهارم، موجود است؛ و به احتمال نسخه تیمورپاشای قاهره از آن اقدم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قول دکتر سیریل الگود،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قدیمی‌ترین اثر عربی در بیماری‌های چشم است که امروز در دسترس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یوحنا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زمانش، پس از وفاتش شعری درباره‌اش سروده که ترجمه فارسی آن این‌گونه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با علم طبّ و داروهای خود نمی‌تواند راه را بر پیک مرگ ببندد؛ پزشک را چه می‌شود که از همان دردی می‌میرد که قبلاً خود معالج آن بود؟ آن که درمان می‌کند و آن که درمان می‌شود، آن که دارو می‌آورد، آن که دارو می‌فروشد، و آن که می‌خرد، همگی می‌میرند و از میان می‌روند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نسخه عکسی آن در مجموعه </w:t>
      </w:r>
      <w:bookmarkStart w:id="212" w:name="pg5067_43131"/>
    </w:p>
    <w:p>
      <w:pPr>
        <w:pStyle w:val="BookText"/>
        <w:rPr/>
      </w:pPr>
      <w:bookmarkEnd w:id="212"/>
      <w:r>
        <w:rPr>
          <w:rFonts w:ascii="IRNazanin" w:hAnsi="IRNazanin" w:eastAsia="IRNazanin"/>
          <w:color w:val="111111"/>
          <w:sz w:val="28"/>
          <w:sz w:val="28"/>
          <w:szCs w:val="28"/>
          <w:rtl w:val="true"/>
          <w:lang w:bidi="fa-IR"/>
        </w:rPr>
        <w:t>نسخه برگردان آمده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این عناوین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العین و رطوباتها، القول علی الدماغ، القول علی فعل حجب العین و منافعها حجباً حجباً، فعل الرطوبه اللینه التی تشبه الزجاج، منفعه الرطوبه البردیه، فعل الرطوبه الثالثه التی تشبه بیاض، فعل الحجاب الثانی، القول علی منفعه الحجاب الثالث، منافع الحجاب الشبکی، القول علی الماده، القول الذی قاله هیوفقراطیس، علاج ریح السّبل، القول علی الظفره، القول علی الشعر، القول علی النواصیر، القول علی شکل العین، القول علی الاوجاع فی الحجاب الثانی، الاوجاع التی تعرض الحجاب، القول علی الاوجاع التی تعرض لرطوبه العین، القول علی الاوجاع التی فی الرطوبه، القول علی الاوجاع التی تعرض الرطوبه الزجاجیه، القول علی کمیه الانحا، العلامات و الدلالات، القول علی روح البصر، القول علی الثلث القوی الطبیعیه، القول علی العصب الذی ینزل الی العین، القول فی الحول، القول علی الاوجاع التی تکون فی اجزاء العین، القول علی الانتشار، القول علی الوجع الذی یسما بالسریانیه سرمارس، القول علی الوجع الذی یسمی بالسریانیه عادتا، القول علی ضعف قوّه البصر، القول علی الانتشار، القول علی الوجع الذی یسمی بالسریانیه رحولونا، القول علی الحول الذی یصبب الاطفال، القول علی ارتحاز العین و عددها، القول علی القروح، القول علی القمل، الودقه التی تکون فی العین، القول علی الانتفاخ، القول علی التهیج والتنزیل، القول علی الاوجاع المختلفه فی العین، مختصر علاج العین من کلام ابقراط، علامات معرفه اوجاع العیون، الفصل السادس و الاربعون فی علامات صنوف اوجاع العین، صنعه ادویه جمیع ما یدخل فیما ذکرناه</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13" w:name="__RefHeading___Toc978886_774463916"/>
      <w:bookmarkStart w:id="214" w:name="_Toc77"/>
      <w:bookmarkEnd w:id="213"/>
      <w:r>
        <w:rPr>
          <w:rtl w:val="true"/>
        </w:rPr>
        <w:t>کتاب تشریح العین و اشکالها و مداواه اعلالها</w:t>
      </w:r>
      <w:bookmarkEnd w:id="214"/>
    </w:p>
    <w:p>
      <w:pPr>
        <w:pStyle w:val="BookText"/>
        <w:rPr/>
      </w:pPr>
      <w:r>
        <w:rPr>
          <w:rFonts w:ascii="IRNazanin" w:hAnsi="IRNazanin" w:eastAsia="IRNazanin"/>
          <w:color w:val="111111"/>
          <w:sz w:val="28"/>
          <w:sz w:val="28"/>
          <w:szCs w:val="28"/>
          <w:rtl w:val="true"/>
          <w:lang w:bidi="fa-IR"/>
        </w:rPr>
        <w:t>کتاب تشریح العین و اشکالها و مداواه اعلالها</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علی بن ابراهیم بختیشوع المطبّب الکفرطابی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احتمالاً از </w:t>
      </w:r>
    </w:p>
    <w:p>
      <w:pPr>
        <w:pStyle w:val="BookText"/>
        <w:rPr/>
      </w:pPr>
      <w:r>
        <w:rPr>
          <w:rFonts w:ascii="IRNazanin" w:hAnsi="IRNazanin" w:eastAsia="IRNazanin"/>
          <w:color w:val="111111"/>
          <w:sz w:val="28"/>
          <w:sz w:val="28"/>
          <w:szCs w:val="28"/>
          <w:rtl w:val="true"/>
          <w:lang w:bidi="fa-IR"/>
        </w:rPr>
        <w:t>نوادگان بختیشوع بزرگ و فرزند ابراهیم از پسران بختیشوع، خاندان معروفی که اطبای بزرگی از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بختیشوع، نامی که بر خاندانی از پزشکان مسیحی نسطوری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نامی این خاندان از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سده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و ریشه کلمه بختیشوع مورد بحث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تلفظ زیر از همه معروف‌تر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سزگین؛ دایرةالمعارف اسلام؛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بُخت 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یوستی؛ 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غالباً آن را مرکّب از دو کلمه سریانی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به نظر می‌رسد که جزء اوّل کلمه پهلوی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رستگار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بُختیشن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است براون نیز به پیروی از تاریخ ارتخشیر پایکان، نوشته‌اند که، این جزء را فارسی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افراد این خاندان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جرجیس، بختیشوع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نخستین و دومین پزشک این سلسله هیچ اطلاعی در دست نیست و شهرت خاندان، با نفر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تبارنامه خاندان بختیشوع پس از عبیدالله چندان مورد اعتماد نیست، هر چند که ابن ابی اصیبعه</w:t>
      </w:r>
      <w:r>
        <w:rPr>
          <w:rStyle w:val="FootnoteAnchor"/>
          <w:rtl w:val="true"/>
        </w:rPr>
        <w:footnoteReference w:id="153"/>
      </w:r>
      <w:r>
        <w:rPr>
          <w:rFonts w:ascii="IRNazanin" w:hAnsi="IRNazanin" w:eastAsia="IRNazanin"/>
          <w:color w:val="111111"/>
          <w:sz w:val="28"/>
          <w:sz w:val="28"/>
          <w:szCs w:val="28"/>
          <w:rtl w:val="true"/>
          <w:lang w:bidi="fa-IR"/>
        </w:rPr>
        <w:t xml:space="preserve">از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پسرش، که او هم عبیدالله نام داشت، یاد می‌کند، ولی در همین دوران، دو پزشک دیگر به نام‌های یوحنا بن بختیشوع بن یوحنا می‌شناسیم که تعلق آنها به خاندان مورد بحث ما مسلم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درباره فرد مورد بحث ما نیز اطلاعی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پسوند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احتمال به دست می‌آید که وی از اهالی کفرطابی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منطقه کَفر توسه، که در حوالی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نسخه تیمورپاشا، نسخه منحصر به فرد از این اثر است</w:t>
      </w:r>
      <w:r>
        <w:rPr>
          <w:rFonts w:eastAsia="IRNazanin" w:cs="IRNazanin"/>
          <w:color w:val="111111"/>
          <w:sz w:val="28"/>
          <w:szCs w:val="28"/>
          <w:rtl w:val="true"/>
          <w:lang w:bidi="fa-IR"/>
        </w:rPr>
        <w:t xml:space="preserve">. </w:t>
      </w:r>
      <w:bookmarkStart w:id="215" w:name="pg5067_43133"/>
    </w:p>
    <w:p>
      <w:pPr>
        <w:pStyle w:val="BookText"/>
        <w:rPr/>
      </w:pPr>
      <w:bookmarkEnd w:id="215"/>
      <w:r>
        <w:rPr>
          <w:rFonts w:ascii="IRNazanin" w:hAnsi="IRNazanin" w:eastAsia="IRNazanin"/>
          <w:color w:val="111111"/>
          <w:sz w:val="28"/>
          <w:sz w:val="28"/>
          <w:szCs w:val="28"/>
          <w:rtl w:val="true"/>
          <w:lang w:bidi="fa-IR"/>
        </w:rPr>
        <w:t>کتاب تشریح العین و اشکالها و مداواه اعلالها تألیف علی بن ابراهیم بختیشوع المتطبّب الکفرطابی دارای مباحث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 الماقین؛ امراض الملتحمه، امراض القرنیه، امراض العنبیه، امراض الرطوبه البیضیه، امراض الجلیدیه، امراض البیضیه، امراض الرطوبه الزجاجیه، امراض الروح الباصره، ادویه العین، امراض الاجفان، امراض الماقات، امراض الملتحمه، امراض الطبقه القرنیه، امراض العنبیه،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الاکحال</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متن این اثر به روش عکسی در مجموعه نسخه برگردان آمده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16" w:name="__RefHeading___Toc978888_774463916"/>
      <w:bookmarkStart w:id="217" w:name="_Toc78"/>
      <w:bookmarkEnd w:id="216"/>
      <w:r>
        <w:rPr>
          <w:rtl w:val="true"/>
        </w:rPr>
        <w:t>تذکره الکحّالین</w:t>
      </w:r>
      <w:bookmarkEnd w:id="217"/>
    </w:p>
    <w:p>
      <w:pPr>
        <w:pStyle w:val="BookText"/>
        <w:rPr/>
      </w:pPr>
      <w:r>
        <w:rPr>
          <w:rFonts w:ascii="IRNazanin" w:hAnsi="IRNazanin" w:eastAsia="IRNazanin"/>
          <w:color w:val="111111"/>
          <w:sz w:val="28"/>
          <w:sz w:val="28"/>
          <w:szCs w:val="28"/>
          <w:rtl w:val="true"/>
          <w:lang w:bidi="fa-IR"/>
        </w:rPr>
        <w:t>تذکره الکحّالین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نوشته علی بن عیسی، طبیبی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بیمارستانی که عضدالدوله در بغداد تأسیس کرده بود، تدریس می‌کرد وی را اغلب با عیسی بن علی، طبیب متوکّل خلیفه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قفطی در تاریخ الحکما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دچار چنین اشتباهی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دنبال مشاجره با جاثلیق یوهانس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کلیسای نسطوری روی گرداند و به کلیسای ملکایی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از 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او اصولاً بیشتر به چشم پزشکی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وی یکی از بزرگ‌ترین چشم پزشکان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 در حکم کتاب قانون چشم پزشکی عرب‌ها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با فصول بیشتر و توصیف‌های مشروح‌تر اثرش، پزشک معاصر خود، عمّار بن علی موصلی را که با استعدادتر و از نظر پزشک متفکر امروزی، پُر مایه‌تر بوده، تحت الشعاع قرار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فؤاد سزگین، هیرشبرگ عقیده دارد که جرّاحی با بی‌حسّی عمومی از جمله کارهای اساسی و اصیل عملی در کتاب علی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w:t>
      </w:r>
    </w:p>
    <w:p>
      <w:pPr>
        <w:pStyle w:val="BookText"/>
        <w:rPr/>
      </w:pPr>
      <w:r>
        <w:rPr>
          <w:rFonts w:ascii="IRNazanin" w:hAnsi="IRNazanin" w:eastAsia="IRNazanin"/>
          <w:color w:val="111111"/>
          <w:sz w:val="28"/>
          <w:sz w:val="28"/>
          <w:szCs w:val="28"/>
          <w:rtl w:val="true"/>
          <w:lang w:bidi="fa-IR"/>
        </w:rPr>
        <w:t>تازه‌ای در جرّاحی است، ولی او در هیچ کجا نگفته که خود آن را کشف یا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هیرشبرگ در مقایسه علی بن عیسی با حنین بن اسحاق، پیشرفت فوق العاده‌ای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مدّعی شد که طی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به ندرت کتابی درسی در زمینه چشم پزشکی نوشته شده که با کتاب او برابر باشد، یا از آن فراتر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تذکره الکحالین، از سه کتاب 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بحث از تشریح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دوم بیماری‌های چشم است؛ و کتاب سوم مربوط است به بیماری‌های غیر قابل احساس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داروهای مرکّب چشم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تذکره الکحّالین نسخه‌هایی در کتابخانه‌های ایاصوفیا، نور عثمانیه، بریتانیا، برلین، چستربیتی، بانکی پور، رامپور، مجلس شورا و غیره وجود دارد که به احتمال زیاد، قدیمی‌ترین نسخه موجود آن در دنیا، همین نسخه تیمور پاشا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یک بار در حیدرآباد به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غوث محیی الدین قادری چاپ شده است و ترجمه‌هایی از آن به زبان‌های لاتینی و آلمانی و انگلیسی و ترکی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توسط فردی به نام دانیال بن شعیا شرح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متن این کتاب به روش عکسی در مجموعه نسخه برگردان آمده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کتاب دارای سه مقاله اصلی و ذیل هر مقاله ابواب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آنها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تکون العین کحلا، کم سبب تکون العین زرقا، کم رطوبات العین و اعصابها و عضلاتها، الرطوبه الجلیدیه، الرطوبه الزجاجیه، الطبقه الشبکیه و منفعتها، الطبقه المشیمیه، الطبقه الصلبیه، الطبقه العنکبوتیه، الرطوبه البیضیه، امر الطبقه العنبیه، امر الطبقه القرنیه، امر الطبقه الملتحمه، عدد عضل العین و رباطه و این مواضعه، العصب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المقاله الاولی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العین، منفعه العین و فعلها، طبع العین و مزاجها، من این ابتدی الروح </w:t>
      </w:r>
    </w:p>
    <w:p>
      <w:pPr>
        <w:pStyle w:val="BookText"/>
        <w:rPr/>
      </w:pPr>
      <w:r>
        <w:rPr>
          <w:rFonts w:ascii="IRNazanin" w:hAnsi="IRNazanin" w:eastAsia="IRNazanin"/>
          <w:color w:val="111111"/>
          <w:sz w:val="28"/>
          <w:sz w:val="28"/>
          <w:szCs w:val="28"/>
          <w:rtl w:val="true"/>
          <w:lang w:bidi="fa-IR"/>
        </w:rPr>
        <w:t>النفسانی، امر الاجفان و الاشفار و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المقاله الثانیه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دستورات یعمل علیها فی علاج امراض العین، قوانین التی یجب علی الطبیب معرفتها عند کل استفراغ، عدد امراض الجفن و هی تسعه و عشرون مرضا، اصناف الجرب و علاجه، البرد و علاجه، التحجر و علاجه، الالتصاق و علاجه، انواع الشتره و علاجها، الشعیره و علاجها، الشعر الزاید و علاجه، انقلاب الشعر و علاجه، انتشار الهدب و علاجه، بیاض الاشفار و انتشار الحواجب، القمل و القمقام و القردان، انواع الوردینج و علاجه، السلاق و علاجه، الحکه العارضه فی الجفن و علاجه، الجسا العارض فی الجفن و علاجه، غلظ الاجفان و علاجه، الدمل العارض للجفن و علاجه، الشرناق و علاجه، التوثه العارضه فی الجفن و علاجها، الکمنه العارضه للجفن و علاجها، الشری العارض للجفن، النمله الحادثه فی الجفن و علاجها، السعفه العارضه فی الجفن و علاجها، الثآلیل العارضه فی الجفن و علاجها، الانتفاخ العارض فی الجفن و علاجه، التآکل و القروح العارضین للجفن و علاجها، السلع العارضه فی الجفن و علاجها، استرخا الجفن و علاجه، موت الدم و الخضره فی الجفن و علاجهما، عدد امراض الماق، الغرب و علاجه، الغده و علاجها، السیلان و علاجه، عدد امراض الملتحم، انواع الرمد و علاجه، الطرفه و علاجها، علاج ما قد وقع فی العین، الظفره وعلاجها، الانتفاخ العارض للملتحم، الجسا العارض للملتحم و علاجه، الحکه العارضه للملتحم و علاجها، علاج السبل، الودقه و علاجها، الدمعه و علاجها، الدبیله العارضه للملتحم و علاجها، التوثه الحادثه فی الملتحمه و علاجها، علاج اللحم الزاید فی الملتحمه، تفرق الاتصال العارض للملتحم، عدد امراض الحجاب القرنی، انواع القروح و علاجها، البثر الحادث فی القرنیه و علاجها، الاثر و البیاض الحادث فی القرنیه و علاجه، صبغ الآثار و زرقه العین، السلخ العارض فی القرنیه و علاجه، الدبیله العارضه فی القرنیه و علاجها، السرطان العارض للقرنیه و علاجه، العارض فی القرنیه و علاجه، تغیر لون القرنیه و علاجها، رطوبه الحجاب القرنی و علاجه، یبس الحجاب القرنی و علاجه، کمنه المده خلف القرنیه، نتو القرنیه و فرق بین نتوها و بین البثره الحادثه فیها و علاجها، انحلال الفرد العارض للقرنیه و هو انخراقها و علاجها، عدد امراض العنبیه، الاتساع العارض للحدقه، ضیق الحدقه و علاجها، النتو العارض فی العنبیه و هو </w:t>
      </w:r>
      <w:bookmarkStart w:id="218" w:name="pg5067_43136"/>
    </w:p>
    <w:p>
      <w:pPr>
        <w:pStyle w:val="BookText"/>
        <w:rPr/>
      </w:pPr>
      <w:bookmarkEnd w:id="218"/>
      <w:r>
        <w:rPr>
          <w:rFonts w:ascii="IRNazanin" w:hAnsi="IRNazanin" w:eastAsia="IRNazanin"/>
          <w:color w:val="111111"/>
          <w:sz w:val="28"/>
          <w:sz w:val="28"/>
          <w:szCs w:val="28"/>
          <w:rtl w:val="true"/>
          <w:lang w:bidi="fa-IR"/>
        </w:rPr>
        <w:t>الزوال، انخراق الحدقه و هو الانحلال الفرد العارض للعنبیه و علاجه، الفرق بین نتو العنبیه و بین نتو البثر الحادث فی القرنیه، الماء و قدحه و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المقاله الثالثه</w:t>
      </w:r>
    </w:p>
    <w:p>
      <w:pPr>
        <w:pStyle w:val="BookText"/>
        <w:rPr/>
      </w:pPr>
      <w:r>
        <w:rPr>
          <w:rFonts w:ascii="IRNazanin" w:hAnsi="IRNazanin" w:eastAsia="IRNazanin"/>
          <w:color w:val="111111"/>
          <w:sz w:val="28"/>
          <w:sz w:val="28"/>
          <w:szCs w:val="28"/>
          <w:rtl w:val="true"/>
          <w:lang w:bidi="fa-IR"/>
        </w:rPr>
        <w:t>فرق بین الخیالات التی تکون عن الماء و بین الخیالات التی تکون عن الم المعده، امراض البیضه و هی سبعه امراض، امراض الرطوبه الجلیدیه و الطبقه العنکبوتیه، امراض الروح الباصر، علاج من یری من بعید و لایری من قریب، من یری من قریب و لایری من بعید، العشا و هی الشبکره و من یبصر نهارا و لایبصر لیلا، الجهر و هو الروزکور، عدد امراض الرطوبه الزجاجیه، امراض الطبقه الشبکیه، عدد امراض العصب النوری، الانتشار و علاجه، السده و الغلظ و الورم الذی یعرض فی العصب النوری و علاجه، تفرق الاتصال الحادث للعصبه، علل العضل الثلث التیعلی فم العصبه النوریه، علاج نتوجمله العین ان نتو العین، علاج هزال العین، امراض الطبقه المشیمیه، امراض الطبقه الصلبه، امراض العضل المحرک العین، علاج الحول، ضعف البصر و علاجه، حفظ صحه العین، الصداع و الشقیقه، سل الشریانین من صدغین، علاج عام المواد المخدره الی العین، قوی الادویه المفرده</w:t>
      </w:r>
      <w:r>
        <w:rPr>
          <w:rFonts w:eastAsia="IRNazanin" w:cs="IRNazanin"/>
          <w:color w:val="111111"/>
          <w:sz w:val="28"/>
          <w:szCs w:val="28"/>
          <w:rtl w:val="true"/>
          <w:lang w:bidi="fa-IR"/>
        </w:rPr>
        <w:t>.</w:t>
      </w:r>
    </w:p>
    <w:p>
      <w:pPr>
        <w:pStyle w:val="Heading3"/>
        <w:numPr>
          <w:ilvl w:val="2"/>
          <w:numId w:val="1"/>
        </w:numPr>
        <w:rPr/>
      </w:pPr>
      <w:bookmarkStart w:id="219" w:name="__RefHeading___Toc978890_774463916"/>
      <w:bookmarkStart w:id="220" w:name="_Toc79"/>
      <w:bookmarkEnd w:id="219"/>
      <w:r>
        <w:rPr>
          <w:rtl w:val="true"/>
        </w:rPr>
        <w:t>کتاب المنتخب فی علم العین و عللها و مداواتها بالادویه و الحدید</w:t>
      </w:r>
      <w:bookmarkEnd w:id="220"/>
    </w:p>
    <w:p>
      <w:pPr>
        <w:pStyle w:val="BookText"/>
        <w:rPr/>
      </w:pPr>
      <w:r>
        <w:rPr>
          <w:rFonts w:ascii="IRNazanin" w:hAnsi="IRNazanin" w:eastAsia="IRNazanin"/>
          <w:color w:val="111111"/>
          <w:sz w:val="28"/>
          <w:sz w:val="28"/>
          <w:szCs w:val="28"/>
          <w:rtl w:val="true"/>
          <w:lang w:bidi="fa-IR"/>
        </w:rPr>
        <w:t>کتاب المنتخب فی علم العین و عللها و مداواتها بالادویه و الحدید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نوشته ابوالقاسم عمّار بن علی موصلی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سپس در مصر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زندگی وی بسیار اندک است، ولی این مسلم است که او تنها کتابش را به الحاکم بامرالله فاطمی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کار طبابت در رشته چشم پزشکی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ابی اصیبعه او چشم پزشکی مشهور و معالجی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مداوای بیماری‌های چشم با دارو و تجربه و در جراحی مهارت داشت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کتابی که از عمار موصلی به جا مانده، المنتخب فی علم العین و عِلَلها و </w:t>
      </w:r>
    </w:p>
    <w:p>
      <w:pPr>
        <w:pStyle w:val="BookText"/>
        <w:rPr/>
      </w:pPr>
      <w:r>
        <w:rPr>
          <w:rFonts w:ascii="IRNazanin" w:hAnsi="IRNazanin" w:eastAsia="IRNazanin"/>
          <w:color w:val="111111"/>
          <w:sz w:val="28"/>
          <w:sz w:val="28"/>
          <w:szCs w:val="28"/>
          <w:rtl w:val="true"/>
          <w:lang w:bidi="fa-IR"/>
        </w:rPr>
        <w:t>مداواتها بالأدویه و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عین اختصار یکی از افتخارات تاریخ علم در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کتاب را با مقدمه‌ای درباه داستان تألیف کتاب آغاز می‌کند و بعد به تشریح چشم و بیان بیماری‌های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بخش‌های مختلف کتاب شش نوع عمل آن مروارید را شرح می‌دهد که ذیلاً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عمار در می‌یابیم که او بسیار سفر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سفر او به علت توصیف محل‌هایی که در آنان آب مروارید را عمل می‌کرده‌اند و جاهایی که او خود در آنها مشاهداتی داشته و طبابت و جراحی می‌کرده،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این یادداشت‌ها در دیار بکر، کوفه، تیبریاس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 که شهری است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دمیاط، و تونس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سرزمین‌هایی که در آنها اب مروارید زیاد است با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تونس و دمیاط و مانند آنها که در کنار دریا واقعند و در آنجاها مردم ماهی تازه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سرزمین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در آنجا بسیاری از مردم را دیدم که در چشم‌های خود آب مروارید داشتند و این در اثر مصرف ماهی زیاد و رطوبت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دریا و همچنین در بنادر کنعان و همه نواحی مانند آن نیز وضع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سفرها را هیرشبرگ قدیمی‌ترین کوشش برای تدوین جغرافیای آب مروارید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که خلیفه الحاکم چگونه انواع دانشمندان را در دربار خود گردآورده و عمار را بر گزیده تا درباره درمان بیمای‌های چشم به تحقیق بپردازد و عمار نیز چگونه با کاروان‌هایی که عازم کوفه بودند، دمساز می‌شده تا مشاهدات خود را درباره درمان ناراحتی عصب بینایی تکامل بخشد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رشته چشم پزشکی دوره اسلامی همواره از کتاب عمار در کنار کتاب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مرجع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 در تاریخ چشم پزشکی اوّل بار توسط هیرشبرگ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مقایسه‌ای بین عمار و سایر دانشمندان دوره اسلامی وی بر این عقیده است که عمار با استعدادتر و به هر حال از نظر طبیب متفکر امروزی پرمایه‌تر از طبیب معاصرش علی بن </w:t>
      </w:r>
    </w:p>
    <w:p>
      <w:pPr>
        <w:pStyle w:val="BookText"/>
        <w:rPr/>
      </w:pPr>
      <w:r>
        <w:rPr>
          <w:rFonts w:ascii="IRNazanin" w:hAnsi="IRNazanin" w:eastAsia="IRNazanin"/>
          <w:color w:val="111111"/>
          <w:sz w:val="28"/>
          <w:sz w:val="28"/>
          <w:szCs w:val="28"/>
          <w:rtl w:val="true"/>
          <w:lang w:bidi="fa-IR"/>
        </w:rPr>
        <w:t>عیسی است، اما علی بن عیسی از دیده عرب‌ها او را تحت الشعاع قرار داده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از طرفی سیریل الگود هم بر این باور تأکید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طور غیر عادلانه‌ای تحت الشعاع معاصر خود علی بن عیسی که معروف‌تر ولی کمتر عمیق بود، قرار گرفت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هیرشبرگ معتقد است که شاید عنوان اثر عمار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نسبت ایجاز خود کتاب در شرح و بیان مطالب، در این باره سهمی داشته باشد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 طرفی حجم گسترده‌تر کتاب علی بن عیسی در مقایسه با کتاب عمار باعث شهرت بیشتر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مقایسه‌ای که هیرشبرگ بین آثار این دو پزشک انجام می‌دهد به این نتیجه می‌رسد که مطالب دو کتاب از نظر ترتیب ذکر و همچنین نحوه ارائه هر یک از بیماری‌های چشم با هم تطبیق می‌کند، هر چند نه به طور کامل، و در بین آنها چنان تفاوت‌هایی هست که نمی‌توان تصور کرد یکی از دیگری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موضوعات مورد بررسی را بر مبنای تجربیات شخصی خود اختیار کرده و عرضه داشته، در حالی که علی بن عیسی فقط اندکی از تجربیات شخصی را بدان افزوده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علاوه بر آن هیرشبرگ درباره دستاورد عمار چنین اظهار نظر می‌کند که طُرفه‌ترین موضوع کتاب عمار ماجرای شش عمل آب مروارید است که با چنان روشنی و گیرایی توصیف شده‌اند که حتی برای خواننده امروزی نیز بسیار جذاب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یونانی هیچ چیز مشابه با آن برای ما به جا نمانده است؛ در آثار دوران جدید ما باید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 بیاییم تا بار دیگر با شرح حال‌هایی به این درجه دقیق و جالب توجه درباره بیماران روبرو شویم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درباره عمار، عمل اساسی آب مروارید خفیف است به کمک مکیدن آن توسط سوزنی فلزی و مجوّف که خود او را اختراع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هیرشبرگ فصل خاصی از تحقیقات خویش را به بحث در این موضوع اختصاص </w:t>
      </w:r>
    </w:p>
    <w:p>
      <w:pPr>
        <w:pStyle w:val="BookText"/>
        <w:rPr/>
      </w:pPr>
      <w:r>
        <w:rPr>
          <w:rFonts w:ascii="IRNazanin" w:hAnsi="IRNazanin" w:eastAsia="IRNazanin"/>
          <w:color w:val="111111"/>
          <w:sz w:val="28"/>
          <w:sz w:val="28"/>
          <w:szCs w:val="28"/>
          <w:rtl w:val="true"/>
          <w:lang w:bidi="fa-IR"/>
        </w:rPr>
        <w:t xml:space="preserve">داده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مکیدن آب مروارید، جراحی اساسی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که خود عمار در روند ساخت سوزن مورد اختراع خویش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داده بود که سوزن‌های مورد تقاضای او بدون احتساب نوک به درازای پهنای دست بسازند و طول نوک هم به اندازه آخرین بند انگشت شست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جدا کردن نوک از بدنه آن باید دکمه‌ای به آن متصل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سوزن باید سه گوش ساخته می‌شد؛ زیرا وی معتقد بود که زخم‌های گوشه‌دار زودتر از زخم‌های گرد بهبود و التیام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مأمور دولتی، محتسب، نظارت می‌کرد که سوزن‌های ساخته شده با شرایط و مقررات موجود منطبق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علاوه بر آن در کتاب عمار برداشتن پیش آمدگی عنبیه با حفظ قدرت دید چشم، در حالی که پیش از وی یونانیان مانند عرب‌ها این عمل را فقط برای اصلاح وضع ظاهر انجام می‌دادند، نه برای اصلاح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گل مژه که او انجام داد، همچون شاهکاری در نظر ما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بزرگ‌ترین خدمتی که پزشکان این دوره، بالاخص عمار در چشم پزشکی عملی کردند،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 یونانی این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اوروکسدوا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لاتین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سوفوسیو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Suffusio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هر دو با پاتولوژی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عقیده یونانیان که این بیماری را نتیجه ریختن مایع به داخل چشم می‌دانستند، پیروی کردند و ایرانیان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این نتیجه رسیده بودند که این عارضه با مایع فاسد و غلیظ شده‌ای بین مردمک و عدسی‌ها جمع شده و بینایی را تیره می‌سازد، با پاک کردن این فضای خالی می‌توان بینایی را به بیمار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زهراوی، صاحب کتاب التصریف لمن عجز عن التألیف، روش خاصی را برای درمان این بیماری توسط جرّاحی بیان کرده است که شاید بتوان گفت که از ابداعات خود وی بوده است،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کار بیمار را در حالی که آفتاب مستقیم بر او می‌تابد و چشم او را، در حالتی که چشم بیمار چپ باشد با دست چپ خود بالا نگاه‌دار، و اگر چشم راست باشد با دست راست خود این کار را به انجام برسان، </w:t>
      </w:r>
    </w:p>
    <w:p>
      <w:pPr>
        <w:pStyle w:val="BookText"/>
        <w:rPr/>
      </w:pPr>
      <w:r>
        <w:rPr>
          <w:rFonts w:ascii="IRNazanin" w:hAnsi="IRNazanin" w:eastAsia="IRNazanin"/>
          <w:color w:val="111111"/>
          <w:sz w:val="28"/>
          <w:sz w:val="28"/>
          <w:szCs w:val="28"/>
          <w:rtl w:val="true"/>
          <w:lang w:bidi="fa-IR"/>
        </w:rPr>
        <w:t>سپس لوله مخصوص کشیدن آب را با فاصله‌ای به اندازه ضخامت یک میل سرمه‌دان تا سیاهی چشم، بر سفیدی چشم در طرف گوشه خارجی قرار بده و آن را بفشار و در ضمن آن را بر گرد خودش بچرخان تا وارد سفیدی چشم شود و چنان احساس کنی که به یک جای خالی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که لوله باید در چشم داخل شود، برابر با فاصله از مردمک تا کنار عنبیه باشد که اکلیل چشم نام دارد، خود لوله را از میان مردمک در ضمن فرو رفتن خواهی دید و این به سبب شفافیت غشای قرنیه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لوله را بر بالای جایی قرار ده که آب در آن است و چندین بار آن را به طرف پایین فشار بده، اگر آب بلافاصله خارج شود، بیمار در حالی که لوله در چشم دارد، چیزهایی را که در مقابل او قرار داد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بالا آمد، بار دیگر لوله را پایین ببر، و چون استقرار پیدا کرد و آب خارج نشد، لوله را به ملایمت در ضمن گرداندن آن بر گرد خودش از چشم خارج کن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لوله کشیدن آب، در بعضی اشخاص به سبب سختی چشم نتواند به آن داخل شود، باید از نشتری استفاده شود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سپس شکل نشتر را آورده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تأکید دارد که با این نشتر تنها باید پرده ملتحمه را شکاف داد و با آن زیاد به درون چشم نباید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پیشنهاد می‌کند که پس از عمل بیمار را باید مدتی در اتاق تاریکی نگاه داشت که با بهبودی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تاریک با چشمان باز خود تمرین کند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کرده، در عراق سوزن‌های تو خالی، شبیه به لوله‌ای که زهراوی به کار می‌برده، ساخته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از چشم می‌مکیدند، که یقیناً می‌توان گفت که این عمل همان ابداع عمار موصلی بوده و قطعاً در آثار یونانیان به چنین چیزی اشاره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من از طرف بعضی از عراقیان خبر رسیده است که در عراق میله‌ها یا سوزن‌های سوراخ داری می‌سازند که آب را از میان آنها می‌مکند و هرگز در سرزمین خودمان ساختن چنین سوزن‌ها را ندیده و نیز در کتاب‌های قدیم هم خبری از آن نخوانده‌ام، و ظاهراً باید چنین کاری مخصوص به این اواخر بوده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سپس شکل آن سوزن‌ها را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از آنها آگاهی ندارند،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کرده که این سوزن‌ها را از مس می‌ساختند و نوک آنها مثلّثی شکل و تیز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الگود اشاره نموده</w:t>
      </w:r>
      <w:r>
        <w:rPr>
          <w:rStyle w:val="FootnoteAnchor"/>
          <w:rtl w:val="true"/>
        </w:rPr>
        <w:footnoteReference w:id="173"/>
      </w:r>
      <w:r>
        <w:rPr>
          <w:rFonts w:ascii="IRNazanin" w:hAnsi="IRNazanin" w:eastAsia="IRNazanin"/>
          <w:color w:val="111111"/>
          <w:sz w:val="28"/>
          <w:sz w:val="28"/>
          <w:szCs w:val="28"/>
          <w:rtl w:val="true"/>
          <w:lang w:bidi="fa-IR"/>
        </w:rPr>
        <w:t xml:space="preserve">که این سوزن در 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جراحان چشم در اصفهان هنوز به کار می‌رفته به طوری که رافائل دومان توصیف کرده یک لوله سه گوش داشته که سر آن از دو طرف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سر آن پیستون و به سر دیگر، سوزن بوده و در وسط سوراخی داشته که مایعات تخلیه شده از آن‌جا خارج می‌گردیده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الگود به یک پیشینه عمل جراحی آب مروارید در یونان اشاره می‌کند</w:t>
      </w:r>
      <w:r>
        <w:rPr>
          <w:rStyle w:val="FootnoteAnchor"/>
          <w:rtl w:val="true"/>
        </w:rPr>
        <w:footnoteReference w:id="174"/>
      </w:r>
      <w:r>
        <w:rPr>
          <w:rFonts w:ascii="IRNazanin" w:hAnsi="IRNazanin" w:eastAsia="IRNazanin"/>
          <w:color w:val="111111"/>
          <w:sz w:val="28"/>
          <w:sz w:val="28"/>
          <w:szCs w:val="28"/>
          <w:rtl w:val="true"/>
          <w:lang w:bidi="fa-IR"/>
        </w:rPr>
        <w:t>که با شکافتن ملتحمه صورت می‌گرفت و با روش عمار کاملاً متفاوت، بلکه پر خطر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در یکی از نوشته‌های خود از شخصی یاد می‌کند که به عوض عمل جا به جا کردن کاتاراکت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کتاب مربوط به اعمال جراحی نشان خواهم داد اقدام به در آوردن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مفقود شده و متأسفانه حتی ترجمه عربی آن نیز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صلاح‌الدین صفدی، رازی گفته است که طبق اظهار آنتیلوس بعضی از جراحان قسمت داخلی مردمک را شکافته، آب مروارید را خارج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نه این اظهار آنتیلوس هست و نه این گفته رازی را در هیچ یک از نوشته‌های او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در زمان جالینوس و آنتیلیوس نوعی روش درمان اصلی مشابه آنچه اکنون به نظر می‌رسد،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روش شهرت خود را از دست داده است؛ زیرا بعدها روش عمار موصلی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مکیدن از طریق سوراخ بسیار کوچک بسی کم خطرتر و راحت‌تر از شکافتن چشم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عمل عمار چنین بود که یک سوزن توخالی مشابه آنچه در بالا ترسیم شد، را از سفیده چشم داخل کرده و به وسیله مکیدن فضلات جمع شده در عدسی‌ها را بیرون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مانع ایجاد بریدگی در فضای داخلی چشم و در نتیجه کم شدن مایع روان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سرعت در مشرق زمین مورد قبول قرار گرفت و بلافاصله جایگزین روش یونانی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توصیف ساده عمار از این بیماری در برابر تعریف‌های نفس‌گیر و پیچیده اغلب هم زبانان او، آدمی را به تعجب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مروارید جسمی است پوشیده از پوسته‌ای همچون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عکس العمل مردمک در برابر نور، گرچه ابتکار عمار نیست، در عمل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فراتر از نشانه‌های جالینوس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او، علی بن عیسی و ابن سینا فقط به تکرار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جالینوس این است که به هنگام بسته شدن یک چشم، مردمک چشم دیگر اندکی گشاد می‌شود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هیرشبرگ درباره موضوع کتاب عمار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فقط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عمده چشم با درمان برگزیده آنها در اثر عمار با دقت بیشتر به وصف در می‌آیند که این خود علی رغم معرفی کوتاه آنها برای طبیب آن عهد و روزگار کاملاً قابل درک است؛ در عوض تذکره الکحالین علی بن عیسی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چشم را در بر دارد که اغلب آنها با تعریف مفصل و ذکر کامل درمان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فصل‌هایی مشروح درباره درمان عمومی ناراحتی‌های چشم و فهرست مفصلی از داروهای ساده برای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مفهوم است که </w:t>
      </w:r>
    </w:p>
    <w:p>
      <w:pPr>
        <w:pStyle w:val="BookText"/>
        <w:rPr/>
      </w:pPr>
      <w:r>
        <w:rPr>
          <w:rFonts w:ascii="IRNazanin" w:hAnsi="IRNazanin" w:eastAsia="IRNazanin"/>
          <w:color w:val="111111"/>
          <w:sz w:val="28"/>
          <w:sz w:val="28"/>
          <w:szCs w:val="28"/>
          <w:rtl w:val="true"/>
          <w:lang w:bidi="fa-IR"/>
        </w:rPr>
        <w:t>عرب‌هایی که مسحور کمال ظاهری هستند اثر علی بن عیسی را به عنوان مبنای طبابت بپذیرند و آن را بر کتاب عمار ترجیح دهند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سزگین اشاره می‌کند که طبق یادداشتی که در نسخه موجود در کتابخانه اسکوریال دیده می‌شود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این کتاب باید در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عمار بیش از هر کتاب درسی عربی دیگر درباره چشم پزشکی و بیش از هر کتاب اروپایی دیگر معرّف مؤلف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وی شخصیتی نیرومند و خودآگاه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کاملاً از اهمیت اقدامی که در زمینه جراحی چشم انجام داده،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نفس به جراحی بد شکلی چشم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جراحی بیرون آمدگی پلک از جاری شدن خون نمی‌ترسد و این به علت تجربه‌ای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داروهایی را که در فصل مهم التهابات چشم ذکر می‌کند، شخصاً در طبابت دراز مدت خود آزموده و مفید دیده است؛ و چنین است تجویز توتیا برای درمان قرحه‌های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بسیاری از داروهای مشکوک یک دارو پیشنهاد می‌کند که با آن و پس از آن به مصرف هیچ داروی دیگری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حد اعلای توقع را هم از چشم پزشک، یعنی از شخص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تیز هوشی، دستی مطمئن و کار آشنا و تجربه بسیار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دستیاری مرزیده و وسایل و ابزاری بسیار و کارآمد نیازمند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جنبه‌های کتاب موصلی، جنبه آموزشی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سال‌ها جزو کتب درسی مهم پزشکی در دانشگاه‌های دوره اسلامی بوده و به خاطر حجم اندکش یک کتاب همراه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موصلی به جنبه آموزشی بودن کتابش اشاره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اعمال جراحی خصوصی می‌پرداخته، دو یا سه نفر شاگرد او را همراهی می‌کرده‌اند و در بیمارستان‌ها که به اعمال جراحی عام می‌پرداخته، شاگردان بسیای دور و برش جمع می‌شدند تا تعلیم ببینند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 ابزارهای جراحی مختص چشم که موصلی نیز از آنها بهره می‌جسته، بالغ بر بیست نوع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هیرشبرگ در ضمن انتشار این کتاب از آنها تصویری ارائه نموده و هر یک را توضیح داده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کتاب المنتخب عمار نسخه‌هایی در کتابخانه‌های دنیا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بسیار نفیس در کتابخانه تیمورپاشای قاهره، 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طبّی، نگهداری می‌شود که شامل هشت کتاب بسیار مهم عربی در زمینه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سنه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کاتب آن عبدالرحیم بن یونس بن ابی الحسن الانصاری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کاتب نام خود را ذکر کرده و صراحتاً اذعان داشته که نسخه 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بخط معلمی الحکیم عبدالرحمن بن ابراهیم بن سالم بن عماد المقدسی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تاریخ‌ها یوم الجمعه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الثانی سنه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للهجره و هو الیوم من ایلون سنه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القرنین الاسکندر الرومی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نفیس، تقریباً شامل قدیمی‌ترین نسخ کامل موجود از آثار مندرج در آن است که به خط نسخ قدیم نگارش یافته و تصاویر بسیار نفیس و زیبایی در تشریح چشم دارد که از نظر مطالعات تاریخ چشم پزشکی بسیار حایز اهمیت و در نوع خود بی‌نظیر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موجود در این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کتاب جالینوس فی الامراض الحادثه فی العین،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معرفه محنه الکحّالین و کتاب العین، المعروف بدغل العین، هر 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ماسویه المتطبّب؛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تشریح العین و اشکالها و مداواه اعلالها،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بختیشوع المطبّب الکفرطابی؛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الکحّالین،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المنتخب فی علم العین و عللها و مداواتها بالادویه و الحدید،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علی الموصلی المتطبّب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ترکیب العین و عللها و علاجها علی رأی ابقراط و جالینوس و هی عشر مقالا،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بن اسحاق؛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البصر و البصیره فی علم العین و عللها و مداواتها،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قُرّه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اثر نسخه‌های دیگری هم هست که در همین کتاب معرفی شده‌اند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چا‌پ‌ها و ترجمه‌ها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اثر عمار اروپا را چنان فرا گرفته بود که شخصی به </w:t>
      </w:r>
      <w:bookmarkStart w:id="221" w:name="pg5067_43145"/>
    </w:p>
    <w:p>
      <w:pPr>
        <w:pStyle w:val="BookText"/>
        <w:rPr/>
      </w:pPr>
      <w:bookmarkEnd w:id="221"/>
      <w:r>
        <w:rPr>
          <w:rFonts w:ascii="IRNazanin" w:hAnsi="IRNazanin" w:eastAsia="IRNazanin"/>
          <w:color w:val="111111"/>
          <w:sz w:val="28"/>
          <w:sz w:val="28"/>
          <w:szCs w:val="28"/>
          <w:rtl w:val="true"/>
          <w:lang w:bidi="fa-IR"/>
        </w:rPr>
        <w:t xml:space="preserve">نام داوید ارمنیکوس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Armenicus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ونیز اثری مجعول را به نام عمار و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Tractatus de oculis Canamusali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جعل ناشیانه‌ای است که ابداً نمی‌توان از آن برای داوری درباره کارهای عمار استفاده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الگود یادآور شده که اخیراً ترجمه آلمانی این کتاب منتشر شده، اما نگفته که توسط چه کسی و 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غیر از ترجمه مجعول مزبور در فوق، ترجمه عبری دیگری از آن که توسط ناتان‌ها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اشتاین اشنایدر، </w:t>
      </w:r>
      <w:r>
        <w:rPr>
          <w:rFonts w:eastAsia="Times New Roman" w:cs="Times New Roman" w:ascii="Times New Roman" w:hAnsi="Times New Roman"/>
          <w:color w:val="111111"/>
          <w:sz w:val="28"/>
          <w:szCs w:val="28"/>
          <w:lang w:val="en-US" w:bidi="en-US"/>
        </w:rPr>
        <w:t>Zur Oculistik des Isa Ben Ali (9.Jahrh.) und des sogenannten Canamusali</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Janus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کتاب المنتخب نیز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البصر و البصیره پابت بن قره در یک مجلد در ریاض منتشر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کتاب 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الجفن، امراض الماق، امراض الملتحمه، امراض القرنیه، امراض العنبیه، امراض الثقب العنبیه، امراض الرطوبه البیضیه، امراض العصبه المجوفه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کتاب به روش عکسی از نسخه خطی در مجموعه نسخه برگردان آمده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22" w:name="__RefHeading___Toc978892_774463916"/>
      <w:bookmarkStart w:id="223" w:name="_Toc80"/>
      <w:bookmarkEnd w:id="222"/>
      <w:r>
        <w:rPr>
          <w:rtl w:val="true"/>
        </w:rPr>
        <w:t>کتاب فی ترکیب العین و عللها و علاجها علی رأی ابقراط و جالینوس</w:t>
      </w:r>
      <w:bookmarkEnd w:id="223"/>
    </w:p>
    <w:p>
      <w:pPr>
        <w:pStyle w:val="BookText"/>
        <w:rPr/>
      </w:pPr>
      <w:r>
        <w:rPr>
          <w:rFonts w:ascii="IRNazanin" w:hAnsi="IRNazanin" w:eastAsia="IRNazanin"/>
          <w:color w:val="111111"/>
          <w:sz w:val="28"/>
          <w:sz w:val="28"/>
          <w:szCs w:val="28"/>
          <w:rtl w:val="true"/>
          <w:lang w:bidi="fa-IR"/>
        </w:rPr>
        <w:t>کتاب فی ترکیب العین و عللها و علاجها علی رأی ابقراط و جالینوس</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هی عشر مقالات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حنین بن اسحاق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مترجم کتب یونانی به عربی بود و از پرکارترین پزشکان قدیم عرب در آفرینش اثر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پزشکی وی که به دست ما رسیده، تا به حال بیشتر کتاب‌های مربوط به چشم پزشکی مورد تحقیق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هیرشبرگ، حنین در </w:t>
      </w:r>
    </w:p>
    <w:p>
      <w:pPr>
        <w:pStyle w:val="BookText"/>
        <w:rPr/>
      </w:pPr>
      <w:r>
        <w:rPr>
          <w:rFonts w:ascii="IRNazanin" w:hAnsi="IRNazanin" w:eastAsia="IRNazanin"/>
          <w:color w:val="111111"/>
          <w:sz w:val="28"/>
          <w:sz w:val="28"/>
          <w:szCs w:val="28"/>
          <w:rtl w:val="true"/>
          <w:lang w:bidi="fa-IR"/>
        </w:rPr>
        <w:t>این است که رشته تخصصی چشم پزشکی را در زبان عربی برای نخستین بار در کتابی درسی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عرب نیز به این شایستگی به شیوه‌ای مشابه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علی بن عیسی، که خود یکی از برجسته‌ترین چشم پزشکان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سر گل همه آثاری را که پزشکان برجسته پیش و پس از جالینوس تألیف کرده‌اند،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اصیبعه به ناهمگونی مقالات و کوتاهی برخی از آنها و طول و تفصیل غیر لازم در برخی دیگر اشاره می‌کند</w:t>
      </w:r>
      <w:r>
        <w:rPr>
          <w:rStyle w:val="FootnoteAnchor"/>
          <w:rtl w:val="true"/>
        </w:rPr>
        <w:footnoteReference w:id="186"/>
      </w:r>
      <w:r>
        <w:rPr>
          <w:rFonts w:ascii="IRNazanin" w:hAnsi="IRNazanin" w:eastAsia="IRNazanin"/>
          <w:color w:val="111111"/>
          <w:sz w:val="28"/>
          <w:sz w:val="28"/>
          <w:szCs w:val="28"/>
          <w:rtl w:val="true"/>
          <w:lang w:bidi="fa-IR"/>
        </w:rPr>
        <w:t>و درباره علّت این ناهمگونی توضیح می‌دهد که مقالات یاد شده طی مدّت درازی با فواصل دراز از یکدیگر، و هر یک به منظور ویژه‌ای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این مقالات طی مدّت سی و چند سال فراهم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قضاوت ابن ابی اصیبعه، جنبه نظری آن بیش از اندازه طولانی و جنبه عملی آن بیش از اندازه کوتاه است و این دو از یکدیگر جدا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علی بن عیسی نظر حنین را مبنی بر این که آب مروارید غلیظ شدن رطوبت سفیده‌ای تخم مرغی است، خطا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 چشم، حنین جانب جالینوس را می‌گیرد؛ هر چند وی با نظریه ارسطویی نور و بینایی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پدیده بینایی را به نحوی کاملاً فلسفی تشریح می‌کند و طی آن مفاهیم ریاضی بینایی را، که در آن عهد شناخته شده بود و جالینوس نیز به آن اعتقاد داشت،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می‌کوشد نظریه بینایی جالینوس را که از وضوح عاری است است، به ذهن نزدیک‌تر کند، بدون این که ظاهراً در این کار توصیفی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در طول نیم قرن بعد از حنین، پزشکان عرب اندک اندک از نظریه جالینوس در باب بینایی کنار گرفته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حنین به پزشکی روی آورد، در وهله اوّل آن بود که پیشه مترجمی داشت و این خود نکته‌ای است که در ارزیابی کار او باید به حساب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هدف اصلی حنین این بود که آثار پزشکان یونانی را تا حدّ امکان به روشنی به عربی برگرداند و حتی المقدور آنها را مفهوم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ترجمه آثار اصلی از تفسیرها و ویرایش‌های آثار ترجمه شده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منظور خویش، آثاری را هم که خود او ترجمه یا تهذیب کرده بود، عوام فهم می‌کرد؛ </w:t>
      </w:r>
      <w:bookmarkStart w:id="224" w:name="pg5067_43147"/>
    </w:p>
    <w:p>
      <w:pPr>
        <w:pStyle w:val="BookText"/>
        <w:rPr/>
      </w:pPr>
      <w:bookmarkEnd w:id="224"/>
      <w:r>
        <w:rPr>
          <w:rFonts w:ascii="IRNazanin" w:hAnsi="IRNazanin" w:eastAsia="IRNazanin"/>
          <w:color w:val="111111"/>
          <w:sz w:val="28"/>
          <w:sz w:val="28"/>
          <w:szCs w:val="28"/>
          <w:rtl w:val="true"/>
          <w:lang w:bidi="fa-IR"/>
        </w:rPr>
        <w:t>بدین ترتیب که آنها را به صورت پرسش و پاسخ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حنین، آثار زیادی بر جای مانده؛ امّا مهم‌ترین اثر وی درباره چشم پزشکی، صرف نظر از رسایل کوتاه وی، در کنار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مقالات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ترکیب العین و عللها و علاجها علی رأی ابقراط و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چشم، ماهیّت مغز، عصب بینایی و بینایی، بهداشت، علل سوانح مربوط به چشم، نشانه‌های شناسایی بیماری‌های چشم، قدرت داروها، داروهای چشم، درمان بیماری‌های چشم، داروهای مرکّب برای چشم، و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نسخه‌هایی از آن در دارالکتب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حلب و لنیگراد موجود است؛ و از قراین، قدیمی‌ترین نسخه موجود از آن همین نسخه تیمورپاشای قاهره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المقاله الاولی یذکر فیها طبیعه العین وترکیبها، المقاله الثانیه یذکر فیها طبیعه الدماغ و منافعه، المقاله الثالثه یذکر فیها العصب الباصره و الروح الباصر و البصر، المقاله الرابعه یذکر فیها جمل الاشیا التی لابد منها فی حفظ الصحه و اختلافها، المقاله الخامسه یذکر فیها اصناف الاعراض الکاینه العین، المقاله السادسه فی علامات الامراض التی تحدث فی العین، المقاله السابعه یذکر فیها قوی جمیع الادویه عامه، المقاله الثامنه اجناس الادویه للعین خاصه و انواعها، المقاله التاسعه یذکر فیها مداواه امراض العین، المقاله العاشره فی الادویه المرکبه الموافقه لعلل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خطی این کتاب به صورت عکسی در کتاب نسخه برگردان آمده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25" w:name="__RefHeading___Toc978894_774463916"/>
      <w:bookmarkStart w:id="226" w:name="_Toc81"/>
      <w:bookmarkEnd w:id="225"/>
      <w:r>
        <w:rPr>
          <w:rtl w:val="true"/>
        </w:rPr>
        <w:t>کتاب البصر و البصیره فی علم العین و عللها و مداواتها</w:t>
      </w:r>
      <w:bookmarkEnd w:id="226"/>
    </w:p>
    <w:p>
      <w:pPr>
        <w:pStyle w:val="BookText"/>
        <w:rPr/>
      </w:pPr>
      <w:r>
        <w:rPr>
          <w:rFonts w:ascii="IRNazanin" w:hAnsi="IRNazanin" w:eastAsia="IRNazanin"/>
          <w:color w:val="111111"/>
          <w:sz w:val="28"/>
          <w:sz w:val="28"/>
          <w:szCs w:val="28"/>
          <w:rtl w:val="true"/>
          <w:lang w:bidi="fa-IR"/>
        </w:rPr>
        <w:t>کتاب البصر و البصیره فی علم العین و عللها و مداواتها</w:t>
      </w:r>
      <w:r>
        <w:rPr>
          <w:rStyle w:val="FootnoteAnchor"/>
          <w:rtl w:val="true"/>
        </w:rPr>
        <w:footnoteReference w:id="1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ثابت بن قُرّه حرّانی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جُلجُل مورّخ طب، که در حدود یک قرن پس از ثابت می‌زیست</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ثابت بن قُرّه را </w:t>
      </w:r>
      <w:bookmarkStart w:id="227" w:name="pg5067_43148"/>
    </w:p>
    <w:p>
      <w:pPr>
        <w:pStyle w:val="BookText"/>
        <w:rPr/>
      </w:pPr>
      <w:bookmarkEnd w:id="227"/>
      <w:r>
        <w:rPr>
          <w:rFonts w:ascii="IRNazanin" w:hAnsi="IRNazanin" w:eastAsia="IRNazanin"/>
          <w:color w:val="111111"/>
          <w:sz w:val="28"/>
          <w:sz w:val="28"/>
          <w:szCs w:val="28"/>
          <w:rtl w:val="true"/>
          <w:lang w:bidi="fa-IR"/>
        </w:rPr>
        <w:t>باید بیشتر فیلسوف شمرد تا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ابی اصیبعه داوری دیگری دارد و وی را هم در عرصه طب و هم در قلمرو سایر علوم طبیعی و نیز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از آثار طبّی وی که به دست ما رسیده، تنها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الذخیره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انتقادی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ثابت نیز هم چون حنین بن اسحاق، خود را ویرایشگر و مفسّر طبّ جالینوسی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وی بر خلاف حنین به سایر پزشکان پیش از اسلام و مسلمان نیز استناد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ثابت آثار زیادی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سزگین ضمن بر شمردن آثار طبّی او، به برخی نسخ خطّی موجود از آنها در کتابخانه‌های دنیا اشاره کرده است؛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العین و عللها و مداواتها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نسخه حلب، بازیل اشاره کرده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احتمال این که نسخه تیمورپاشای قاهره قدیمی‌ترین نسخه موجود از این اثر باشد، به قوّه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کتاب به صورت عکسی از نسخه خطی در مجموعه نسخه برگردان آمده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کتاب 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امراض العین، امراض الجفن، امراض الماق، امراض الملتحمه، امراض القرنیه، امراض العنبیه، امراض ثقب العنبیه، امراض الرطوبه البیضیه، امراض الرطوبه الجلیدیه، امراض العصب المجوف، امراض الرطوبه الزجاجیه، امراض الطبقه الشبکیه</w:t>
      </w:r>
      <w:r>
        <w:rPr>
          <w:rFonts w:eastAsia="IRNazanin" w:cs="IRNazanin"/>
          <w:color w:val="111111"/>
          <w:sz w:val="28"/>
          <w:szCs w:val="28"/>
          <w:rtl w:val="true"/>
          <w:lang w:bidi="fa-IR"/>
        </w:rPr>
        <w:t>.</w:t>
      </w:r>
    </w:p>
    <w:p>
      <w:pPr>
        <w:pStyle w:val="Heading3"/>
        <w:numPr>
          <w:ilvl w:val="2"/>
          <w:numId w:val="1"/>
        </w:numPr>
        <w:rPr/>
      </w:pPr>
      <w:bookmarkStart w:id="228" w:name="__RefHeading___Toc978896_774463916"/>
      <w:bookmarkStart w:id="229" w:name="_Toc82"/>
      <w:bookmarkEnd w:id="228"/>
      <w:r>
        <w:rPr>
          <w:rtl w:val="true"/>
        </w:rPr>
        <w:t>فی تشریح العین</w:t>
      </w:r>
      <w:bookmarkEnd w:id="2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نجیب الدین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عمر سمرقندی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پزشکان بزرگ دوره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زیادی در طبّ از خود به یادگار گذاشته است؛ امّا در تاریخ پزشکی دوره اسلامی بیشتر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اثر معروف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الخمسه النجیبیّه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الاسباب و العلامات، اصول الترکیب، </w:t>
      </w:r>
    </w:p>
    <w:p>
      <w:pPr>
        <w:pStyle w:val="BookText"/>
        <w:rPr/>
      </w:pPr>
      <w:r>
        <w:rPr>
          <w:rFonts w:ascii="IRNazanin" w:hAnsi="IRNazanin" w:eastAsia="IRNazanin"/>
          <w:color w:val="111111"/>
          <w:sz w:val="28"/>
          <w:sz w:val="28"/>
          <w:szCs w:val="28"/>
          <w:rtl w:val="true"/>
          <w:lang w:bidi="fa-IR"/>
        </w:rPr>
        <w:t>اغذیه المرضی، الادویه المفرده المسهله فی کلّ مرض من الامراض المختار استعمالها فی اکثر البلاد، القرابادین المرتبه علی نهج وقوع الامراض من الرأس الی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محاصره هرات توسط لشکر مغول به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مغولان به شهادت می‌رسد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نمونه نوآوری‌ها و اکتشافات این مرد بزرگ، محمّد قاضی در مقاله خود در مجلّه الضیاء،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المساهمه الاسلامیّه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بیماری ورم کلیه پس از آن که توسط ریچارد برایت در قرن هجدهم میلادی کشف گردید و به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ماهیت این بیماری قرن‌ها پیش از او به وسیله یک پزشک مسلمان به نام نجیب الدین سمرقندی کشف گردیده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نگاهی به آثار متعدّد نجیب الدین، به اهمیّت و نقش این مرد بزرگ در طبّ دوره اسلامی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که دانشمندی بزرگ چون 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بن عیوض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آثار نجیب الدین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الامراض المشکله،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الادویه المفرده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قرابادین علی ترتیب العلل، الاسباب و العلامات، الاطعمه المرضی، الاغذیه و الاشربه، تشریح الابدان، التفریق بین الامراض، مفاصل، الادویه القلبیه، اصول التراکیب، ادویه العین، الادویه و الاغذیه و الاشربه الموفقه، العضد، النقرس، تقریب، مختصر فی الصناعه الطب، مداواه وجع المفاصل و</w:t>
      </w:r>
      <w:r>
        <w:rPr>
          <w:rFonts w:eastAsia="IRNazanin" w:cs="IRNazanin"/>
          <w:color w:val="111111"/>
          <w:sz w:val="28"/>
          <w:szCs w:val="28"/>
          <w:rtl w:val="true"/>
          <w:lang w:bidi="fa-IR"/>
        </w:rPr>
        <w:t>...»</w:t>
      </w:r>
      <w:r>
        <w:rPr>
          <w:rStyle w:val="FootnoteAnchor"/>
          <w:rtl w:val="true"/>
        </w:rPr>
        <w:footnoteReference w:id="19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حاضر و نسخ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آثار نجیب الدین، رساله‌ای بسیار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تشریح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تشریح طبقات و رطوبات چشم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 فهارس، عناوین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کیفیه ترکیب طبقات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العین و تعیین طبقاتها و رطوباتها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رساله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در نسخ موجود از آن، از یک تا سه صفحه به چشم می‌خورد، حاوی تصویری از تشریح چشم است که از نظر تاریخ علم پزشکی </w:t>
      </w:r>
    </w:p>
    <w:p>
      <w:pPr>
        <w:pStyle w:val="BookText"/>
        <w:rPr/>
      </w:pPr>
      <w:r>
        <w:rPr>
          <w:rFonts w:ascii="IRNazanin" w:hAnsi="IRNazanin" w:eastAsia="IRNazanin"/>
          <w:color w:val="111111"/>
          <w:sz w:val="28"/>
          <w:sz w:val="28"/>
          <w:szCs w:val="28"/>
          <w:rtl w:val="true"/>
          <w:lang w:bidi="fa-IR"/>
        </w:rPr>
        <w:t>این‌گونه تصاویر بسیار ارزشمند و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نخست به بیان رطوبات چشم و سپس به بیان طبقات آن پرداخته و هر یک را با تقدیم و تأخیر خود، به ترتیب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کتابخانه‌های ایران و جهان از این رساله، نسخه‌هایی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نسخ موجود از این رساله در کتابخانه‌های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کتابخانه آیت الله مرعشی نجفی، به شماره‌های </w:t>
      </w:r>
      <w:r>
        <w:rPr>
          <w:rFonts w:eastAsia="IRNazanin" w:cs="IRNazanin"/>
          <w:color w:val="111111"/>
          <w:sz w:val="28"/>
          <w:szCs w:val="28"/>
          <w:lang w:bidi="fa-IR"/>
        </w:rPr>
        <w:t>6/7467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12/7467</w:t>
      </w:r>
      <w:r>
        <w:rPr>
          <w:rFonts w:ascii="IRNazanin" w:hAnsi="IRNazanin" w:eastAsia="IRNazanin"/>
          <w:color w:val="111111"/>
          <w:sz w:val="28"/>
          <w:sz w:val="28"/>
          <w:szCs w:val="28"/>
          <w:rtl w:val="true"/>
          <w:lang w:bidi="fa-IR"/>
        </w:rPr>
        <w:t xml:space="preserve">؛ نسخه‌های کتابخانه مجلس سنا، به شماره‌های </w:t>
      </w:r>
      <w:r>
        <w:rPr>
          <w:rFonts w:eastAsia="IRNazanin" w:cs="IRNazanin"/>
          <w:color w:val="111111"/>
          <w:sz w:val="28"/>
          <w:szCs w:val="28"/>
          <w:lang w:bidi="fa-IR"/>
        </w:rPr>
        <w:t>65/360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xml:space="preserve">؛ نسخه‌های کتابخانه مجلس، به شماره‌های </w:t>
      </w:r>
      <w:r>
        <w:rPr>
          <w:rFonts w:eastAsia="IRNazanin" w:cs="IRNazanin"/>
          <w:color w:val="111111"/>
          <w:sz w:val="28"/>
          <w:szCs w:val="28"/>
          <w:lang w:bidi="fa-IR"/>
        </w:rPr>
        <w:t>6/6098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1/6264</w:t>
      </w:r>
      <w:r>
        <w:rPr>
          <w:rFonts w:ascii="IRNazanin" w:hAnsi="IRNazanin" w:eastAsia="IRNazanin"/>
          <w:color w:val="111111"/>
          <w:sz w:val="28"/>
          <w:sz w:val="28"/>
          <w:szCs w:val="28"/>
          <w:rtl w:val="true"/>
          <w:lang w:bidi="fa-IR"/>
        </w:rPr>
        <w:t xml:space="preserve">؛ نسخه‌های کتابخانه آستان قدس، به شماره‌های </w:t>
      </w:r>
      <w:r>
        <w:rPr>
          <w:rFonts w:eastAsia="IRNazanin" w:cs="IRNazanin"/>
          <w:color w:val="111111"/>
          <w:sz w:val="28"/>
          <w:szCs w:val="28"/>
          <w:lang w:bidi="fa-IR"/>
        </w:rPr>
        <w:t>2/5125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1/5125</w:t>
      </w:r>
      <w:r>
        <w:rPr>
          <w:rFonts w:ascii="IRNazanin" w:hAnsi="IRNazanin" w:eastAsia="IRNazanin"/>
          <w:color w:val="111111"/>
          <w:sz w:val="28"/>
          <w:sz w:val="28"/>
          <w:szCs w:val="28"/>
          <w:rtl w:val="true"/>
          <w:lang w:bidi="fa-IR"/>
        </w:rPr>
        <w:t xml:space="preserve">؛ نسخه کتابخانه مدرسه فاضلیه، به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ما در تصحیح این رساله، به دو نسخه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نسخه شماره </w:t>
      </w:r>
      <w:r>
        <w:rPr>
          <w:rFonts w:eastAsia="IRNazanin" w:cs="IRNazanin"/>
          <w:color w:val="111111"/>
          <w:sz w:val="28"/>
          <w:szCs w:val="28"/>
          <w:lang w:bidi="fa-IR"/>
        </w:rPr>
        <w:t>65/360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کتابخانه مجلس سنای سابق که به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به نام مجمع النفایس می‌باشد، شامل هفتاد و سه رساله پزشکی به عربی است که توسط ابوالحسن سالک الدین محمّد حموی انصاری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طبیب نیز بوده،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مجمع النفایس، با عنوان حجله العرایس به زبان فارسی است و نسخه‌ای از آن به خط حموی در مؤسسه لغت‌نامه دهخدا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 که قدیمی‌تر از نسخه فوق است و شاید قدیمی‌ترین نسخه موجود از این اثر باشد، متعلّق به کتابخانه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این نسخه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الموجز ابن نفیس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تاریخ کتابت ندارد؛ امّا در آن یادداشتی به تاریخ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مزبور موقوفی بوده و دارای یک مهر بزرگ نفیس وقفی به تاریخ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است که سجع آن نیز در یک صفحه از نسخه خوانده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تصحیح متن این رساله، در پاورقی‌ها از نسخه مجلس شورا با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نسخه مجلس سنا با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تصحیح و تایپ شده این رساله در مجموعه ده رساله آمده است</w:t>
      </w:r>
      <w:r>
        <w:rPr>
          <w:rFonts w:eastAsia="IRNazanin" w:cs="IRNazanin"/>
          <w:color w:val="111111"/>
          <w:sz w:val="28"/>
          <w:szCs w:val="28"/>
          <w:rtl w:val="true"/>
          <w:lang w:bidi="fa-IR"/>
        </w:rPr>
        <w:t>.</w:t>
      </w:r>
      <w:r>
        <w:rPr>
          <w:rStyle w:val="FootnoteAnchor"/>
          <w:rtl w:val="true"/>
        </w:rPr>
        <w:footnoteReference w:id="198"/>
      </w:r>
      <w:bookmarkStart w:id="230" w:name="pg5067_43151"/>
    </w:p>
    <w:p>
      <w:pPr>
        <w:pStyle w:val="Heading3"/>
        <w:numPr>
          <w:ilvl w:val="2"/>
          <w:numId w:val="1"/>
        </w:numPr>
        <w:rPr/>
      </w:pPr>
      <w:bookmarkStart w:id="231" w:name="__RefHeading___Toc978898_774463916"/>
      <w:bookmarkStart w:id="232" w:name="_Toc83"/>
      <w:bookmarkEnd w:id="230"/>
      <w:bookmarkEnd w:id="231"/>
      <w:r>
        <w:rPr>
          <w:rtl w:val="true"/>
        </w:rPr>
        <w:t>محنه الکحّالین</w:t>
      </w:r>
      <w:bookmarkEnd w:id="232"/>
    </w:p>
    <w:p>
      <w:pPr>
        <w:pStyle w:val="BookText"/>
        <w:rPr/>
      </w:pPr>
      <w:r>
        <w:rPr>
          <w:rFonts w:ascii="IRNazanin" w:hAnsi="IRNazanin" w:eastAsia="IRNazanin"/>
          <w:color w:val="111111"/>
          <w:sz w:val="28"/>
          <w:sz w:val="28"/>
          <w:szCs w:val="28"/>
          <w:rtl w:val="true"/>
          <w:lang w:bidi="fa-IR"/>
        </w:rPr>
        <w:t>محنه الکحّالین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نوشته ابو زکریا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ماسویه خوزی، پزشک ایرانی تبار و مسیحی نسطوری بود که از خانواده‌ای از پزشکان سریانی زبان گندی شاپور، به احتمال بسیار در حدود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گندی شاپور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نسبت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برمی‌آید، از مردم خوزستان بوده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بنابر اشاره‌ای که از قول جبرائیل بن بختیشوع درباره عجمی بودن او و تعلّق اعاجم به صناعت و حرف اجدادی و طبقاتی آنان در کتاب 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روشن می‌شود که تبار ایرانی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مقایسه با نام‌های ایرانی‌ای چون سیبویه، بابویه، مسکویه، برزویه 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منابع در دست، درباره او و خاندانش، سخت درهم و مغشوش و گاه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پدرش، ماسویه، در بیمارستان گندی شاپور به داروسازی مشغول بود و جبرائیل بن بختیشوع، پزشک مشهور گندی شاپوری ساکن بغداد، به معرفی و توصیه دهشتک، رئیس بیمارستان گندی شاپور، او را برای کار در بیمارستانی دعوت کرد که به فرمان هارون الرشید در بغداد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ماسویه در آنجا به کمک جبرائیل با کنیز اسلاونژاد داود بن سرابیون، ازدواج کرد و یوحنا و برادرش میخائیل از آن زن زاده شدند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کرده‌اند که ماسویه نسبت به مقام جبرائیل رشک می‌برد و آن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به دستور جبرائیل از بیمارستان گندی شاپور اخراج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ماسویه برای عذرخواهی به بغداد رفت، ولی جبرائیل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ماسویه به یاری یکی از روحانیان نسطوری بغداد به آموختن چشم پزشکی پرداخت و پس از مهارت در این علم، به معالجه چشم خادم فضل بن ربیع و سپس خود فضل پرداخت و توسط او به دربار خلیفه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سرعت در دربار هارون ترقی کرد و مقامی برابر با جبرائیل بن بختیشوع به دست آورد و زن و فرزند خود، یوحنا، را </w:t>
      </w:r>
    </w:p>
    <w:p>
      <w:pPr>
        <w:pStyle w:val="BookText"/>
        <w:rPr/>
      </w:pPr>
      <w:r>
        <w:rPr>
          <w:rFonts w:ascii="IRNazanin" w:hAnsi="IRNazanin" w:eastAsia="IRNazanin"/>
          <w:color w:val="111111"/>
          <w:sz w:val="28"/>
          <w:sz w:val="28"/>
          <w:szCs w:val="28"/>
          <w:rtl w:val="true"/>
          <w:lang w:bidi="fa-IR"/>
        </w:rPr>
        <w:t>که آن وقت خردسال بود، به بغداد فراخواند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در این سخن تردید است و بنا به دلایلی نمی‌توان آن را پذیرفت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روایت قفطی را درباره ورود ماسویه به بغداد بپذیریم، جبرائیل به بختیشوع برجسته‌ترین و احتمالاً نخستین استاد یوحنا در طب بوده و همو یوحنا را به ریاست شاگردان خود گمارده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همچنین گویا عیسی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ایشوع بر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سپس نسطوری شد، مدتی استاد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 در مقام جانشین پدرش از لطف هارون الرشید برخوردار شد و به سمت رئیس بیمارستان و پزشک مخصوص در بغداد و سامرا در آمد و تا زمان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منابع در دست، از طرف خلیفه مأمون به بیزانس فرستاده شد تا کتاب‌های یونانی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با آن که بیشتر در زمینه طب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منطق و حکمت نیز تدریس می‌کرده است و مجالس درس او را پر رونق‌ترین محافل علمی آن روز شمرده‌اند که همه گروه‌های اهل ادب در آن حاضر می‌شدند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به روایت ابن جُلجُل</w:t>
      </w:r>
      <w:r>
        <w:rPr>
          <w:rStyle w:val="FootnoteAnchor"/>
          <w:rtl w:val="true"/>
        </w:rPr>
        <w:footnoteReference w:id="206"/>
      </w:r>
      <w:r>
        <w:rPr>
          <w:rFonts w:ascii="IRNazanin" w:hAnsi="IRNazanin" w:eastAsia="IRNazanin"/>
          <w:color w:val="111111"/>
          <w:sz w:val="28"/>
          <w:sz w:val="28"/>
          <w:szCs w:val="28"/>
          <w:rtl w:val="true"/>
          <w:lang w:bidi="fa-IR"/>
        </w:rPr>
        <w:t xml:space="preserve">هارون الرشید او را به ترجمه کتاب‌های طبی که از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عموریه آوردند، مأمور ساخت و نویسندگان و مترجمانی ماهر در خدمت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نظر می‌رسد که یوحنا، جز سریانی و عربی، زبان یونانی نیز می‌دانسته است و این روایت به روزگار مأمون و تلاش او به منظور ترجمه آثار یونانی و نیز دوره معتصم و فتح عموریه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صلاحت و توانایی علمی ابن ماسویه در طب آرای متناقضی آورده شده است، در حالی که به روایت قفطی یوحنا خود را از جالینوس در طب برتر می‌شمرده و همین امر خشم جبرائیل بن بختیشوع را برانگیخته بوده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یوحنا میمونی نر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به او عطا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میمون ماده‌ای برای خلیفه تحفه آورده بودند، خلیفه خواست تا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کند؛ امّا یوحنا از خلیفه اجازه می‌خواهد تا میمون خویش را تشریح کند و بر اساس مشاهدات خود کتابی در تشریح بنگارد؛ زیرا ساختار بدنی و خلقت میمون در میان حیوانات به انسان نزدیک‌تر است و به علّت ممانعت دینی که برای تشریح انسان در آن عصر وجود داشت، بیشتر این اعمال روی حیوانات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اجازه می‌دهد و او کتاب التشریح خویش را بر این اساس می‌نگارد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ابن ماسویه از دختر عبدالله طیفوری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زن او بسیار زیبا، امّا بسیار کودن بود و پسر نیز سست عقل و بلید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در آمد و به تعبیر یوحنا، بدترین صفات مادر و پدرش را گرفت و نه بهترین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یوحنا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واسطه دخالت فرمانروا و مداخله او در کاری که به او مربوط نیست،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زنده تشریح کرده بودم؛ درست به همان‌گونه که جالینوس برای تشریح از انسان‌ها و خرها استفاده کرد؛ و در نتیجه تشریح کردن او، به علّت بلاهت او پی می‌بردم و جهان را از نوع او آزاد می‌کردم و به وسیله آنچه در کتابی می‌نوشتم، دانشی در اختیار مردم می‌گذاشتم؛ نحوه تألیف بدن او و جریان شریان‌ها و رگ‌ها و اعصاب او؛ امّا فرمانروا از این کار منع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ابن ماسویه که بدین‌گونه از کالبدشکافی باز داشته شد، ناچار به بهترین بدیل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کتاب‌های کالبدشناسی جالینوس را از شاگردش، حنین بن اسحاق،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هم در حدود نه کتاب در کالبدشناسی از جالینوس ترجمه کرد که دو تا از آنها دقیقاً درباره موضوعاتی بود که یوحنا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تشریح العروق والاوراد، و کتاب فی تشریح العصب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 ترجمه بس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همچون همه مترجمان کتب یونانی در بغداد، باید به زبان و دانش‌های یونانی تسلط کافی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نتوانست رضایت استاد را جلب کند و یوحنا دست ردّ به سینه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سه سال از انظار پنهان شد و سپس با دانش کافی از یونانی بازگشت، چنان که اشعار </w:t>
      </w:r>
    </w:p>
    <w:p>
      <w:pPr>
        <w:pStyle w:val="BookText"/>
        <w:rPr/>
      </w:pPr>
      <w:r>
        <w:rPr>
          <w:rFonts w:ascii="IRNazanin" w:hAnsi="IRNazanin" w:eastAsia="IRNazanin"/>
          <w:color w:val="111111"/>
          <w:sz w:val="28"/>
          <w:sz w:val="28"/>
          <w:szCs w:val="28"/>
          <w:rtl w:val="true"/>
          <w:lang w:bidi="fa-IR"/>
        </w:rPr>
        <w:t>هومر را از بر می‌خواند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یوحنا از داروشناسی نیز اطلاعاتی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کهن‌ترین منابعی که در زمان حیات ابن ماسویه تدوین شد و نویسنده در تألیف آن از نظریات ابن ماسویه بهره می‌برده است، کتاب فردوس الحکمه ابن ربّن طبری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موفق‌الدین هروی در کتاب الابنیه عن حقایق الادویه، ابوریحان بیرونی در الصیدنه، ابن بطلان در تقویم الصحه، و ابن بیطار در جامع المفردات بسیار از او نقل قول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یوحنا، باید از یوسف بن ابراهیم، ابن حمدون بن عبدالصمد ملقب به ابوالعیر طرد و اسحاق بن ابراهیم معروف به بیض البغل</w:t>
      </w:r>
      <w:r>
        <w:rPr>
          <w:rStyle w:val="FootnoteAnchor"/>
          <w:rtl w:val="true"/>
        </w:rPr>
        <w:footnoteReference w:id="211"/>
      </w:r>
      <w:r>
        <w:rPr>
          <w:rFonts w:ascii="IRNazanin" w:hAnsi="IRNazanin" w:eastAsia="IRNazanin"/>
          <w:color w:val="111111"/>
          <w:sz w:val="28"/>
          <w:sz w:val="28"/>
          <w:szCs w:val="28"/>
          <w:rtl w:val="true"/>
          <w:lang w:bidi="fa-IR"/>
        </w:rPr>
        <w:t>ابراهیم بن عیسی</w:t>
      </w:r>
      <w:r>
        <w:rPr>
          <w:rStyle w:val="FootnoteAnchor"/>
          <w:rtl w:val="true"/>
        </w:rPr>
        <w:footnoteReference w:id="212"/>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مشهورترین شاگرد او حنین بن اسحاق است که چندی نزد ابن ماسویه پزشکی خواند؛ و چنان که اشاره شد، چون استاد او را از خود راند، حنین به جدّ به تحصیل علم همت گماشت و چندان پرآوازه شد که ابن ماسویه خود او را بسیار ارج می‌نهاد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ابن ماسویه با بسیاری از دانشمندان و وزیران دوستی داشت و کندی، فیلسوف مشهور، 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ابن ماسویه مؤلفی پُر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او یاد شده و یا به او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شماری از آنها به نام‌ها و عناوین متعددی شهرت یافته بود که بعدها هر یک از آنها را اثر مستقلی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اصیبعه نیز از 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پزشکی ذکر می‌کند، امّا در میان آثاری که رازی از آنها بهره برده است، کتاب‌هایی چند دیده می‌شوند که ابن ابی اصیبعه آنها را ذکر نکرده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همه نسخه‌های موجود از آثار او که در کتابخانه‌های جهان موجود نگهداری می‌شود، بررسی و مقایسه نشود، فهرستی دقیق از آثارش را نمی‌توان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هنوز درباره اهمیّت پزشکی آثار ابن ماسویه بر مبنای آثار و نقل قول‌های به جای مانده از او پژوهشی دقیق انجام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ماسویه در پزشکی عملی در دو کتاب خود درباره چشم پزشکی، از بقراط، جالینوس، آهرون، اراسیستراتوس، مارسلوس امپیریکوس، اشلیمن سوری و کنکه هندی نقل قول می‌کند، ولی این احتمال نمی‌رود که ابن ماسویه از آثار همه این مؤلّفان به صورت مستقیم نقل قول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وی، افزونی‌هایی نسبت به دانسته‌های یونانیان مشاهده می‌شود؛ از جمله در مورد التهاب قرنیه به همراه تشکیل آوندهای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قرنیه، غشای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علّت گستردگی بیماری تراخم در مشرق زمین، بسیار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سیریل الگود، دغل العین ابن ماسویه، قدیمی‌ترین اثر عربی در بیماری‌های چشم و نخستین اثر در نوع خود است که امروز در دسترس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بعد از یوحنا، این کتب چنان توجه همگان را جلب کرد که آن را در زمان خلافت القاهر بالله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کتاب‌هایی قرار دادند که برای امتحان پزشکان برای اعطای اجازه نامه طبابت از ایشان می‌پرسیدند و این امتحان طبی در آغاز زیر نظر سِنان بن ثابت صورت می‌گرفت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چنانچه بخواهیم فهرستی از آثار او طبق آنچه در منابع ذکر شده یا نسخه‌ای از آن به دست ما رسیده است، ارایه دهیم، می‌توانیم به موارد زیر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الطبّ یا النوادر الطبّیه یا الفصول الحکمیه والنوادر الطبیه التی کتبها یحیی بن ماسویه إلی تلمیذه حنین به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 و دو اندرز با نثری ادیبانه و گاه فیلسوفانه که بعضی از آنها فلسفی و اخلاقی است، برای شاگردش حنین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نسخه‌هایی از آن در لیدن، کتابخانه ملی مادرید، الازهر قاهره نگهداری می‌شود و در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پُل سباط، آن را با عنوان اصول متعارفه طبی یوحنا بن ماسویه بن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ترجمه لاتینی آن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Aphorismi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که نخستین بار کنستانتین آفریقایی آن را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الحاوی بارها به این کتاب استناد کرده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نسخه‌هایی از آن در مجموعه حلیم و تیمورپاشای قاهره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پترس اسپانیایی همراه با ترجمه و شرح آن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w:t>
      </w:r>
    </w:p>
    <w:p>
      <w:pPr>
        <w:pStyle w:val="BookText"/>
        <w:rPr/>
      </w:pPr>
      <w:r>
        <w:rPr>
          <w:rFonts w:ascii="IRNazanin" w:hAnsi="IRNazanin" w:eastAsia="IRNazanin"/>
          <w:color w:val="111111"/>
          <w:sz w:val="28"/>
          <w:sz w:val="28"/>
          <w:szCs w:val="28"/>
          <w:rtl w:val="true"/>
          <w:lang w:bidi="fa-IR"/>
        </w:rPr>
        <w:t xml:space="preserve">نیز به لاتین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febribus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کتاب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الکّناش المشجّر یا 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رازی بارها در الحاوی از آن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نسخه‌هایی از متن اصلی این کتاب در کتابخانه‌های گوناگون، از جمله بانکی‌پور و رامپور، نگهداری می‌شود و تا به امروز به چاپ نرسیده است، امّا ترجمه لاتین آن را گراردوس کرمونایی در ونیز به سال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جواهر الطبّ المفرده بأمسائها و صفاتها و 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در این اثر درباره مواد معطری چون مشک، عنبر، کافور، قرنفل، صندل و مطالبی چون پاک کردن نوشته از دفاتر و ازاله لکه‌ها و آثار گوناگون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نویری از این کتاب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نسخه‌هایی از آن در کتابخانه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لایپزیک و حلب نگهداری می‌شود و سباط،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درباره مواد ساده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انیستیتوی فرانسوی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فرانسوی به چاپ رسانده و ترجمه انگلیسی آن را مارتین 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تاریخ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اصلاح الأدویه المسهله یا اصلاح الادویه المسهله یا فی ترکیب الادویه المسهله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گوناگون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و رازی از این کتاب بهره بسیار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نسخه‌هایی از آن در ایتالیا و انگلیس نگهداری می‌شود و ترجمه لاتینی آن با کمی تفاوت با متن اصلی در دست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خواص الأغذیه والبقول والفواکه واللحوم والالبان واعضاء الحیوان والابازیر والافاویه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آن در کتابخانه ملی مادرید و لیدن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ماءالشعیر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کوچکی است در خواص ماءالشعیر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نسخه‌هایی از آن در الجزیره و قاهره و غیره نگهداری می‌شود و ترجمه فرانسوی </w:t>
      </w:r>
    </w:p>
    <w:p>
      <w:pPr>
        <w:pStyle w:val="BookText"/>
        <w:rPr/>
      </w:pPr>
      <w:r>
        <w:rPr>
          <w:rFonts w:ascii="IRNazanin" w:hAnsi="IRNazanin" w:eastAsia="IRNazanin"/>
          <w:color w:val="111111"/>
          <w:sz w:val="28"/>
          <w:sz w:val="28"/>
          <w:szCs w:val="28"/>
          <w:rtl w:val="true"/>
          <w:lang w:bidi="fa-IR"/>
        </w:rPr>
        <w:t xml:space="preserve">آن را پُل سباط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انیستیتوی فرانسوی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متن اصلی منتشر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الأزمنه یا الأزمنه و الأمکنه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فصول و ماه‌های سال و ارتباط آنها با خوردنی‌ها و نوشیدنی‌هایی که بدن به آنها نیازمند است و نیز اقدامات پیش‌گیری طبی مانند فصد و حجامت در فصول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شاید برای نخستین بار به رابطه بین پزشکی و احکام نجوم پرداخته شده و از این حیث درخور تأمّل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الجواهر و صفات‌ها و فی ای بلدهی صفه الغواصین والتجّار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ابن ماسویه به وصف سنگ‌های قیمتی و نحوه استخراج و محل‌های آن و نحوه تجارت و قیمت‌ها و اوزان مختلف آن در مشرق قدیم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خواص مختبره علی ترتیب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ترکیه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المرّه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در این رساله به بیان حالات طبیعی و غیر طبیعی خلط سیاه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المنجح فی التداوی من صنوف الأمراض والشکاوی یا المنجح فی الصفات والعلاجات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بدون نام است و نسخه‌ای از آن در دارالکتب قاهره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 وقاعده الحکمه و شمس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تیموریه قاهره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فی معرفه أجناس الطبّ وذکر معادنه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آن در لایپزیک و بغدادلی وهبی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ترکیب العین و عللها و أدویتها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از مجموعه حکیم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از مجموعه حکیم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الأغذیه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فی الأشربه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الرقیق الندیم در کتاب خود، قطب السرور، از آن یاد </w:t>
      </w:r>
    </w:p>
    <w:p>
      <w:pPr>
        <w:pStyle w:val="BookText"/>
        <w:rPr/>
      </w:pPr>
      <w:r>
        <w:rPr>
          <w:rFonts w:ascii="IRNazanin" w:hAnsi="IRNazanin" w:eastAsia="IRNazanin"/>
          <w:color w:val="111111"/>
          <w:sz w:val="28"/>
          <w:sz w:val="28"/>
          <w:szCs w:val="28"/>
          <w:rtl w:val="true"/>
          <w:lang w:bidi="fa-IR"/>
        </w:rPr>
        <w:t xml:space="preserve">کرده است نسخه‌ای از آن 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الفصد والحجامه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مجموعه جراح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ابی اصیبعه کسی پیش از او کتابی در آن باب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مجموعه جراح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آن در قاهره و حلب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علاج النساء اللواتی لا یحبلن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در مجموعه جراح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مالیخولیا و أسبابها وعلاماتها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الحاوی آن بهره برده و نسخه‌ای از آن در حلب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الصداع وعلله و أوجاعه و أدویته یا علاج الصداع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السموم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الحاوی آن بهره برده و نسخه‌ای از این کتاب در حلب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نخستین اثر در این باب در طب اسلامی به شمار می‌رود و نسخه‌ای از آن در حلب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الصوت والبُحّه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حلب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دفع مضارّ الأدویه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آن در الحاوی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آلورات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یا جامع الطبّ ممّا اجتمع علیه أطباء 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نسخه‌ای از آن تا به امروز پیدا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الکمال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الحاوی بسیار بدان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نسخه‌ای تا امروز از آن به دست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الحاوی با همین عنوان و نیز با عنوان اصلاح المسهله از آن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الاسهال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السدر والدوار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ضرر الأغذیه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شراب الفاکهه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وجع المفاصل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محنه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در طبّ است که در الحاوی از آن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الأبدال</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فی الجنین و کونه فی الرحم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کتاب درسی چشم پزشکی است که در آن لغات و اصطلاحات یونانی و فارسی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مایرهوف و پروفر بخش‌هایی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این کتاب را به آلمانی ترجمه کردند و در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منتشر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نسخه‌ای در تیمور پاشای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سزگین نسخه دیگری در حلب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معرفه محنه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رساله حاضر شرح و توضیح طبقات و رطوبات چشم و برخی امراض آن است که گاه معادل لغات یونانی و سریانی آنها را ذکر می‌کند که این لغات و اصطلاحات نیز در بررسی واژه شناسی متون علمی بسیار حائز اهمیّت‌اند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مبحث نظریه بینایی از دیدگاه یونانیان و انتقال آن به عالم اسلام را می‌توان با استناد به مباحثی که در این رساله ذکر شده است، بسط و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نسخه‌هایی در تیمورپاشا و لنینگراد، کتابخانه گرگوار چهارم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پروفر و مایرهوف ترجمه‌ای از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قطعاتی درباره چشم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Ann. doculistidue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خطّی مورد استفاده در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بسیار نفیس در کتابخانه تیمورپاشای قاهره، 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طبّی، نگهداری می‌شود که شامل هشت کتاب بسیار مهم عربی در زمینه چشم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سنه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کاتب آن عبدالرحیم بن یونس بن ابی الحسن الانصاری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کاتب نام خود را ذکر کرده و به صراحت اذعان داشته که نسخه 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بخط معلمی الحکیم عبدالرحمن بن ابراهیم بن سالم بن عماد المقدسی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تاریخ‌ها یوم الجمعه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الثانی </w:t>
      </w:r>
      <w:bookmarkStart w:id="233" w:name="pg5067_43160"/>
    </w:p>
    <w:p>
      <w:pPr>
        <w:pStyle w:val="BookText"/>
        <w:rPr/>
      </w:pPr>
      <w:bookmarkEnd w:id="233"/>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للهجره و هو الیوم من ایلون سنه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القرنین الاسکندر الرومی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نفیس، قدیمی‌ترین نسخه در دست از آثار مندرج در این مجموعه است که به خط نسخ قدیم نگارش شده است و تصاویر بسیار نفیس و زیبایی در تشریح چشم دارد که از نظر مطالعات تاریخ چشم پزشکی بسیار حائز اهمیت و در نوع خود بی نظیر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شد، از دغل العین، جز این نسخه، نسخه‌ای در حلب است؛ امّا نسخه تیمور پاشای قاهره قدیمی‌تر از نسخه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ساییدگی و افتادگی حاشیه‌های نسخه در برخی اوراق، درمواردی کار تصحیح با مشکل مواجه شده است و این مواردی را با نقطه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کتاب معرفه محنه الکحّالین نیز نسخه‌ای در لنینگراد، کتابخانه گرگوار چهارم، نگهداری می‌شود و به احتمال زیاد، نسخه تیمور پاشای قاهره از آن اقدم است</w:t>
      </w:r>
      <w:r>
        <w:rPr>
          <w:rFonts w:eastAsia="IRNazanin" w:cs="IRNazanin"/>
          <w:color w:val="111111"/>
          <w:sz w:val="28"/>
          <w:szCs w:val="28"/>
          <w:rtl w:val="true"/>
          <w:lang w:bidi="fa-IR"/>
        </w:rPr>
        <w:t>.</w:t>
      </w:r>
    </w:p>
    <w:p>
      <w:pPr>
        <w:pStyle w:val="Heading3"/>
        <w:numPr>
          <w:ilvl w:val="2"/>
          <w:numId w:val="1"/>
        </w:numPr>
        <w:rPr/>
      </w:pPr>
      <w:bookmarkStart w:id="234" w:name="__RefHeading___Toc978900_774463916"/>
      <w:bookmarkStart w:id="235" w:name="_Toc84"/>
      <w:bookmarkEnd w:id="234"/>
      <w:r>
        <w:rPr>
          <w:rtl w:val="true"/>
        </w:rPr>
        <w:t>صلاح الصّحاح فی حفظ الصحة</w:t>
      </w:r>
      <w:bookmarkEnd w:id="235"/>
    </w:p>
    <w:p>
      <w:pPr>
        <w:pStyle w:val="BookText"/>
        <w:rPr/>
      </w:pPr>
      <w:r>
        <w:rPr>
          <w:rFonts w:ascii="IRNazanin" w:hAnsi="IRNazanin" w:eastAsia="IRNazanin"/>
          <w:color w:val="111111"/>
          <w:sz w:val="28"/>
          <w:sz w:val="28"/>
          <w:szCs w:val="28"/>
          <w:rtl w:val="true"/>
          <w:lang w:bidi="fa-IR"/>
        </w:rPr>
        <w:t>صلاح الصّحاح فی حفظ الصحة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نوشته تاج الزمان افضل الدین احمد حامد کوهبنانی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پس از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نویسندگان بزرگ و برجسته کرمان در اواخر قرن ششم و اوایل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 را با کتاب‌های تاریخی‌اش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کتابش، عقدالعلی للموقف الاعلی</w:t>
      </w:r>
      <w:r>
        <w:rPr>
          <w:rStyle w:val="FootnoteAnchor"/>
          <w:rtl w:val="true"/>
        </w:rPr>
        <w:footnoteReference w:id="223"/>
      </w:r>
      <w:r>
        <w:rPr>
          <w:rFonts w:ascii="IRNazanin" w:hAnsi="IRNazanin" w:eastAsia="IRNazanin"/>
          <w:color w:val="111111"/>
          <w:sz w:val="28"/>
          <w:sz w:val="28"/>
          <w:szCs w:val="28"/>
          <w:rtl w:val="true"/>
          <w:lang w:bidi="fa-IR"/>
        </w:rPr>
        <w:t>است و از دیگر آثار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الازمان فی وقایع کرمان، والمضاف الی بدایع الازمان فی وقایع کرمان اشاره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حیات وی بایست، استاد دکتر باستانی پاریزی در مقدمه عالمانه‌ای که برای عقدالعلی للموقف الاعلی افضل نگاشته‌اند،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زمان سلطنت طغرل شاه، از سلاجقه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اتابک محمد بزقش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ارسلان بن طغرل شاه و دیگران امرای کرمان در این برهه را درک کرده و با آنها مراودت و مجالست داشته و در دربار ایشان صاحب </w:t>
      </w:r>
    </w:p>
    <w:p>
      <w:pPr>
        <w:pStyle w:val="BookText"/>
        <w:rPr/>
      </w:pPr>
      <w:r>
        <w:rPr>
          <w:rFonts w:ascii="IRNazanin" w:hAnsi="IRNazanin" w:eastAsia="IRNazanin"/>
          <w:color w:val="111111"/>
          <w:sz w:val="28"/>
          <w:sz w:val="28"/>
          <w:szCs w:val="28"/>
          <w:rtl w:val="true"/>
          <w:lang w:bidi="fa-IR"/>
        </w:rPr>
        <w:t>مناصبی، از جمله منشی‌گری و دبیری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لازم است مختصر بدان اشاره کنیم، تنها اثر طبّی افضل است که نوعی تعلیم بهداشت فردی و پیشگیری از بیماری‌ها و معلولیت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مقدمه‌ای که استاد باستانی پاریزی برای عقدالعلی نگاشته، رساله صلاح الصحاح افضل را نیز بدان ضمیمه نموده بودند که به علّت ناخوانی و پرغلط بودن نسخه دانشگاه، متأسفانه مملوّ از اغلاط و موارد ناخوانا بود که در نسخه چاپی نیز بدون تصحیح، به غلط ضبط شده بود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لذا با توجه به اهمیّت رساله، که به احتمال زیاد اوّلین رساله مستقل فارسی در بهداشت فردی و حفظ صحّت است، بر آن شدیم تا با تصحیح دوباره، با دقّت تمام موارد غلط و ناخوانای آن را رفع نماییم و متنی شُسته و رُفته جهت استفاده محقّقین و علاقه‌مندان عزیز ارایه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افضل تاریخ نگار، همچون شعر و ادب، به طبابت نیز می‌پرداخته، روایات و وقایع و نشانه‌هایی در ضمن کتب تاریخی وی به چشم می‌خورد که حاکی از تبحّر وی در این فنّ شریف می‌باشد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نسخه منحصر به فرد از این رساله در ایران، در کتابخانه دانشگاه تهران،</w:t>
      </w:r>
      <w:r>
        <w:rPr>
          <w:rStyle w:val="FootnoteAnchor"/>
          <w:rtl w:val="true"/>
        </w:rPr>
        <w:footnoteReference w:id="226"/>
      </w:r>
      <w:r>
        <w:rPr>
          <w:rFonts w:ascii="IRNazanin" w:hAnsi="IRNazanin" w:eastAsia="IRNazanin"/>
          <w:color w:val="111111"/>
          <w:sz w:val="28"/>
          <w:sz w:val="28"/>
          <w:szCs w:val="28"/>
          <w:rtl w:val="true"/>
          <w:lang w:bidi="fa-IR"/>
        </w:rPr>
        <w:t xml:space="preserve">ضمن مجموعه‌ای به شماره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رساله نهم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خط نستعلیق و کاتب آن ابوالحسن بن محمدقلی جرفادقانی است و تاریخ کتابت آن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کتاب درباره پیشگیری از نابینایی و پیشگیری از بیماری‌های چشمی است</w:t>
      </w:r>
      <w:r>
        <w:rPr>
          <w:rFonts w:eastAsia="IRNazanin" w:cs="IRNazanin"/>
          <w:color w:val="111111"/>
          <w:sz w:val="28"/>
          <w:szCs w:val="28"/>
          <w:rtl w:val="true"/>
          <w:lang w:bidi="fa-IR"/>
        </w:rPr>
        <w:t xml:space="preserve">. </w:t>
      </w:r>
      <w:bookmarkStart w:id="236" w:name="pg5067_43162"/>
    </w:p>
    <w:p>
      <w:pPr>
        <w:pStyle w:val="Heading2"/>
        <w:numPr>
          <w:ilvl w:val="1"/>
          <w:numId w:val="1"/>
        </w:numPr>
        <w:rPr/>
      </w:pPr>
      <w:bookmarkStart w:id="237" w:name="__RefHeading___Toc978902_774463916"/>
      <w:bookmarkStart w:id="238" w:name="_Toc85"/>
      <w:bookmarkEnd w:id="236"/>
      <w:bookmarkEnd w:id="237"/>
      <w:r>
        <w:rPr>
          <w:rtl w:val="true"/>
        </w:rPr>
        <w:t>منابع</w:t>
      </w:r>
      <w:bookmarkEnd w:id="238"/>
    </w:p>
    <w:p>
      <w:pPr>
        <w:pStyle w:val="BookText"/>
        <w:rPr/>
      </w:pPr>
      <w:r>
        <w:rPr>
          <w:rFonts w:ascii="IRNazanin" w:hAnsi="IRNazanin" w:eastAsia="IRNazanin"/>
          <w:color w:val="111111"/>
          <w:sz w:val="28"/>
          <w:sz w:val="28"/>
          <w:szCs w:val="28"/>
          <w:rtl w:val="true"/>
          <w:lang w:bidi="fa-IR"/>
        </w:rPr>
        <w:t xml:space="preserve">ابن ابیاصیبعه، عیون الانباء فی طبقات الاطباء ، به کوشش آوگوست مولر، قاهره،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الکامل،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اخوه، معالم القربة فی احکام الحسبة، به‌کوشش محمد محمود شعبان و احمد عیسی مطیعی، مصر،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اخوه، معالم القربة، به کوشش روبن لوی، کیمبریج،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اسفندیار، تاریخ طبرستان، به‌کوشش عباس اقبال آشتیانی، تهران،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بشکوال، الصلة، قاهره،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بطلان، دعوة الاطباء، به کوشش عادل بکری،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رحلة، لیدن،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جلجل، طبقات الاطباء و الحکماءترجمه سید محمدکاظم امام، تهران، 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خطیب، جیش التوشیح، به‌کوشش هلال ناجی، تونس،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تاریخ، بیروت،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خیر، محمد، فهرسة، به‌کوشش فرانسیسکو کودرا، سرقسطه،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ربن، الدین و الدولة، به کوشش عادل نویهض،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ربن، فردوس الحکمة، به‌کوشش محمد زبیر صدیقی، برلین،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زکریا رازی، الحاوی، حیدرآباد دکن،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فی الدواء المسهل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به‌کوشش محمد عربی خطابی، الطب و الاطباء فی الاندلس الاسلامیة،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 التیسیر فی المداواة و التدبیر، به‌کوشش میشیل خوری، دمشق،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سعید، المغرب فی حلی المغرب، به‌کوشش شوقی ضیف، قاهره،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القانون، به کوشش ادوار قش،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کتبی، فوات الوفیات، به‌کوشش احسان عباس، بیروت، 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معالم العلماء،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فضل اللّه عمری، مسالک الابصار، چ تصویری، به کوشش فؤاد سزگین، فرانکفورت،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قف، العمدة فی الجراحة، به کوشش زین العابدین موسوی و دیگران، حیدرآباد دکن،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قف، جامع الغرض فی حفظ الصحة و دفع المرض، به‌کوشش سامی خلف حمارنه، اردن،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قفطی، اخبار العلماء، به‌کوشش یولیوس لیپرت، قاهره،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الفهرست، به کوشش گوستاو فلوگل، لایپزیک،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الفهرست، به‌کوشش رضا تجدد،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هندو علی بن حسین، مفتاح الطب و منهاج الطلاب، به‌کوشش مهدی محقق و محمدتقی </w:t>
      </w:r>
    </w:p>
    <w:p>
      <w:pPr>
        <w:pStyle w:val="BookText"/>
        <w:rPr/>
      </w:pPr>
      <w:r>
        <w:rPr>
          <w:rFonts w:ascii="IRNazanin" w:hAnsi="IRNazanin" w:eastAsia="IRNazanin"/>
          <w:color w:val="111111"/>
          <w:sz w:val="28"/>
          <w:sz w:val="28"/>
          <w:szCs w:val="28"/>
          <w:rtl w:val="true"/>
          <w:lang w:bidi="fa-IR"/>
        </w:rPr>
        <w:t xml:space="preserve">دانشپژوه،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ابوتراب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وضع طبابت ایران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وحید، ش</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توحیدی، مثالب الوزیرین، به‌کوشش ابراهیم گیلانی، دمشق،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صیدنه، ترجمه کهن فارسی از ابوبکر کاسانی، به کوشش ایرج افشار و منوچهر ستوده،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ابومنصور موفق هروی، الابنیة عن حقایق الادویة، به‌کوشش احمد بهمنیار و حسین محبوبی اردکانی،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اوغلی و دیگران، فهرس مخطوطات الطب الاسلامی، استانبول،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عیسی بک، تاریخ البیمارستانات فی الاسلام، دمشق،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فؤاد الاهوانی، ابن سینا، قاهره،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منزوی، فهرست نسخههای خطی فارسی، تهران، مؤسسه منطقهای،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هاشمیان، تحولات فرهنگی ایران در دوره قاجاریه و مدرسه دارالفنون،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اخوینی بخاری، هدایة المتعلمین فی طب، به کوشش جلال متینی، مشهد،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تاریخ ادبی ایران، ترجمه علی پاشا صالح،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طب اسلامی، ترجمه مسعود رجبنیا،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بروکلمان، تاریخ الادب العربی، تعریب محمود فهمی حجازی و دیگران، قاهره، الهیئة المصریة العامة للکتاب،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تتمة صوان الحکمة، لاهور،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مختار رسائل، به‌کوشش قراوس، قاهره، مکتبة الخانجی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الاغراض الطبیة، چ تصویری،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خُفّی علایی، به‌کوشش علیاکبر ولایتی و محمود نجمآبادی،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ذخیره خوارزمشاهی، چ تصویری، به‌کوشش علیاکبر سعیدی سیرجانی،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سارتن، مقدمه بر تاریخ علم، ترجمه غلامحسین صدری افشار،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رهآورد، فهرست کتب خطی کتابخانه دانشکده پزشکی،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شریفی، اراده‌های پولادین معاصر ایران، سعید فتح‌الهی راد،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محبوبی اردکانی، تاریخ تحول دانشگاه تهران و مؤسسات عالی آموزشی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 بن اسحاق، المسائل فی العین، به کوشش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سباط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مایرهف،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حنین بن اسحاق، کتاب العشر مقالات فی العین، به‌کوشش ماکس مایرهوف، قاهره،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بن خیاط، الطبقات، مقدمه اکرم ضیاء عمری، بغداد،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ایرانی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قانون اعزام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به‌کوشش عبدالحسین نوایی و الهام ملکزاده، تهران، سازمان اسناد و کتابخانه ملی جمهوری اسلامی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زیر نظر حداد عادل،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زیر نظر کامران فانی و دیگران،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دائرةالمعارف بزرگ اسلامی، زیر نظر کاظم موسوی بجنوردی،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 اللّه صفا، تاریخ ادبیات در ایران، تهران، فردوس،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قسمت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تاریخ الاسلام، به‌کوشش بشار عواد معروف و دیگران،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الاعلام، بیروت، دارالعلم للملایین،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علمی دانشوران، به‌کوشش احمد بیرشک،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زهراوی، التصریف لمن عجر عن التألیف، چ تصویری، به کوشش فؤاد سزگین، فرانکفورت،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نفیسی، ابن سینا در اروپا، تهران، کمیسیون علمی مبادلات فرهنگی،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نفیسی، تاریخ نظم و نثر در ایران، تهران،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سیدحسین نصر، علم و تمدن در اسلام، ترجمه احمد آرام،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سیریل الگود، تاریخ پزشکی ایران و سرزمین‌های خلافت شرقی، ترجمه باهر فرقانی،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شطشاط، تاریخ الجراحة فی الطب العربی، بنغازی،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امینی، الغدیر،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عبدالصاحب عمران دجیلی، اعلام العرب،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مستوفی، شرح زندگانی من، یا، تاریخ اجتماعی و اداری دوره قاجاریه،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روستایی، تاریخ طب و طبابت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قاجار تا پایان عصر رضاشاه به روایت اسناد،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عبدالناصر کعدان، الجراحة عند الزهراوی، حلب،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ابیزرع فاسی، الانیس المطرب، رباط،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اهوازی، کامل الصناعة الطبیة، بولاق،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کحال، تذکرة الکحالین، به کوشش محیی الدین قادری شرفی، حیدرآباد دکن،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الابنیة عن حقائق الادویة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دوره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عبداللّه دفاع، اعلام العرب و المسلمین فی الطب،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فروخ، تاریخ الادب العربی،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عمررضا کحاله، معجم المؤلفین، بیروت، دار احیاء التراث العربی،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عیاض بن موسی قاضی عیاض، ترتیب المدارک، به‌کوشش احمد بکیر محمود،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فرات فائق خطاب، الکحالة عند العرب، بغداد،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فرانتس روزنتال، تاریخ تاریخنگاری در اسلام، ترجمه اسداللّه آزاد، مشهد،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فضلاللّه بن ابیالفخر ابن صقاعی، تالی کتاب وفیات الاعیان، به‌کوشش زاکلین سوبله، 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سزگین، تاریخ التراث العربی، قم، کتابخانه آیتاللّه مرعشی،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غنی، ابن سینا، تهران، فرهنگستان ایران،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اللّه عفتی، داود انطاکی،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قفطی، تاریخ الحکماء، به‌کوشش یولیوس لیپرت، لایپزیک،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قلقشندی، صبح الاعشی، به کوشش یوسف علی طویل، دمشق،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کالین رنان، تاریخ علم کمبریج، ترجمه حسن افشار،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کحال حموی، نور العیون و جامع الفنون، به کوشش محمد ظافر وفایی، ریاض،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الفارق او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الفروق بین الامراض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سلمان قطابه، حلب،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ده رساله پزشکی، به کوشش یوسف بیگ باباپور، قم، مجمع ذخائر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بهار، سبکشناسی،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الابنیة عن حقائق الادویة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کتاب،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میر، پزشکان نامی فارس، شیراز،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نامنی، تحول روانی آموزش و توانبخشی نابینایان، تهران،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موحدی، زندگینامه مشاهیر رجال پزشکی معاصر ایران، تهران،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نجمآبادی، تاریخ طب در ایران پس از اسلام،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امیری، فرهنگ داروها و واژههای دشوار کتاب الابنیة،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قلی هدایت، خاطرات و خطرات،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میشیل 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بابن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مجمع اللغة العربیة بدمشق،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دانشوران، به‌کوشش سیدرضا صدر، قم،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برگردان مجموعه چشم پزشکی، به کوشش یوسف بیگ باباپور، قم، مجمع ذخائر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عروضی، چهار مقاله، به‌کوشش محمد قزوینی، لیدن،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ابوالقاسم پاینده، تهران،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فارسی پزشکی سید اسماعیل جرجانی در الاغراض الطبیه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کنگره بزرگداشت حکیم سید اسماعیل جرجانی، به‌کوشش فریبرز معطر و دیگران،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الیان سرکیس، معجم المطبوعات العربیة و المعربة، قاهره،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Ophthalmology</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Dinkard</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Augenheilkunde, Leipzig &amp; Berlin 1899-1918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Julius Hirschberg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Augenheilkunde im Islam, Frankfort on the Main, 1986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Lippert</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Mittwoch</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دانشنامه جهان اسلام،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Xavier Galezowski</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Ratulde</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یوسف بیگ باباپور، نسخه برگردان مجموعه چشم پزشکی،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ایران و سرزمین‌های خلافت شرقی،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که درباره طرز عمل اعضای بدن جانوران و رابطه آن با یکدیگر بحث می‌کند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البصر إذا أحس بالمبصر بعد ان کان لایحس به، فقد حدث فیه شیء ماء بعد ان لم یکن، ولیس یحدث شیء بعد أن لم یکن الا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 المبصر إذا قابل البصر أحسن به البصر، و إذا زال عن مقابله البصر لم یحس به البصر، و إذا عاد إلی مبصر لمقابله البصر عادالاحساس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وکذالک نجد البصر إذا أحس بالمبصر ثم أطبق اجفانه بطل ذلک الاحساس، و اذا فتح اجفانه و المبصر فی مقابلته عاد ذلک الاحساس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والعلّه هی التی إذا بطلت بطل المعلول، و إذا عادت عادالمعلول، فالعله إذن التی تحدث ذلک الشیء فی البصر هو المبصر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هیثم به این نکته توجه داشت که نورهای شدیدی که از اجسام تابناکی مانند خورشید ساطع می‌گردند، چشم را می‌آزارند، و می‌توانند بر آن صدمه زنند، در نتیجه، آنچه بر چشم چنین تأثیری می‌گذارد، از خارج به آن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دیگری که ابن هیثم خاطر نشان ساخته، این است که وقتی به آسمان‌ها می‌نگریم، چگونه امکان دارد که چشم منبع صدور چیزی با شعاعی باشد که همه فضا را تا فلک ستارگان پر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فارسی در کتاب تنقیح المناظر لذوی الابصار و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المناظر ابن 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بحث درباره ساختمان چشم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به این موضع از کتاب ابن هیثم رسیدم، بر آن شدم که مباحث تشریح چشم را تکمیل نمایم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 آثار پیشگامان دانش پزشکی نگریستم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در آنها یافتم، گرد آوردم، نظم بخشیدم و به این فصل از کتاب بیفزود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عصب‌های بینایی در جهت معکوس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چشم به مغز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اعصاب بینایی هر دو چشم پس از خروج از صلبیه و جدا شدن از کره چشم، در محلی به نام کیاسمای بینایی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Optic chiasm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بخشی از عصب هر چشم با بخشی از عصب چشم دیگر مجتمع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کیاسما در پستانداران در محلی چسبیده به هیپوتالاموس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تلاقی اعصاب بینایی درکیاسما آن است که اگر رشته‌هایی از این اعصاب درست در محل کیاسما قطع شوند، نیمه کناری میدان دید هر یک از دو چشم زایل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دو شاخه اعصاب بینایی پس از عبور از کیاسما به بخشی از تالاموس به نام جسم زانویی جانبی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Lateral geniculate body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به کرتکس بینایی در سطح پسین هر نیم کره مغزی می‌رود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اعتمد الانسان میلاً فجعل طرفه عند مؤخر عینه، و فیما بین جفنیه و سکن بصره فانه یری طرف المیل و کذلک ان جعل طرف المیل عند موق عینه فانه یراه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ادخل المیل فی عینه والصق طرفه بجانب سواد العین او قریباً منه فانه یری طرف المیل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اقام الانسان سبابته عند جانب وجهه و قریباً من جبینه فانه یری سبّابته، و کذالک ان الصق سبابته بجفنه الاسفل و تعمد ان یکون سطحها الاعلی موازیاً لسطح بصره بالقیاس الی الحسّ فانه یری سطح سبّابته، و هذا المواضع کلّها ظاهره غیر ملتبسه انها خارجه عن مخروط الشعاع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هیثم در گفتار دوّم از کتاب المناظر نظریه دقیق و مفصّلی را درباره ادراک بینایی پیش کشیده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می‌توان آن را نظریه شناختی وی بر پایه ادراک بینایی به شمار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بارها از سوی فیلسوفان سده چهاردهم میلادی، از جمله اٌکام </w:t>
      </w:r>
      <w:r>
        <w:rPr>
          <w:rFonts w:eastAsia="IRNazanin" w:cs="IRNazanin"/>
          <w:b w:val="false"/>
          <w:bCs w:val="false"/>
          <w:i w:val="false"/>
          <w:iCs w:val="false"/>
          <w:color w:val="333333"/>
          <w:sz w:val="20"/>
          <w:szCs w:val="20"/>
        </w:rPr>
        <w:t>Ockham</w:t>
      </w:r>
      <w:r>
        <w:rPr>
          <w:rFonts w:ascii="IRNazanin" w:hAnsi="IRNazanin" w:eastAsia="IRNazanin"/>
          <w:b w:val="false"/>
          <w:b w:val="false"/>
          <w:bCs w:val="false"/>
          <w:i w:val="false"/>
          <w:i w:val="false"/>
          <w:iCs w:val="false"/>
          <w:color w:val="333333"/>
          <w:sz w:val="20"/>
          <w:sz w:val="20"/>
          <w:szCs w:val="20"/>
          <w:rtl w:val="true"/>
        </w:rPr>
        <w:t xml:space="preserve">، مورد استفاده قرار گرفت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Turin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 F. Vescovini, Studi sulla prospettiva medieval (1965), p 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کتاب المناظر ابن هیثم المصری از نظر روانشناسی گشتالت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رضا شاپوریان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دانشکده ادبیات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هفتم، بهمن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فیزیکدان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Experimentelle Forschung</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لغت‌نامه دهخدا تحت نام ابن 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حسن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بصری نزیل مصر، صاحب تصانیف و توالیف نامی در علم هندسه، مولد او به بصره به سال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 او عالم به غوامض این علم و معانی آن و به سایر علوم عقلی نیز بصیر بود و مردم عصر از او فواید بسیار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حاکم علوی صاحب مصر که متمایل به حکمت بود درج انفاق ابن هیثم را در این علم خبر دادند او آرزومند دیدار وی گشت و بر این آرزوی او بیفزود آن گاه که گفتند ابن هیثم گفته است اگر من به مصر بودمی در نیل تصرفی کردمی که درحالت طغیان و نقصان هر دو سودمند باشد چه شنیده‌ام نیل در طرف اقلیم مصری از مکانی بلند سرازیر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بالله سرآ مالی بدو فرستاد و وی را به آمدن به مصر ترغیب کرد و او به مصر رهسپار شد آن‌گاه که خبر وصول او به حاکم رسید حاکم به تن خویش او را پذیره گشت و در قریه معروف به خندق به ظاهر قاهره معزّ یکدیگر را دیدار کردند و حاکم امر به فرود آوردن وی و اکرام او داد و چون از رنج سفر بیاسود از او ایفای وعد امر نیل خواست و وی با حاکم و جماعتی از دستکاران و معماران برای انجام منظور خویش اقلیم مصر را به درازا به پیمود و چون آثار سکنه پیشین مصر را در غایت اتقان و احکام صنعت وجودت هندسه بدید و محتویات آن را از اشکال سماویه و مثالات هندسیه با تصویر معجز مشاهده کرد دانست که قصد او به عمل نتواند آمدن چه بر پیشینیان مصر چیزی از علم او مجهول نبوده و اگر این قصد ممکن و مسیر بودی آنان خود بدان توفیق یافته بودندی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بدو نومیدی راه یافت خاصه آنگاه که به موضع معروف به جنادل قبلی شهر اسوان رسید و آن موضعی مرتفع است که آب نیل از آنجا به نشیب افتد و پس از معاینه و اختیار و دیدن دو ساحل نیل یقین کرد که این امر بر وفق مراد او نرود و از وعد خویش خجل و شرمنده گشت و از حاکم پوزش خواست و حاکم عذر او را بپذیرفت و از آن پس او را تولیت بعض دواوین داد و او از ترس، نه به رغبت آن شغل قبول کرد و یقین داشت که تقلید خدمت حاکم غلط است چه او متلون و خونخوار بود و بی‌سببی یا به ضعیف‌ترین سبب به سفک دما،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برای نجات خویش حیلتی اندیشید و آن اظهار دیوانگی بود و چون خبر دیوانگی او به حاکم رسید امر داد تا او را در خانه وی در بند کردند و پرستارانی به خدمت او گماشت و امور او را به نام خود او به نواب خویش سپرد و او بدین تظاهر بپایید تا حاکم بمرد و چند روز پس از وفات حاکم اظهار عقل کرد و از خانه بیرون شد و در قبه بر در جامعه از هر منزل گرفت و مال سپرده بدو باز دادند و به شغل تصنیف پرداخت وی خطی نیکو داشت و در مدت یک سال در ضمن مشاغل علمی خود سه کتاب اقلیدس و متوسطات و مجسطی را به خط خویش می‌نوشت و به یکصد و پنجاه دینار می‌فروخت و مؤنث سال او همان بود و بدین‌سان در قاهره می‌زیست تا در حدود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 پس از آن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دویست کتاب از تألیفات او نام برده‌اند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المناظر است که به لاتینی ترجمه شده و از زمان روجر باکون تا کپلر در مغرب اهمیت بسیار داشته و کمال‌الدین ابوالحسن فارسی متوفی به حدود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به عربی بر آن نوشته دیگر از کتب او کیفیات الاظلال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فی‌المرا یا المحرقه بالقطوع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المرا یا المحرقه بالدوائر، کتاب فی مساحه المجسم المکافی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فقراتی از رساله فی المکان، فی مساله 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شکل بنی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المساحه که به عربی با ترجمه آلمانی آن طبع و منتشر شده است و برای نام سایر کتب او رجوع به عیون‌الانباء ابن ابی اصیبعه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عدسی محدّب ذره‌بین از اختراعات اوست و او را بطلمیوس دوم گویند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دکتر زیگرید هونکه،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Philosophiae Naturalis principia Mathematica</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کمبریج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گالین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حسن افشار،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همچنین نگاه کنید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فالحقایق غامضه، والغایات خفیه، والشبهات کثیره، والافهام کدره والمقاییس مختلفه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فطریق النظر معفی الاثر، والمجتهد غیر معصوم من الزلل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کان ذلک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راینا ان تصرف الاهتمام الی هذا المعنی بغایه الامکان مخلص العنایه به، ونوقع الجد فی البحث عن حقیقته و نستاتف النظر فی مبادیه و مقدماته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نترقی فی البحث والمقاییس علی التدریج والترتیب، مع انتقاد المقدمات والتحفظ من الغلط فی النتایج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نجعل غرضنا فی جمیع ما نستقرئه و نتصفحه استعمال العدل لا اتباع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فلعلنا ننتهی بهذه الطریق الی الحق الذی به یثلج الصدر و نصل بالتدریج و التلطف الی الغایه التی عندها یقع الیقین، ونظفر مع النقد والتحفظ بالحقیقه التی یزول معها الخلاف و تنحسم بها مواد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نحن مع جمیع ذلک براء مما هو فی طبیعه الانسان من کدر البشریه و لکننا نجتهد بقدر ما لنا من القوه الانسانیه و من الله نستمد العون فی جمیع الامور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پزشکی ایران،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عارضه پیدایش عروق و نسوج هم بند در چشم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Retina</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Cataract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پزشکی ایران وسرزمین‌های خلافت شرقی،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Suffusio</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نورالعیون، مقالت هفتم، سؤال بیست و ششم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 قفطی، صص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ایران،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الأرواح و روضة الافراح،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الأنباء فی طبقات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النباء فی طبقات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 قفطی،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الأرواح و روضة الأفراح،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الحکمه،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 قفطی،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المخلوطات العربیه شیخو،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این که قفطی، علی بن عیسی را شاگرد حنین می‌داند از لحاظ زمانی نمی‌تواند درست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الانباء،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پزشکی ایران،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در علم پزشکی،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الأبدان، مقالت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فی ذکر اعضاء مرکبه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 قوانین 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را از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عزیز الله دره‌ای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نامی از ناظم ابیات نیاورده است؛ گویا این ابیات از خواجه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رساله مذکور توسّط نگارنده تصحیح و تعلیق گردیده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 قوانین 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بهارستان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پزشکی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مرکز پژوهشی کتابخانه مجلس شورای اسلامی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مجمع ذخائر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دوره صفویه،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ذیل کشف الظنون،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فهرست نسخه‌های خطی منزوی،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سیدحسین نصر، ترجمه احمد آرام،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Meyerhof</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prufer</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Mingana</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Razes</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زکریای رازی، منتشر شده دفتر فرهنگ معلولین، صفحات مختلف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Hirschberg, Geschichte der Augenheilkunde, XIII/40 – 41, 107 – 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De Koring, Trois Traites d'anatomie arabe, Leiden, 1903, pp. 90 – 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Augenheilkunde, XIII/115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قفطی،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عمررضا کحاله، بیروت، دار احیاء التراث العربی،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Augenheilkunde, XIII/117-119. Sina, Leipzig, 1902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عمررضا کحالة،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Porphyrios</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Casiri</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Ibn al Quff</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معجم المطبوعات العربیة و المعربة،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 ایران، ذبیحاللّه 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تاریخ نظم و نثر در ایران، سعید نفیسی،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انطاکی، قدرت اللّه عفتی، جاهای مختلف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روانی آموزش و توانبخشی نابینایان، محمدرضا نامنی، تهران، سمت،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اراده‌های پولادین معاصر ایران، حسین شریفی، سعید فتح اللهی راد، تهران، بی‌تا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J.Hirschberg, Geschichte der Augenheilkunde, XIII/40-41, 107-114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P.De Koning, Trois Traites d'anatomie arabe, Leiden, 1903, pp. 90-431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Augenheikunde, XIII/115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der Augenheikunde, XIII/117-119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Hirschberg J. and J.Lippert, Die Augenheilkunde des Ibn Sina, Leipzig, 1902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ارزشمند، از روی یگانه نسخه موجود آن در کتابخانه اباصوفیا، به شماره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توسط استاد فرزانه دکتر مهدی محقق تصحیح و ترجمه و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چاپ رسیده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حنین بن اسحاق درباره آثار جالینوس،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تایپ و تصحیح شده این اثر در مجموعه ده رساله پزشکی،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ارزشمند، از روی یگانه نسخه موجود آن در کتابخانه ایاصوفیا، به شماره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توسط استاد فرزانه دکتر مهدی محقّق تصحیح و ترجمه و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چاپ رسیده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حنین به اسحاق درباره آثار جالینوس،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ایران،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بختیشوع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قفطی،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هیرشبرگ، کتاب راهنما،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هیرشبرگ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سزگین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ح؛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پزشکی در ایران و تمدن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هیرشبرگ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نقل از سزگین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ص</w:t>
      </w:r>
      <w:r>
        <w:rPr>
          <w:rFonts w:eastAsia="IRNazanin" w:cs="IRNazanin"/>
          <w:b w:val="false"/>
          <w:bCs w:val="false"/>
          <w:i w:val="false"/>
          <w:iCs w:val="false"/>
          <w:color w:val="333333"/>
          <w:sz w:val="20"/>
          <w:szCs w:val="20"/>
        </w:rPr>
        <w:t>324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سزگین، همانجا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الاطباء، ابن جلجل،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الانباء،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سباط، فهرس،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برگردان،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ایران،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فهرست نسخه‌های خطّی مجلس سنا،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برجسته در عصر تمدن اسلامی،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فهرستواره مشترک نسخه‌های خطّی پزشکی، صص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منزوی،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مشترک نسخه‌های خطی پزشکی،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ده رساله،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ده رساله پزشکی،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قفطی، تاریخ الحکماء،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عیون الانباء،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رهاوی، ادب الطبیب،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دلایل،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ماسویه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عیون الانباء،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الاطباء،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عیون الانباء،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گوتاس، تفکر یونانی، فرهنگ عربی،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گوتاس، 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عیون الانباء،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تاریخ الحکماء،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تاریخ پزشکی ایران،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اولیری، انتقال علوم یونانی به عالم اسلامی،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تاریخ پزشکی،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سزگین، تاریخ نگارش‌های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 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Der Islam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ده رساله پزشکی،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اولین بار به تصحیح استاد مرحوم علی عامری نائینی به چاپ رسید و در سال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شاهنشاهی برای بار دوم، همان تصحیح، توسط دانشگاه کرمان با مقدمه استاد باستانی پاریزی به چاپ رسید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پیش نقدی بر این رساله نگاشتیم که در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و مشاهده موارد لازم،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عقدالعلی،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دانشکده پزشکی دانشگاه تهران،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45249</Words>
  <Characters>184956</Characters>
  <CharactersWithSpaces>229132</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2026-08-18T22:55:55Z</dcterms:created>
  <dc:creator>ghaemiyeh.com</dc:creator>
  <dc:description/>
  <dc:language>en-US</dc:language>
  <cp:lastModifiedBy/>
  <dcterms:modified xsi:type="dcterms:W3CDTF">2026-08-19T02:26:00Z</dcterms:modified>
  <cp:revision>1</cp:revision>
  <dc:subject/>
  <dc:title>چشم پزشکی در دوره اسلامی</dc:title>
</cp:coreProperties>
</file>

<file path=docProps/custom.xml><?xml version="1.0" encoding="utf-8"?>
<Properties xmlns="http://schemas.openxmlformats.org/officeDocument/2006/custom-properties" xmlns:vt="http://schemas.openxmlformats.org/officeDocument/2006/docPropsVTypes"/>
</file>